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267D" w:rsidRPr="000972D0" w:rsidRDefault="00C7267D" w:rsidP="00C7267D">
      <w:pPr>
        <w:pStyle w:val="Heading1"/>
        <w:rPr>
          <w:rFonts w:eastAsia="Times New Roman"/>
          <w:color w:val="auto"/>
          <w:sz w:val="26"/>
          <w:szCs w:val="26"/>
          <w:lang w:val="en-US"/>
        </w:rPr>
      </w:pPr>
      <w:bookmarkStart w:id="0" w:name="_Hlk58774299"/>
      <w:r w:rsidRPr="000972D0">
        <w:rPr>
          <w:rFonts w:eastAsia="Times New Roman"/>
          <w:color w:val="auto"/>
          <w:sz w:val="26"/>
          <w:szCs w:val="26"/>
          <w:lang w:val="en-US"/>
        </w:rPr>
        <w:t>ADDITIONAL FILES</w:t>
      </w:r>
    </w:p>
    <w:p w:rsidR="00C7267D" w:rsidRPr="000972D0" w:rsidRDefault="00C7267D" w:rsidP="00C7267D">
      <w:pPr>
        <w:spacing w:line="240" w:lineRule="auto"/>
        <w:ind w:firstLine="0"/>
        <w:rPr>
          <w:rFonts w:eastAsiaTheme="majorEastAsia" w:cstheme="majorBidi"/>
          <w:b/>
          <w:szCs w:val="26"/>
          <w:lang w:val="en-GB"/>
        </w:rPr>
      </w:pPr>
      <w:bookmarkStart w:id="1" w:name="_Hlk74407170"/>
      <w:bookmarkEnd w:id="0"/>
      <w:r w:rsidRPr="000972D0">
        <w:rPr>
          <w:rFonts w:eastAsiaTheme="majorEastAsia" w:cstheme="majorBidi"/>
          <w:b/>
          <w:szCs w:val="26"/>
          <w:lang w:val="en-GB"/>
        </w:rPr>
        <w:t>Appendix A – Multifactorial fall prevention program (</w:t>
      </w:r>
      <w:proofErr w:type="spellStart"/>
      <w:r w:rsidRPr="000972D0">
        <w:rPr>
          <w:rFonts w:eastAsiaTheme="majorEastAsia" w:cstheme="majorBidi"/>
          <w:b/>
          <w:szCs w:val="26"/>
          <w:lang w:val="en-GB"/>
        </w:rPr>
        <w:t>StuPa</w:t>
      </w:r>
      <w:proofErr w:type="spellEnd"/>
      <w:r w:rsidRPr="000972D0">
        <w:rPr>
          <w:rFonts w:eastAsiaTheme="majorEastAsia" w:cstheme="majorBidi"/>
          <w:b/>
          <w:szCs w:val="26"/>
          <w:lang w:val="en-GB"/>
        </w:rPr>
        <w:t>) Components with Nursing Interventions/Activities</w:t>
      </w:r>
    </w:p>
    <w:p w:rsidR="00C7267D" w:rsidRPr="000972D0" w:rsidRDefault="00C7267D" w:rsidP="00C7267D">
      <w:pPr>
        <w:spacing w:line="240" w:lineRule="auto"/>
        <w:ind w:firstLine="0"/>
        <w:rPr>
          <w:rFonts w:eastAsiaTheme="majorEastAsia" w:cstheme="majorBidi"/>
          <w:b/>
          <w:szCs w:val="26"/>
          <w:lang w:val="en-GB"/>
        </w:rPr>
      </w:pPr>
      <w:bookmarkStart w:id="2" w:name="_GoBack"/>
      <w:bookmarkEnd w:id="2"/>
    </w:p>
    <w:p w:rsidR="00C7267D" w:rsidRPr="000972D0" w:rsidRDefault="00C7267D" w:rsidP="00C7267D">
      <w:pPr>
        <w:spacing w:line="240" w:lineRule="auto"/>
        <w:ind w:firstLine="0"/>
        <w:rPr>
          <w:rFonts w:eastAsiaTheme="majorEastAsia" w:cstheme="majorBidi"/>
          <w:b/>
          <w:szCs w:val="26"/>
          <w:lang w:val="en-GB"/>
        </w:rPr>
      </w:pPr>
      <w:r w:rsidRPr="000972D0">
        <w:rPr>
          <w:rFonts w:eastAsiaTheme="majorEastAsia" w:cstheme="majorBidi"/>
          <w:b/>
          <w:szCs w:val="26"/>
          <w:lang w:val="en-GB"/>
        </w:rPr>
        <w:t>Screening of all patients at admission for risk of falls</w:t>
      </w:r>
    </w:p>
    <w:p w:rsidR="00C7267D" w:rsidRPr="000972D0" w:rsidRDefault="00C7267D" w:rsidP="00C7267D">
      <w:pPr>
        <w:spacing w:line="240" w:lineRule="auto"/>
        <w:ind w:firstLine="0"/>
        <w:rPr>
          <w:rFonts w:eastAsiaTheme="majorEastAsia" w:cstheme="majorBidi"/>
          <w:szCs w:val="26"/>
          <w:lang w:val="en-GB"/>
        </w:rPr>
      </w:pPr>
      <w:r w:rsidRPr="000972D0">
        <w:rPr>
          <w:rFonts w:eastAsiaTheme="majorEastAsia" w:cstheme="majorBidi"/>
          <w:szCs w:val="26"/>
          <w:lang w:val="en-GB"/>
        </w:rPr>
        <w:t>- History of falls (in the last 6 months)?</w:t>
      </w:r>
    </w:p>
    <w:p w:rsidR="00C7267D" w:rsidRPr="000972D0" w:rsidRDefault="00C7267D" w:rsidP="00C7267D">
      <w:pPr>
        <w:spacing w:line="240" w:lineRule="auto"/>
        <w:ind w:firstLine="0"/>
        <w:rPr>
          <w:rFonts w:eastAsiaTheme="majorEastAsia" w:cstheme="majorBidi"/>
          <w:szCs w:val="26"/>
          <w:lang w:val="en-GB"/>
        </w:rPr>
      </w:pPr>
      <w:r w:rsidRPr="000972D0">
        <w:rPr>
          <w:rFonts w:eastAsiaTheme="majorEastAsia" w:cstheme="majorBidi"/>
          <w:szCs w:val="26"/>
          <w:lang w:val="en-GB"/>
        </w:rPr>
        <w:t>- Unsafe gait (e.g., unsteady, weak gait)?</w:t>
      </w:r>
    </w:p>
    <w:p w:rsidR="00C7267D" w:rsidRPr="000972D0" w:rsidRDefault="00C7267D" w:rsidP="00C7267D">
      <w:pPr>
        <w:spacing w:line="240" w:lineRule="auto"/>
        <w:ind w:firstLine="0"/>
        <w:rPr>
          <w:rFonts w:eastAsiaTheme="majorEastAsia" w:cstheme="majorBidi"/>
          <w:szCs w:val="26"/>
          <w:lang w:val="en-GB"/>
        </w:rPr>
      </w:pPr>
      <w:r w:rsidRPr="000972D0">
        <w:rPr>
          <w:rFonts w:eastAsiaTheme="majorEastAsia" w:cstheme="majorBidi"/>
          <w:szCs w:val="26"/>
          <w:lang w:val="en-GB"/>
        </w:rPr>
        <w:t>- Cognition (e.g., confused, forgetful)</w:t>
      </w:r>
    </w:p>
    <w:p w:rsidR="00C7267D" w:rsidRPr="000972D0" w:rsidRDefault="00C7267D" w:rsidP="00C7267D">
      <w:pPr>
        <w:spacing w:line="240" w:lineRule="auto"/>
        <w:ind w:firstLine="0"/>
        <w:rPr>
          <w:rFonts w:eastAsiaTheme="majorEastAsia" w:cstheme="majorBidi"/>
          <w:szCs w:val="26"/>
          <w:lang w:val="en-GB"/>
        </w:rPr>
      </w:pPr>
      <w:r w:rsidRPr="000972D0">
        <w:rPr>
          <w:rFonts w:eastAsiaTheme="majorEastAsia" w:cstheme="majorBidi"/>
          <w:szCs w:val="26"/>
          <w:lang w:val="en-GB"/>
        </w:rPr>
        <w:t>- Patient &gt;65 years?</w:t>
      </w:r>
    </w:p>
    <w:p w:rsidR="00C7267D" w:rsidRPr="000972D0" w:rsidRDefault="00C7267D" w:rsidP="00C7267D">
      <w:pPr>
        <w:spacing w:line="240" w:lineRule="auto"/>
        <w:ind w:firstLine="0"/>
        <w:rPr>
          <w:rFonts w:eastAsiaTheme="majorEastAsia" w:cstheme="majorBidi"/>
          <w:b/>
          <w:szCs w:val="26"/>
          <w:lang w:val="en-GB"/>
        </w:rPr>
      </w:pPr>
      <w:r w:rsidRPr="000972D0">
        <w:rPr>
          <w:rFonts w:eastAsiaTheme="majorEastAsia" w:cstheme="majorBidi"/>
          <w:b/>
          <w:szCs w:val="26"/>
          <w:lang w:val="en-GB"/>
        </w:rPr>
        <w:t>Assessment of patients considered at risk for falling</w:t>
      </w:r>
    </w:p>
    <w:p w:rsidR="00C7267D" w:rsidRPr="000972D0" w:rsidRDefault="00C7267D" w:rsidP="00C7267D">
      <w:pPr>
        <w:spacing w:line="240" w:lineRule="auto"/>
        <w:ind w:firstLine="0"/>
        <w:rPr>
          <w:rFonts w:eastAsiaTheme="majorEastAsia" w:cstheme="majorBidi"/>
          <w:szCs w:val="26"/>
          <w:lang w:val="en-GB"/>
        </w:rPr>
      </w:pPr>
      <w:proofErr w:type="gramStart"/>
      <w:r w:rsidRPr="000972D0">
        <w:rPr>
          <w:rFonts w:eastAsiaTheme="majorEastAsia" w:cstheme="majorBidi"/>
          <w:szCs w:val="26"/>
          <w:lang w:val="en-GB"/>
        </w:rPr>
        <w:t>- Altered cognition/mood (Mental status)?</w:t>
      </w:r>
      <w:proofErr w:type="gramEnd"/>
    </w:p>
    <w:p w:rsidR="00C7267D" w:rsidRPr="000972D0" w:rsidRDefault="00C7267D" w:rsidP="00C7267D">
      <w:pPr>
        <w:spacing w:line="240" w:lineRule="auto"/>
        <w:ind w:firstLine="0"/>
        <w:rPr>
          <w:rFonts w:eastAsiaTheme="majorEastAsia" w:cstheme="majorBidi"/>
          <w:szCs w:val="26"/>
          <w:lang w:val="en-GB"/>
        </w:rPr>
      </w:pPr>
      <w:proofErr w:type="gramStart"/>
      <w:r w:rsidRPr="000972D0">
        <w:rPr>
          <w:rFonts w:eastAsiaTheme="majorEastAsia" w:cstheme="majorBidi"/>
          <w:szCs w:val="26"/>
          <w:lang w:val="en-GB"/>
        </w:rPr>
        <w:t>- Impaired mobility (gait, balance, neurological function)?</w:t>
      </w:r>
      <w:proofErr w:type="gramEnd"/>
    </w:p>
    <w:p w:rsidR="00C7267D" w:rsidRPr="000972D0" w:rsidRDefault="00C7267D" w:rsidP="00C7267D">
      <w:pPr>
        <w:spacing w:line="240" w:lineRule="auto"/>
        <w:ind w:firstLine="0"/>
        <w:rPr>
          <w:rFonts w:eastAsiaTheme="majorEastAsia" w:cstheme="majorBidi"/>
          <w:szCs w:val="26"/>
          <w:lang w:val="en-GB"/>
        </w:rPr>
      </w:pPr>
      <w:r w:rsidRPr="000972D0">
        <w:rPr>
          <w:rFonts w:eastAsiaTheme="majorEastAsia" w:cstheme="majorBidi"/>
          <w:szCs w:val="26"/>
          <w:lang w:val="en-GB"/>
        </w:rPr>
        <w:t>- Circumstances and consequences of earlier falls?</w:t>
      </w:r>
    </w:p>
    <w:p w:rsidR="00C7267D" w:rsidRPr="000972D0" w:rsidRDefault="00C7267D" w:rsidP="00C7267D">
      <w:pPr>
        <w:spacing w:line="240" w:lineRule="auto"/>
        <w:ind w:firstLine="0"/>
        <w:rPr>
          <w:rFonts w:eastAsiaTheme="majorEastAsia" w:cstheme="majorBidi"/>
          <w:szCs w:val="26"/>
          <w:lang w:val="en-GB"/>
        </w:rPr>
      </w:pPr>
      <w:proofErr w:type="gramStart"/>
      <w:r w:rsidRPr="000972D0">
        <w:rPr>
          <w:rFonts w:eastAsiaTheme="majorEastAsia" w:cstheme="majorBidi"/>
          <w:szCs w:val="26"/>
          <w:lang w:val="en-GB"/>
        </w:rPr>
        <w:t>- Altered elimination and use of toilet?</w:t>
      </w:r>
      <w:proofErr w:type="gramEnd"/>
      <w:r w:rsidRPr="000972D0">
        <w:rPr>
          <w:rFonts w:eastAsiaTheme="majorEastAsia" w:cstheme="majorBidi"/>
          <w:szCs w:val="26"/>
          <w:lang w:val="en-GB"/>
        </w:rPr>
        <w:t xml:space="preserve"> </w:t>
      </w:r>
    </w:p>
    <w:p w:rsidR="00C7267D" w:rsidRPr="000972D0" w:rsidRDefault="00C7267D" w:rsidP="00C7267D">
      <w:pPr>
        <w:spacing w:line="240" w:lineRule="auto"/>
        <w:ind w:firstLine="0"/>
        <w:rPr>
          <w:rFonts w:eastAsiaTheme="majorEastAsia" w:cstheme="majorBidi"/>
          <w:szCs w:val="26"/>
          <w:lang w:val="en-GB"/>
        </w:rPr>
      </w:pPr>
      <w:r w:rsidRPr="000972D0">
        <w:rPr>
          <w:rFonts w:eastAsiaTheme="majorEastAsia" w:cstheme="majorBidi"/>
          <w:szCs w:val="26"/>
          <w:lang w:val="en-GB"/>
        </w:rPr>
        <w:t>- Examine patients for acute or chronic medical condition(s)</w:t>
      </w:r>
    </w:p>
    <w:p w:rsidR="00C7267D" w:rsidRPr="000972D0" w:rsidRDefault="00C7267D" w:rsidP="00C7267D">
      <w:pPr>
        <w:spacing w:line="240" w:lineRule="auto"/>
        <w:ind w:firstLine="0"/>
        <w:rPr>
          <w:rFonts w:eastAsiaTheme="majorEastAsia" w:cstheme="majorBidi"/>
          <w:szCs w:val="26"/>
          <w:lang w:val="en-GB"/>
        </w:rPr>
      </w:pPr>
      <w:proofErr w:type="gramStart"/>
      <w:r w:rsidRPr="000972D0">
        <w:rPr>
          <w:rFonts w:eastAsiaTheme="majorEastAsia" w:cstheme="majorBidi"/>
          <w:szCs w:val="26"/>
          <w:lang w:val="en-GB"/>
        </w:rPr>
        <w:t>- Impaired vision?</w:t>
      </w:r>
      <w:proofErr w:type="gramEnd"/>
    </w:p>
    <w:p w:rsidR="00C7267D" w:rsidRPr="000972D0" w:rsidRDefault="00C7267D" w:rsidP="00C7267D">
      <w:pPr>
        <w:spacing w:line="240" w:lineRule="auto"/>
        <w:ind w:firstLine="0"/>
        <w:rPr>
          <w:rFonts w:eastAsiaTheme="majorEastAsia" w:cstheme="majorBidi"/>
          <w:szCs w:val="26"/>
          <w:lang w:val="en-GB"/>
        </w:rPr>
      </w:pPr>
      <w:r w:rsidRPr="000972D0">
        <w:rPr>
          <w:rFonts w:eastAsiaTheme="majorEastAsia" w:cstheme="majorBidi"/>
          <w:szCs w:val="26"/>
          <w:lang w:val="en-GB"/>
        </w:rPr>
        <w:t>- Dizziness/Syncope, circulatory problems?</w:t>
      </w:r>
    </w:p>
    <w:p w:rsidR="00C7267D" w:rsidRPr="000972D0" w:rsidRDefault="00C7267D" w:rsidP="00C7267D">
      <w:pPr>
        <w:spacing w:line="240" w:lineRule="auto"/>
        <w:ind w:firstLine="0"/>
        <w:rPr>
          <w:rFonts w:eastAsiaTheme="majorEastAsia" w:cstheme="majorBidi"/>
          <w:szCs w:val="26"/>
          <w:lang w:val="en-GB"/>
        </w:rPr>
      </w:pPr>
      <w:r w:rsidRPr="000972D0">
        <w:rPr>
          <w:rFonts w:eastAsiaTheme="majorEastAsia" w:cstheme="majorBidi"/>
          <w:szCs w:val="26"/>
          <w:lang w:val="en-GB"/>
        </w:rPr>
        <w:t xml:space="preserve">- Medications potentially increasing the risks of falls (e.g. Sedatives, Hypnotics)? </w:t>
      </w:r>
    </w:p>
    <w:p w:rsidR="00C7267D" w:rsidRPr="000972D0" w:rsidRDefault="00C7267D" w:rsidP="00C7267D">
      <w:pPr>
        <w:spacing w:line="240" w:lineRule="auto"/>
        <w:ind w:firstLine="0"/>
        <w:rPr>
          <w:rFonts w:eastAsiaTheme="majorEastAsia" w:cstheme="majorBidi"/>
          <w:b/>
          <w:szCs w:val="26"/>
          <w:lang w:val="en-GB"/>
        </w:rPr>
      </w:pPr>
      <w:r w:rsidRPr="000972D0">
        <w:rPr>
          <w:rFonts w:eastAsiaTheme="majorEastAsia" w:cstheme="majorBidi"/>
          <w:b/>
          <w:szCs w:val="26"/>
          <w:lang w:val="en-GB"/>
        </w:rPr>
        <w:t>Interventions for all patients to provide safety in the hospital</w:t>
      </w:r>
    </w:p>
    <w:p w:rsidR="00C7267D" w:rsidRPr="000972D0" w:rsidRDefault="00C7267D" w:rsidP="00C7267D">
      <w:pPr>
        <w:spacing w:line="240" w:lineRule="auto"/>
        <w:ind w:firstLine="0"/>
        <w:rPr>
          <w:rFonts w:eastAsiaTheme="majorEastAsia" w:cstheme="majorBidi"/>
          <w:szCs w:val="26"/>
          <w:lang w:val="en-GB"/>
        </w:rPr>
      </w:pPr>
      <w:r w:rsidRPr="000972D0">
        <w:rPr>
          <w:rFonts w:eastAsiaTheme="majorEastAsia" w:cstheme="majorBidi"/>
          <w:szCs w:val="26"/>
          <w:lang w:val="en-GB"/>
        </w:rPr>
        <w:t xml:space="preserve">- Orient patients to surroundings/"set up" of </w:t>
      </w:r>
      <w:proofErr w:type="gramStart"/>
      <w:r w:rsidRPr="000972D0">
        <w:rPr>
          <w:rFonts w:eastAsiaTheme="majorEastAsia" w:cstheme="majorBidi"/>
          <w:szCs w:val="26"/>
          <w:lang w:val="en-GB"/>
        </w:rPr>
        <w:t>bed room</w:t>
      </w:r>
      <w:proofErr w:type="gramEnd"/>
    </w:p>
    <w:p w:rsidR="00C7267D" w:rsidRPr="000972D0" w:rsidRDefault="00C7267D" w:rsidP="00C7267D">
      <w:pPr>
        <w:spacing w:line="240" w:lineRule="auto"/>
        <w:ind w:firstLine="0"/>
        <w:rPr>
          <w:rFonts w:eastAsiaTheme="majorEastAsia" w:cstheme="majorBidi"/>
          <w:szCs w:val="26"/>
          <w:lang w:val="en-GB"/>
        </w:rPr>
      </w:pPr>
      <w:r w:rsidRPr="000972D0">
        <w:rPr>
          <w:rFonts w:eastAsiaTheme="majorEastAsia" w:cstheme="majorBidi"/>
          <w:szCs w:val="26"/>
          <w:lang w:val="en-GB"/>
        </w:rPr>
        <w:t>- Place call bell and personal belongings within reach</w:t>
      </w:r>
    </w:p>
    <w:p w:rsidR="00C7267D" w:rsidRPr="000972D0" w:rsidRDefault="00C7267D" w:rsidP="00C7267D">
      <w:pPr>
        <w:spacing w:line="240" w:lineRule="auto"/>
        <w:ind w:firstLine="0"/>
        <w:rPr>
          <w:rFonts w:eastAsiaTheme="majorEastAsia" w:cstheme="majorBidi"/>
          <w:szCs w:val="26"/>
          <w:lang w:val="en-GB"/>
        </w:rPr>
      </w:pPr>
      <w:r w:rsidRPr="000972D0">
        <w:rPr>
          <w:rFonts w:eastAsiaTheme="majorEastAsia" w:cstheme="majorBidi"/>
          <w:szCs w:val="26"/>
          <w:lang w:val="en-GB"/>
        </w:rPr>
        <w:t>- Keep bed in low position</w:t>
      </w:r>
    </w:p>
    <w:p w:rsidR="00C7267D" w:rsidRPr="000972D0" w:rsidRDefault="00C7267D" w:rsidP="00C7267D">
      <w:pPr>
        <w:spacing w:line="240" w:lineRule="auto"/>
        <w:ind w:firstLine="0"/>
        <w:rPr>
          <w:rFonts w:eastAsiaTheme="majorEastAsia" w:cstheme="majorBidi"/>
          <w:szCs w:val="26"/>
          <w:lang w:val="en-GB"/>
        </w:rPr>
      </w:pPr>
      <w:r w:rsidRPr="000972D0">
        <w:rPr>
          <w:rFonts w:eastAsiaTheme="majorEastAsia" w:cstheme="majorBidi"/>
          <w:szCs w:val="26"/>
          <w:lang w:val="en-GB"/>
        </w:rPr>
        <w:t>- Provide nightlight at bedside</w:t>
      </w:r>
    </w:p>
    <w:p w:rsidR="00C7267D" w:rsidRPr="000972D0" w:rsidRDefault="00C7267D" w:rsidP="00C7267D">
      <w:pPr>
        <w:spacing w:line="240" w:lineRule="auto"/>
        <w:ind w:firstLine="0"/>
        <w:rPr>
          <w:rFonts w:eastAsiaTheme="majorEastAsia" w:cstheme="majorBidi"/>
          <w:szCs w:val="26"/>
          <w:lang w:val="en-GB"/>
        </w:rPr>
      </w:pPr>
      <w:r w:rsidRPr="000972D0">
        <w:rPr>
          <w:rFonts w:eastAsiaTheme="majorEastAsia" w:cstheme="majorBidi"/>
          <w:szCs w:val="26"/>
          <w:lang w:val="en-GB"/>
        </w:rPr>
        <w:t>- Ensure sturdy footwear or Anti-Slip socks</w:t>
      </w:r>
    </w:p>
    <w:p w:rsidR="00C7267D" w:rsidRPr="000972D0" w:rsidRDefault="00C7267D" w:rsidP="00C7267D">
      <w:pPr>
        <w:spacing w:line="240" w:lineRule="auto"/>
        <w:ind w:firstLine="0"/>
        <w:rPr>
          <w:rFonts w:eastAsiaTheme="majorEastAsia" w:cstheme="majorBidi"/>
          <w:szCs w:val="26"/>
          <w:lang w:val="en-GB"/>
        </w:rPr>
      </w:pPr>
      <w:r w:rsidRPr="000972D0">
        <w:rPr>
          <w:rFonts w:eastAsiaTheme="majorEastAsia" w:cstheme="majorBidi"/>
          <w:szCs w:val="26"/>
          <w:lang w:val="en-GB"/>
        </w:rPr>
        <w:t>- Lock wheels on wheelchairs, beds, bed tables and night commodes</w:t>
      </w:r>
    </w:p>
    <w:p w:rsidR="00C7267D" w:rsidRPr="000972D0" w:rsidRDefault="00C7267D" w:rsidP="00C7267D">
      <w:pPr>
        <w:spacing w:line="240" w:lineRule="auto"/>
        <w:ind w:firstLine="0"/>
        <w:rPr>
          <w:rFonts w:eastAsiaTheme="majorEastAsia" w:cstheme="majorBidi"/>
          <w:szCs w:val="26"/>
          <w:lang w:val="en-GB"/>
        </w:rPr>
      </w:pPr>
      <w:r w:rsidRPr="000972D0">
        <w:rPr>
          <w:rFonts w:eastAsiaTheme="majorEastAsia" w:cstheme="majorBidi"/>
          <w:szCs w:val="26"/>
          <w:lang w:val="en-GB"/>
        </w:rPr>
        <w:t xml:space="preserve">- Provide walking aids (devices) </w:t>
      </w:r>
      <w:proofErr w:type="gramStart"/>
      <w:r w:rsidRPr="000972D0">
        <w:rPr>
          <w:rFonts w:eastAsiaTheme="majorEastAsia" w:cstheme="majorBidi"/>
          <w:szCs w:val="26"/>
          <w:lang w:val="en-GB"/>
        </w:rPr>
        <w:t>are fitted and used appropriately</w:t>
      </w:r>
      <w:proofErr w:type="gramEnd"/>
    </w:p>
    <w:p w:rsidR="00C7267D" w:rsidRPr="000972D0" w:rsidRDefault="00C7267D" w:rsidP="00C7267D">
      <w:pPr>
        <w:spacing w:line="240" w:lineRule="auto"/>
        <w:ind w:firstLine="0"/>
        <w:rPr>
          <w:rFonts w:eastAsiaTheme="majorEastAsia" w:cstheme="majorBidi"/>
          <w:b/>
          <w:szCs w:val="26"/>
          <w:lang w:val="en-GB"/>
        </w:rPr>
      </w:pPr>
      <w:r w:rsidRPr="000972D0">
        <w:rPr>
          <w:rFonts w:eastAsiaTheme="majorEastAsia" w:cstheme="majorBidi"/>
          <w:b/>
          <w:szCs w:val="26"/>
          <w:lang w:val="en-GB"/>
        </w:rPr>
        <w:t>Additional interventions in patients considered at risk for falling</w:t>
      </w:r>
    </w:p>
    <w:p w:rsidR="00C7267D" w:rsidRPr="000972D0" w:rsidRDefault="00C7267D" w:rsidP="00C7267D">
      <w:pPr>
        <w:spacing w:line="240" w:lineRule="auto"/>
        <w:ind w:firstLine="0"/>
        <w:rPr>
          <w:rFonts w:eastAsiaTheme="majorEastAsia" w:cstheme="majorBidi"/>
          <w:szCs w:val="26"/>
          <w:lang w:val="en-GB"/>
        </w:rPr>
      </w:pPr>
      <w:r w:rsidRPr="000972D0">
        <w:rPr>
          <w:rFonts w:eastAsiaTheme="majorEastAsia" w:cstheme="majorBidi"/>
          <w:szCs w:val="26"/>
          <w:lang w:val="en-GB"/>
        </w:rPr>
        <w:t>- Inform patients (family) about fall risk factors and interventions</w:t>
      </w:r>
    </w:p>
    <w:p w:rsidR="00C7267D" w:rsidRPr="000972D0" w:rsidRDefault="00C7267D" w:rsidP="00C7267D">
      <w:pPr>
        <w:spacing w:line="240" w:lineRule="auto"/>
        <w:ind w:firstLine="0"/>
        <w:rPr>
          <w:rFonts w:eastAsiaTheme="majorEastAsia" w:cstheme="majorBidi"/>
          <w:szCs w:val="26"/>
          <w:lang w:val="en-GB"/>
        </w:rPr>
      </w:pPr>
      <w:r w:rsidRPr="000972D0">
        <w:rPr>
          <w:rFonts w:eastAsiaTheme="majorEastAsia" w:cstheme="majorBidi"/>
          <w:szCs w:val="26"/>
          <w:lang w:val="en-GB"/>
        </w:rPr>
        <w:t>- Ensure regular patient surveillance as appropriate</w:t>
      </w:r>
    </w:p>
    <w:p w:rsidR="00C7267D" w:rsidRPr="000972D0" w:rsidRDefault="00C7267D" w:rsidP="00C7267D">
      <w:pPr>
        <w:spacing w:line="240" w:lineRule="auto"/>
        <w:ind w:firstLine="0"/>
        <w:rPr>
          <w:rFonts w:eastAsiaTheme="majorEastAsia" w:cstheme="majorBidi"/>
          <w:szCs w:val="26"/>
          <w:lang w:val="en-GB"/>
        </w:rPr>
      </w:pPr>
      <w:r w:rsidRPr="000972D0">
        <w:rPr>
          <w:rFonts w:eastAsiaTheme="majorEastAsia" w:cstheme="majorBidi"/>
          <w:szCs w:val="26"/>
          <w:lang w:val="en-GB"/>
        </w:rPr>
        <w:t xml:space="preserve">- Use half-length </w:t>
      </w:r>
      <w:proofErr w:type="gramStart"/>
      <w:r w:rsidRPr="000972D0">
        <w:rPr>
          <w:rFonts w:eastAsiaTheme="majorEastAsia" w:cstheme="majorBidi"/>
          <w:szCs w:val="26"/>
          <w:lang w:val="en-GB"/>
        </w:rPr>
        <w:t>bed side</w:t>
      </w:r>
      <w:proofErr w:type="gramEnd"/>
      <w:r w:rsidRPr="000972D0">
        <w:rPr>
          <w:rFonts w:eastAsiaTheme="majorEastAsia" w:cstheme="majorBidi"/>
          <w:szCs w:val="26"/>
          <w:lang w:val="en-GB"/>
        </w:rPr>
        <w:t xml:space="preserve"> rails instead of full length side rails</w:t>
      </w:r>
    </w:p>
    <w:p w:rsidR="00C7267D" w:rsidRPr="000972D0" w:rsidRDefault="00C7267D" w:rsidP="00C7267D">
      <w:pPr>
        <w:spacing w:line="240" w:lineRule="auto"/>
        <w:ind w:firstLine="0"/>
        <w:rPr>
          <w:rFonts w:eastAsiaTheme="majorEastAsia" w:cstheme="majorBidi"/>
          <w:szCs w:val="26"/>
          <w:lang w:val="en-GB"/>
        </w:rPr>
      </w:pPr>
      <w:r w:rsidRPr="000972D0">
        <w:rPr>
          <w:rFonts w:eastAsiaTheme="majorEastAsia" w:cstheme="majorBidi"/>
          <w:szCs w:val="26"/>
          <w:lang w:val="en-GB"/>
        </w:rPr>
        <w:t xml:space="preserve">- Provide sensor matt at the bedside as appropriate </w:t>
      </w:r>
    </w:p>
    <w:p w:rsidR="00C7267D" w:rsidRPr="000972D0" w:rsidRDefault="00C7267D" w:rsidP="00C7267D">
      <w:pPr>
        <w:spacing w:line="240" w:lineRule="auto"/>
        <w:ind w:firstLine="0"/>
        <w:rPr>
          <w:rFonts w:eastAsiaTheme="majorEastAsia" w:cstheme="majorBidi"/>
          <w:szCs w:val="26"/>
          <w:lang w:val="en-GB"/>
        </w:rPr>
      </w:pPr>
      <w:r w:rsidRPr="000972D0">
        <w:rPr>
          <w:rFonts w:eastAsiaTheme="majorEastAsia" w:cstheme="majorBidi"/>
          <w:szCs w:val="26"/>
          <w:lang w:val="en-GB"/>
        </w:rPr>
        <w:t>- Consider delirium management according to the hospital’s standard of care</w:t>
      </w:r>
    </w:p>
    <w:p w:rsidR="00C7267D" w:rsidRPr="000972D0" w:rsidRDefault="00C7267D" w:rsidP="00C7267D">
      <w:pPr>
        <w:spacing w:line="240" w:lineRule="auto"/>
        <w:ind w:firstLine="0"/>
        <w:rPr>
          <w:rFonts w:eastAsiaTheme="majorEastAsia" w:cstheme="majorBidi"/>
          <w:szCs w:val="26"/>
          <w:lang w:val="en-GB"/>
        </w:rPr>
      </w:pPr>
      <w:r w:rsidRPr="000972D0">
        <w:rPr>
          <w:rFonts w:eastAsiaTheme="majorEastAsia" w:cstheme="majorBidi"/>
          <w:szCs w:val="26"/>
          <w:lang w:val="en-GB"/>
        </w:rPr>
        <w:t>- Toilet patient regularly</w:t>
      </w:r>
    </w:p>
    <w:p w:rsidR="00C7267D" w:rsidRPr="000972D0" w:rsidRDefault="00C7267D" w:rsidP="00C7267D">
      <w:pPr>
        <w:spacing w:line="240" w:lineRule="auto"/>
        <w:ind w:firstLine="0"/>
        <w:rPr>
          <w:rFonts w:eastAsiaTheme="majorEastAsia" w:cstheme="majorBidi"/>
          <w:szCs w:val="26"/>
          <w:lang w:val="en-GB"/>
        </w:rPr>
      </w:pPr>
      <w:r w:rsidRPr="000972D0">
        <w:rPr>
          <w:rFonts w:eastAsiaTheme="majorEastAsia" w:cstheme="majorBidi"/>
          <w:szCs w:val="26"/>
          <w:lang w:val="en-GB"/>
        </w:rPr>
        <w:t>- Assist unsteady patient with ambulating and walking</w:t>
      </w:r>
    </w:p>
    <w:p w:rsidR="00C7267D" w:rsidRPr="000972D0" w:rsidRDefault="00C7267D" w:rsidP="00C7267D">
      <w:pPr>
        <w:spacing w:line="240" w:lineRule="auto"/>
        <w:ind w:firstLine="0"/>
        <w:rPr>
          <w:rFonts w:eastAsiaTheme="majorEastAsia" w:cstheme="majorBidi"/>
          <w:szCs w:val="26"/>
          <w:lang w:val="en-GB"/>
        </w:rPr>
      </w:pPr>
      <w:r w:rsidRPr="000972D0">
        <w:rPr>
          <w:rFonts w:eastAsiaTheme="majorEastAsia" w:cstheme="majorBidi"/>
          <w:szCs w:val="26"/>
          <w:lang w:val="en-GB"/>
        </w:rPr>
        <w:t>- Refer patients for gait/balance training, exercise program with occupational therapist</w:t>
      </w:r>
    </w:p>
    <w:p w:rsidR="00C7267D" w:rsidRPr="000972D0" w:rsidRDefault="00C7267D" w:rsidP="00C7267D">
      <w:pPr>
        <w:spacing w:line="240" w:lineRule="auto"/>
        <w:ind w:firstLine="0"/>
        <w:rPr>
          <w:rFonts w:eastAsiaTheme="majorEastAsia" w:cstheme="majorBidi"/>
          <w:szCs w:val="26"/>
          <w:lang w:val="en-GB"/>
        </w:rPr>
      </w:pPr>
      <w:r w:rsidRPr="000972D0">
        <w:rPr>
          <w:rFonts w:eastAsiaTheme="majorEastAsia" w:cstheme="majorBidi"/>
          <w:szCs w:val="26"/>
          <w:lang w:val="en-GB"/>
        </w:rPr>
        <w:t xml:space="preserve">- Review and modify medication with physician </w:t>
      </w:r>
    </w:p>
    <w:p w:rsidR="00C7267D" w:rsidRPr="000972D0" w:rsidRDefault="00C7267D" w:rsidP="00C7267D">
      <w:pPr>
        <w:spacing w:line="240" w:lineRule="auto"/>
        <w:ind w:firstLine="0"/>
        <w:rPr>
          <w:rFonts w:eastAsiaTheme="majorEastAsia" w:cstheme="majorBidi"/>
          <w:szCs w:val="26"/>
          <w:lang w:val="en-GB"/>
        </w:rPr>
      </w:pPr>
      <w:r w:rsidRPr="000972D0">
        <w:rPr>
          <w:rFonts w:eastAsiaTheme="majorEastAsia" w:cstheme="majorBidi"/>
          <w:szCs w:val="26"/>
          <w:lang w:val="en-GB"/>
        </w:rPr>
        <w:t>- Inform other care settings after discharge about patient’s fall risk</w:t>
      </w:r>
    </w:p>
    <w:p w:rsidR="00C7267D" w:rsidRPr="000972D0" w:rsidRDefault="00C7267D" w:rsidP="00C7267D">
      <w:pPr>
        <w:spacing w:line="240" w:lineRule="auto"/>
        <w:ind w:firstLine="0"/>
        <w:rPr>
          <w:rFonts w:eastAsiaTheme="majorEastAsia" w:cstheme="majorBidi"/>
          <w:b/>
          <w:szCs w:val="26"/>
          <w:lang w:val="en-GB"/>
        </w:rPr>
      </w:pPr>
      <w:r w:rsidRPr="000972D0">
        <w:rPr>
          <w:rFonts w:eastAsiaTheme="majorEastAsia" w:cstheme="majorBidi"/>
          <w:b/>
          <w:szCs w:val="26"/>
          <w:lang w:val="en-GB"/>
        </w:rPr>
        <w:t>Post fall measures</w:t>
      </w:r>
    </w:p>
    <w:p w:rsidR="00C7267D" w:rsidRPr="000972D0" w:rsidRDefault="00C7267D" w:rsidP="00C7267D">
      <w:pPr>
        <w:spacing w:line="240" w:lineRule="auto"/>
        <w:ind w:firstLine="0"/>
        <w:rPr>
          <w:rFonts w:eastAsiaTheme="majorEastAsia" w:cstheme="majorBidi"/>
          <w:szCs w:val="26"/>
          <w:lang w:val="en-GB"/>
        </w:rPr>
      </w:pPr>
      <w:r w:rsidRPr="000972D0">
        <w:rPr>
          <w:rFonts w:eastAsiaTheme="majorEastAsia" w:cstheme="majorBidi"/>
          <w:szCs w:val="26"/>
          <w:lang w:val="en-GB"/>
        </w:rPr>
        <w:t>- Calming the patient and check for injuries</w:t>
      </w:r>
    </w:p>
    <w:p w:rsidR="00C7267D" w:rsidRPr="000972D0" w:rsidRDefault="00C7267D" w:rsidP="00C7267D">
      <w:pPr>
        <w:spacing w:line="240" w:lineRule="auto"/>
        <w:ind w:firstLine="0"/>
        <w:rPr>
          <w:rFonts w:eastAsiaTheme="majorEastAsia" w:cstheme="majorBidi"/>
          <w:szCs w:val="26"/>
          <w:lang w:val="en-GB"/>
        </w:rPr>
      </w:pPr>
      <w:r w:rsidRPr="000972D0">
        <w:rPr>
          <w:rFonts w:eastAsiaTheme="majorEastAsia" w:cstheme="majorBidi"/>
          <w:szCs w:val="26"/>
          <w:lang w:val="en-GB"/>
        </w:rPr>
        <w:t xml:space="preserve">- Provide first aid (incl. X-ray), and monitoring clinical deterioration as appropriate </w:t>
      </w:r>
    </w:p>
    <w:p w:rsidR="00C7267D" w:rsidRPr="000972D0" w:rsidRDefault="00C7267D" w:rsidP="00C7267D">
      <w:pPr>
        <w:spacing w:line="240" w:lineRule="auto"/>
        <w:ind w:firstLine="0"/>
        <w:rPr>
          <w:rFonts w:eastAsiaTheme="majorEastAsia" w:cstheme="majorBidi"/>
          <w:szCs w:val="26"/>
          <w:lang w:val="en-GB"/>
        </w:rPr>
      </w:pPr>
      <w:r w:rsidRPr="000972D0">
        <w:rPr>
          <w:rFonts w:eastAsiaTheme="majorEastAsia" w:cstheme="majorBidi"/>
          <w:szCs w:val="26"/>
          <w:lang w:val="en-GB"/>
        </w:rPr>
        <w:t>- Evaluate circumstances of the fall</w:t>
      </w:r>
    </w:p>
    <w:p w:rsidR="00C7267D" w:rsidRPr="000972D0" w:rsidRDefault="00C7267D" w:rsidP="00C7267D">
      <w:pPr>
        <w:spacing w:line="240" w:lineRule="auto"/>
        <w:ind w:firstLine="0"/>
        <w:rPr>
          <w:rFonts w:eastAsiaTheme="majorEastAsia" w:cstheme="majorBidi"/>
          <w:szCs w:val="26"/>
          <w:lang w:val="en-GB"/>
        </w:rPr>
      </w:pPr>
      <w:r w:rsidRPr="000972D0">
        <w:rPr>
          <w:rFonts w:eastAsiaTheme="majorEastAsia" w:cstheme="majorBidi"/>
          <w:szCs w:val="26"/>
          <w:lang w:val="en-GB"/>
        </w:rPr>
        <w:t>- Reassessment of patient’s risk factors for falls</w:t>
      </w:r>
    </w:p>
    <w:p w:rsidR="00C7267D" w:rsidRPr="000972D0" w:rsidRDefault="00C7267D" w:rsidP="00C7267D">
      <w:pPr>
        <w:spacing w:line="240" w:lineRule="auto"/>
        <w:ind w:firstLine="0"/>
        <w:rPr>
          <w:rFonts w:eastAsiaTheme="majorEastAsia" w:cstheme="majorBidi"/>
          <w:szCs w:val="26"/>
          <w:lang w:val="en-GB"/>
        </w:rPr>
      </w:pPr>
      <w:r w:rsidRPr="000972D0">
        <w:rPr>
          <w:rFonts w:eastAsiaTheme="majorEastAsia" w:cstheme="majorBidi"/>
          <w:szCs w:val="26"/>
          <w:lang w:val="en-GB"/>
        </w:rPr>
        <w:t>- Provide fall report (protocol)</w:t>
      </w:r>
    </w:p>
    <w:p w:rsidR="00C7267D" w:rsidRPr="000972D0" w:rsidRDefault="00C7267D" w:rsidP="00C7267D">
      <w:pPr>
        <w:spacing w:line="240" w:lineRule="auto"/>
        <w:ind w:firstLine="0"/>
        <w:rPr>
          <w:rFonts w:eastAsiaTheme="majorEastAsia" w:cstheme="majorBidi"/>
          <w:szCs w:val="26"/>
          <w:lang w:val="en-GB"/>
        </w:rPr>
      </w:pPr>
      <w:r w:rsidRPr="000972D0">
        <w:rPr>
          <w:rFonts w:eastAsiaTheme="majorEastAsia" w:cstheme="majorBidi"/>
          <w:szCs w:val="26"/>
          <w:lang w:val="en-GB"/>
        </w:rPr>
        <w:t>- Continue/adapt interventions to modify patients fall risk</w:t>
      </w:r>
    </w:p>
    <w:p w:rsidR="00C7267D" w:rsidRPr="000972D0" w:rsidRDefault="00C7267D" w:rsidP="00C7267D">
      <w:pPr>
        <w:spacing w:line="240" w:lineRule="auto"/>
        <w:ind w:firstLine="0"/>
        <w:rPr>
          <w:rFonts w:eastAsiaTheme="majorEastAsia" w:cstheme="majorBidi"/>
          <w:b/>
          <w:szCs w:val="26"/>
          <w:lang w:val="en-GB"/>
        </w:rPr>
      </w:pPr>
    </w:p>
    <w:p w:rsidR="00C7267D" w:rsidRPr="000972D0" w:rsidRDefault="00C7267D" w:rsidP="00C7267D">
      <w:pPr>
        <w:spacing w:line="240" w:lineRule="auto"/>
        <w:ind w:firstLine="0"/>
        <w:rPr>
          <w:rFonts w:eastAsiaTheme="majorEastAsia" w:cstheme="majorBidi"/>
          <w:b/>
          <w:szCs w:val="26"/>
          <w:lang w:val="en-GB"/>
        </w:rPr>
      </w:pPr>
      <w:r w:rsidRPr="000972D0">
        <w:rPr>
          <w:rFonts w:eastAsiaTheme="majorEastAsia" w:cstheme="majorBidi"/>
          <w:b/>
          <w:szCs w:val="26"/>
          <w:lang w:val="en-GB"/>
        </w:rPr>
        <w:t>Appendix B – Outcome variables</w:t>
      </w:r>
    </w:p>
    <w:bookmarkEnd w:id="1"/>
    <w:p w:rsidR="00C7267D" w:rsidRPr="000972D0" w:rsidRDefault="00C7267D" w:rsidP="00C7267D">
      <w:pPr>
        <w:spacing w:line="240" w:lineRule="auto"/>
        <w:ind w:firstLine="0"/>
        <w:rPr>
          <w:rFonts w:eastAsiaTheme="majorEastAsia" w:cstheme="majorBidi"/>
          <w:b/>
          <w:szCs w:val="26"/>
          <w:lang w:val="en-GB"/>
        </w:rPr>
      </w:pPr>
    </w:p>
    <w:tbl>
      <w:tblPr>
        <w:tblStyle w:val="PlainTable2"/>
        <w:tblW w:w="8222" w:type="dxa"/>
        <w:tblLayout w:type="fixed"/>
        <w:tblLook w:val="04A0" w:firstRow="1" w:lastRow="0" w:firstColumn="1" w:lastColumn="0" w:noHBand="0" w:noVBand="1"/>
      </w:tblPr>
      <w:tblGrid>
        <w:gridCol w:w="2552"/>
        <w:gridCol w:w="3260"/>
        <w:gridCol w:w="2410"/>
      </w:tblGrid>
      <w:tr w:rsidR="000972D0" w:rsidRPr="000972D0" w:rsidTr="00492EE2">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52" w:type="dxa"/>
            <w:noWrap/>
            <w:hideMark/>
          </w:tcPr>
          <w:p w:rsidR="00C7267D" w:rsidRPr="000972D0" w:rsidRDefault="00C7267D" w:rsidP="00492EE2">
            <w:pPr>
              <w:spacing w:line="240" w:lineRule="auto"/>
              <w:ind w:firstLine="0"/>
              <w:rPr>
                <w:rFonts w:eastAsiaTheme="majorEastAsia" w:cs="Times New Roman"/>
                <w:sz w:val="22"/>
                <w:lang w:val="de-CH"/>
              </w:rPr>
            </w:pPr>
            <w:r w:rsidRPr="000972D0">
              <w:rPr>
                <w:rFonts w:eastAsiaTheme="majorEastAsia" w:cs="Times New Roman"/>
                <w:sz w:val="22"/>
              </w:rPr>
              <w:t>variable name</w:t>
            </w:r>
          </w:p>
        </w:tc>
        <w:tc>
          <w:tcPr>
            <w:tcW w:w="3260" w:type="dxa"/>
            <w:noWrap/>
            <w:hideMark/>
          </w:tcPr>
          <w:p w:rsidR="00C7267D" w:rsidRPr="000972D0" w:rsidRDefault="00C7267D" w:rsidP="00492EE2">
            <w:pPr>
              <w:spacing w:line="240" w:lineRule="auto"/>
              <w:ind w:firstLine="0"/>
              <w:cnfStyle w:val="100000000000" w:firstRow="1" w:lastRow="0" w:firstColumn="0" w:lastColumn="0" w:oddVBand="0" w:evenVBand="0" w:oddHBand="0" w:evenHBand="0" w:firstRowFirstColumn="0" w:firstRowLastColumn="0" w:lastRowFirstColumn="0" w:lastRowLastColumn="0"/>
              <w:rPr>
                <w:rFonts w:eastAsiaTheme="majorEastAsia" w:cs="Times New Roman"/>
                <w:sz w:val="22"/>
              </w:rPr>
            </w:pPr>
            <w:r w:rsidRPr="000972D0">
              <w:rPr>
                <w:rFonts w:eastAsiaTheme="majorEastAsia" w:cs="Times New Roman"/>
                <w:sz w:val="22"/>
              </w:rPr>
              <w:t>variable lable</w:t>
            </w:r>
          </w:p>
        </w:tc>
        <w:tc>
          <w:tcPr>
            <w:tcW w:w="2410" w:type="dxa"/>
            <w:noWrap/>
            <w:hideMark/>
          </w:tcPr>
          <w:p w:rsidR="00C7267D" w:rsidRPr="000972D0" w:rsidRDefault="00C7267D" w:rsidP="00492EE2">
            <w:pPr>
              <w:spacing w:line="240" w:lineRule="auto"/>
              <w:ind w:firstLine="0"/>
              <w:cnfStyle w:val="100000000000" w:firstRow="1" w:lastRow="0" w:firstColumn="0" w:lastColumn="0" w:oddVBand="0" w:evenVBand="0" w:oddHBand="0" w:evenHBand="0" w:firstRowFirstColumn="0" w:firstRowLastColumn="0" w:lastRowFirstColumn="0" w:lastRowLastColumn="0"/>
              <w:rPr>
                <w:rFonts w:eastAsiaTheme="majorEastAsia" w:cs="Times New Roman"/>
                <w:sz w:val="22"/>
              </w:rPr>
            </w:pPr>
            <w:r w:rsidRPr="000972D0">
              <w:rPr>
                <w:rFonts w:eastAsiaTheme="majorEastAsia" w:cs="Times New Roman"/>
                <w:sz w:val="22"/>
              </w:rPr>
              <w:t>answer options</w:t>
            </w:r>
          </w:p>
        </w:tc>
      </w:tr>
      <w:tr w:rsidR="000972D0" w:rsidRPr="000972D0" w:rsidTr="00492EE2">
        <w:trPr>
          <w:cnfStyle w:val="000000100000" w:firstRow="0" w:lastRow="0" w:firstColumn="0" w:lastColumn="0" w:oddVBand="0" w:evenVBand="0" w:oddHBand="1"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552" w:type="dxa"/>
            <w:noWrap/>
            <w:hideMark/>
          </w:tcPr>
          <w:p w:rsidR="00C7267D" w:rsidRPr="000972D0" w:rsidRDefault="00C7267D" w:rsidP="00492EE2">
            <w:pPr>
              <w:spacing w:line="240" w:lineRule="auto"/>
              <w:ind w:firstLine="0"/>
              <w:rPr>
                <w:rFonts w:eastAsiaTheme="majorEastAsia" w:cs="Times New Roman"/>
                <w:b w:val="0"/>
                <w:bCs w:val="0"/>
                <w:sz w:val="22"/>
                <w:lang w:val="en-US"/>
              </w:rPr>
            </w:pPr>
            <w:r w:rsidRPr="000972D0">
              <w:rPr>
                <w:rFonts w:eastAsiaTheme="majorEastAsia" w:cs="Times New Roman"/>
                <w:sz w:val="22"/>
                <w:lang w:val="en-US"/>
              </w:rPr>
              <w:lastRenderedPageBreak/>
              <w:t>StuPA_V1</w:t>
            </w:r>
          </w:p>
          <w:p w:rsidR="00C7267D" w:rsidRPr="000972D0" w:rsidRDefault="00C7267D" w:rsidP="00492EE2">
            <w:pPr>
              <w:spacing w:line="240" w:lineRule="auto"/>
              <w:ind w:firstLine="0"/>
              <w:rPr>
                <w:rFonts w:eastAsiaTheme="majorEastAsia" w:cs="Times New Roman"/>
                <w:sz w:val="22"/>
                <w:lang w:val="en-US"/>
              </w:rPr>
            </w:pPr>
            <w:r w:rsidRPr="000972D0">
              <w:rPr>
                <w:rFonts w:eastAsiaTheme="majorEastAsia" w:cs="Times New Roman"/>
                <w:sz w:val="22"/>
                <w:lang w:val="en-US"/>
              </w:rPr>
              <w:t xml:space="preserve">Subgroup „Clinical </w:t>
            </w:r>
            <w:r w:rsidRPr="000972D0">
              <w:rPr>
                <w:rFonts w:eastAsiaTheme="majorEastAsia" w:cs="Times New Roman"/>
                <w:sz w:val="22"/>
                <w:lang w:val="en-GB"/>
              </w:rPr>
              <w:t>Practice</w:t>
            </w:r>
            <w:r w:rsidRPr="000972D0">
              <w:rPr>
                <w:rFonts w:eastAsiaTheme="majorEastAsia" w:cs="Times New Roman"/>
                <w:sz w:val="22"/>
                <w:lang w:val="en-US"/>
              </w:rPr>
              <w:t>“</w:t>
            </w:r>
          </w:p>
        </w:tc>
        <w:tc>
          <w:tcPr>
            <w:tcW w:w="3260" w:type="dxa"/>
            <w:hideMark/>
          </w:tcPr>
          <w:p w:rsidR="00C7267D" w:rsidRPr="000972D0" w:rsidRDefault="00C7267D" w:rsidP="00492EE2">
            <w:pPr>
              <w:spacing w:line="240" w:lineRule="auto"/>
              <w:ind w:firstLine="0"/>
              <w:cnfStyle w:val="000000100000" w:firstRow="0" w:lastRow="0" w:firstColumn="0" w:lastColumn="0" w:oddVBand="0" w:evenVBand="0" w:oddHBand="1" w:evenHBand="0" w:firstRowFirstColumn="0" w:firstRowLastColumn="0" w:lastRowFirstColumn="0" w:lastRowLastColumn="0"/>
              <w:rPr>
                <w:rFonts w:eastAsiaTheme="majorEastAsia" w:cs="Times New Roman"/>
                <w:sz w:val="22"/>
                <w:lang w:val="en-GB"/>
              </w:rPr>
            </w:pPr>
            <w:r w:rsidRPr="000972D0">
              <w:rPr>
                <w:rFonts w:eastAsiaTheme="majorEastAsia" w:cs="Times New Roman"/>
                <w:sz w:val="22"/>
                <w:lang w:val="en-GB"/>
              </w:rPr>
              <w:t>Beginning at admission, a fall risk assessment (</w:t>
            </w:r>
            <w:proofErr w:type="spellStart"/>
            <w:r w:rsidRPr="000972D0">
              <w:rPr>
                <w:rFonts w:eastAsiaTheme="majorEastAsia" w:cs="Times New Roman"/>
                <w:sz w:val="22"/>
                <w:lang w:val="en-GB"/>
              </w:rPr>
              <w:t>ePA</w:t>
            </w:r>
            <w:proofErr w:type="spellEnd"/>
            <w:r w:rsidRPr="000972D0">
              <w:rPr>
                <w:rFonts w:eastAsiaTheme="majorEastAsia" w:cs="Times New Roman"/>
                <w:sz w:val="22"/>
                <w:lang w:val="en-GB"/>
              </w:rPr>
              <w:t xml:space="preserve">-AC) </w:t>
            </w:r>
            <w:proofErr w:type="gramStart"/>
            <w:r w:rsidRPr="000972D0">
              <w:rPr>
                <w:rFonts w:eastAsiaTheme="majorEastAsia" w:cs="Times New Roman"/>
                <w:sz w:val="22"/>
                <w:lang w:val="en-GB"/>
              </w:rPr>
              <w:t>is performed</w:t>
            </w:r>
            <w:proofErr w:type="gramEnd"/>
            <w:r w:rsidRPr="000972D0">
              <w:rPr>
                <w:rFonts w:eastAsiaTheme="majorEastAsia" w:cs="Times New Roman"/>
                <w:sz w:val="22"/>
                <w:lang w:val="en-GB"/>
              </w:rPr>
              <w:t xml:space="preserve"> daily for all patients during their stay in hospital.</w:t>
            </w:r>
          </w:p>
        </w:tc>
        <w:tc>
          <w:tcPr>
            <w:tcW w:w="2410" w:type="dxa"/>
            <w:hideMark/>
          </w:tcPr>
          <w:p w:rsidR="00C7267D" w:rsidRPr="000972D0" w:rsidRDefault="00C7267D" w:rsidP="00492EE2">
            <w:pPr>
              <w:spacing w:line="240" w:lineRule="auto"/>
              <w:ind w:firstLine="0"/>
              <w:cnfStyle w:val="000000100000" w:firstRow="0" w:lastRow="0" w:firstColumn="0" w:lastColumn="0" w:oddVBand="0" w:evenVBand="0" w:oddHBand="1" w:evenHBand="0" w:firstRowFirstColumn="0" w:firstRowLastColumn="0" w:lastRowFirstColumn="0" w:lastRowLastColumn="0"/>
              <w:rPr>
                <w:rFonts w:eastAsiaTheme="majorEastAsia" w:cs="Times New Roman"/>
                <w:sz w:val="22"/>
                <w:lang w:val="en-GB"/>
              </w:rPr>
            </w:pPr>
            <w:r w:rsidRPr="000972D0">
              <w:rPr>
                <w:rFonts w:eastAsiaTheme="majorEastAsia" w:cs="Times New Roman"/>
                <w:sz w:val="22"/>
                <w:lang w:val="en-GB"/>
              </w:rPr>
              <w:t xml:space="preserve">«not true» (=0.25), </w:t>
            </w:r>
            <w:r w:rsidRPr="000972D0">
              <w:rPr>
                <w:rFonts w:eastAsiaTheme="majorEastAsia" w:cs="Times New Roman"/>
                <w:sz w:val="22"/>
                <w:lang w:val="en-GB"/>
              </w:rPr>
              <w:br/>
              <w:t xml:space="preserve">«rather not true» (=0.5), </w:t>
            </w:r>
            <w:r w:rsidRPr="000972D0">
              <w:rPr>
                <w:rFonts w:eastAsiaTheme="majorEastAsia" w:cs="Times New Roman"/>
                <w:sz w:val="22"/>
                <w:lang w:val="en-GB"/>
              </w:rPr>
              <w:br/>
              <w:t xml:space="preserve">«rather true» (=0.75), </w:t>
            </w:r>
            <w:r w:rsidRPr="000972D0">
              <w:rPr>
                <w:rFonts w:eastAsiaTheme="majorEastAsia" w:cs="Times New Roman"/>
                <w:sz w:val="22"/>
                <w:lang w:val="en-GB"/>
              </w:rPr>
              <w:br/>
              <w:t>«true» (=1)</w:t>
            </w:r>
          </w:p>
        </w:tc>
      </w:tr>
      <w:tr w:rsidR="000972D0" w:rsidRPr="000972D0" w:rsidTr="00492EE2">
        <w:trPr>
          <w:trHeight w:val="1160"/>
        </w:trPr>
        <w:tc>
          <w:tcPr>
            <w:cnfStyle w:val="001000000000" w:firstRow="0" w:lastRow="0" w:firstColumn="1" w:lastColumn="0" w:oddVBand="0" w:evenVBand="0" w:oddHBand="0" w:evenHBand="0" w:firstRowFirstColumn="0" w:firstRowLastColumn="0" w:lastRowFirstColumn="0" w:lastRowLastColumn="0"/>
            <w:tcW w:w="2552" w:type="dxa"/>
            <w:noWrap/>
            <w:hideMark/>
          </w:tcPr>
          <w:p w:rsidR="00C7267D" w:rsidRPr="000972D0" w:rsidRDefault="00C7267D" w:rsidP="00492EE2">
            <w:pPr>
              <w:spacing w:line="240" w:lineRule="auto"/>
              <w:ind w:firstLine="0"/>
              <w:rPr>
                <w:rFonts w:eastAsiaTheme="majorEastAsia" w:cs="Times New Roman"/>
                <w:b w:val="0"/>
                <w:bCs w:val="0"/>
                <w:sz w:val="22"/>
                <w:lang w:val="en-US"/>
              </w:rPr>
            </w:pPr>
            <w:r w:rsidRPr="000972D0">
              <w:rPr>
                <w:rFonts w:eastAsiaTheme="majorEastAsia" w:cs="Times New Roman"/>
                <w:sz w:val="22"/>
                <w:lang w:val="en-US"/>
              </w:rPr>
              <w:t>StuPA_V2</w:t>
            </w:r>
          </w:p>
          <w:p w:rsidR="00C7267D" w:rsidRPr="000972D0" w:rsidRDefault="00C7267D" w:rsidP="00492EE2">
            <w:pPr>
              <w:spacing w:line="240" w:lineRule="auto"/>
              <w:ind w:firstLine="0"/>
              <w:rPr>
                <w:rFonts w:eastAsiaTheme="majorEastAsia" w:cs="Times New Roman"/>
                <w:sz w:val="22"/>
                <w:lang w:val="en-US"/>
              </w:rPr>
            </w:pPr>
            <w:r w:rsidRPr="000972D0">
              <w:rPr>
                <w:rFonts w:eastAsiaTheme="majorEastAsia" w:cs="Times New Roman"/>
                <w:sz w:val="22"/>
                <w:lang w:val="en-US"/>
              </w:rPr>
              <w:t xml:space="preserve">Subgroup „Clinical </w:t>
            </w:r>
            <w:r w:rsidRPr="000972D0">
              <w:rPr>
                <w:rFonts w:eastAsiaTheme="majorEastAsia" w:cs="Times New Roman"/>
                <w:sz w:val="22"/>
                <w:lang w:val="en-GB"/>
              </w:rPr>
              <w:t>Practice</w:t>
            </w:r>
            <w:r w:rsidRPr="000972D0">
              <w:rPr>
                <w:rFonts w:eastAsiaTheme="majorEastAsia" w:cs="Times New Roman"/>
                <w:sz w:val="22"/>
                <w:lang w:val="en-US"/>
              </w:rPr>
              <w:t>“</w:t>
            </w:r>
          </w:p>
        </w:tc>
        <w:tc>
          <w:tcPr>
            <w:tcW w:w="3260" w:type="dxa"/>
            <w:hideMark/>
          </w:tcPr>
          <w:p w:rsidR="00C7267D" w:rsidRPr="000972D0" w:rsidRDefault="00C7267D" w:rsidP="00492EE2">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heme="majorEastAsia" w:cs="Times New Roman"/>
                <w:sz w:val="22"/>
                <w:lang w:val="en-GB"/>
              </w:rPr>
            </w:pPr>
            <w:r w:rsidRPr="000972D0">
              <w:rPr>
                <w:rFonts w:eastAsiaTheme="majorEastAsia" w:cs="Times New Roman"/>
                <w:sz w:val="22"/>
                <w:lang w:val="en-GB"/>
              </w:rPr>
              <w:t xml:space="preserve">For patients at risk of falling, measures </w:t>
            </w:r>
            <w:proofErr w:type="gramStart"/>
            <w:r w:rsidRPr="000972D0">
              <w:rPr>
                <w:rFonts w:eastAsiaTheme="majorEastAsia" w:cs="Times New Roman"/>
                <w:sz w:val="22"/>
                <w:lang w:val="en-GB"/>
              </w:rPr>
              <w:t>are taken</w:t>
            </w:r>
            <w:proofErr w:type="gramEnd"/>
            <w:r w:rsidRPr="000972D0">
              <w:rPr>
                <w:rFonts w:eastAsiaTheme="majorEastAsia" w:cs="Times New Roman"/>
                <w:sz w:val="22"/>
                <w:lang w:val="en-GB"/>
              </w:rPr>
              <w:t xml:space="preserve"> to prevent falls (care planning).</w:t>
            </w:r>
          </w:p>
        </w:tc>
        <w:tc>
          <w:tcPr>
            <w:tcW w:w="2410" w:type="dxa"/>
            <w:hideMark/>
          </w:tcPr>
          <w:p w:rsidR="00C7267D" w:rsidRPr="000972D0" w:rsidRDefault="00C7267D" w:rsidP="00492EE2">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heme="majorEastAsia" w:cs="Times New Roman"/>
                <w:sz w:val="22"/>
                <w:lang w:val="en-GB"/>
              </w:rPr>
            </w:pPr>
            <w:r w:rsidRPr="000972D0">
              <w:rPr>
                <w:rFonts w:eastAsiaTheme="majorEastAsia" w:cs="Times New Roman"/>
                <w:sz w:val="22"/>
                <w:lang w:val="en-GB"/>
              </w:rPr>
              <w:t xml:space="preserve">«not true» (=0.25), </w:t>
            </w:r>
            <w:r w:rsidRPr="000972D0">
              <w:rPr>
                <w:rFonts w:eastAsiaTheme="majorEastAsia" w:cs="Times New Roman"/>
                <w:sz w:val="22"/>
                <w:lang w:val="en-GB"/>
              </w:rPr>
              <w:br/>
              <w:t xml:space="preserve">«rather not true» (=0.5), </w:t>
            </w:r>
            <w:r w:rsidRPr="000972D0">
              <w:rPr>
                <w:rFonts w:eastAsiaTheme="majorEastAsia" w:cs="Times New Roman"/>
                <w:sz w:val="22"/>
                <w:lang w:val="en-GB"/>
              </w:rPr>
              <w:br/>
              <w:t xml:space="preserve">«rather true» (=0.75), </w:t>
            </w:r>
            <w:r w:rsidRPr="000972D0">
              <w:rPr>
                <w:rFonts w:eastAsiaTheme="majorEastAsia" w:cs="Times New Roman"/>
                <w:sz w:val="22"/>
                <w:lang w:val="en-GB"/>
              </w:rPr>
              <w:br/>
              <w:t>«true» (=1)</w:t>
            </w:r>
          </w:p>
        </w:tc>
      </w:tr>
      <w:tr w:rsidR="000972D0" w:rsidRPr="000972D0" w:rsidTr="00492EE2">
        <w:trPr>
          <w:cnfStyle w:val="000000100000" w:firstRow="0" w:lastRow="0" w:firstColumn="0" w:lastColumn="0" w:oddVBand="0" w:evenVBand="0" w:oddHBand="1" w:evenHBand="0" w:firstRowFirstColumn="0" w:firstRowLastColumn="0" w:lastRowFirstColumn="0" w:lastRowLastColumn="0"/>
          <w:trHeight w:val="1160"/>
        </w:trPr>
        <w:tc>
          <w:tcPr>
            <w:cnfStyle w:val="001000000000" w:firstRow="0" w:lastRow="0" w:firstColumn="1" w:lastColumn="0" w:oddVBand="0" w:evenVBand="0" w:oddHBand="0" w:evenHBand="0" w:firstRowFirstColumn="0" w:firstRowLastColumn="0" w:lastRowFirstColumn="0" w:lastRowLastColumn="0"/>
            <w:tcW w:w="2552" w:type="dxa"/>
            <w:noWrap/>
            <w:hideMark/>
          </w:tcPr>
          <w:p w:rsidR="00C7267D" w:rsidRPr="000972D0" w:rsidRDefault="00C7267D" w:rsidP="00492EE2">
            <w:pPr>
              <w:spacing w:line="240" w:lineRule="auto"/>
              <w:ind w:firstLine="0"/>
              <w:rPr>
                <w:rFonts w:eastAsiaTheme="majorEastAsia" w:cs="Times New Roman"/>
                <w:b w:val="0"/>
                <w:bCs w:val="0"/>
                <w:sz w:val="22"/>
                <w:lang w:val="en-US"/>
              </w:rPr>
            </w:pPr>
            <w:r w:rsidRPr="000972D0">
              <w:rPr>
                <w:rFonts w:eastAsiaTheme="majorEastAsia" w:cs="Times New Roman"/>
                <w:sz w:val="22"/>
                <w:lang w:val="en-US"/>
              </w:rPr>
              <w:t>StuPA_V3</w:t>
            </w:r>
          </w:p>
          <w:p w:rsidR="00C7267D" w:rsidRPr="000972D0" w:rsidRDefault="00C7267D" w:rsidP="00492EE2">
            <w:pPr>
              <w:spacing w:line="240" w:lineRule="auto"/>
              <w:ind w:firstLine="0"/>
              <w:rPr>
                <w:rFonts w:eastAsiaTheme="majorEastAsia" w:cs="Times New Roman"/>
                <w:sz w:val="22"/>
                <w:lang w:val="en-US"/>
              </w:rPr>
            </w:pPr>
            <w:r w:rsidRPr="000972D0">
              <w:rPr>
                <w:rFonts w:eastAsiaTheme="majorEastAsia" w:cs="Times New Roman"/>
                <w:sz w:val="22"/>
                <w:lang w:val="en-US"/>
              </w:rPr>
              <w:t xml:space="preserve">Subgroup „Clinical </w:t>
            </w:r>
            <w:r w:rsidRPr="000972D0">
              <w:rPr>
                <w:rFonts w:eastAsiaTheme="majorEastAsia" w:cs="Times New Roman"/>
                <w:sz w:val="22"/>
                <w:lang w:val="en-GB"/>
              </w:rPr>
              <w:t>Practice</w:t>
            </w:r>
            <w:r w:rsidRPr="000972D0">
              <w:rPr>
                <w:rFonts w:eastAsiaTheme="majorEastAsia" w:cs="Times New Roman"/>
                <w:sz w:val="22"/>
                <w:lang w:val="en-US"/>
              </w:rPr>
              <w:t>“</w:t>
            </w:r>
          </w:p>
        </w:tc>
        <w:tc>
          <w:tcPr>
            <w:tcW w:w="3260" w:type="dxa"/>
            <w:noWrap/>
            <w:hideMark/>
          </w:tcPr>
          <w:p w:rsidR="00C7267D" w:rsidRPr="000972D0" w:rsidRDefault="00C7267D" w:rsidP="00492EE2">
            <w:pPr>
              <w:spacing w:line="240" w:lineRule="auto"/>
              <w:ind w:firstLine="0"/>
              <w:cnfStyle w:val="000000100000" w:firstRow="0" w:lastRow="0" w:firstColumn="0" w:lastColumn="0" w:oddVBand="0" w:evenVBand="0" w:oddHBand="1" w:evenHBand="0" w:firstRowFirstColumn="0" w:firstRowLastColumn="0" w:lastRowFirstColumn="0" w:lastRowLastColumn="0"/>
              <w:rPr>
                <w:rFonts w:eastAsiaTheme="majorEastAsia" w:cs="Times New Roman"/>
                <w:sz w:val="22"/>
                <w:lang w:val="en-GB"/>
              </w:rPr>
            </w:pPr>
            <w:r w:rsidRPr="000972D0">
              <w:rPr>
                <w:rFonts w:eastAsiaTheme="majorEastAsia" w:cs="Times New Roman"/>
                <w:sz w:val="22"/>
                <w:lang w:val="en-GB"/>
              </w:rPr>
              <w:t>All in-patient falls are systematically recorded (fall protocol).</w:t>
            </w:r>
          </w:p>
        </w:tc>
        <w:tc>
          <w:tcPr>
            <w:tcW w:w="2410" w:type="dxa"/>
            <w:hideMark/>
          </w:tcPr>
          <w:p w:rsidR="00C7267D" w:rsidRPr="000972D0" w:rsidRDefault="00C7267D" w:rsidP="00492EE2">
            <w:pPr>
              <w:spacing w:line="240" w:lineRule="auto"/>
              <w:ind w:firstLine="0"/>
              <w:cnfStyle w:val="000000100000" w:firstRow="0" w:lastRow="0" w:firstColumn="0" w:lastColumn="0" w:oddVBand="0" w:evenVBand="0" w:oddHBand="1" w:evenHBand="0" w:firstRowFirstColumn="0" w:firstRowLastColumn="0" w:lastRowFirstColumn="0" w:lastRowLastColumn="0"/>
              <w:rPr>
                <w:rFonts w:eastAsiaTheme="majorEastAsia" w:cs="Times New Roman"/>
                <w:sz w:val="22"/>
                <w:lang w:val="en-GB"/>
              </w:rPr>
            </w:pPr>
            <w:r w:rsidRPr="000972D0">
              <w:rPr>
                <w:rFonts w:eastAsiaTheme="majorEastAsia" w:cs="Times New Roman"/>
                <w:sz w:val="22"/>
                <w:lang w:val="en-GB"/>
              </w:rPr>
              <w:t xml:space="preserve">«not true» (=0.25), </w:t>
            </w:r>
            <w:r w:rsidRPr="000972D0">
              <w:rPr>
                <w:rFonts w:eastAsiaTheme="majorEastAsia" w:cs="Times New Roman"/>
                <w:sz w:val="22"/>
                <w:lang w:val="en-GB"/>
              </w:rPr>
              <w:br/>
              <w:t xml:space="preserve">«rather not true» (=0.5), </w:t>
            </w:r>
            <w:r w:rsidRPr="000972D0">
              <w:rPr>
                <w:rFonts w:eastAsiaTheme="majorEastAsia" w:cs="Times New Roman"/>
                <w:sz w:val="22"/>
                <w:lang w:val="en-GB"/>
              </w:rPr>
              <w:br/>
              <w:t xml:space="preserve">«rather true» (=0.75), </w:t>
            </w:r>
            <w:r w:rsidRPr="000972D0">
              <w:rPr>
                <w:rFonts w:eastAsiaTheme="majorEastAsia" w:cs="Times New Roman"/>
                <w:sz w:val="22"/>
                <w:lang w:val="en-GB"/>
              </w:rPr>
              <w:br/>
              <w:t>«true» (=1)</w:t>
            </w:r>
          </w:p>
        </w:tc>
      </w:tr>
      <w:tr w:rsidR="000972D0" w:rsidRPr="000972D0" w:rsidTr="00492EE2">
        <w:trPr>
          <w:trHeight w:val="1160"/>
        </w:trPr>
        <w:tc>
          <w:tcPr>
            <w:cnfStyle w:val="001000000000" w:firstRow="0" w:lastRow="0" w:firstColumn="1" w:lastColumn="0" w:oddVBand="0" w:evenVBand="0" w:oddHBand="0" w:evenHBand="0" w:firstRowFirstColumn="0" w:firstRowLastColumn="0" w:lastRowFirstColumn="0" w:lastRowLastColumn="0"/>
            <w:tcW w:w="2552" w:type="dxa"/>
            <w:noWrap/>
            <w:hideMark/>
          </w:tcPr>
          <w:p w:rsidR="00C7267D" w:rsidRPr="000972D0" w:rsidRDefault="00C7267D" w:rsidP="00492EE2">
            <w:pPr>
              <w:spacing w:line="240" w:lineRule="auto"/>
              <w:ind w:firstLine="0"/>
              <w:rPr>
                <w:rFonts w:eastAsiaTheme="majorEastAsia" w:cs="Times New Roman"/>
                <w:b w:val="0"/>
                <w:bCs w:val="0"/>
                <w:sz w:val="22"/>
                <w:lang w:val="en-US"/>
              </w:rPr>
            </w:pPr>
            <w:r w:rsidRPr="000972D0">
              <w:rPr>
                <w:rFonts w:eastAsiaTheme="majorEastAsia" w:cs="Times New Roman"/>
                <w:sz w:val="22"/>
                <w:lang w:val="en-US"/>
              </w:rPr>
              <w:t>StuPA_V8</w:t>
            </w:r>
          </w:p>
          <w:p w:rsidR="00C7267D" w:rsidRPr="000972D0" w:rsidRDefault="00C7267D" w:rsidP="00492EE2">
            <w:pPr>
              <w:spacing w:line="240" w:lineRule="auto"/>
              <w:ind w:firstLine="0"/>
              <w:rPr>
                <w:rFonts w:eastAsiaTheme="majorEastAsia" w:cs="Times New Roman"/>
                <w:sz w:val="22"/>
                <w:lang w:val="en-US"/>
              </w:rPr>
            </w:pPr>
            <w:r w:rsidRPr="000972D0">
              <w:rPr>
                <w:rFonts w:eastAsiaTheme="majorEastAsia" w:cs="Times New Roman"/>
                <w:sz w:val="22"/>
                <w:lang w:val="en-US"/>
              </w:rPr>
              <w:t xml:space="preserve">Subgroup „Clinical </w:t>
            </w:r>
            <w:r w:rsidRPr="000972D0">
              <w:rPr>
                <w:rFonts w:eastAsiaTheme="majorEastAsia" w:cs="Times New Roman"/>
                <w:sz w:val="22"/>
                <w:lang w:val="en-GB"/>
              </w:rPr>
              <w:t>Practice</w:t>
            </w:r>
            <w:r w:rsidRPr="000972D0">
              <w:rPr>
                <w:rFonts w:eastAsiaTheme="majorEastAsia" w:cs="Times New Roman"/>
                <w:sz w:val="22"/>
                <w:lang w:val="en-US"/>
              </w:rPr>
              <w:t>“</w:t>
            </w:r>
          </w:p>
        </w:tc>
        <w:tc>
          <w:tcPr>
            <w:tcW w:w="3260" w:type="dxa"/>
            <w:hideMark/>
          </w:tcPr>
          <w:p w:rsidR="00C7267D" w:rsidRPr="000972D0" w:rsidRDefault="00C7267D" w:rsidP="00492EE2">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heme="majorEastAsia" w:cs="Times New Roman"/>
                <w:sz w:val="22"/>
                <w:lang w:val="en-GB"/>
              </w:rPr>
            </w:pPr>
            <w:r w:rsidRPr="000972D0">
              <w:rPr>
                <w:rFonts w:eastAsiaTheme="majorEastAsia" w:cs="Times New Roman"/>
                <w:sz w:val="22"/>
                <w:lang w:val="en-GB"/>
              </w:rPr>
              <w:t>The fall risk and/or a fall event is taken into account in the patient's discharge planning (e.g., Info Transfer to Downstream Services)</w:t>
            </w:r>
          </w:p>
        </w:tc>
        <w:tc>
          <w:tcPr>
            <w:tcW w:w="2410" w:type="dxa"/>
            <w:hideMark/>
          </w:tcPr>
          <w:p w:rsidR="00C7267D" w:rsidRPr="000972D0" w:rsidRDefault="00C7267D" w:rsidP="00492EE2">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heme="majorEastAsia" w:cs="Times New Roman"/>
                <w:sz w:val="22"/>
                <w:lang w:val="en-GB"/>
              </w:rPr>
            </w:pPr>
            <w:r w:rsidRPr="000972D0">
              <w:rPr>
                <w:rFonts w:eastAsiaTheme="majorEastAsia" w:cs="Times New Roman"/>
                <w:sz w:val="22"/>
                <w:lang w:val="en-GB"/>
              </w:rPr>
              <w:t xml:space="preserve">«not true» (=0.25), </w:t>
            </w:r>
            <w:r w:rsidRPr="000972D0">
              <w:rPr>
                <w:rFonts w:eastAsiaTheme="majorEastAsia" w:cs="Times New Roman"/>
                <w:sz w:val="22"/>
                <w:lang w:val="en-GB"/>
              </w:rPr>
              <w:br/>
              <w:t xml:space="preserve">«rather not true» (=0.5), </w:t>
            </w:r>
            <w:r w:rsidRPr="000972D0">
              <w:rPr>
                <w:rFonts w:eastAsiaTheme="majorEastAsia" w:cs="Times New Roman"/>
                <w:sz w:val="22"/>
                <w:lang w:val="en-GB"/>
              </w:rPr>
              <w:br/>
              <w:t xml:space="preserve">«rather true» (=0.75), </w:t>
            </w:r>
            <w:r w:rsidRPr="000972D0">
              <w:rPr>
                <w:rFonts w:eastAsiaTheme="majorEastAsia" w:cs="Times New Roman"/>
                <w:sz w:val="22"/>
                <w:lang w:val="en-GB"/>
              </w:rPr>
              <w:br/>
              <w:t>«true» (=1)</w:t>
            </w:r>
          </w:p>
        </w:tc>
      </w:tr>
      <w:tr w:rsidR="000972D0" w:rsidRPr="000972D0" w:rsidTr="00492EE2">
        <w:trPr>
          <w:cnfStyle w:val="000000100000" w:firstRow="0" w:lastRow="0" w:firstColumn="0" w:lastColumn="0" w:oddVBand="0" w:evenVBand="0" w:oddHBand="1" w:evenHBand="0" w:firstRowFirstColumn="0" w:firstRowLastColumn="0" w:lastRowFirstColumn="0" w:lastRowLastColumn="0"/>
          <w:trHeight w:val="1160"/>
        </w:trPr>
        <w:tc>
          <w:tcPr>
            <w:cnfStyle w:val="001000000000" w:firstRow="0" w:lastRow="0" w:firstColumn="1" w:lastColumn="0" w:oddVBand="0" w:evenVBand="0" w:oddHBand="0" w:evenHBand="0" w:firstRowFirstColumn="0" w:firstRowLastColumn="0" w:lastRowFirstColumn="0" w:lastRowLastColumn="0"/>
            <w:tcW w:w="2552" w:type="dxa"/>
            <w:noWrap/>
            <w:hideMark/>
          </w:tcPr>
          <w:p w:rsidR="00C7267D" w:rsidRPr="000972D0" w:rsidRDefault="00C7267D" w:rsidP="00492EE2">
            <w:pPr>
              <w:spacing w:line="240" w:lineRule="auto"/>
              <w:ind w:firstLine="0"/>
              <w:rPr>
                <w:rFonts w:eastAsiaTheme="majorEastAsia" w:cs="Times New Roman"/>
                <w:b w:val="0"/>
                <w:bCs w:val="0"/>
                <w:sz w:val="22"/>
                <w:lang w:val="en-US"/>
              </w:rPr>
            </w:pPr>
            <w:r w:rsidRPr="000972D0">
              <w:rPr>
                <w:rFonts w:eastAsiaTheme="majorEastAsia" w:cs="Times New Roman"/>
                <w:sz w:val="22"/>
                <w:lang w:val="en-US"/>
              </w:rPr>
              <w:t>StuPA_V9</w:t>
            </w:r>
          </w:p>
          <w:p w:rsidR="00C7267D" w:rsidRPr="000972D0" w:rsidRDefault="00C7267D" w:rsidP="00492EE2">
            <w:pPr>
              <w:spacing w:line="240" w:lineRule="auto"/>
              <w:ind w:firstLine="0"/>
              <w:rPr>
                <w:rFonts w:eastAsiaTheme="majorEastAsia" w:cs="Times New Roman"/>
                <w:sz w:val="22"/>
                <w:lang w:val="en-US"/>
              </w:rPr>
            </w:pPr>
            <w:r w:rsidRPr="000972D0">
              <w:rPr>
                <w:rFonts w:eastAsiaTheme="majorEastAsia" w:cs="Times New Roman"/>
                <w:sz w:val="22"/>
                <w:lang w:val="en-US"/>
              </w:rPr>
              <w:t xml:space="preserve">„Clinical </w:t>
            </w:r>
            <w:r w:rsidRPr="000972D0">
              <w:rPr>
                <w:rFonts w:eastAsiaTheme="majorEastAsia" w:cs="Times New Roman"/>
                <w:sz w:val="22"/>
                <w:lang w:val="en-GB"/>
              </w:rPr>
              <w:t>Practice</w:t>
            </w:r>
            <w:r w:rsidRPr="000972D0">
              <w:rPr>
                <w:rFonts w:eastAsiaTheme="majorEastAsia" w:cs="Times New Roman"/>
                <w:sz w:val="22"/>
                <w:lang w:val="en-US"/>
              </w:rPr>
              <w:t>“ Subgroup</w:t>
            </w:r>
          </w:p>
        </w:tc>
        <w:tc>
          <w:tcPr>
            <w:tcW w:w="3260" w:type="dxa"/>
            <w:noWrap/>
            <w:hideMark/>
          </w:tcPr>
          <w:p w:rsidR="00C7267D" w:rsidRPr="000972D0" w:rsidRDefault="00C7267D" w:rsidP="00492EE2">
            <w:pPr>
              <w:spacing w:line="240" w:lineRule="auto"/>
              <w:ind w:firstLine="0"/>
              <w:cnfStyle w:val="000000100000" w:firstRow="0" w:lastRow="0" w:firstColumn="0" w:lastColumn="0" w:oddVBand="0" w:evenVBand="0" w:oddHBand="1" w:evenHBand="0" w:firstRowFirstColumn="0" w:firstRowLastColumn="0" w:lastRowFirstColumn="0" w:lastRowLastColumn="0"/>
              <w:rPr>
                <w:rFonts w:eastAsiaTheme="majorEastAsia" w:cs="Times New Roman"/>
                <w:sz w:val="22"/>
                <w:lang w:val="en-GB"/>
              </w:rPr>
            </w:pPr>
            <w:r w:rsidRPr="000972D0">
              <w:rPr>
                <w:rFonts w:eastAsiaTheme="majorEastAsia" w:cs="Times New Roman"/>
                <w:sz w:val="22"/>
                <w:lang w:val="en-GB"/>
              </w:rPr>
              <w:t xml:space="preserve">Case analyses (VFA) </w:t>
            </w:r>
            <w:proofErr w:type="gramStart"/>
            <w:r w:rsidRPr="000972D0">
              <w:rPr>
                <w:rFonts w:eastAsiaTheme="majorEastAsia" w:cs="Times New Roman"/>
                <w:sz w:val="22"/>
                <w:lang w:val="en-GB"/>
              </w:rPr>
              <w:t>are carried out</w:t>
            </w:r>
            <w:proofErr w:type="gramEnd"/>
            <w:r w:rsidRPr="000972D0">
              <w:rPr>
                <w:rFonts w:eastAsiaTheme="majorEastAsia" w:cs="Times New Roman"/>
                <w:sz w:val="22"/>
                <w:lang w:val="en-GB"/>
              </w:rPr>
              <w:t xml:space="preserve"> for all falls with serious injuries.</w:t>
            </w:r>
          </w:p>
        </w:tc>
        <w:tc>
          <w:tcPr>
            <w:tcW w:w="2410" w:type="dxa"/>
            <w:hideMark/>
          </w:tcPr>
          <w:p w:rsidR="00C7267D" w:rsidRPr="000972D0" w:rsidRDefault="00C7267D" w:rsidP="00492EE2">
            <w:pPr>
              <w:spacing w:line="240" w:lineRule="auto"/>
              <w:ind w:firstLine="0"/>
              <w:cnfStyle w:val="000000100000" w:firstRow="0" w:lastRow="0" w:firstColumn="0" w:lastColumn="0" w:oddVBand="0" w:evenVBand="0" w:oddHBand="1" w:evenHBand="0" w:firstRowFirstColumn="0" w:firstRowLastColumn="0" w:lastRowFirstColumn="0" w:lastRowLastColumn="0"/>
              <w:rPr>
                <w:rFonts w:eastAsiaTheme="majorEastAsia" w:cs="Times New Roman"/>
                <w:sz w:val="22"/>
                <w:lang w:val="en-GB"/>
              </w:rPr>
            </w:pPr>
            <w:r w:rsidRPr="000972D0">
              <w:rPr>
                <w:rFonts w:eastAsiaTheme="majorEastAsia" w:cs="Times New Roman"/>
                <w:sz w:val="22"/>
                <w:lang w:val="en-GB"/>
              </w:rPr>
              <w:t xml:space="preserve">«not true» (=0.25), </w:t>
            </w:r>
            <w:r w:rsidRPr="000972D0">
              <w:rPr>
                <w:rFonts w:eastAsiaTheme="majorEastAsia" w:cs="Times New Roman"/>
                <w:sz w:val="22"/>
                <w:lang w:val="en-GB"/>
              </w:rPr>
              <w:br/>
              <w:t xml:space="preserve">«rather not true» (=0.5), </w:t>
            </w:r>
            <w:r w:rsidRPr="000972D0">
              <w:rPr>
                <w:rFonts w:eastAsiaTheme="majorEastAsia" w:cs="Times New Roman"/>
                <w:sz w:val="22"/>
                <w:lang w:val="en-GB"/>
              </w:rPr>
              <w:br/>
              <w:t xml:space="preserve">«rather true» (=0.75), </w:t>
            </w:r>
            <w:r w:rsidRPr="000972D0">
              <w:rPr>
                <w:rFonts w:eastAsiaTheme="majorEastAsia" w:cs="Times New Roman"/>
                <w:sz w:val="22"/>
                <w:lang w:val="en-GB"/>
              </w:rPr>
              <w:br/>
              <w:t>«true» (=1)</w:t>
            </w:r>
          </w:p>
        </w:tc>
      </w:tr>
      <w:tr w:rsidR="000972D0" w:rsidRPr="000972D0" w:rsidTr="00492EE2">
        <w:trPr>
          <w:trHeight w:val="1160"/>
        </w:trPr>
        <w:tc>
          <w:tcPr>
            <w:cnfStyle w:val="001000000000" w:firstRow="0" w:lastRow="0" w:firstColumn="1" w:lastColumn="0" w:oddVBand="0" w:evenVBand="0" w:oddHBand="0" w:evenHBand="0" w:firstRowFirstColumn="0" w:firstRowLastColumn="0" w:lastRowFirstColumn="0" w:lastRowLastColumn="0"/>
            <w:tcW w:w="2552" w:type="dxa"/>
            <w:noWrap/>
            <w:hideMark/>
          </w:tcPr>
          <w:p w:rsidR="00C7267D" w:rsidRPr="000972D0" w:rsidRDefault="00C7267D" w:rsidP="00492EE2">
            <w:pPr>
              <w:spacing w:line="240" w:lineRule="auto"/>
              <w:ind w:firstLine="0"/>
              <w:rPr>
                <w:rFonts w:eastAsiaTheme="majorEastAsia" w:cs="Times New Roman"/>
                <w:b w:val="0"/>
                <w:bCs w:val="0"/>
                <w:sz w:val="22"/>
                <w:lang w:val="en-US"/>
              </w:rPr>
            </w:pPr>
            <w:r w:rsidRPr="000972D0">
              <w:rPr>
                <w:rFonts w:eastAsiaTheme="majorEastAsia" w:cs="Times New Roman"/>
                <w:sz w:val="22"/>
                <w:lang w:val="en-US"/>
              </w:rPr>
              <w:t>StuPA_V10</w:t>
            </w:r>
          </w:p>
          <w:p w:rsidR="00C7267D" w:rsidRPr="000972D0" w:rsidRDefault="00C7267D" w:rsidP="00492EE2">
            <w:pPr>
              <w:spacing w:line="240" w:lineRule="auto"/>
              <w:ind w:firstLine="0"/>
              <w:rPr>
                <w:rFonts w:eastAsiaTheme="majorEastAsia" w:cs="Times New Roman"/>
                <w:sz w:val="22"/>
                <w:lang w:val="en-US"/>
              </w:rPr>
            </w:pPr>
            <w:r w:rsidRPr="000972D0">
              <w:rPr>
                <w:rFonts w:eastAsiaTheme="majorEastAsia" w:cs="Times New Roman"/>
                <w:sz w:val="22"/>
                <w:lang w:val="en-US"/>
              </w:rPr>
              <w:t xml:space="preserve">„Clinical </w:t>
            </w:r>
            <w:r w:rsidRPr="000972D0">
              <w:rPr>
                <w:rFonts w:eastAsiaTheme="majorEastAsia" w:cs="Times New Roman"/>
                <w:sz w:val="22"/>
                <w:lang w:val="en-GB"/>
              </w:rPr>
              <w:t>Practice</w:t>
            </w:r>
            <w:r w:rsidRPr="000972D0">
              <w:rPr>
                <w:rFonts w:eastAsiaTheme="majorEastAsia" w:cs="Times New Roman"/>
                <w:sz w:val="22"/>
                <w:lang w:val="en-US"/>
              </w:rPr>
              <w:t>“ Subgroup</w:t>
            </w:r>
          </w:p>
        </w:tc>
        <w:tc>
          <w:tcPr>
            <w:tcW w:w="3260" w:type="dxa"/>
            <w:hideMark/>
          </w:tcPr>
          <w:p w:rsidR="00C7267D" w:rsidRPr="000972D0" w:rsidRDefault="00C7267D" w:rsidP="00492EE2">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heme="majorEastAsia" w:cs="Times New Roman"/>
                <w:sz w:val="22"/>
                <w:lang w:val="en-GB"/>
              </w:rPr>
            </w:pPr>
            <w:r w:rsidRPr="000972D0">
              <w:rPr>
                <w:rFonts w:eastAsiaTheme="majorEastAsia" w:cs="Times New Roman"/>
                <w:sz w:val="22"/>
                <w:lang w:val="en-GB"/>
              </w:rPr>
              <w:t>Patients at risk of falling are encaged/involved in their prevention of falls.</w:t>
            </w:r>
          </w:p>
        </w:tc>
        <w:tc>
          <w:tcPr>
            <w:tcW w:w="2410" w:type="dxa"/>
            <w:hideMark/>
          </w:tcPr>
          <w:p w:rsidR="00C7267D" w:rsidRPr="000972D0" w:rsidRDefault="00C7267D" w:rsidP="00492EE2">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heme="majorEastAsia" w:cs="Times New Roman"/>
                <w:sz w:val="22"/>
                <w:lang w:val="en-GB"/>
              </w:rPr>
            </w:pPr>
            <w:r w:rsidRPr="000972D0">
              <w:rPr>
                <w:rFonts w:eastAsiaTheme="majorEastAsia" w:cs="Times New Roman"/>
                <w:sz w:val="22"/>
                <w:lang w:val="en-GB"/>
              </w:rPr>
              <w:t xml:space="preserve">«not true» (=0.25), </w:t>
            </w:r>
            <w:r w:rsidRPr="000972D0">
              <w:rPr>
                <w:rFonts w:eastAsiaTheme="majorEastAsia" w:cs="Times New Roman"/>
                <w:sz w:val="22"/>
                <w:lang w:val="en-GB"/>
              </w:rPr>
              <w:br/>
              <w:t xml:space="preserve">«rather not true» (=0.5), </w:t>
            </w:r>
            <w:r w:rsidRPr="000972D0">
              <w:rPr>
                <w:rFonts w:eastAsiaTheme="majorEastAsia" w:cs="Times New Roman"/>
                <w:sz w:val="22"/>
                <w:lang w:val="en-GB"/>
              </w:rPr>
              <w:br/>
              <w:t xml:space="preserve">«rather true» (=0.75), </w:t>
            </w:r>
            <w:r w:rsidRPr="000972D0">
              <w:rPr>
                <w:rFonts w:eastAsiaTheme="majorEastAsia" w:cs="Times New Roman"/>
                <w:sz w:val="22"/>
                <w:lang w:val="en-GB"/>
              </w:rPr>
              <w:br/>
              <w:t>«true» (=1)</w:t>
            </w:r>
          </w:p>
        </w:tc>
      </w:tr>
      <w:tr w:rsidR="000972D0" w:rsidRPr="000972D0" w:rsidTr="00492EE2">
        <w:trPr>
          <w:cnfStyle w:val="000000100000" w:firstRow="0" w:lastRow="0" w:firstColumn="0" w:lastColumn="0" w:oddVBand="0" w:evenVBand="0" w:oddHBand="1" w:evenHBand="0" w:firstRowFirstColumn="0" w:firstRowLastColumn="0" w:lastRowFirstColumn="0" w:lastRowLastColumn="0"/>
          <w:trHeight w:val="1160"/>
        </w:trPr>
        <w:tc>
          <w:tcPr>
            <w:cnfStyle w:val="001000000000" w:firstRow="0" w:lastRow="0" w:firstColumn="1" w:lastColumn="0" w:oddVBand="0" w:evenVBand="0" w:oddHBand="0" w:evenHBand="0" w:firstRowFirstColumn="0" w:firstRowLastColumn="0" w:lastRowFirstColumn="0" w:lastRowLastColumn="0"/>
            <w:tcW w:w="2552" w:type="dxa"/>
            <w:noWrap/>
            <w:hideMark/>
          </w:tcPr>
          <w:p w:rsidR="00C7267D" w:rsidRPr="000972D0" w:rsidRDefault="00C7267D" w:rsidP="00492EE2">
            <w:pPr>
              <w:spacing w:line="240" w:lineRule="auto"/>
              <w:ind w:firstLine="0"/>
              <w:rPr>
                <w:rFonts w:eastAsiaTheme="majorEastAsia" w:cs="Times New Roman"/>
                <w:b w:val="0"/>
                <w:bCs w:val="0"/>
                <w:sz w:val="22"/>
                <w:lang w:val="en-GB"/>
              </w:rPr>
            </w:pPr>
            <w:r w:rsidRPr="000972D0">
              <w:rPr>
                <w:rFonts w:eastAsiaTheme="majorEastAsia" w:cs="Times New Roman"/>
                <w:sz w:val="22"/>
                <w:lang w:val="en-GB"/>
              </w:rPr>
              <w:t>StuPA_V5</w:t>
            </w:r>
          </w:p>
          <w:p w:rsidR="00C7267D" w:rsidRPr="000972D0" w:rsidRDefault="00C7267D" w:rsidP="00492EE2">
            <w:pPr>
              <w:spacing w:line="240" w:lineRule="auto"/>
              <w:ind w:firstLine="0"/>
              <w:rPr>
                <w:rFonts w:eastAsiaTheme="majorEastAsia" w:cs="Times New Roman"/>
                <w:b w:val="0"/>
                <w:bCs w:val="0"/>
                <w:sz w:val="22"/>
                <w:lang w:val="en-GB"/>
              </w:rPr>
            </w:pPr>
            <w:r w:rsidRPr="000972D0">
              <w:rPr>
                <w:rFonts w:eastAsiaTheme="majorEastAsia" w:cs="Times New Roman"/>
                <w:sz w:val="22"/>
                <w:lang w:val="en-GB"/>
              </w:rPr>
              <w:t>„</w:t>
            </w:r>
            <w:proofErr w:type="spellStart"/>
            <w:r w:rsidRPr="000972D0">
              <w:rPr>
                <w:rFonts w:eastAsiaTheme="majorEastAsia" w:cs="Times New Roman"/>
                <w:sz w:val="22"/>
                <w:lang w:val="en-GB"/>
              </w:rPr>
              <w:t>Interdisciplinarity</w:t>
            </w:r>
            <w:proofErr w:type="spellEnd"/>
            <w:r w:rsidRPr="000972D0">
              <w:rPr>
                <w:rFonts w:eastAsiaTheme="majorEastAsia" w:cs="Times New Roman"/>
                <w:sz w:val="22"/>
                <w:lang w:val="en-GB"/>
              </w:rPr>
              <w:t xml:space="preserve"> and Leadership” </w:t>
            </w:r>
          </w:p>
          <w:p w:rsidR="00C7267D" w:rsidRPr="000972D0" w:rsidRDefault="00C7267D" w:rsidP="00492EE2">
            <w:pPr>
              <w:spacing w:line="240" w:lineRule="auto"/>
              <w:ind w:firstLine="0"/>
              <w:rPr>
                <w:rFonts w:eastAsiaTheme="majorEastAsia" w:cs="Times New Roman"/>
                <w:sz w:val="22"/>
                <w:lang w:val="en-GB"/>
              </w:rPr>
            </w:pPr>
            <w:r w:rsidRPr="000972D0">
              <w:rPr>
                <w:rFonts w:eastAsiaTheme="majorEastAsia" w:cs="Times New Roman"/>
                <w:sz w:val="22"/>
                <w:lang w:val="en-GB"/>
              </w:rPr>
              <w:t>Subgroup</w:t>
            </w:r>
          </w:p>
        </w:tc>
        <w:tc>
          <w:tcPr>
            <w:tcW w:w="3260" w:type="dxa"/>
            <w:noWrap/>
            <w:hideMark/>
          </w:tcPr>
          <w:p w:rsidR="00C7267D" w:rsidRPr="000972D0" w:rsidRDefault="00C7267D" w:rsidP="00492EE2">
            <w:pPr>
              <w:spacing w:line="240" w:lineRule="auto"/>
              <w:ind w:firstLine="0"/>
              <w:cnfStyle w:val="000000100000" w:firstRow="0" w:lastRow="0" w:firstColumn="0" w:lastColumn="0" w:oddVBand="0" w:evenVBand="0" w:oddHBand="1" w:evenHBand="0" w:firstRowFirstColumn="0" w:firstRowLastColumn="0" w:lastRowFirstColumn="0" w:lastRowLastColumn="0"/>
              <w:rPr>
                <w:rFonts w:eastAsiaTheme="majorEastAsia" w:cs="Times New Roman"/>
                <w:sz w:val="22"/>
                <w:lang w:val="en-GB"/>
              </w:rPr>
            </w:pPr>
            <w:r w:rsidRPr="000972D0">
              <w:rPr>
                <w:rFonts w:eastAsiaTheme="majorEastAsia" w:cs="Times New Roman"/>
                <w:sz w:val="22"/>
                <w:lang w:val="en-GB"/>
              </w:rPr>
              <w:t>The physiotherapists are actively involved in the prevention of falls.</w:t>
            </w:r>
          </w:p>
        </w:tc>
        <w:tc>
          <w:tcPr>
            <w:tcW w:w="2410" w:type="dxa"/>
            <w:hideMark/>
          </w:tcPr>
          <w:p w:rsidR="00C7267D" w:rsidRPr="000972D0" w:rsidRDefault="00C7267D" w:rsidP="00492EE2">
            <w:pPr>
              <w:spacing w:line="240" w:lineRule="auto"/>
              <w:ind w:firstLine="0"/>
              <w:cnfStyle w:val="000000100000" w:firstRow="0" w:lastRow="0" w:firstColumn="0" w:lastColumn="0" w:oddVBand="0" w:evenVBand="0" w:oddHBand="1" w:evenHBand="0" w:firstRowFirstColumn="0" w:firstRowLastColumn="0" w:lastRowFirstColumn="0" w:lastRowLastColumn="0"/>
              <w:rPr>
                <w:rFonts w:eastAsiaTheme="majorEastAsia" w:cs="Times New Roman"/>
                <w:sz w:val="22"/>
                <w:lang w:val="en-GB"/>
              </w:rPr>
            </w:pPr>
            <w:r w:rsidRPr="000972D0">
              <w:rPr>
                <w:rFonts w:eastAsiaTheme="majorEastAsia" w:cs="Times New Roman"/>
                <w:sz w:val="22"/>
                <w:lang w:val="en-GB"/>
              </w:rPr>
              <w:t xml:space="preserve">«not true» (=0.25), </w:t>
            </w:r>
            <w:r w:rsidRPr="000972D0">
              <w:rPr>
                <w:rFonts w:eastAsiaTheme="majorEastAsia" w:cs="Times New Roman"/>
                <w:sz w:val="22"/>
                <w:lang w:val="en-GB"/>
              </w:rPr>
              <w:br/>
              <w:t xml:space="preserve">«rather not true» (=0.5), </w:t>
            </w:r>
            <w:r w:rsidRPr="000972D0">
              <w:rPr>
                <w:rFonts w:eastAsiaTheme="majorEastAsia" w:cs="Times New Roman"/>
                <w:sz w:val="22"/>
                <w:lang w:val="en-GB"/>
              </w:rPr>
              <w:br/>
              <w:t xml:space="preserve">«rather true» (=0.75), </w:t>
            </w:r>
            <w:r w:rsidRPr="000972D0">
              <w:rPr>
                <w:rFonts w:eastAsiaTheme="majorEastAsia" w:cs="Times New Roman"/>
                <w:sz w:val="22"/>
                <w:lang w:val="en-GB"/>
              </w:rPr>
              <w:br/>
              <w:t>«true» (=1)</w:t>
            </w:r>
          </w:p>
        </w:tc>
      </w:tr>
      <w:tr w:rsidR="000972D0" w:rsidRPr="000972D0" w:rsidTr="00492EE2">
        <w:trPr>
          <w:trHeight w:val="1160"/>
        </w:trPr>
        <w:tc>
          <w:tcPr>
            <w:cnfStyle w:val="001000000000" w:firstRow="0" w:lastRow="0" w:firstColumn="1" w:lastColumn="0" w:oddVBand="0" w:evenVBand="0" w:oddHBand="0" w:evenHBand="0" w:firstRowFirstColumn="0" w:firstRowLastColumn="0" w:lastRowFirstColumn="0" w:lastRowLastColumn="0"/>
            <w:tcW w:w="2552" w:type="dxa"/>
            <w:noWrap/>
            <w:hideMark/>
          </w:tcPr>
          <w:p w:rsidR="00C7267D" w:rsidRPr="000972D0" w:rsidRDefault="00C7267D" w:rsidP="00492EE2">
            <w:pPr>
              <w:spacing w:line="240" w:lineRule="auto"/>
              <w:ind w:firstLine="0"/>
              <w:rPr>
                <w:rFonts w:eastAsiaTheme="majorEastAsia" w:cs="Times New Roman"/>
                <w:b w:val="0"/>
                <w:bCs w:val="0"/>
                <w:sz w:val="22"/>
                <w:lang w:val="en-GB"/>
              </w:rPr>
            </w:pPr>
            <w:r w:rsidRPr="000972D0">
              <w:rPr>
                <w:rFonts w:eastAsiaTheme="majorEastAsia" w:cs="Times New Roman"/>
                <w:sz w:val="22"/>
                <w:lang w:val="en-GB"/>
              </w:rPr>
              <w:t>StuPA_V6</w:t>
            </w:r>
          </w:p>
          <w:p w:rsidR="00C7267D" w:rsidRPr="000972D0" w:rsidRDefault="00C7267D" w:rsidP="00492EE2">
            <w:pPr>
              <w:spacing w:line="240" w:lineRule="auto"/>
              <w:ind w:firstLine="0"/>
              <w:rPr>
                <w:rFonts w:eastAsiaTheme="majorEastAsia" w:cs="Times New Roman"/>
                <w:b w:val="0"/>
                <w:bCs w:val="0"/>
                <w:sz w:val="22"/>
                <w:lang w:val="en-GB"/>
              </w:rPr>
            </w:pPr>
            <w:r w:rsidRPr="000972D0">
              <w:rPr>
                <w:rFonts w:eastAsiaTheme="majorEastAsia" w:cs="Times New Roman"/>
                <w:sz w:val="22"/>
                <w:lang w:val="en-GB"/>
              </w:rPr>
              <w:t>„</w:t>
            </w:r>
            <w:proofErr w:type="spellStart"/>
            <w:r w:rsidRPr="000972D0">
              <w:rPr>
                <w:rFonts w:eastAsiaTheme="majorEastAsia" w:cs="Times New Roman"/>
                <w:sz w:val="22"/>
                <w:lang w:val="en-GB"/>
              </w:rPr>
              <w:t>Interdisciplinarity</w:t>
            </w:r>
            <w:proofErr w:type="spellEnd"/>
            <w:r w:rsidRPr="000972D0">
              <w:rPr>
                <w:rFonts w:eastAsiaTheme="majorEastAsia" w:cs="Times New Roman"/>
                <w:sz w:val="22"/>
                <w:lang w:val="en-GB"/>
              </w:rPr>
              <w:t xml:space="preserve"> and Leadership” </w:t>
            </w:r>
          </w:p>
          <w:p w:rsidR="00C7267D" w:rsidRPr="000972D0" w:rsidRDefault="00C7267D" w:rsidP="00492EE2">
            <w:pPr>
              <w:spacing w:line="240" w:lineRule="auto"/>
              <w:ind w:firstLine="0"/>
              <w:rPr>
                <w:rFonts w:eastAsiaTheme="majorEastAsia" w:cs="Times New Roman"/>
                <w:sz w:val="22"/>
                <w:lang w:val="en-GB"/>
              </w:rPr>
            </w:pPr>
            <w:r w:rsidRPr="000972D0">
              <w:rPr>
                <w:rFonts w:eastAsiaTheme="majorEastAsia" w:cs="Times New Roman"/>
                <w:sz w:val="22"/>
                <w:lang w:val="en-GB"/>
              </w:rPr>
              <w:t>Subgroup</w:t>
            </w:r>
          </w:p>
        </w:tc>
        <w:tc>
          <w:tcPr>
            <w:tcW w:w="3260" w:type="dxa"/>
            <w:noWrap/>
            <w:hideMark/>
          </w:tcPr>
          <w:p w:rsidR="00C7267D" w:rsidRPr="000972D0" w:rsidRDefault="00C7267D" w:rsidP="00492EE2">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heme="majorEastAsia" w:cs="Times New Roman"/>
                <w:sz w:val="22"/>
                <w:lang w:val="en-GB"/>
              </w:rPr>
            </w:pPr>
            <w:r w:rsidRPr="000972D0">
              <w:rPr>
                <w:rFonts w:eastAsiaTheme="majorEastAsia" w:cs="Times New Roman"/>
                <w:sz w:val="22"/>
                <w:lang w:val="en-GB"/>
              </w:rPr>
              <w:t>Physicians are actively involved in the prevention of falls.</w:t>
            </w:r>
          </w:p>
        </w:tc>
        <w:tc>
          <w:tcPr>
            <w:tcW w:w="2410" w:type="dxa"/>
            <w:hideMark/>
          </w:tcPr>
          <w:p w:rsidR="00C7267D" w:rsidRPr="000972D0" w:rsidRDefault="00C7267D" w:rsidP="00492EE2">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heme="majorEastAsia" w:cs="Times New Roman"/>
                <w:sz w:val="22"/>
                <w:lang w:val="en-GB"/>
              </w:rPr>
            </w:pPr>
            <w:r w:rsidRPr="000972D0">
              <w:rPr>
                <w:rFonts w:eastAsiaTheme="majorEastAsia" w:cs="Times New Roman"/>
                <w:sz w:val="22"/>
                <w:lang w:val="en-GB"/>
              </w:rPr>
              <w:t xml:space="preserve">«not true» (=0.25), </w:t>
            </w:r>
            <w:r w:rsidRPr="000972D0">
              <w:rPr>
                <w:rFonts w:eastAsiaTheme="majorEastAsia" w:cs="Times New Roman"/>
                <w:sz w:val="22"/>
                <w:lang w:val="en-GB"/>
              </w:rPr>
              <w:br/>
              <w:t xml:space="preserve">«rather not true» (=0.5), </w:t>
            </w:r>
            <w:r w:rsidRPr="000972D0">
              <w:rPr>
                <w:rFonts w:eastAsiaTheme="majorEastAsia" w:cs="Times New Roman"/>
                <w:sz w:val="22"/>
                <w:lang w:val="en-GB"/>
              </w:rPr>
              <w:br/>
              <w:t xml:space="preserve">«rather true» (=0.75), </w:t>
            </w:r>
            <w:r w:rsidRPr="000972D0">
              <w:rPr>
                <w:rFonts w:eastAsiaTheme="majorEastAsia" w:cs="Times New Roman"/>
                <w:sz w:val="22"/>
                <w:lang w:val="en-GB"/>
              </w:rPr>
              <w:br/>
              <w:t>«true» (=1)</w:t>
            </w:r>
          </w:p>
        </w:tc>
      </w:tr>
      <w:tr w:rsidR="000972D0" w:rsidRPr="000972D0" w:rsidTr="00492EE2">
        <w:trPr>
          <w:cnfStyle w:val="000000100000" w:firstRow="0" w:lastRow="0" w:firstColumn="0" w:lastColumn="0" w:oddVBand="0" w:evenVBand="0" w:oddHBand="1" w:evenHBand="0" w:firstRowFirstColumn="0" w:firstRowLastColumn="0" w:lastRowFirstColumn="0" w:lastRowLastColumn="0"/>
          <w:trHeight w:val="1160"/>
        </w:trPr>
        <w:tc>
          <w:tcPr>
            <w:cnfStyle w:val="001000000000" w:firstRow="0" w:lastRow="0" w:firstColumn="1" w:lastColumn="0" w:oddVBand="0" w:evenVBand="0" w:oddHBand="0" w:evenHBand="0" w:firstRowFirstColumn="0" w:firstRowLastColumn="0" w:lastRowFirstColumn="0" w:lastRowLastColumn="0"/>
            <w:tcW w:w="2552" w:type="dxa"/>
            <w:noWrap/>
            <w:hideMark/>
          </w:tcPr>
          <w:p w:rsidR="00C7267D" w:rsidRPr="000972D0" w:rsidRDefault="00C7267D" w:rsidP="00492EE2">
            <w:pPr>
              <w:spacing w:line="240" w:lineRule="auto"/>
              <w:ind w:firstLine="0"/>
              <w:rPr>
                <w:rFonts w:eastAsiaTheme="majorEastAsia" w:cs="Times New Roman"/>
                <w:b w:val="0"/>
                <w:bCs w:val="0"/>
                <w:sz w:val="22"/>
                <w:lang w:val="en-GB"/>
              </w:rPr>
            </w:pPr>
            <w:r w:rsidRPr="000972D0">
              <w:rPr>
                <w:rFonts w:eastAsiaTheme="majorEastAsia" w:cs="Times New Roman"/>
                <w:sz w:val="22"/>
                <w:lang w:val="en-GB"/>
              </w:rPr>
              <w:t>StuPA_V7</w:t>
            </w:r>
          </w:p>
          <w:p w:rsidR="00C7267D" w:rsidRPr="000972D0" w:rsidRDefault="00C7267D" w:rsidP="00492EE2">
            <w:pPr>
              <w:spacing w:line="240" w:lineRule="auto"/>
              <w:ind w:firstLine="0"/>
              <w:rPr>
                <w:rFonts w:eastAsiaTheme="majorEastAsia" w:cs="Times New Roman"/>
                <w:b w:val="0"/>
                <w:bCs w:val="0"/>
                <w:sz w:val="22"/>
                <w:lang w:val="en-GB"/>
              </w:rPr>
            </w:pPr>
            <w:r w:rsidRPr="000972D0">
              <w:rPr>
                <w:rFonts w:eastAsiaTheme="majorEastAsia" w:cs="Times New Roman"/>
                <w:sz w:val="22"/>
                <w:lang w:val="en-GB"/>
              </w:rPr>
              <w:t>„</w:t>
            </w:r>
            <w:proofErr w:type="spellStart"/>
            <w:r w:rsidRPr="000972D0">
              <w:rPr>
                <w:rFonts w:eastAsiaTheme="majorEastAsia" w:cs="Times New Roman"/>
                <w:sz w:val="22"/>
                <w:lang w:val="en-GB"/>
              </w:rPr>
              <w:t>Interdisciplinarity</w:t>
            </w:r>
            <w:proofErr w:type="spellEnd"/>
            <w:r w:rsidRPr="000972D0">
              <w:rPr>
                <w:rFonts w:eastAsiaTheme="majorEastAsia" w:cs="Times New Roman"/>
                <w:sz w:val="22"/>
                <w:lang w:val="en-GB"/>
              </w:rPr>
              <w:t xml:space="preserve"> and Leadership”</w:t>
            </w:r>
          </w:p>
          <w:p w:rsidR="00C7267D" w:rsidRPr="000972D0" w:rsidRDefault="00C7267D" w:rsidP="00492EE2">
            <w:pPr>
              <w:spacing w:line="240" w:lineRule="auto"/>
              <w:ind w:firstLine="0"/>
              <w:rPr>
                <w:rFonts w:eastAsiaTheme="majorEastAsia" w:cs="Times New Roman"/>
                <w:sz w:val="22"/>
                <w:lang w:val="en-GB"/>
              </w:rPr>
            </w:pPr>
            <w:r w:rsidRPr="000972D0">
              <w:rPr>
                <w:rFonts w:eastAsiaTheme="majorEastAsia" w:cs="Times New Roman"/>
                <w:sz w:val="22"/>
                <w:lang w:val="en-GB"/>
              </w:rPr>
              <w:t>Subgroup</w:t>
            </w:r>
          </w:p>
        </w:tc>
        <w:tc>
          <w:tcPr>
            <w:tcW w:w="3260" w:type="dxa"/>
            <w:noWrap/>
            <w:hideMark/>
          </w:tcPr>
          <w:p w:rsidR="00C7267D" w:rsidRPr="000972D0" w:rsidRDefault="00C7267D" w:rsidP="00492EE2">
            <w:pPr>
              <w:spacing w:line="240" w:lineRule="auto"/>
              <w:ind w:firstLine="0"/>
              <w:cnfStyle w:val="000000100000" w:firstRow="0" w:lastRow="0" w:firstColumn="0" w:lastColumn="0" w:oddVBand="0" w:evenVBand="0" w:oddHBand="1" w:evenHBand="0" w:firstRowFirstColumn="0" w:firstRowLastColumn="0" w:lastRowFirstColumn="0" w:lastRowLastColumn="0"/>
              <w:rPr>
                <w:rFonts w:eastAsiaTheme="majorEastAsia" w:cs="Times New Roman"/>
                <w:sz w:val="22"/>
                <w:lang w:val="en-GB"/>
              </w:rPr>
            </w:pPr>
            <w:r w:rsidRPr="000972D0">
              <w:rPr>
                <w:rFonts w:eastAsiaTheme="majorEastAsia" w:cs="Times New Roman"/>
                <w:sz w:val="22"/>
                <w:lang w:val="en-GB"/>
              </w:rPr>
              <w:t>The delirium resource nurses are actively involved in the prevention of falls</w:t>
            </w:r>
          </w:p>
        </w:tc>
        <w:tc>
          <w:tcPr>
            <w:tcW w:w="2410" w:type="dxa"/>
            <w:hideMark/>
          </w:tcPr>
          <w:p w:rsidR="00C7267D" w:rsidRPr="000972D0" w:rsidRDefault="00C7267D" w:rsidP="00492EE2">
            <w:pPr>
              <w:spacing w:line="240" w:lineRule="auto"/>
              <w:ind w:firstLine="0"/>
              <w:cnfStyle w:val="000000100000" w:firstRow="0" w:lastRow="0" w:firstColumn="0" w:lastColumn="0" w:oddVBand="0" w:evenVBand="0" w:oddHBand="1" w:evenHBand="0" w:firstRowFirstColumn="0" w:firstRowLastColumn="0" w:lastRowFirstColumn="0" w:lastRowLastColumn="0"/>
              <w:rPr>
                <w:rFonts w:eastAsiaTheme="majorEastAsia" w:cs="Times New Roman"/>
                <w:sz w:val="22"/>
                <w:lang w:val="en-GB"/>
              </w:rPr>
            </w:pPr>
            <w:r w:rsidRPr="000972D0">
              <w:rPr>
                <w:rFonts w:eastAsiaTheme="majorEastAsia" w:cs="Times New Roman"/>
                <w:sz w:val="22"/>
                <w:lang w:val="en-GB"/>
              </w:rPr>
              <w:t xml:space="preserve">«not true» (=0.25), </w:t>
            </w:r>
            <w:r w:rsidRPr="000972D0">
              <w:rPr>
                <w:rFonts w:eastAsiaTheme="majorEastAsia" w:cs="Times New Roman"/>
                <w:sz w:val="22"/>
                <w:lang w:val="en-GB"/>
              </w:rPr>
              <w:br/>
              <w:t xml:space="preserve">«rather not true» (=0.5), </w:t>
            </w:r>
            <w:r w:rsidRPr="000972D0">
              <w:rPr>
                <w:rFonts w:eastAsiaTheme="majorEastAsia" w:cs="Times New Roman"/>
                <w:sz w:val="22"/>
                <w:lang w:val="en-GB"/>
              </w:rPr>
              <w:br/>
              <w:t xml:space="preserve">«rather true» (=0.75), </w:t>
            </w:r>
            <w:r w:rsidRPr="000972D0">
              <w:rPr>
                <w:rFonts w:eastAsiaTheme="majorEastAsia" w:cs="Times New Roman"/>
                <w:sz w:val="22"/>
                <w:lang w:val="en-GB"/>
              </w:rPr>
              <w:br/>
              <w:t>«true» (=1)</w:t>
            </w:r>
          </w:p>
        </w:tc>
      </w:tr>
      <w:tr w:rsidR="000972D0" w:rsidRPr="000972D0" w:rsidTr="00492EE2">
        <w:trPr>
          <w:trHeight w:val="1160"/>
        </w:trPr>
        <w:tc>
          <w:tcPr>
            <w:cnfStyle w:val="001000000000" w:firstRow="0" w:lastRow="0" w:firstColumn="1" w:lastColumn="0" w:oddVBand="0" w:evenVBand="0" w:oddHBand="0" w:evenHBand="0" w:firstRowFirstColumn="0" w:firstRowLastColumn="0" w:lastRowFirstColumn="0" w:lastRowLastColumn="0"/>
            <w:tcW w:w="2552" w:type="dxa"/>
            <w:noWrap/>
            <w:hideMark/>
          </w:tcPr>
          <w:p w:rsidR="00C7267D" w:rsidRPr="000972D0" w:rsidRDefault="00C7267D" w:rsidP="00492EE2">
            <w:pPr>
              <w:spacing w:line="240" w:lineRule="auto"/>
              <w:ind w:firstLine="0"/>
              <w:rPr>
                <w:rFonts w:eastAsiaTheme="majorEastAsia" w:cs="Times New Roman"/>
                <w:b w:val="0"/>
                <w:bCs w:val="0"/>
                <w:sz w:val="22"/>
                <w:lang w:val="en-GB"/>
              </w:rPr>
            </w:pPr>
            <w:r w:rsidRPr="000972D0">
              <w:rPr>
                <w:rFonts w:eastAsiaTheme="majorEastAsia" w:cs="Times New Roman"/>
                <w:sz w:val="22"/>
                <w:lang w:val="en-GB"/>
              </w:rPr>
              <w:t>StuPA_V13</w:t>
            </w:r>
          </w:p>
          <w:p w:rsidR="00C7267D" w:rsidRPr="000972D0" w:rsidRDefault="00C7267D" w:rsidP="00492EE2">
            <w:pPr>
              <w:spacing w:line="240" w:lineRule="auto"/>
              <w:ind w:firstLine="0"/>
              <w:rPr>
                <w:rFonts w:eastAsiaTheme="majorEastAsia" w:cs="Times New Roman"/>
                <w:b w:val="0"/>
                <w:bCs w:val="0"/>
                <w:sz w:val="22"/>
                <w:lang w:val="en-GB"/>
              </w:rPr>
            </w:pPr>
            <w:r w:rsidRPr="000972D0">
              <w:rPr>
                <w:rFonts w:eastAsiaTheme="majorEastAsia" w:cs="Times New Roman"/>
                <w:sz w:val="22"/>
                <w:lang w:val="en-GB"/>
              </w:rPr>
              <w:t>„</w:t>
            </w:r>
            <w:proofErr w:type="spellStart"/>
            <w:r w:rsidRPr="000972D0">
              <w:rPr>
                <w:rFonts w:eastAsiaTheme="majorEastAsia" w:cs="Times New Roman"/>
                <w:sz w:val="22"/>
                <w:lang w:val="en-GB"/>
              </w:rPr>
              <w:t>Interdisciplinarity</w:t>
            </w:r>
            <w:proofErr w:type="spellEnd"/>
            <w:r w:rsidRPr="000972D0">
              <w:rPr>
                <w:rFonts w:eastAsiaTheme="majorEastAsia" w:cs="Times New Roman"/>
                <w:sz w:val="22"/>
                <w:lang w:val="en-GB"/>
              </w:rPr>
              <w:t xml:space="preserve"> and Leadership”</w:t>
            </w:r>
          </w:p>
          <w:p w:rsidR="00C7267D" w:rsidRPr="000972D0" w:rsidRDefault="00C7267D" w:rsidP="00492EE2">
            <w:pPr>
              <w:spacing w:line="240" w:lineRule="auto"/>
              <w:ind w:firstLine="0"/>
              <w:rPr>
                <w:rFonts w:eastAsiaTheme="majorEastAsia" w:cs="Times New Roman"/>
                <w:sz w:val="22"/>
                <w:lang w:val="en-GB"/>
              </w:rPr>
            </w:pPr>
            <w:r w:rsidRPr="000972D0">
              <w:rPr>
                <w:rFonts w:eastAsiaTheme="majorEastAsia" w:cs="Times New Roman"/>
                <w:sz w:val="22"/>
                <w:lang w:val="en-GB"/>
              </w:rPr>
              <w:t>Subgroup</w:t>
            </w:r>
          </w:p>
        </w:tc>
        <w:tc>
          <w:tcPr>
            <w:tcW w:w="3260" w:type="dxa"/>
            <w:noWrap/>
            <w:hideMark/>
          </w:tcPr>
          <w:p w:rsidR="00C7267D" w:rsidRPr="000972D0" w:rsidRDefault="00C7267D" w:rsidP="00492EE2">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heme="majorEastAsia" w:cs="Times New Roman"/>
                <w:sz w:val="22"/>
                <w:lang w:val="en-GB"/>
              </w:rPr>
            </w:pPr>
            <w:r w:rsidRPr="000972D0">
              <w:rPr>
                <w:rFonts w:eastAsiaTheme="majorEastAsia" w:cs="Times New Roman"/>
                <w:sz w:val="22"/>
                <w:lang w:val="en-GB"/>
              </w:rPr>
              <w:t xml:space="preserve">Sitting guards </w:t>
            </w:r>
            <w:proofErr w:type="gramStart"/>
            <w:r w:rsidRPr="000972D0">
              <w:rPr>
                <w:rFonts w:eastAsiaTheme="majorEastAsia" w:cs="Times New Roman"/>
                <w:sz w:val="22"/>
                <w:lang w:val="en-GB"/>
              </w:rPr>
              <w:t>are instructed</w:t>
            </w:r>
            <w:proofErr w:type="gramEnd"/>
            <w:r w:rsidRPr="000972D0">
              <w:rPr>
                <w:rFonts w:eastAsiaTheme="majorEastAsia" w:cs="Times New Roman"/>
                <w:sz w:val="22"/>
                <w:lang w:val="en-GB"/>
              </w:rPr>
              <w:t xml:space="preserve"> in fall prevention measures.</w:t>
            </w:r>
          </w:p>
        </w:tc>
        <w:tc>
          <w:tcPr>
            <w:tcW w:w="2410" w:type="dxa"/>
            <w:hideMark/>
          </w:tcPr>
          <w:p w:rsidR="00C7267D" w:rsidRPr="000972D0" w:rsidRDefault="00C7267D" w:rsidP="00492EE2">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heme="majorEastAsia" w:cs="Times New Roman"/>
                <w:sz w:val="22"/>
                <w:lang w:val="en-GB"/>
              </w:rPr>
            </w:pPr>
            <w:r w:rsidRPr="000972D0">
              <w:rPr>
                <w:rFonts w:eastAsiaTheme="majorEastAsia" w:cs="Times New Roman"/>
                <w:sz w:val="22"/>
                <w:lang w:val="en-GB"/>
              </w:rPr>
              <w:t xml:space="preserve">«not true» (=0.25), </w:t>
            </w:r>
            <w:r w:rsidRPr="000972D0">
              <w:rPr>
                <w:rFonts w:eastAsiaTheme="majorEastAsia" w:cs="Times New Roman"/>
                <w:sz w:val="22"/>
                <w:lang w:val="en-GB"/>
              </w:rPr>
              <w:br/>
              <w:t xml:space="preserve">«rather not true» (=0.5), </w:t>
            </w:r>
            <w:r w:rsidRPr="000972D0">
              <w:rPr>
                <w:rFonts w:eastAsiaTheme="majorEastAsia" w:cs="Times New Roman"/>
                <w:sz w:val="22"/>
                <w:lang w:val="en-GB"/>
              </w:rPr>
              <w:br/>
              <w:t xml:space="preserve">«rather true» (=0.75), </w:t>
            </w:r>
            <w:r w:rsidRPr="000972D0">
              <w:rPr>
                <w:rFonts w:eastAsiaTheme="majorEastAsia" w:cs="Times New Roman"/>
                <w:sz w:val="22"/>
                <w:lang w:val="en-GB"/>
              </w:rPr>
              <w:br/>
              <w:t>«true» (=1)</w:t>
            </w:r>
          </w:p>
        </w:tc>
      </w:tr>
      <w:tr w:rsidR="000972D0" w:rsidRPr="000972D0" w:rsidTr="00492EE2">
        <w:trPr>
          <w:cnfStyle w:val="000000100000" w:firstRow="0" w:lastRow="0" w:firstColumn="0" w:lastColumn="0" w:oddVBand="0" w:evenVBand="0" w:oddHBand="1" w:evenHBand="0" w:firstRowFirstColumn="0" w:firstRowLastColumn="0" w:lastRowFirstColumn="0" w:lastRowLastColumn="0"/>
          <w:trHeight w:val="1160"/>
        </w:trPr>
        <w:tc>
          <w:tcPr>
            <w:cnfStyle w:val="001000000000" w:firstRow="0" w:lastRow="0" w:firstColumn="1" w:lastColumn="0" w:oddVBand="0" w:evenVBand="0" w:oddHBand="0" w:evenHBand="0" w:firstRowFirstColumn="0" w:firstRowLastColumn="0" w:lastRowFirstColumn="0" w:lastRowLastColumn="0"/>
            <w:tcW w:w="2552" w:type="dxa"/>
            <w:noWrap/>
            <w:hideMark/>
          </w:tcPr>
          <w:p w:rsidR="00C7267D" w:rsidRPr="000972D0" w:rsidRDefault="00C7267D" w:rsidP="00492EE2">
            <w:pPr>
              <w:spacing w:line="240" w:lineRule="auto"/>
              <w:ind w:firstLine="0"/>
              <w:rPr>
                <w:rFonts w:eastAsiaTheme="majorEastAsia" w:cs="Times New Roman"/>
                <w:b w:val="0"/>
                <w:bCs w:val="0"/>
                <w:sz w:val="22"/>
                <w:lang w:val="en-GB"/>
              </w:rPr>
            </w:pPr>
            <w:r w:rsidRPr="000972D0">
              <w:rPr>
                <w:rFonts w:eastAsiaTheme="majorEastAsia" w:cs="Times New Roman"/>
                <w:sz w:val="22"/>
                <w:lang w:val="en-GB"/>
              </w:rPr>
              <w:t>StuPA_V15</w:t>
            </w:r>
          </w:p>
          <w:p w:rsidR="00C7267D" w:rsidRPr="000972D0" w:rsidRDefault="00C7267D" w:rsidP="00492EE2">
            <w:pPr>
              <w:spacing w:line="240" w:lineRule="auto"/>
              <w:ind w:firstLine="0"/>
              <w:rPr>
                <w:rFonts w:eastAsiaTheme="majorEastAsia" w:cs="Times New Roman"/>
                <w:b w:val="0"/>
                <w:bCs w:val="0"/>
                <w:sz w:val="22"/>
                <w:lang w:val="en-GB"/>
              </w:rPr>
            </w:pPr>
            <w:r w:rsidRPr="000972D0">
              <w:rPr>
                <w:rFonts w:eastAsiaTheme="majorEastAsia" w:cs="Times New Roman"/>
                <w:sz w:val="22"/>
                <w:lang w:val="en-GB"/>
              </w:rPr>
              <w:t>„</w:t>
            </w:r>
            <w:proofErr w:type="spellStart"/>
            <w:r w:rsidRPr="000972D0">
              <w:rPr>
                <w:rFonts w:eastAsiaTheme="majorEastAsia" w:cs="Times New Roman"/>
                <w:sz w:val="22"/>
                <w:lang w:val="en-GB"/>
              </w:rPr>
              <w:t>Interdisciplinarity</w:t>
            </w:r>
            <w:proofErr w:type="spellEnd"/>
            <w:r w:rsidRPr="000972D0">
              <w:rPr>
                <w:rFonts w:eastAsiaTheme="majorEastAsia" w:cs="Times New Roman"/>
                <w:sz w:val="22"/>
                <w:lang w:val="en-GB"/>
              </w:rPr>
              <w:t xml:space="preserve"> and Leadership”</w:t>
            </w:r>
          </w:p>
          <w:p w:rsidR="00C7267D" w:rsidRPr="000972D0" w:rsidRDefault="00C7267D" w:rsidP="00492EE2">
            <w:pPr>
              <w:spacing w:line="240" w:lineRule="auto"/>
              <w:ind w:firstLine="0"/>
              <w:rPr>
                <w:rFonts w:eastAsiaTheme="majorEastAsia" w:cs="Times New Roman"/>
                <w:sz w:val="22"/>
                <w:lang w:val="en-GB"/>
              </w:rPr>
            </w:pPr>
            <w:r w:rsidRPr="000972D0">
              <w:rPr>
                <w:rFonts w:eastAsiaTheme="majorEastAsia" w:cs="Times New Roman"/>
                <w:sz w:val="22"/>
                <w:lang w:val="en-GB"/>
              </w:rPr>
              <w:t>Subgroup</w:t>
            </w:r>
          </w:p>
        </w:tc>
        <w:tc>
          <w:tcPr>
            <w:tcW w:w="3260" w:type="dxa"/>
            <w:hideMark/>
          </w:tcPr>
          <w:p w:rsidR="00C7267D" w:rsidRPr="000972D0" w:rsidRDefault="00C7267D" w:rsidP="00492EE2">
            <w:pPr>
              <w:spacing w:line="240" w:lineRule="auto"/>
              <w:ind w:firstLine="0"/>
              <w:cnfStyle w:val="000000100000" w:firstRow="0" w:lastRow="0" w:firstColumn="0" w:lastColumn="0" w:oddVBand="0" w:evenVBand="0" w:oddHBand="1" w:evenHBand="0" w:firstRowFirstColumn="0" w:firstRowLastColumn="0" w:lastRowFirstColumn="0" w:lastRowLastColumn="0"/>
              <w:rPr>
                <w:rFonts w:eastAsiaTheme="majorEastAsia" w:cs="Times New Roman"/>
                <w:sz w:val="22"/>
                <w:lang w:val="en-GB"/>
              </w:rPr>
            </w:pPr>
            <w:r w:rsidRPr="000972D0">
              <w:rPr>
                <w:rFonts w:eastAsiaTheme="majorEastAsia" w:cs="Times New Roman"/>
                <w:sz w:val="22"/>
                <w:lang w:val="en-GB"/>
              </w:rPr>
              <w:t>The ward managers/nursing supervisors receive regular reports on fall occurrence.</w:t>
            </w:r>
          </w:p>
        </w:tc>
        <w:tc>
          <w:tcPr>
            <w:tcW w:w="2410" w:type="dxa"/>
            <w:hideMark/>
          </w:tcPr>
          <w:p w:rsidR="00C7267D" w:rsidRPr="000972D0" w:rsidRDefault="00C7267D" w:rsidP="00492EE2">
            <w:pPr>
              <w:spacing w:line="240" w:lineRule="auto"/>
              <w:ind w:firstLine="0"/>
              <w:cnfStyle w:val="000000100000" w:firstRow="0" w:lastRow="0" w:firstColumn="0" w:lastColumn="0" w:oddVBand="0" w:evenVBand="0" w:oddHBand="1" w:evenHBand="0" w:firstRowFirstColumn="0" w:firstRowLastColumn="0" w:lastRowFirstColumn="0" w:lastRowLastColumn="0"/>
              <w:rPr>
                <w:rFonts w:eastAsiaTheme="majorEastAsia" w:cs="Times New Roman"/>
                <w:sz w:val="22"/>
                <w:lang w:val="en-GB"/>
              </w:rPr>
            </w:pPr>
            <w:r w:rsidRPr="000972D0">
              <w:rPr>
                <w:rFonts w:eastAsiaTheme="majorEastAsia" w:cs="Times New Roman"/>
                <w:sz w:val="22"/>
                <w:lang w:val="en-GB"/>
              </w:rPr>
              <w:t xml:space="preserve">«not true» (=0.25), </w:t>
            </w:r>
            <w:r w:rsidRPr="000972D0">
              <w:rPr>
                <w:rFonts w:eastAsiaTheme="majorEastAsia" w:cs="Times New Roman"/>
                <w:sz w:val="22"/>
                <w:lang w:val="en-GB"/>
              </w:rPr>
              <w:br/>
              <w:t xml:space="preserve">«rather not true» (=0.5), </w:t>
            </w:r>
            <w:r w:rsidRPr="000972D0">
              <w:rPr>
                <w:rFonts w:eastAsiaTheme="majorEastAsia" w:cs="Times New Roman"/>
                <w:sz w:val="22"/>
                <w:lang w:val="en-GB"/>
              </w:rPr>
              <w:br/>
              <w:t xml:space="preserve">«rather true» (=0.75), </w:t>
            </w:r>
            <w:r w:rsidRPr="000972D0">
              <w:rPr>
                <w:rFonts w:eastAsiaTheme="majorEastAsia" w:cs="Times New Roman"/>
                <w:sz w:val="22"/>
                <w:lang w:val="en-GB"/>
              </w:rPr>
              <w:br/>
              <w:t>«true» (=1)</w:t>
            </w:r>
          </w:p>
        </w:tc>
      </w:tr>
      <w:tr w:rsidR="000972D0" w:rsidRPr="000972D0" w:rsidTr="00492EE2">
        <w:trPr>
          <w:trHeight w:val="1160"/>
        </w:trPr>
        <w:tc>
          <w:tcPr>
            <w:cnfStyle w:val="001000000000" w:firstRow="0" w:lastRow="0" w:firstColumn="1" w:lastColumn="0" w:oddVBand="0" w:evenVBand="0" w:oddHBand="0" w:evenHBand="0" w:firstRowFirstColumn="0" w:firstRowLastColumn="0" w:lastRowFirstColumn="0" w:lastRowLastColumn="0"/>
            <w:tcW w:w="2552" w:type="dxa"/>
            <w:noWrap/>
            <w:hideMark/>
          </w:tcPr>
          <w:p w:rsidR="00C7267D" w:rsidRPr="000972D0" w:rsidRDefault="00C7267D" w:rsidP="00492EE2">
            <w:pPr>
              <w:spacing w:line="240" w:lineRule="auto"/>
              <w:ind w:firstLine="0"/>
              <w:rPr>
                <w:rFonts w:eastAsiaTheme="majorEastAsia" w:cs="Times New Roman"/>
                <w:b w:val="0"/>
                <w:bCs w:val="0"/>
                <w:sz w:val="22"/>
                <w:lang w:val="en-GB"/>
              </w:rPr>
            </w:pPr>
            <w:r w:rsidRPr="000972D0">
              <w:rPr>
                <w:rFonts w:eastAsiaTheme="majorEastAsia" w:cs="Times New Roman"/>
                <w:sz w:val="22"/>
                <w:lang w:val="en-GB"/>
              </w:rPr>
              <w:t>StuPA_V16</w:t>
            </w:r>
          </w:p>
          <w:p w:rsidR="00C7267D" w:rsidRPr="000972D0" w:rsidRDefault="00C7267D" w:rsidP="00492EE2">
            <w:pPr>
              <w:spacing w:line="240" w:lineRule="auto"/>
              <w:ind w:firstLine="0"/>
              <w:rPr>
                <w:rFonts w:eastAsiaTheme="majorEastAsia" w:cs="Times New Roman"/>
                <w:b w:val="0"/>
                <w:bCs w:val="0"/>
                <w:sz w:val="22"/>
                <w:lang w:val="en-GB"/>
              </w:rPr>
            </w:pPr>
            <w:r w:rsidRPr="000972D0">
              <w:rPr>
                <w:rFonts w:eastAsiaTheme="majorEastAsia" w:cs="Times New Roman"/>
                <w:sz w:val="22"/>
                <w:lang w:val="en-GB"/>
              </w:rPr>
              <w:t>„</w:t>
            </w:r>
            <w:proofErr w:type="spellStart"/>
            <w:r w:rsidRPr="000972D0">
              <w:rPr>
                <w:rFonts w:eastAsiaTheme="majorEastAsia" w:cs="Times New Roman"/>
                <w:sz w:val="22"/>
                <w:lang w:val="en-GB"/>
              </w:rPr>
              <w:t>Interdisciplinarity</w:t>
            </w:r>
            <w:proofErr w:type="spellEnd"/>
            <w:r w:rsidRPr="000972D0">
              <w:rPr>
                <w:rFonts w:eastAsiaTheme="majorEastAsia" w:cs="Times New Roman"/>
                <w:sz w:val="22"/>
                <w:lang w:val="en-GB"/>
              </w:rPr>
              <w:t xml:space="preserve"> and Leadership”</w:t>
            </w:r>
          </w:p>
          <w:p w:rsidR="00C7267D" w:rsidRPr="000972D0" w:rsidRDefault="00C7267D" w:rsidP="00492EE2">
            <w:pPr>
              <w:spacing w:line="240" w:lineRule="auto"/>
              <w:ind w:firstLine="0"/>
              <w:rPr>
                <w:rFonts w:eastAsiaTheme="majorEastAsia" w:cs="Times New Roman"/>
                <w:sz w:val="22"/>
                <w:lang w:val="en-GB"/>
              </w:rPr>
            </w:pPr>
            <w:r w:rsidRPr="000972D0">
              <w:rPr>
                <w:rFonts w:eastAsiaTheme="majorEastAsia" w:cs="Times New Roman"/>
                <w:sz w:val="22"/>
                <w:lang w:val="en-GB"/>
              </w:rPr>
              <w:t>Subgroup</w:t>
            </w:r>
          </w:p>
        </w:tc>
        <w:tc>
          <w:tcPr>
            <w:tcW w:w="3260" w:type="dxa"/>
            <w:hideMark/>
          </w:tcPr>
          <w:p w:rsidR="00C7267D" w:rsidRPr="000972D0" w:rsidRDefault="00C7267D" w:rsidP="00492EE2">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heme="majorEastAsia" w:cs="Times New Roman"/>
                <w:sz w:val="22"/>
                <w:lang w:val="en-GB"/>
              </w:rPr>
            </w:pPr>
            <w:r w:rsidRPr="000972D0">
              <w:rPr>
                <w:rFonts w:eastAsiaTheme="majorEastAsia" w:cs="Times New Roman"/>
                <w:sz w:val="22"/>
                <w:lang w:val="en-GB"/>
              </w:rPr>
              <w:t xml:space="preserve">The </w:t>
            </w:r>
            <w:proofErr w:type="spellStart"/>
            <w:r w:rsidRPr="000972D0">
              <w:rPr>
                <w:rFonts w:eastAsiaTheme="majorEastAsia" w:cs="Times New Roman"/>
                <w:sz w:val="22"/>
                <w:lang w:val="en-GB"/>
              </w:rPr>
              <w:t>StuPA</w:t>
            </w:r>
            <w:proofErr w:type="spellEnd"/>
            <w:r w:rsidRPr="000972D0">
              <w:rPr>
                <w:rFonts w:eastAsiaTheme="majorEastAsia" w:cs="Times New Roman"/>
                <w:sz w:val="22"/>
                <w:lang w:val="en-GB"/>
              </w:rPr>
              <w:t xml:space="preserve"> program management supports the department in the </w:t>
            </w:r>
            <w:proofErr w:type="spellStart"/>
            <w:r w:rsidRPr="000972D0">
              <w:rPr>
                <w:rFonts w:eastAsiaTheme="majorEastAsia" w:cs="Times New Roman"/>
                <w:sz w:val="22"/>
                <w:lang w:val="en-GB"/>
              </w:rPr>
              <w:t>StuPA</w:t>
            </w:r>
            <w:proofErr w:type="spellEnd"/>
            <w:r w:rsidRPr="000972D0">
              <w:rPr>
                <w:rFonts w:eastAsiaTheme="majorEastAsia" w:cs="Times New Roman"/>
                <w:sz w:val="22"/>
                <w:lang w:val="en-GB"/>
              </w:rPr>
              <w:t xml:space="preserve"> </w:t>
            </w:r>
            <w:r w:rsidRPr="000972D0">
              <w:rPr>
                <w:rFonts w:eastAsiaTheme="majorEastAsia" w:cs="Times New Roman"/>
                <w:sz w:val="22"/>
                <w:lang w:val="en-GB"/>
              </w:rPr>
              <w:br/>
              <w:t>implementation.</w:t>
            </w:r>
          </w:p>
        </w:tc>
        <w:tc>
          <w:tcPr>
            <w:tcW w:w="2410" w:type="dxa"/>
            <w:hideMark/>
          </w:tcPr>
          <w:p w:rsidR="00C7267D" w:rsidRPr="000972D0" w:rsidRDefault="00C7267D" w:rsidP="00492EE2">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heme="majorEastAsia" w:cs="Times New Roman"/>
                <w:sz w:val="22"/>
                <w:lang w:val="en-GB"/>
              </w:rPr>
            </w:pPr>
            <w:r w:rsidRPr="000972D0">
              <w:rPr>
                <w:rFonts w:eastAsiaTheme="majorEastAsia" w:cs="Times New Roman"/>
                <w:sz w:val="22"/>
                <w:lang w:val="en-GB"/>
              </w:rPr>
              <w:t xml:space="preserve">«not true» (=0.25), </w:t>
            </w:r>
            <w:r w:rsidRPr="000972D0">
              <w:rPr>
                <w:rFonts w:eastAsiaTheme="majorEastAsia" w:cs="Times New Roman"/>
                <w:sz w:val="22"/>
                <w:lang w:val="en-GB"/>
              </w:rPr>
              <w:br/>
              <w:t xml:space="preserve">«rather not true» (=0.5), </w:t>
            </w:r>
            <w:r w:rsidRPr="000972D0">
              <w:rPr>
                <w:rFonts w:eastAsiaTheme="majorEastAsia" w:cs="Times New Roman"/>
                <w:sz w:val="22"/>
                <w:lang w:val="en-GB"/>
              </w:rPr>
              <w:br/>
              <w:t xml:space="preserve">«rather true» (=0.75), </w:t>
            </w:r>
            <w:r w:rsidRPr="000972D0">
              <w:rPr>
                <w:rFonts w:eastAsiaTheme="majorEastAsia" w:cs="Times New Roman"/>
                <w:sz w:val="22"/>
                <w:lang w:val="en-GB"/>
              </w:rPr>
              <w:br/>
              <w:t>«true» (=1)</w:t>
            </w:r>
          </w:p>
        </w:tc>
      </w:tr>
      <w:tr w:rsidR="000972D0" w:rsidRPr="000972D0" w:rsidTr="00492EE2">
        <w:trPr>
          <w:cnfStyle w:val="000000100000" w:firstRow="0" w:lastRow="0" w:firstColumn="0" w:lastColumn="0" w:oddVBand="0" w:evenVBand="0" w:oddHBand="1" w:evenHBand="0" w:firstRowFirstColumn="0" w:firstRowLastColumn="0" w:lastRowFirstColumn="0" w:lastRowLastColumn="0"/>
          <w:trHeight w:val="770"/>
        </w:trPr>
        <w:tc>
          <w:tcPr>
            <w:cnfStyle w:val="001000000000" w:firstRow="0" w:lastRow="0" w:firstColumn="1" w:lastColumn="0" w:oddVBand="0" w:evenVBand="0" w:oddHBand="0" w:evenHBand="0" w:firstRowFirstColumn="0" w:firstRowLastColumn="0" w:lastRowFirstColumn="0" w:lastRowLastColumn="0"/>
            <w:tcW w:w="2552" w:type="dxa"/>
            <w:noWrap/>
            <w:hideMark/>
          </w:tcPr>
          <w:p w:rsidR="00C7267D" w:rsidRPr="000972D0" w:rsidRDefault="00C7267D" w:rsidP="00492EE2">
            <w:pPr>
              <w:spacing w:line="240" w:lineRule="auto"/>
              <w:ind w:firstLine="0"/>
              <w:rPr>
                <w:rFonts w:eastAsiaTheme="majorEastAsia" w:cs="Times New Roman"/>
                <w:sz w:val="22"/>
              </w:rPr>
            </w:pPr>
            <w:r w:rsidRPr="000972D0">
              <w:rPr>
                <w:rFonts w:eastAsiaTheme="majorEastAsia" w:cs="Times New Roman"/>
                <w:sz w:val="22"/>
              </w:rPr>
              <w:lastRenderedPageBreak/>
              <w:t>StuPA_ward</w:t>
            </w:r>
          </w:p>
        </w:tc>
        <w:tc>
          <w:tcPr>
            <w:tcW w:w="3260" w:type="dxa"/>
            <w:hideMark/>
          </w:tcPr>
          <w:p w:rsidR="00C7267D" w:rsidRPr="000972D0" w:rsidRDefault="00C7267D" w:rsidP="00492EE2">
            <w:pPr>
              <w:spacing w:line="240" w:lineRule="auto"/>
              <w:ind w:firstLine="0"/>
              <w:cnfStyle w:val="000000100000" w:firstRow="0" w:lastRow="0" w:firstColumn="0" w:lastColumn="0" w:oddVBand="0" w:evenVBand="0" w:oddHBand="1" w:evenHBand="0" w:firstRowFirstColumn="0" w:firstRowLastColumn="0" w:lastRowFirstColumn="0" w:lastRowLastColumn="0"/>
              <w:rPr>
                <w:rFonts w:eastAsiaTheme="majorEastAsia" w:cs="Times New Roman"/>
                <w:sz w:val="22"/>
                <w:lang w:val="en-GB"/>
              </w:rPr>
            </w:pPr>
            <w:r w:rsidRPr="000972D0">
              <w:rPr>
                <w:rFonts w:eastAsiaTheme="majorEastAsia" w:cs="Times New Roman"/>
                <w:sz w:val="22"/>
                <w:lang w:val="en-GB"/>
              </w:rPr>
              <w:t xml:space="preserve">Sum of the four answer options’ points for </w:t>
            </w:r>
            <w:proofErr w:type="spellStart"/>
            <w:r w:rsidRPr="000972D0">
              <w:rPr>
                <w:rFonts w:eastAsiaTheme="majorEastAsia" w:cs="Times New Roman"/>
                <w:sz w:val="22"/>
                <w:lang w:val="en-GB"/>
              </w:rPr>
              <w:t>StuPA</w:t>
            </w:r>
            <w:proofErr w:type="spellEnd"/>
            <w:r w:rsidRPr="000972D0">
              <w:rPr>
                <w:rFonts w:eastAsiaTheme="majorEastAsia" w:cs="Times New Roman"/>
                <w:sz w:val="22"/>
                <w:lang w:val="en-GB"/>
              </w:rPr>
              <w:t xml:space="preserve"> V1, V2, V3, V8, </w:t>
            </w:r>
            <w:r w:rsidRPr="000972D0">
              <w:rPr>
                <w:rFonts w:eastAsiaTheme="majorEastAsia" w:cs="Times New Roman"/>
                <w:sz w:val="22"/>
                <w:lang w:val="en-GB"/>
              </w:rPr>
              <w:br/>
              <w:t xml:space="preserve">V9, V10, V5, V6, V7, V13, V15, V16 in relation to the total possible points on each ward </w:t>
            </w:r>
          </w:p>
        </w:tc>
        <w:tc>
          <w:tcPr>
            <w:tcW w:w="2410" w:type="dxa"/>
            <w:hideMark/>
          </w:tcPr>
          <w:p w:rsidR="00C7267D" w:rsidRPr="000972D0" w:rsidRDefault="00C7267D" w:rsidP="00492EE2">
            <w:pPr>
              <w:spacing w:line="240" w:lineRule="auto"/>
              <w:ind w:firstLine="0"/>
              <w:cnfStyle w:val="000000100000" w:firstRow="0" w:lastRow="0" w:firstColumn="0" w:lastColumn="0" w:oddVBand="0" w:evenVBand="0" w:oddHBand="1" w:evenHBand="0" w:firstRowFirstColumn="0" w:firstRowLastColumn="0" w:lastRowFirstColumn="0" w:lastRowLastColumn="0"/>
              <w:rPr>
                <w:rFonts w:eastAsiaTheme="majorEastAsia" w:cs="Times New Roman"/>
                <w:sz w:val="22"/>
              </w:rPr>
            </w:pPr>
            <w:r w:rsidRPr="000972D0">
              <w:rPr>
                <w:rFonts w:eastAsiaTheme="majorEastAsia" w:cs="Times New Roman"/>
                <w:sz w:val="22"/>
              </w:rPr>
              <w:t xml:space="preserve">3–12 </w:t>
            </w:r>
            <w:r w:rsidRPr="000972D0">
              <w:rPr>
                <w:rFonts w:eastAsiaTheme="majorEastAsia" w:cs="Times New Roman"/>
                <w:sz w:val="22"/>
                <w:lang w:val="en-GB"/>
              </w:rPr>
              <w:t>points</w:t>
            </w:r>
            <w:r w:rsidRPr="000972D0">
              <w:rPr>
                <w:rFonts w:eastAsiaTheme="majorEastAsia" w:cs="Times New Roman"/>
                <w:sz w:val="22"/>
              </w:rPr>
              <w:t xml:space="preserve"> and </w:t>
            </w:r>
            <w:r w:rsidRPr="000972D0">
              <w:rPr>
                <w:rFonts w:eastAsiaTheme="majorEastAsia" w:cs="Times New Roman"/>
                <w:sz w:val="22"/>
                <w:lang w:val="en-GB"/>
              </w:rPr>
              <w:t>percentages</w:t>
            </w:r>
          </w:p>
        </w:tc>
      </w:tr>
      <w:tr w:rsidR="000972D0" w:rsidRPr="000972D0" w:rsidTr="00492EE2">
        <w:trPr>
          <w:trHeight w:val="770"/>
        </w:trPr>
        <w:tc>
          <w:tcPr>
            <w:cnfStyle w:val="001000000000" w:firstRow="0" w:lastRow="0" w:firstColumn="1" w:lastColumn="0" w:oddVBand="0" w:evenVBand="0" w:oddHBand="0" w:evenHBand="0" w:firstRowFirstColumn="0" w:firstRowLastColumn="0" w:lastRowFirstColumn="0" w:lastRowLastColumn="0"/>
            <w:tcW w:w="2552" w:type="dxa"/>
            <w:noWrap/>
          </w:tcPr>
          <w:p w:rsidR="00C7267D" w:rsidRPr="000972D0" w:rsidRDefault="00C7267D" w:rsidP="00492EE2">
            <w:pPr>
              <w:spacing w:line="240" w:lineRule="auto"/>
              <w:ind w:firstLine="0"/>
              <w:rPr>
                <w:rFonts w:eastAsiaTheme="majorEastAsia" w:cs="Times New Roman"/>
                <w:sz w:val="22"/>
              </w:rPr>
            </w:pPr>
            <w:r w:rsidRPr="000972D0">
              <w:rPr>
                <w:rFonts w:eastAsiaTheme="majorEastAsia" w:cs="Times New Roman"/>
                <w:sz w:val="22"/>
              </w:rPr>
              <w:t>StuPA_ward „Clinical Practice“</w:t>
            </w:r>
          </w:p>
        </w:tc>
        <w:tc>
          <w:tcPr>
            <w:tcW w:w="3260" w:type="dxa"/>
          </w:tcPr>
          <w:p w:rsidR="00C7267D" w:rsidRPr="000972D0" w:rsidRDefault="00C7267D" w:rsidP="00492EE2">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heme="majorEastAsia" w:cs="Times New Roman"/>
                <w:sz w:val="22"/>
                <w:lang w:val="en-GB"/>
              </w:rPr>
            </w:pPr>
            <w:r w:rsidRPr="000972D0">
              <w:rPr>
                <w:rFonts w:eastAsiaTheme="majorEastAsia" w:cs="Times New Roman"/>
                <w:sz w:val="22"/>
                <w:lang w:val="en-GB"/>
              </w:rPr>
              <w:t xml:space="preserve">Sum of the four answer options’ points for </w:t>
            </w:r>
            <w:proofErr w:type="spellStart"/>
            <w:r w:rsidRPr="000972D0">
              <w:rPr>
                <w:rFonts w:eastAsiaTheme="majorEastAsia" w:cs="Times New Roman"/>
                <w:sz w:val="22"/>
                <w:lang w:val="en-GB"/>
              </w:rPr>
              <w:t>StuPA</w:t>
            </w:r>
            <w:proofErr w:type="spellEnd"/>
            <w:r w:rsidRPr="000972D0">
              <w:rPr>
                <w:rFonts w:eastAsiaTheme="majorEastAsia" w:cs="Times New Roman"/>
                <w:sz w:val="22"/>
                <w:lang w:val="en-GB"/>
              </w:rPr>
              <w:t xml:space="preserve"> V1, V2, V3, V8, </w:t>
            </w:r>
            <w:r w:rsidRPr="000972D0">
              <w:rPr>
                <w:rFonts w:eastAsiaTheme="majorEastAsia" w:cs="Times New Roman"/>
                <w:sz w:val="22"/>
                <w:lang w:val="en-GB"/>
              </w:rPr>
              <w:br/>
              <w:t xml:space="preserve">V9, </w:t>
            </w:r>
            <w:proofErr w:type="gramStart"/>
            <w:r w:rsidRPr="000972D0">
              <w:rPr>
                <w:rFonts w:eastAsiaTheme="majorEastAsia" w:cs="Times New Roman"/>
                <w:sz w:val="22"/>
                <w:lang w:val="en-GB"/>
              </w:rPr>
              <w:t>V10</w:t>
            </w:r>
            <w:proofErr w:type="gramEnd"/>
            <w:r w:rsidRPr="000972D0">
              <w:rPr>
                <w:rFonts w:eastAsiaTheme="majorEastAsia" w:cs="Times New Roman"/>
                <w:sz w:val="22"/>
                <w:lang w:val="en-GB"/>
              </w:rPr>
              <w:t xml:space="preserve"> in relation to the total possible points for these variables.</w:t>
            </w:r>
          </w:p>
        </w:tc>
        <w:tc>
          <w:tcPr>
            <w:tcW w:w="2410" w:type="dxa"/>
          </w:tcPr>
          <w:p w:rsidR="00C7267D" w:rsidRPr="000972D0" w:rsidRDefault="00C7267D" w:rsidP="00492EE2">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heme="majorEastAsia" w:cs="Times New Roman"/>
                <w:sz w:val="22"/>
                <w:lang w:val="en-US"/>
              </w:rPr>
            </w:pPr>
            <w:r w:rsidRPr="000972D0">
              <w:rPr>
                <w:rFonts w:eastAsiaTheme="majorEastAsia" w:cs="Times New Roman"/>
                <w:sz w:val="22"/>
                <w:lang w:val="en-US"/>
              </w:rPr>
              <w:t>Percentages</w:t>
            </w:r>
          </w:p>
        </w:tc>
      </w:tr>
      <w:tr w:rsidR="000972D0" w:rsidRPr="000972D0" w:rsidTr="00492EE2">
        <w:trPr>
          <w:cnfStyle w:val="000000100000" w:firstRow="0" w:lastRow="0" w:firstColumn="0" w:lastColumn="0" w:oddVBand="0" w:evenVBand="0" w:oddHBand="1" w:evenHBand="0" w:firstRowFirstColumn="0" w:firstRowLastColumn="0" w:lastRowFirstColumn="0" w:lastRowLastColumn="0"/>
          <w:trHeight w:val="770"/>
        </w:trPr>
        <w:tc>
          <w:tcPr>
            <w:cnfStyle w:val="001000000000" w:firstRow="0" w:lastRow="0" w:firstColumn="1" w:lastColumn="0" w:oddVBand="0" w:evenVBand="0" w:oddHBand="0" w:evenHBand="0" w:firstRowFirstColumn="0" w:firstRowLastColumn="0" w:lastRowFirstColumn="0" w:lastRowLastColumn="0"/>
            <w:tcW w:w="2552" w:type="dxa"/>
            <w:noWrap/>
          </w:tcPr>
          <w:p w:rsidR="00C7267D" w:rsidRPr="000972D0" w:rsidRDefault="00C7267D" w:rsidP="00492EE2">
            <w:pPr>
              <w:spacing w:line="240" w:lineRule="auto"/>
              <w:ind w:firstLine="0"/>
              <w:rPr>
                <w:rFonts w:eastAsiaTheme="majorEastAsia" w:cs="Times New Roman"/>
                <w:sz w:val="22"/>
                <w:lang w:val="en-US"/>
              </w:rPr>
            </w:pPr>
            <w:proofErr w:type="spellStart"/>
            <w:r w:rsidRPr="000972D0">
              <w:rPr>
                <w:rFonts w:eastAsiaTheme="majorEastAsia" w:cs="Times New Roman"/>
                <w:sz w:val="22"/>
                <w:lang w:val="en-US"/>
              </w:rPr>
              <w:t>StuPA_ward</w:t>
            </w:r>
            <w:proofErr w:type="spellEnd"/>
            <w:r w:rsidRPr="000972D0">
              <w:rPr>
                <w:rFonts w:eastAsiaTheme="majorEastAsia" w:cs="Times New Roman"/>
                <w:sz w:val="22"/>
                <w:lang w:val="en-US"/>
              </w:rPr>
              <w:t xml:space="preserve"> „</w:t>
            </w:r>
            <w:proofErr w:type="spellStart"/>
            <w:r w:rsidRPr="000972D0">
              <w:rPr>
                <w:rFonts w:eastAsiaTheme="majorEastAsia" w:cs="Times New Roman"/>
                <w:sz w:val="22"/>
                <w:lang w:val="en-US"/>
              </w:rPr>
              <w:t>Interdisciplinarity</w:t>
            </w:r>
            <w:proofErr w:type="spellEnd"/>
            <w:r w:rsidRPr="000972D0">
              <w:rPr>
                <w:rFonts w:eastAsiaTheme="majorEastAsia" w:cs="Times New Roman"/>
                <w:sz w:val="22"/>
                <w:lang w:val="en-US"/>
              </w:rPr>
              <w:t xml:space="preserve"> and Leadership”</w:t>
            </w:r>
          </w:p>
        </w:tc>
        <w:tc>
          <w:tcPr>
            <w:tcW w:w="3260" w:type="dxa"/>
          </w:tcPr>
          <w:p w:rsidR="00C7267D" w:rsidRPr="000972D0" w:rsidRDefault="00C7267D" w:rsidP="00492EE2">
            <w:pPr>
              <w:spacing w:line="240" w:lineRule="auto"/>
              <w:ind w:firstLine="0"/>
              <w:cnfStyle w:val="000000100000" w:firstRow="0" w:lastRow="0" w:firstColumn="0" w:lastColumn="0" w:oddVBand="0" w:evenVBand="0" w:oddHBand="1" w:evenHBand="0" w:firstRowFirstColumn="0" w:firstRowLastColumn="0" w:lastRowFirstColumn="0" w:lastRowLastColumn="0"/>
              <w:rPr>
                <w:rFonts w:eastAsiaTheme="majorEastAsia" w:cs="Times New Roman"/>
                <w:sz w:val="22"/>
                <w:lang w:val="en-GB"/>
              </w:rPr>
            </w:pPr>
            <w:r w:rsidRPr="000972D0">
              <w:rPr>
                <w:rFonts w:eastAsiaTheme="majorEastAsia" w:cs="Times New Roman"/>
                <w:sz w:val="22"/>
                <w:lang w:val="en-GB"/>
              </w:rPr>
              <w:t xml:space="preserve">Sum of the four answer options’ points for </w:t>
            </w:r>
            <w:proofErr w:type="spellStart"/>
            <w:r w:rsidRPr="000972D0">
              <w:rPr>
                <w:rFonts w:eastAsiaTheme="majorEastAsia" w:cs="Times New Roman"/>
                <w:sz w:val="22"/>
                <w:lang w:val="en-GB"/>
              </w:rPr>
              <w:t>StuPA</w:t>
            </w:r>
            <w:proofErr w:type="spellEnd"/>
            <w:r w:rsidRPr="000972D0">
              <w:rPr>
                <w:rFonts w:eastAsiaTheme="majorEastAsia" w:cs="Times New Roman"/>
                <w:sz w:val="22"/>
                <w:lang w:val="en-GB"/>
              </w:rPr>
              <w:t xml:space="preserve"> V5, V6, V7, V13, V15, V16 in relation to the total possible points for these variables</w:t>
            </w:r>
          </w:p>
        </w:tc>
        <w:tc>
          <w:tcPr>
            <w:tcW w:w="2410" w:type="dxa"/>
          </w:tcPr>
          <w:p w:rsidR="00C7267D" w:rsidRPr="000972D0" w:rsidRDefault="00C7267D" w:rsidP="00492EE2">
            <w:pPr>
              <w:spacing w:line="240" w:lineRule="auto"/>
              <w:ind w:firstLine="0"/>
              <w:cnfStyle w:val="000000100000" w:firstRow="0" w:lastRow="0" w:firstColumn="0" w:lastColumn="0" w:oddVBand="0" w:evenVBand="0" w:oddHBand="1" w:evenHBand="0" w:firstRowFirstColumn="0" w:firstRowLastColumn="0" w:lastRowFirstColumn="0" w:lastRowLastColumn="0"/>
              <w:rPr>
                <w:rFonts w:eastAsiaTheme="majorEastAsia" w:cs="Times New Roman"/>
                <w:sz w:val="22"/>
                <w:lang w:val="en-US"/>
              </w:rPr>
            </w:pPr>
            <w:r w:rsidRPr="000972D0">
              <w:rPr>
                <w:rFonts w:eastAsiaTheme="majorEastAsia" w:cs="Times New Roman"/>
                <w:sz w:val="22"/>
                <w:lang w:val="en-US"/>
              </w:rPr>
              <w:t>Percentages</w:t>
            </w:r>
          </w:p>
        </w:tc>
      </w:tr>
    </w:tbl>
    <w:p w:rsidR="00C7267D" w:rsidRPr="000972D0" w:rsidRDefault="00C7267D" w:rsidP="00C7267D">
      <w:pPr>
        <w:spacing w:line="240" w:lineRule="auto"/>
        <w:ind w:firstLine="0"/>
        <w:rPr>
          <w:rFonts w:eastAsiaTheme="majorEastAsia" w:cstheme="majorBidi"/>
          <w:b/>
          <w:szCs w:val="26"/>
          <w:lang w:val="en-GB"/>
        </w:rPr>
      </w:pPr>
      <w:r w:rsidRPr="000972D0">
        <w:rPr>
          <w:rFonts w:eastAsiaTheme="majorEastAsia" w:cstheme="majorBidi"/>
          <w:szCs w:val="26"/>
          <w:lang w:val="en-GB"/>
        </w:rPr>
        <w:t>Percentages of scores are calculated by dividing the effective score (actual score - minimum possible score) by the maximum effective score (maximum possible score - minimum possible score) and multiplying the result by 100.</w:t>
      </w:r>
    </w:p>
    <w:p w:rsidR="00C7267D" w:rsidRPr="000972D0" w:rsidRDefault="00C7267D" w:rsidP="00C7267D">
      <w:pPr>
        <w:spacing w:line="240" w:lineRule="auto"/>
        <w:ind w:firstLine="0"/>
        <w:rPr>
          <w:rFonts w:eastAsiaTheme="majorEastAsia" w:cstheme="majorBidi"/>
          <w:b/>
          <w:szCs w:val="26"/>
          <w:lang w:val="en-GB"/>
        </w:rPr>
      </w:pPr>
    </w:p>
    <w:p w:rsidR="00C7267D" w:rsidRPr="000972D0" w:rsidRDefault="00C7267D" w:rsidP="00C7267D">
      <w:pPr>
        <w:spacing w:line="240" w:lineRule="auto"/>
        <w:ind w:firstLine="0"/>
        <w:rPr>
          <w:b/>
          <w:bCs/>
          <w:lang w:val="en-GB"/>
        </w:rPr>
      </w:pPr>
      <w:bookmarkStart w:id="3" w:name="_Hlk74407201"/>
      <w:r w:rsidRPr="000972D0">
        <w:rPr>
          <w:b/>
          <w:bCs/>
          <w:lang w:val="en-GB"/>
        </w:rPr>
        <w:t>Appendix C– Variables Ward Characteristics</w:t>
      </w:r>
    </w:p>
    <w:bookmarkEnd w:id="3"/>
    <w:p w:rsidR="00C7267D" w:rsidRPr="000972D0" w:rsidRDefault="00C7267D" w:rsidP="00C7267D">
      <w:pPr>
        <w:spacing w:line="240" w:lineRule="auto"/>
        <w:ind w:firstLine="0"/>
        <w:rPr>
          <w:b/>
          <w:bCs/>
          <w:lang w:val="en-GB"/>
        </w:rPr>
      </w:pPr>
    </w:p>
    <w:p w:rsidR="00C7267D" w:rsidRPr="000972D0" w:rsidRDefault="00C7267D" w:rsidP="00C7267D">
      <w:pPr>
        <w:spacing w:line="240" w:lineRule="auto"/>
        <w:rPr>
          <w:b/>
          <w:bCs/>
          <w:lang w:val="en-GB"/>
        </w:rPr>
      </w:pPr>
      <w:r w:rsidRPr="000972D0">
        <w:rPr>
          <w:i/>
          <w:iCs/>
          <w:sz w:val="22"/>
          <w:lang w:val="en-GB"/>
        </w:rPr>
        <w:t xml:space="preserve">Overview of patient related data assessed. This data was aggregated to each </w:t>
      </w:r>
      <w:proofErr w:type="gramStart"/>
      <w:r w:rsidRPr="000972D0">
        <w:rPr>
          <w:i/>
          <w:iCs/>
          <w:sz w:val="22"/>
          <w:lang w:val="en-GB"/>
        </w:rPr>
        <w:t>ward which</w:t>
      </w:r>
      <w:proofErr w:type="gramEnd"/>
      <w:r w:rsidRPr="000972D0">
        <w:rPr>
          <w:i/>
          <w:iCs/>
          <w:sz w:val="22"/>
          <w:lang w:val="en-GB"/>
        </w:rPr>
        <w:t xml:space="preserve"> allowed us to calculate ward characteristics</w:t>
      </w:r>
    </w:p>
    <w:tbl>
      <w:tblPr>
        <w:tblStyle w:val="PlainTable2"/>
        <w:tblW w:w="9030" w:type="dxa"/>
        <w:tblLayout w:type="fixed"/>
        <w:tblLook w:val="04A0" w:firstRow="1" w:lastRow="0" w:firstColumn="1" w:lastColumn="0" w:noHBand="0" w:noVBand="1"/>
      </w:tblPr>
      <w:tblGrid>
        <w:gridCol w:w="1515"/>
        <w:gridCol w:w="4505"/>
        <w:gridCol w:w="3010"/>
      </w:tblGrid>
      <w:tr w:rsidR="000972D0" w:rsidRPr="000972D0" w:rsidTr="00492EE2">
        <w:trPr>
          <w:cnfStyle w:val="100000000000" w:firstRow="1" w:lastRow="0" w:firstColumn="0" w:lastColumn="0" w:oddVBand="0" w:evenVBand="0" w:oddHBand="0"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1515" w:type="dxa"/>
            <w:noWrap/>
            <w:hideMark/>
          </w:tcPr>
          <w:p w:rsidR="00C7267D" w:rsidRPr="000972D0" w:rsidRDefault="00C7267D" w:rsidP="00492EE2">
            <w:pPr>
              <w:spacing w:line="240" w:lineRule="auto"/>
              <w:ind w:firstLine="0"/>
              <w:rPr>
                <w:rFonts w:eastAsia="Times New Roman" w:cs="Times New Roman"/>
                <w:sz w:val="22"/>
                <w:lang w:val="de-CH" w:eastAsia="de-CH"/>
              </w:rPr>
            </w:pPr>
            <w:r w:rsidRPr="000972D0">
              <w:rPr>
                <w:rFonts w:eastAsia="Times New Roman" w:cs="Times New Roman"/>
                <w:sz w:val="22"/>
                <w:lang w:val="de-CH" w:eastAsia="de-CH"/>
              </w:rPr>
              <w:t>variable</w:t>
            </w:r>
          </w:p>
        </w:tc>
        <w:tc>
          <w:tcPr>
            <w:tcW w:w="4505" w:type="dxa"/>
            <w:noWrap/>
            <w:hideMark/>
          </w:tcPr>
          <w:p w:rsidR="00C7267D" w:rsidRPr="000972D0" w:rsidRDefault="00C7267D" w:rsidP="00492EE2">
            <w:pPr>
              <w:spacing w:line="240" w:lineRule="auto"/>
              <w:ind w:firstLine="0"/>
              <w:cnfStyle w:val="100000000000" w:firstRow="1" w:lastRow="0" w:firstColumn="0" w:lastColumn="0" w:oddVBand="0" w:evenVBand="0" w:oddHBand="0" w:evenHBand="0" w:firstRowFirstColumn="0" w:firstRowLastColumn="0" w:lastRowFirstColumn="0" w:lastRowLastColumn="0"/>
              <w:rPr>
                <w:rFonts w:eastAsia="Times New Roman" w:cs="Times New Roman"/>
                <w:sz w:val="22"/>
                <w:lang w:val="de-CH" w:eastAsia="de-CH"/>
              </w:rPr>
            </w:pPr>
            <w:r w:rsidRPr="000972D0">
              <w:rPr>
                <w:rFonts w:eastAsia="Times New Roman" w:cs="Times New Roman"/>
                <w:sz w:val="22"/>
                <w:lang w:val="de-CH" w:eastAsia="de-CH"/>
              </w:rPr>
              <w:t>label</w:t>
            </w:r>
          </w:p>
        </w:tc>
        <w:tc>
          <w:tcPr>
            <w:tcW w:w="3010" w:type="dxa"/>
            <w:noWrap/>
            <w:hideMark/>
          </w:tcPr>
          <w:p w:rsidR="00C7267D" w:rsidRPr="000972D0" w:rsidRDefault="00C7267D" w:rsidP="00492EE2">
            <w:pPr>
              <w:spacing w:line="240" w:lineRule="auto"/>
              <w:ind w:firstLine="0"/>
              <w:cnfStyle w:val="100000000000" w:firstRow="1" w:lastRow="0" w:firstColumn="0" w:lastColumn="0" w:oddVBand="0" w:evenVBand="0" w:oddHBand="0" w:evenHBand="0" w:firstRowFirstColumn="0" w:firstRowLastColumn="0" w:lastRowFirstColumn="0" w:lastRowLastColumn="0"/>
              <w:rPr>
                <w:rFonts w:eastAsia="Times New Roman" w:cs="Times New Roman"/>
                <w:sz w:val="22"/>
                <w:lang w:val="de-CH" w:eastAsia="de-CH"/>
              </w:rPr>
            </w:pPr>
            <w:r w:rsidRPr="000972D0">
              <w:rPr>
                <w:rFonts w:eastAsia="Times New Roman" w:cs="Times New Roman"/>
                <w:sz w:val="22"/>
                <w:lang w:val="de-CH" w:eastAsia="de-CH"/>
              </w:rPr>
              <w:t>answer options</w:t>
            </w:r>
          </w:p>
        </w:tc>
      </w:tr>
      <w:tr w:rsidR="000972D0" w:rsidRPr="000972D0" w:rsidTr="00492EE2">
        <w:trPr>
          <w:cnfStyle w:val="000000100000" w:firstRow="0" w:lastRow="0" w:firstColumn="0" w:lastColumn="0" w:oddVBand="0" w:evenVBand="0" w:oddHBand="1"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1515" w:type="dxa"/>
            <w:noWrap/>
            <w:hideMark/>
          </w:tcPr>
          <w:p w:rsidR="00C7267D" w:rsidRPr="000972D0" w:rsidRDefault="00C7267D" w:rsidP="00492EE2">
            <w:pPr>
              <w:spacing w:line="240" w:lineRule="auto"/>
              <w:ind w:firstLine="0"/>
              <w:rPr>
                <w:rFonts w:eastAsia="Times New Roman" w:cs="Times New Roman"/>
                <w:sz w:val="22"/>
                <w:lang w:val="de-CH" w:eastAsia="de-CH"/>
              </w:rPr>
            </w:pPr>
            <w:r w:rsidRPr="000972D0">
              <w:rPr>
                <w:rFonts w:eastAsia="Times New Roman" w:cs="Times New Roman"/>
                <w:sz w:val="22"/>
                <w:lang w:val="de-CH" w:eastAsia="de-CH"/>
              </w:rPr>
              <w:t>Age</w:t>
            </w:r>
          </w:p>
        </w:tc>
        <w:tc>
          <w:tcPr>
            <w:tcW w:w="4505" w:type="dxa"/>
            <w:noWrap/>
            <w:hideMark/>
          </w:tcPr>
          <w:p w:rsidR="00C7267D" w:rsidRPr="000972D0" w:rsidRDefault="00C7267D" w:rsidP="00492EE2">
            <w:pPr>
              <w:spacing w:line="240" w:lineRule="auto"/>
              <w:ind w:firstLine="0"/>
              <w:cnfStyle w:val="000000100000" w:firstRow="0" w:lastRow="0" w:firstColumn="0" w:lastColumn="0" w:oddVBand="0" w:evenVBand="0" w:oddHBand="1" w:evenHBand="0" w:firstRowFirstColumn="0" w:firstRowLastColumn="0" w:lastRowFirstColumn="0" w:lastRowLastColumn="0"/>
              <w:rPr>
                <w:rFonts w:eastAsia="Times New Roman" w:cs="Times New Roman"/>
                <w:sz w:val="22"/>
                <w:lang w:val="en-GB" w:eastAsia="de-CH"/>
              </w:rPr>
            </w:pPr>
            <w:r w:rsidRPr="000972D0">
              <w:rPr>
                <w:rFonts w:eastAsia="Times New Roman" w:cs="Times New Roman"/>
                <w:sz w:val="22"/>
                <w:lang w:val="en-GB" w:eastAsia="de-CH"/>
              </w:rPr>
              <w:t>age (calculated: 2019-year of birth)</w:t>
            </w:r>
          </w:p>
        </w:tc>
        <w:tc>
          <w:tcPr>
            <w:tcW w:w="3010" w:type="dxa"/>
            <w:noWrap/>
            <w:hideMark/>
          </w:tcPr>
          <w:p w:rsidR="00C7267D" w:rsidRPr="000972D0" w:rsidRDefault="00C7267D" w:rsidP="00492EE2">
            <w:pPr>
              <w:spacing w:line="240" w:lineRule="auto"/>
              <w:ind w:firstLine="0"/>
              <w:cnfStyle w:val="000000100000" w:firstRow="0" w:lastRow="0" w:firstColumn="0" w:lastColumn="0" w:oddVBand="0" w:evenVBand="0" w:oddHBand="1" w:evenHBand="0" w:firstRowFirstColumn="0" w:firstRowLastColumn="0" w:lastRowFirstColumn="0" w:lastRowLastColumn="0"/>
              <w:rPr>
                <w:rFonts w:eastAsia="Times New Roman" w:cs="Times New Roman"/>
                <w:sz w:val="22"/>
                <w:lang w:val="en-GB" w:eastAsia="de-CH"/>
              </w:rPr>
            </w:pPr>
            <w:r w:rsidRPr="000972D0">
              <w:rPr>
                <w:rFonts w:eastAsia="Times New Roman" w:cs="Times New Roman"/>
                <w:sz w:val="22"/>
                <w:lang w:val="en-GB" w:eastAsia="de-CH"/>
              </w:rPr>
              <w:t>Integer numbers</w:t>
            </w:r>
          </w:p>
        </w:tc>
      </w:tr>
      <w:tr w:rsidR="000972D0" w:rsidRPr="000972D0" w:rsidTr="00492EE2">
        <w:trPr>
          <w:trHeight w:val="297"/>
        </w:trPr>
        <w:tc>
          <w:tcPr>
            <w:cnfStyle w:val="001000000000" w:firstRow="0" w:lastRow="0" w:firstColumn="1" w:lastColumn="0" w:oddVBand="0" w:evenVBand="0" w:oddHBand="0" w:evenHBand="0" w:firstRowFirstColumn="0" w:firstRowLastColumn="0" w:lastRowFirstColumn="0" w:lastRowLastColumn="0"/>
            <w:tcW w:w="1515" w:type="dxa"/>
            <w:noWrap/>
            <w:hideMark/>
          </w:tcPr>
          <w:p w:rsidR="00C7267D" w:rsidRPr="000972D0" w:rsidRDefault="00C7267D" w:rsidP="00492EE2">
            <w:pPr>
              <w:spacing w:line="240" w:lineRule="auto"/>
              <w:ind w:firstLine="0"/>
              <w:rPr>
                <w:rFonts w:eastAsia="Times New Roman" w:cs="Times New Roman"/>
                <w:sz w:val="22"/>
                <w:lang w:val="de-CH" w:eastAsia="de-CH"/>
              </w:rPr>
            </w:pPr>
            <w:r w:rsidRPr="000972D0">
              <w:rPr>
                <w:rFonts w:eastAsia="Times New Roman" w:cs="Times New Roman"/>
                <w:sz w:val="22"/>
                <w:lang w:val="de-CH" w:eastAsia="de-CH"/>
              </w:rPr>
              <w:t>Length of stay</w:t>
            </w:r>
          </w:p>
        </w:tc>
        <w:tc>
          <w:tcPr>
            <w:tcW w:w="4505" w:type="dxa"/>
            <w:noWrap/>
            <w:hideMark/>
          </w:tcPr>
          <w:p w:rsidR="00C7267D" w:rsidRPr="000972D0" w:rsidRDefault="00C7267D" w:rsidP="00492EE2">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sz w:val="22"/>
                <w:lang w:val="en-GB" w:eastAsia="de-CH"/>
              </w:rPr>
            </w:pPr>
            <w:r w:rsidRPr="000972D0">
              <w:rPr>
                <w:rFonts w:eastAsia="Times New Roman" w:cs="Times New Roman"/>
                <w:sz w:val="22"/>
                <w:lang w:val="en-GB" w:eastAsia="de-CH"/>
              </w:rPr>
              <w:t>length of stay in days (calculated by admission date – discharge date for each ward)</w:t>
            </w:r>
          </w:p>
        </w:tc>
        <w:tc>
          <w:tcPr>
            <w:tcW w:w="3010" w:type="dxa"/>
            <w:noWrap/>
            <w:hideMark/>
          </w:tcPr>
          <w:p w:rsidR="00C7267D" w:rsidRPr="000972D0" w:rsidRDefault="00C7267D" w:rsidP="00492EE2">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sz w:val="22"/>
                <w:lang w:val="en-GB" w:eastAsia="de-CH"/>
              </w:rPr>
            </w:pPr>
            <w:r w:rsidRPr="000972D0">
              <w:rPr>
                <w:rFonts w:eastAsia="Times New Roman" w:cs="Times New Roman"/>
                <w:sz w:val="22"/>
                <w:lang w:val="en-GB" w:eastAsia="de-CH"/>
              </w:rPr>
              <w:t>Integer numbers</w:t>
            </w:r>
          </w:p>
        </w:tc>
      </w:tr>
      <w:tr w:rsidR="000972D0" w:rsidRPr="000972D0" w:rsidTr="00492EE2">
        <w:trPr>
          <w:cnfStyle w:val="000000100000" w:firstRow="0" w:lastRow="0" w:firstColumn="0" w:lastColumn="0" w:oddVBand="0" w:evenVBand="0" w:oddHBand="1"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1515" w:type="dxa"/>
            <w:noWrap/>
          </w:tcPr>
          <w:p w:rsidR="00C7267D" w:rsidRPr="000972D0" w:rsidRDefault="00C7267D" w:rsidP="00492EE2">
            <w:pPr>
              <w:spacing w:line="240" w:lineRule="auto"/>
              <w:ind w:firstLine="0"/>
              <w:rPr>
                <w:rFonts w:eastAsia="Times New Roman" w:cs="Times New Roman"/>
                <w:sz w:val="22"/>
                <w:lang w:val="de-CH" w:eastAsia="de-CH"/>
              </w:rPr>
            </w:pPr>
            <w:r w:rsidRPr="000972D0">
              <w:rPr>
                <w:rFonts w:eastAsia="Times New Roman" w:cs="Times New Roman"/>
                <w:sz w:val="22"/>
                <w:lang w:val="de-CH" w:eastAsia="de-CH"/>
              </w:rPr>
              <w:t>Bed occupancy</w:t>
            </w:r>
          </w:p>
        </w:tc>
        <w:tc>
          <w:tcPr>
            <w:tcW w:w="4505" w:type="dxa"/>
            <w:noWrap/>
          </w:tcPr>
          <w:p w:rsidR="00C7267D" w:rsidRPr="000972D0" w:rsidRDefault="00C7267D" w:rsidP="00492EE2">
            <w:pPr>
              <w:spacing w:line="240" w:lineRule="auto"/>
              <w:ind w:firstLine="0"/>
              <w:cnfStyle w:val="000000100000" w:firstRow="0" w:lastRow="0" w:firstColumn="0" w:lastColumn="0" w:oddVBand="0" w:evenVBand="0" w:oddHBand="1" w:evenHBand="0" w:firstRowFirstColumn="0" w:firstRowLastColumn="0" w:lastRowFirstColumn="0" w:lastRowLastColumn="0"/>
              <w:rPr>
                <w:rFonts w:eastAsia="Times New Roman" w:cs="Times New Roman"/>
                <w:sz w:val="22"/>
                <w:lang w:val="en-GB" w:eastAsia="de-CH"/>
              </w:rPr>
            </w:pPr>
            <w:r w:rsidRPr="000972D0">
              <w:rPr>
                <w:rFonts w:eastAsia="Times New Roman" w:cs="Times New Roman"/>
                <w:sz w:val="22"/>
                <w:lang w:val="en-GB" w:eastAsia="de-CH"/>
              </w:rPr>
              <w:t>total hospitalisation days on the ward (calculated by adding up the number of patients staying on the ward on each day of the study period) divided by the number of beds on the ward, multiplied by the duration of study period in days (184 days)</w:t>
            </w:r>
            <w:r w:rsidRPr="000972D0" w:rsidDel="00C44D32">
              <w:rPr>
                <w:rFonts w:eastAsia="Times New Roman" w:cs="Times New Roman"/>
                <w:sz w:val="22"/>
                <w:lang w:val="en-GB" w:eastAsia="de-CH"/>
              </w:rPr>
              <w:t xml:space="preserve"> </w:t>
            </w:r>
          </w:p>
        </w:tc>
        <w:tc>
          <w:tcPr>
            <w:tcW w:w="3010" w:type="dxa"/>
            <w:noWrap/>
          </w:tcPr>
          <w:p w:rsidR="00C7267D" w:rsidRPr="000972D0" w:rsidRDefault="00C7267D" w:rsidP="00492EE2">
            <w:pPr>
              <w:spacing w:line="240" w:lineRule="auto"/>
              <w:ind w:firstLine="0"/>
              <w:cnfStyle w:val="000000100000" w:firstRow="0" w:lastRow="0" w:firstColumn="0" w:lastColumn="0" w:oddVBand="0" w:evenVBand="0" w:oddHBand="1" w:evenHBand="0" w:firstRowFirstColumn="0" w:firstRowLastColumn="0" w:lastRowFirstColumn="0" w:lastRowLastColumn="0"/>
              <w:rPr>
                <w:rFonts w:eastAsia="Times New Roman" w:cs="Times New Roman"/>
                <w:sz w:val="22"/>
                <w:lang w:val="en-GB" w:eastAsia="de-CH"/>
              </w:rPr>
            </w:pPr>
            <w:r w:rsidRPr="000972D0">
              <w:rPr>
                <w:rFonts w:eastAsia="Times New Roman" w:cs="Times New Roman"/>
                <w:sz w:val="22"/>
                <w:lang w:val="en-GB" w:eastAsia="de-CH"/>
              </w:rPr>
              <w:t>Percentages</w:t>
            </w:r>
          </w:p>
        </w:tc>
      </w:tr>
      <w:tr w:rsidR="000972D0" w:rsidRPr="000972D0" w:rsidTr="00492EE2">
        <w:trPr>
          <w:trHeight w:val="768"/>
        </w:trPr>
        <w:tc>
          <w:tcPr>
            <w:cnfStyle w:val="001000000000" w:firstRow="0" w:lastRow="0" w:firstColumn="1" w:lastColumn="0" w:oddVBand="0" w:evenVBand="0" w:oddHBand="0" w:evenHBand="0" w:firstRowFirstColumn="0" w:firstRowLastColumn="0" w:lastRowFirstColumn="0" w:lastRowLastColumn="0"/>
            <w:tcW w:w="1515" w:type="dxa"/>
            <w:noWrap/>
            <w:hideMark/>
          </w:tcPr>
          <w:p w:rsidR="00C7267D" w:rsidRPr="000972D0" w:rsidRDefault="00C7267D" w:rsidP="00492EE2">
            <w:pPr>
              <w:spacing w:line="240" w:lineRule="auto"/>
              <w:ind w:firstLine="0"/>
              <w:rPr>
                <w:rFonts w:eastAsia="Times New Roman" w:cs="Times New Roman"/>
                <w:sz w:val="22"/>
                <w:lang w:val="de-CH" w:eastAsia="de-CH"/>
              </w:rPr>
            </w:pPr>
            <w:r w:rsidRPr="000972D0">
              <w:rPr>
                <w:rFonts w:eastAsia="Times New Roman" w:cs="Times New Roman"/>
                <w:sz w:val="22"/>
                <w:lang w:val="de-CH" w:eastAsia="de-CH"/>
              </w:rPr>
              <w:t>Care dependency score</w:t>
            </w:r>
          </w:p>
        </w:tc>
        <w:tc>
          <w:tcPr>
            <w:tcW w:w="4505" w:type="dxa"/>
            <w:hideMark/>
          </w:tcPr>
          <w:p w:rsidR="00C7267D" w:rsidRPr="000972D0" w:rsidRDefault="00C7267D" w:rsidP="00492EE2">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sz w:val="22"/>
                <w:lang w:val="en-GB" w:eastAsia="de-CH"/>
              </w:rPr>
            </w:pPr>
            <w:r w:rsidRPr="000972D0">
              <w:rPr>
                <w:rFonts w:eastAsia="Times New Roman" w:cs="Times New Roman"/>
                <w:sz w:val="22"/>
                <w:lang w:val="en-GB" w:eastAsia="de-CH"/>
              </w:rPr>
              <w:t>nursing care dependency scale (</w:t>
            </w:r>
            <w:proofErr w:type="spellStart"/>
            <w:r w:rsidRPr="000972D0">
              <w:rPr>
                <w:rFonts w:eastAsia="Times New Roman" w:cs="Times New Roman"/>
                <w:sz w:val="22"/>
                <w:lang w:val="en-GB" w:eastAsia="de-CH"/>
              </w:rPr>
              <w:t>ePA</w:t>
            </w:r>
            <w:proofErr w:type="spellEnd"/>
            <w:r w:rsidRPr="000972D0">
              <w:rPr>
                <w:rFonts w:eastAsia="Times New Roman" w:cs="Times New Roman"/>
                <w:sz w:val="22"/>
                <w:lang w:val="en-GB" w:eastAsia="de-CH"/>
              </w:rPr>
              <w:t>-AC</w:t>
            </w:r>
            <w:r w:rsidRPr="000972D0">
              <w:rPr>
                <w:rFonts w:eastAsia="Times New Roman" w:cs="Times New Roman"/>
                <w:sz w:val="22"/>
                <w:lang w:val="en-GB" w:eastAsia="de-CH"/>
              </w:rPr>
              <w:fldChar w:fldCharType="begin"/>
            </w:r>
            <w:r w:rsidRPr="000972D0">
              <w:rPr>
                <w:rFonts w:eastAsia="Times New Roman" w:cs="Times New Roman"/>
                <w:sz w:val="22"/>
                <w:lang w:val="en-GB" w:eastAsia="de-CH"/>
              </w:rPr>
              <w:instrText xml:space="preserve"> ADDIN EN.CITE &lt;EndNote&gt;&lt;Cite ExcludeYear="1"&gt;&lt;Author&gt;Hunstein&lt;/Author&gt;&lt;RecNum&gt;24&lt;/RecNum&gt;&lt;DisplayText&gt;(19)&lt;/DisplayText&gt;&lt;record&gt;&lt;rec-number&gt;24&lt;/rec-number&gt;&lt;foreign-keys&gt;&lt;key app="EN" db-id="0ft2e9zrnd02fle0a0t5p05nzprt5r9edp2v" timestamp="1610618463"&gt;24&lt;/key&gt;&lt;/foreign-keys&gt;&lt;ref-type name="Web Page"&gt;12&lt;/ref-type&gt;&lt;contributors&gt;&lt;authors&gt;&lt;author&gt;Dirk Hunstein&lt;/author&gt;&lt;/authors&gt;&lt;/contributors&gt;&lt;titles&gt;&lt;title&gt;Pflegeaufwand klar&lt;/title&gt;&lt;/titles&gt;&lt;volume&gt;2021&lt;/volume&gt;&lt;number&gt;14.01.2021&lt;/number&gt;&lt;dates&gt;&lt;/dates&gt;&lt;urls&gt;&lt;related-urls&gt;&lt;url&gt;https://www.epa-cc.de/methode.html#pflegeaufwand-klar&lt;/url&gt;&lt;/related-urls&gt;&lt;/urls&gt;&lt;/record&gt;&lt;/Cite&gt;&lt;/EndNote&gt;</w:instrText>
            </w:r>
            <w:r w:rsidRPr="000972D0">
              <w:rPr>
                <w:rFonts w:eastAsia="Times New Roman" w:cs="Times New Roman"/>
                <w:sz w:val="22"/>
                <w:lang w:val="en-GB" w:eastAsia="de-CH"/>
              </w:rPr>
              <w:fldChar w:fldCharType="separate"/>
            </w:r>
            <w:r w:rsidRPr="000972D0">
              <w:rPr>
                <w:rFonts w:eastAsia="Times New Roman" w:cs="Times New Roman"/>
                <w:noProof/>
                <w:sz w:val="22"/>
                <w:lang w:val="en-GB" w:eastAsia="de-CH"/>
              </w:rPr>
              <w:t>(19)</w:t>
            </w:r>
            <w:r w:rsidRPr="000972D0">
              <w:rPr>
                <w:rFonts w:eastAsia="Times New Roman" w:cs="Times New Roman"/>
                <w:sz w:val="22"/>
                <w:lang w:val="en-GB" w:eastAsia="de-CH"/>
              </w:rPr>
              <w:fldChar w:fldCharType="end"/>
            </w:r>
            <w:r w:rsidRPr="000972D0">
              <w:rPr>
                <w:rFonts w:eastAsia="Times New Roman" w:cs="Times New Roman"/>
                <w:sz w:val="22"/>
                <w:lang w:val="en-GB" w:eastAsia="de-CH"/>
              </w:rPr>
              <w:t xml:space="preserve">) (10 [totally dependent]–40 [totally independent] points). </w:t>
            </w:r>
          </w:p>
        </w:tc>
        <w:tc>
          <w:tcPr>
            <w:tcW w:w="3010" w:type="dxa"/>
            <w:hideMark/>
          </w:tcPr>
          <w:p w:rsidR="00C7267D" w:rsidRPr="000972D0" w:rsidRDefault="00C7267D" w:rsidP="00492EE2">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sz w:val="22"/>
                <w:lang w:val="en-GB" w:eastAsia="de-CH"/>
              </w:rPr>
            </w:pPr>
            <w:r w:rsidRPr="000972D0">
              <w:rPr>
                <w:rFonts w:eastAsia="Times New Roman" w:cs="Times New Roman"/>
                <w:sz w:val="22"/>
                <w:lang w:val="en-GB" w:eastAsia="de-CH"/>
              </w:rPr>
              <w:t>Integer numbers</w:t>
            </w:r>
          </w:p>
        </w:tc>
      </w:tr>
      <w:tr w:rsidR="000972D0" w:rsidRPr="000972D0" w:rsidTr="00492EE2">
        <w:trPr>
          <w:cnfStyle w:val="000000100000" w:firstRow="0" w:lastRow="0" w:firstColumn="0" w:lastColumn="0" w:oddVBand="0" w:evenVBand="0" w:oddHBand="1" w:evenHBand="0" w:firstRowFirstColumn="0" w:firstRowLastColumn="0" w:lastRowFirstColumn="0" w:lastRowLastColumn="0"/>
          <w:trHeight w:val="768"/>
        </w:trPr>
        <w:tc>
          <w:tcPr>
            <w:cnfStyle w:val="001000000000" w:firstRow="0" w:lastRow="0" w:firstColumn="1" w:lastColumn="0" w:oddVBand="0" w:evenVBand="0" w:oddHBand="0" w:evenHBand="0" w:firstRowFirstColumn="0" w:firstRowLastColumn="0" w:lastRowFirstColumn="0" w:lastRowLastColumn="0"/>
            <w:tcW w:w="1515" w:type="dxa"/>
            <w:noWrap/>
          </w:tcPr>
          <w:p w:rsidR="00C7267D" w:rsidRPr="000972D0" w:rsidRDefault="00C7267D" w:rsidP="00492EE2">
            <w:pPr>
              <w:spacing w:line="240" w:lineRule="auto"/>
              <w:ind w:firstLine="0"/>
              <w:rPr>
                <w:rFonts w:eastAsia="Times New Roman" w:cs="Times New Roman"/>
                <w:sz w:val="22"/>
                <w:lang w:val="de-CH" w:eastAsia="de-CH"/>
              </w:rPr>
            </w:pPr>
            <w:r w:rsidRPr="000972D0">
              <w:rPr>
                <w:rFonts w:eastAsia="Times New Roman" w:cs="Times New Roman"/>
                <w:sz w:val="22"/>
                <w:lang w:val="de-CH" w:eastAsia="de-CH"/>
              </w:rPr>
              <w:t>Transfers of patient</w:t>
            </w:r>
          </w:p>
        </w:tc>
        <w:tc>
          <w:tcPr>
            <w:tcW w:w="4505" w:type="dxa"/>
          </w:tcPr>
          <w:p w:rsidR="00C7267D" w:rsidRPr="000972D0" w:rsidRDefault="00C7267D" w:rsidP="00492EE2">
            <w:pPr>
              <w:spacing w:line="240" w:lineRule="auto"/>
              <w:ind w:firstLine="0"/>
              <w:cnfStyle w:val="000000100000" w:firstRow="0" w:lastRow="0" w:firstColumn="0" w:lastColumn="0" w:oddVBand="0" w:evenVBand="0" w:oddHBand="1" w:evenHBand="0" w:firstRowFirstColumn="0" w:firstRowLastColumn="0" w:lastRowFirstColumn="0" w:lastRowLastColumn="0"/>
              <w:rPr>
                <w:rFonts w:eastAsia="Times New Roman" w:cs="Times New Roman"/>
                <w:sz w:val="22"/>
                <w:lang w:val="en-GB" w:eastAsia="de-CH"/>
              </w:rPr>
            </w:pPr>
            <w:r w:rsidRPr="000972D0">
              <w:rPr>
                <w:rFonts w:eastAsia="Times New Roman" w:cs="Times New Roman"/>
                <w:sz w:val="22"/>
                <w:lang w:val="en-GB" w:eastAsia="de-CH"/>
              </w:rPr>
              <w:t>number of transfers of a patient (admission, discharge, movement to another room on the same or different ward)</w:t>
            </w:r>
          </w:p>
        </w:tc>
        <w:tc>
          <w:tcPr>
            <w:tcW w:w="3010" w:type="dxa"/>
          </w:tcPr>
          <w:p w:rsidR="00C7267D" w:rsidRPr="000972D0" w:rsidRDefault="00C7267D" w:rsidP="00492EE2">
            <w:pPr>
              <w:spacing w:line="240" w:lineRule="auto"/>
              <w:ind w:firstLine="0"/>
              <w:cnfStyle w:val="000000100000" w:firstRow="0" w:lastRow="0" w:firstColumn="0" w:lastColumn="0" w:oddVBand="0" w:evenVBand="0" w:oddHBand="1" w:evenHBand="0" w:firstRowFirstColumn="0" w:firstRowLastColumn="0" w:lastRowFirstColumn="0" w:lastRowLastColumn="0"/>
              <w:rPr>
                <w:rFonts w:eastAsia="Times New Roman" w:cs="Times New Roman"/>
                <w:sz w:val="22"/>
                <w:lang w:val="en-GB" w:eastAsia="de-CH"/>
              </w:rPr>
            </w:pPr>
            <w:r w:rsidRPr="000972D0">
              <w:rPr>
                <w:rFonts w:eastAsia="Times New Roman" w:cs="Times New Roman"/>
                <w:sz w:val="22"/>
                <w:lang w:val="en-GB" w:eastAsia="de-CH"/>
              </w:rPr>
              <w:t>Integer numbers</w:t>
            </w:r>
          </w:p>
        </w:tc>
      </w:tr>
      <w:tr w:rsidR="000972D0" w:rsidRPr="000972D0" w:rsidTr="00492EE2">
        <w:trPr>
          <w:trHeight w:val="768"/>
        </w:trPr>
        <w:tc>
          <w:tcPr>
            <w:cnfStyle w:val="001000000000" w:firstRow="0" w:lastRow="0" w:firstColumn="1" w:lastColumn="0" w:oddVBand="0" w:evenVBand="0" w:oddHBand="0" w:evenHBand="0" w:firstRowFirstColumn="0" w:firstRowLastColumn="0" w:lastRowFirstColumn="0" w:lastRowLastColumn="0"/>
            <w:tcW w:w="1515" w:type="dxa"/>
            <w:noWrap/>
          </w:tcPr>
          <w:p w:rsidR="00C7267D" w:rsidRPr="000972D0" w:rsidRDefault="00C7267D" w:rsidP="00492EE2">
            <w:pPr>
              <w:spacing w:line="240" w:lineRule="auto"/>
              <w:ind w:firstLine="0"/>
              <w:rPr>
                <w:rFonts w:eastAsia="Times New Roman" w:cs="Times New Roman"/>
                <w:sz w:val="22"/>
                <w:lang w:val="de-CH" w:eastAsia="de-CH"/>
              </w:rPr>
            </w:pPr>
            <w:r w:rsidRPr="000972D0">
              <w:rPr>
                <w:rFonts w:eastAsia="Times New Roman" w:cs="Times New Roman"/>
                <w:sz w:val="22"/>
                <w:lang w:val="de-CH" w:eastAsia="de-CH"/>
              </w:rPr>
              <w:t>Fall rate</w:t>
            </w:r>
          </w:p>
        </w:tc>
        <w:tc>
          <w:tcPr>
            <w:tcW w:w="4505" w:type="dxa"/>
          </w:tcPr>
          <w:p w:rsidR="00C7267D" w:rsidRPr="000972D0" w:rsidRDefault="00C7267D" w:rsidP="00492EE2">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sz w:val="22"/>
                <w:lang w:val="en-GB" w:eastAsia="de-CH"/>
              </w:rPr>
            </w:pPr>
            <w:r w:rsidRPr="000972D0">
              <w:rPr>
                <w:rFonts w:eastAsia="Times New Roman" w:cs="Times New Roman"/>
                <w:sz w:val="22"/>
                <w:lang w:val="en-GB" w:eastAsia="de-CH"/>
              </w:rPr>
              <w:t>number of falls divided by total number of patient days in the study period for each ward</w:t>
            </w:r>
          </w:p>
        </w:tc>
        <w:tc>
          <w:tcPr>
            <w:tcW w:w="3010" w:type="dxa"/>
          </w:tcPr>
          <w:p w:rsidR="00C7267D" w:rsidRPr="000972D0" w:rsidRDefault="00C7267D" w:rsidP="00492EE2">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sz w:val="22"/>
                <w:lang w:val="en-GB" w:eastAsia="de-CH"/>
              </w:rPr>
            </w:pPr>
            <w:r w:rsidRPr="000972D0">
              <w:rPr>
                <w:rFonts w:eastAsia="Times New Roman" w:cs="Times New Roman"/>
                <w:sz w:val="22"/>
                <w:lang w:val="en-GB" w:eastAsia="de-CH"/>
              </w:rPr>
              <w:t>Float numbers</w:t>
            </w:r>
          </w:p>
        </w:tc>
      </w:tr>
      <w:tr w:rsidR="000972D0" w:rsidRPr="000972D0" w:rsidTr="00492EE2">
        <w:trPr>
          <w:cnfStyle w:val="000000100000" w:firstRow="0" w:lastRow="0" w:firstColumn="0" w:lastColumn="0" w:oddVBand="0" w:evenVBand="0" w:oddHBand="1" w:evenHBand="0" w:firstRowFirstColumn="0" w:firstRowLastColumn="0" w:lastRowFirstColumn="0" w:lastRowLastColumn="0"/>
          <w:trHeight w:val="595"/>
        </w:trPr>
        <w:tc>
          <w:tcPr>
            <w:cnfStyle w:val="001000000000" w:firstRow="0" w:lastRow="0" w:firstColumn="1" w:lastColumn="0" w:oddVBand="0" w:evenVBand="0" w:oddHBand="0" w:evenHBand="0" w:firstRowFirstColumn="0" w:firstRowLastColumn="0" w:lastRowFirstColumn="0" w:lastRowLastColumn="0"/>
            <w:tcW w:w="1515" w:type="dxa"/>
            <w:noWrap/>
            <w:hideMark/>
          </w:tcPr>
          <w:p w:rsidR="00C7267D" w:rsidRPr="000972D0" w:rsidRDefault="00C7267D" w:rsidP="00492EE2">
            <w:pPr>
              <w:spacing w:line="240" w:lineRule="auto"/>
              <w:ind w:firstLine="0"/>
              <w:rPr>
                <w:rFonts w:eastAsia="Times New Roman" w:cs="Times New Roman"/>
                <w:sz w:val="22"/>
                <w:lang w:val="de-CH" w:eastAsia="de-CH"/>
              </w:rPr>
            </w:pPr>
            <w:r w:rsidRPr="000972D0">
              <w:rPr>
                <w:rFonts w:eastAsia="Times New Roman" w:cs="Times New Roman"/>
                <w:sz w:val="22"/>
                <w:lang w:val="de-CH" w:eastAsia="de-CH"/>
              </w:rPr>
              <w:t>Fall risk</w:t>
            </w:r>
          </w:p>
        </w:tc>
        <w:tc>
          <w:tcPr>
            <w:tcW w:w="4505" w:type="dxa"/>
            <w:noWrap/>
            <w:hideMark/>
          </w:tcPr>
          <w:p w:rsidR="00C7267D" w:rsidRPr="000972D0" w:rsidRDefault="00C7267D" w:rsidP="00492EE2">
            <w:pPr>
              <w:spacing w:line="240" w:lineRule="auto"/>
              <w:ind w:firstLine="0"/>
              <w:cnfStyle w:val="000000100000" w:firstRow="0" w:lastRow="0" w:firstColumn="0" w:lastColumn="0" w:oddVBand="0" w:evenVBand="0" w:oddHBand="1" w:evenHBand="0" w:firstRowFirstColumn="0" w:firstRowLastColumn="0" w:lastRowFirstColumn="0" w:lastRowLastColumn="0"/>
              <w:rPr>
                <w:rFonts w:eastAsia="Times New Roman" w:cs="Times New Roman"/>
                <w:sz w:val="22"/>
                <w:lang w:val="en-GB" w:eastAsia="de-CH"/>
              </w:rPr>
            </w:pPr>
            <w:r w:rsidRPr="000972D0">
              <w:rPr>
                <w:rFonts w:eastAsia="Times New Roman" w:cs="Times New Roman"/>
                <w:sz w:val="22"/>
                <w:lang w:val="en-GB" w:eastAsia="de-CH"/>
              </w:rPr>
              <w:t xml:space="preserve">fall risk (in </w:t>
            </w:r>
            <w:proofErr w:type="spellStart"/>
            <w:r w:rsidRPr="000972D0">
              <w:rPr>
                <w:rFonts w:eastAsia="Times New Roman" w:cs="Times New Roman"/>
                <w:sz w:val="22"/>
                <w:lang w:val="en-GB" w:eastAsia="de-CH"/>
              </w:rPr>
              <w:t>ePA</w:t>
            </w:r>
            <w:proofErr w:type="spellEnd"/>
            <w:r w:rsidRPr="000972D0">
              <w:rPr>
                <w:rFonts w:eastAsia="Times New Roman" w:cs="Times New Roman"/>
                <w:sz w:val="22"/>
                <w:lang w:val="en-GB" w:eastAsia="de-CH"/>
              </w:rPr>
              <w:t>-AC)</w:t>
            </w:r>
          </w:p>
          <w:p w:rsidR="00C7267D" w:rsidRPr="000972D0" w:rsidRDefault="00C7267D" w:rsidP="00492EE2">
            <w:pPr>
              <w:spacing w:line="240" w:lineRule="auto"/>
              <w:ind w:firstLine="0"/>
              <w:cnfStyle w:val="000000100000" w:firstRow="0" w:lastRow="0" w:firstColumn="0" w:lastColumn="0" w:oddVBand="0" w:evenVBand="0" w:oddHBand="1" w:evenHBand="0" w:firstRowFirstColumn="0" w:firstRowLastColumn="0" w:lastRowFirstColumn="0" w:lastRowLastColumn="0"/>
              <w:rPr>
                <w:rFonts w:eastAsia="Times New Roman" w:cs="Times New Roman"/>
                <w:sz w:val="22"/>
                <w:lang w:val="en-GB" w:eastAsia="de-CH"/>
              </w:rPr>
            </w:pPr>
            <w:r w:rsidRPr="000972D0">
              <w:rPr>
                <w:rFonts w:eastAsia="Times New Roman" w:cs="Times New Roman"/>
                <w:sz w:val="22"/>
                <w:lang w:val="en-GB" w:eastAsia="de-CH"/>
              </w:rPr>
              <w:t>(</w:t>
            </w:r>
            <w:proofErr w:type="gramStart"/>
            <w:r w:rsidRPr="000972D0">
              <w:rPr>
                <w:rFonts w:eastAsia="Times New Roman" w:cs="Times New Roman"/>
                <w:sz w:val="22"/>
                <w:lang w:val="en-GB" w:eastAsia="de-CH"/>
              </w:rPr>
              <w:t>and</w:t>
            </w:r>
            <w:proofErr w:type="gramEnd"/>
            <w:r w:rsidRPr="000972D0">
              <w:rPr>
                <w:rFonts w:eastAsia="Times New Roman" w:cs="Times New Roman"/>
                <w:sz w:val="22"/>
                <w:lang w:val="en-GB" w:eastAsia="de-CH"/>
              </w:rPr>
              <w:t xml:space="preserve"> calculated percentages of patients on the ward who have a fall risk in %)</w:t>
            </w:r>
          </w:p>
        </w:tc>
        <w:tc>
          <w:tcPr>
            <w:tcW w:w="3010" w:type="dxa"/>
            <w:hideMark/>
          </w:tcPr>
          <w:p w:rsidR="00C7267D" w:rsidRPr="000972D0" w:rsidRDefault="00C7267D" w:rsidP="00492EE2">
            <w:pPr>
              <w:spacing w:line="240" w:lineRule="auto"/>
              <w:ind w:firstLine="0"/>
              <w:cnfStyle w:val="000000100000" w:firstRow="0" w:lastRow="0" w:firstColumn="0" w:lastColumn="0" w:oddVBand="0" w:evenVBand="0" w:oddHBand="1" w:evenHBand="0" w:firstRowFirstColumn="0" w:firstRowLastColumn="0" w:lastRowFirstColumn="0" w:lastRowLastColumn="0"/>
              <w:rPr>
                <w:rFonts w:eastAsia="Times New Roman" w:cs="Times New Roman"/>
                <w:sz w:val="22"/>
                <w:lang w:val="en-GB" w:eastAsia="de-CH"/>
              </w:rPr>
            </w:pPr>
            <w:r w:rsidRPr="000972D0">
              <w:rPr>
                <w:rFonts w:eastAsia="Times New Roman" w:cs="Times New Roman"/>
                <w:sz w:val="22"/>
                <w:lang w:val="en-GB" w:eastAsia="de-CH"/>
              </w:rPr>
              <w:t>yes = 1</w:t>
            </w:r>
            <w:r w:rsidRPr="000972D0">
              <w:rPr>
                <w:rFonts w:eastAsia="Times New Roman" w:cs="Times New Roman"/>
                <w:sz w:val="22"/>
                <w:lang w:val="en-GB" w:eastAsia="de-CH"/>
              </w:rPr>
              <w:br/>
              <w:t>no = 0</w:t>
            </w:r>
          </w:p>
          <w:p w:rsidR="00C7267D" w:rsidRPr="000972D0" w:rsidRDefault="00C7267D" w:rsidP="00492EE2">
            <w:pPr>
              <w:spacing w:line="240" w:lineRule="auto"/>
              <w:ind w:firstLine="0"/>
              <w:cnfStyle w:val="000000100000" w:firstRow="0" w:lastRow="0" w:firstColumn="0" w:lastColumn="0" w:oddVBand="0" w:evenVBand="0" w:oddHBand="1" w:evenHBand="0" w:firstRowFirstColumn="0" w:firstRowLastColumn="0" w:lastRowFirstColumn="0" w:lastRowLastColumn="0"/>
              <w:rPr>
                <w:rFonts w:eastAsia="Times New Roman" w:cs="Times New Roman"/>
                <w:sz w:val="22"/>
                <w:lang w:val="en-GB" w:eastAsia="de-CH"/>
              </w:rPr>
            </w:pPr>
            <w:r w:rsidRPr="000972D0">
              <w:rPr>
                <w:rFonts w:eastAsia="Times New Roman" w:cs="Times New Roman"/>
                <w:sz w:val="22"/>
                <w:lang w:val="en-GB" w:eastAsia="de-CH"/>
              </w:rPr>
              <w:t>(%)</w:t>
            </w:r>
          </w:p>
        </w:tc>
      </w:tr>
      <w:tr w:rsidR="000972D0" w:rsidRPr="000972D0" w:rsidTr="00492EE2">
        <w:trPr>
          <w:trHeight w:val="595"/>
        </w:trPr>
        <w:tc>
          <w:tcPr>
            <w:cnfStyle w:val="001000000000" w:firstRow="0" w:lastRow="0" w:firstColumn="1" w:lastColumn="0" w:oddVBand="0" w:evenVBand="0" w:oddHBand="0" w:evenHBand="0" w:firstRowFirstColumn="0" w:firstRowLastColumn="0" w:lastRowFirstColumn="0" w:lastRowLastColumn="0"/>
            <w:tcW w:w="1515" w:type="dxa"/>
            <w:noWrap/>
          </w:tcPr>
          <w:p w:rsidR="00C7267D" w:rsidRPr="000972D0" w:rsidRDefault="00C7267D" w:rsidP="00492EE2">
            <w:pPr>
              <w:spacing w:line="240" w:lineRule="auto"/>
              <w:ind w:firstLine="0"/>
              <w:rPr>
                <w:rFonts w:eastAsia="Times New Roman" w:cs="Times New Roman"/>
                <w:sz w:val="22"/>
                <w:lang w:val="de-CH" w:eastAsia="de-CH"/>
              </w:rPr>
            </w:pPr>
            <w:r w:rsidRPr="000972D0">
              <w:rPr>
                <w:rFonts w:eastAsia="Times New Roman" w:cs="Times New Roman"/>
                <w:sz w:val="22"/>
                <w:lang w:val="de-CH" w:eastAsia="de-CH"/>
              </w:rPr>
              <w:t>Delirium risk</w:t>
            </w:r>
          </w:p>
        </w:tc>
        <w:tc>
          <w:tcPr>
            <w:tcW w:w="4505" w:type="dxa"/>
            <w:noWrap/>
          </w:tcPr>
          <w:p w:rsidR="00C7267D" w:rsidRPr="000972D0" w:rsidRDefault="00C7267D" w:rsidP="00492EE2">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sz w:val="22"/>
                <w:lang w:val="en-GB" w:eastAsia="de-CH"/>
              </w:rPr>
            </w:pPr>
            <w:r w:rsidRPr="000972D0">
              <w:rPr>
                <w:rFonts w:eastAsia="Times New Roman" w:cs="Times New Roman"/>
                <w:sz w:val="22"/>
                <w:lang w:val="en-GB" w:eastAsia="de-CH"/>
              </w:rPr>
              <w:t xml:space="preserve">delirium risk (in </w:t>
            </w:r>
            <w:proofErr w:type="spellStart"/>
            <w:r w:rsidRPr="000972D0">
              <w:rPr>
                <w:rFonts w:eastAsia="Times New Roman" w:cs="Times New Roman"/>
                <w:sz w:val="22"/>
                <w:lang w:val="en-GB" w:eastAsia="de-CH"/>
              </w:rPr>
              <w:t>ePA</w:t>
            </w:r>
            <w:proofErr w:type="spellEnd"/>
            <w:r w:rsidRPr="000972D0">
              <w:rPr>
                <w:rFonts w:eastAsia="Times New Roman" w:cs="Times New Roman"/>
                <w:sz w:val="22"/>
                <w:lang w:val="en-GB" w:eastAsia="de-CH"/>
              </w:rPr>
              <w:t>-AC)</w:t>
            </w:r>
          </w:p>
          <w:p w:rsidR="00C7267D" w:rsidRPr="000972D0" w:rsidRDefault="00C7267D" w:rsidP="00492EE2">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sz w:val="22"/>
                <w:lang w:val="en-GB" w:eastAsia="de-CH"/>
              </w:rPr>
            </w:pPr>
            <w:r w:rsidRPr="000972D0">
              <w:rPr>
                <w:rFonts w:eastAsia="Times New Roman" w:cs="Times New Roman"/>
                <w:sz w:val="22"/>
                <w:lang w:val="en-GB" w:eastAsia="de-CH"/>
              </w:rPr>
              <w:t>(</w:t>
            </w:r>
            <w:proofErr w:type="gramStart"/>
            <w:r w:rsidRPr="000972D0">
              <w:rPr>
                <w:rFonts w:eastAsia="Times New Roman" w:cs="Times New Roman"/>
                <w:sz w:val="22"/>
                <w:lang w:val="en-GB" w:eastAsia="de-CH"/>
              </w:rPr>
              <w:t>and</w:t>
            </w:r>
            <w:proofErr w:type="gramEnd"/>
            <w:r w:rsidRPr="000972D0">
              <w:rPr>
                <w:rFonts w:eastAsia="Times New Roman" w:cs="Times New Roman"/>
                <w:sz w:val="22"/>
                <w:lang w:val="en-GB" w:eastAsia="de-CH"/>
              </w:rPr>
              <w:t xml:space="preserve"> calculated percentages of patients on the ward with a delirium risk in %)</w:t>
            </w:r>
          </w:p>
        </w:tc>
        <w:tc>
          <w:tcPr>
            <w:tcW w:w="3010" w:type="dxa"/>
          </w:tcPr>
          <w:p w:rsidR="00C7267D" w:rsidRPr="000972D0" w:rsidRDefault="00C7267D" w:rsidP="00492EE2">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sz w:val="22"/>
                <w:lang w:val="en-GB" w:eastAsia="de-CH"/>
              </w:rPr>
            </w:pPr>
            <w:r w:rsidRPr="000972D0">
              <w:rPr>
                <w:rFonts w:eastAsia="Times New Roman" w:cs="Times New Roman"/>
                <w:sz w:val="22"/>
                <w:lang w:val="en-GB" w:eastAsia="de-CH"/>
              </w:rPr>
              <w:t>yes = 1</w:t>
            </w:r>
            <w:r w:rsidRPr="000972D0">
              <w:rPr>
                <w:rFonts w:eastAsia="Times New Roman" w:cs="Times New Roman"/>
                <w:sz w:val="22"/>
                <w:lang w:val="en-GB" w:eastAsia="de-CH"/>
              </w:rPr>
              <w:br/>
              <w:t>no = 0</w:t>
            </w:r>
          </w:p>
          <w:p w:rsidR="00C7267D" w:rsidRPr="000972D0" w:rsidRDefault="00C7267D" w:rsidP="00492EE2">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sz w:val="22"/>
                <w:lang w:val="en-GB" w:eastAsia="de-CH"/>
              </w:rPr>
            </w:pPr>
            <w:r w:rsidRPr="000972D0">
              <w:rPr>
                <w:rFonts w:eastAsia="Times New Roman" w:cs="Times New Roman"/>
                <w:sz w:val="22"/>
                <w:lang w:val="en-GB" w:eastAsia="de-CH"/>
              </w:rPr>
              <w:t>(%)</w:t>
            </w:r>
          </w:p>
          <w:p w:rsidR="00C7267D" w:rsidRPr="000972D0" w:rsidRDefault="00C7267D" w:rsidP="00492EE2">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sz w:val="22"/>
                <w:lang w:val="en-GB" w:eastAsia="de-CH"/>
              </w:rPr>
            </w:pPr>
          </w:p>
        </w:tc>
      </w:tr>
      <w:tr w:rsidR="000972D0" w:rsidRPr="000972D0" w:rsidTr="00492EE2">
        <w:trPr>
          <w:cnfStyle w:val="000000100000" w:firstRow="0" w:lastRow="0" w:firstColumn="0" w:lastColumn="0" w:oddVBand="0" w:evenVBand="0" w:oddHBand="1" w:evenHBand="0" w:firstRowFirstColumn="0" w:firstRowLastColumn="0" w:lastRowFirstColumn="0" w:lastRowLastColumn="0"/>
          <w:trHeight w:val="595"/>
        </w:trPr>
        <w:tc>
          <w:tcPr>
            <w:cnfStyle w:val="001000000000" w:firstRow="0" w:lastRow="0" w:firstColumn="1" w:lastColumn="0" w:oddVBand="0" w:evenVBand="0" w:oddHBand="0" w:evenHBand="0" w:firstRowFirstColumn="0" w:firstRowLastColumn="0" w:lastRowFirstColumn="0" w:lastRowLastColumn="0"/>
            <w:tcW w:w="1515" w:type="dxa"/>
            <w:noWrap/>
            <w:hideMark/>
          </w:tcPr>
          <w:p w:rsidR="00C7267D" w:rsidRPr="000972D0" w:rsidRDefault="00C7267D" w:rsidP="00492EE2">
            <w:pPr>
              <w:spacing w:line="240" w:lineRule="auto"/>
              <w:ind w:firstLine="0"/>
              <w:rPr>
                <w:rFonts w:eastAsia="Times New Roman" w:cs="Times New Roman"/>
                <w:sz w:val="22"/>
                <w:lang w:val="en-US" w:eastAsia="de-CH"/>
              </w:rPr>
            </w:pPr>
            <w:r w:rsidRPr="000972D0">
              <w:rPr>
                <w:rFonts w:eastAsia="Times New Roman" w:cs="Times New Roman"/>
                <w:sz w:val="22"/>
                <w:lang w:val="en-US" w:eastAsia="de-CH"/>
              </w:rPr>
              <w:t>Patients with a fall</w:t>
            </w:r>
          </w:p>
        </w:tc>
        <w:tc>
          <w:tcPr>
            <w:tcW w:w="4505" w:type="dxa"/>
            <w:noWrap/>
            <w:hideMark/>
          </w:tcPr>
          <w:p w:rsidR="00C7267D" w:rsidRPr="000972D0" w:rsidRDefault="00C7267D" w:rsidP="00492EE2">
            <w:pPr>
              <w:spacing w:line="240" w:lineRule="auto"/>
              <w:ind w:firstLine="0"/>
              <w:cnfStyle w:val="000000100000" w:firstRow="0" w:lastRow="0" w:firstColumn="0" w:lastColumn="0" w:oddVBand="0" w:evenVBand="0" w:oddHBand="1" w:evenHBand="0" w:firstRowFirstColumn="0" w:firstRowLastColumn="0" w:lastRowFirstColumn="0" w:lastRowLastColumn="0"/>
              <w:rPr>
                <w:rFonts w:eastAsia="Times New Roman" w:cs="Times New Roman"/>
                <w:sz w:val="22"/>
                <w:lang w:val="en-GB" w:eastAsia="de-CH"/>
              </w:rPr>
            </w:pPr>
            <w:r w:rsidRPr="000972D0">
              <w:rPr>
                <w:rFonts w:eastAsia="Times New Roman" w:cs="Times New Roman"/>
                <w:sz w:val="22"/>
                <w:lang w:val="en-GB" w:eastAsia="de-CH"/>
              </w:rPr>
              <w:t>min. 1 fall during hospitalization in patient record</w:t>
            </w:r>
          </w:p>
          <w:p w:rsidR="00C7267D" w:rsidRPr="000972D0" w:rsidRDefault="00C7267D" w:rsidP="00492EE2">
            <w:pPr>
              <w:spacing w:line="240" w:lineRule="auto"/>
              <w:ind w:firstLine="0"/>
              <w:cnfStyle w:val="000000100000" w:firstRow="0" w:lastRow="0" w:firstColumn="0" w:lastColumn="0" w:oddVBand="0" w:evenVBand="0" w:oddHBand="1" w:evenHBand="0" w:firstRowFirstColumn="0" w:firstRowLastColumn="0" w:lastRowFirstColumn="0" w:lastRowLastColumn="0"/>
              <w:rPr>
                <w:rFonts w:eastAsia="Times New Roman" w:cs="Times New Roman"/>
                <w:sz w:val="22"/>
                <w:lang w:val="en-GB" w:eastAsia="de-CH"/>
              </w:rPr>
            </w:pPr>
            <w:r w:rsidRPr="000972D0">
              <w:rPr>
                <w:rFonts w:eastAsia="Times New Roman" w:cs="Times New Roman"/>
                <w:sz w:val="22"/>
                <w:lang w:val="en-GB" w:eastAsia="de-CH"/>
              </w:rPr>
              <w:t>(</w:t>
            </w:r>
            <w:proofErr w:type="gramStart"/>
            <w:r w:rsidRPr="000972D0">
              <w:rPr>
                <w:rFonts w:eastAsia="Times New Roman" w:cs="Times New Roman"/>
                <w:sz w:val="22"/>
                <w:lang w:val="en-GB" w:eastAsia="de-CH"/>
              </w:rPr>
              <w:t>and</w:t>
            </w:r>
            <w:proofErr w:type="gramEnd"/>
            <w:r w:rsidRPr="000972D0">
              <w:rPr>
                <w:rFonts w:eastAsia="Times New Roman" w:cs="Times New Roman"/>
                <w:sz w:val="22"/>
                <w:lang w:val="en-GB" w:eastAsia="de-CH"/>
              </w:rPr>
              <w:t xml:space="preserve"> calculated percentages of patients with a fall out of all patients on the ward in %)</w:t>
            </w:r>
          </w:p>
        </w:tc>
        <w:tc>
          <w:tcPr>
            <w:tcW w:w="3010" w:type="dxa"/>
            <w:hideMark/>
          </w:tcPr>
          <w:p w:rsidR="00C7267D" w:rsidRPr="000972D0" w:rsidRDefault="00C7267D" w:rsidP="00492EE2">
            <w:pPr>
              <w:spacing w:line="240" w:lineRule="auto"/>
              <w:ind w:firstLine="0"/>
              <w:cnfStyle w:val="000000100000" w:firstRow="0" w:lastRow="0" w:firstColumn="0" w:lastColumn="0" w:oddVBand="0" w:evenVBand="0" w:oddHBand="1" w:evenHBand="0" w:firstRowFirstColumn="0" w:firstRowLastColumn="0" w:lastRowFirstColumn="0" w:lastRowLastColumn="0"/>
              <w:rPr>
                <w:rFonts w:eastAsia="Times New Roman" w:cs="Times New Roman"/>
                <w:sz w:val="22"/>
                <w:lang w:val="en-GB" w:eastAsia="de-CH"/>
              </w:rPr>
            </w:pPr>
            <w:r w:rsidRPr="000972D0">
              <w:rPr>
                <w:rFonts w:eastAsia="Times New Roman" w:cs="Times New Roman"/>
                <w:sz w:val="22"/>
                <w:lang w:val="en-GB" w:eastAsia="de-CH"/>
              </w:rPr>
              <w:t>yes = 1</w:t>
            </w:r>
            <w:r w:rsidRPr="000972D0">
              <w:rPr>
                <w:rFonts w:eastAsia="Times New Roman" w:cs="Times New Roman"/>
                <w:sz w:val="22"/>
                <w:lang w:val="en-GB" w:eastAsia="de-CH"/>
              </w:rPr>
              <w:br/>
              <w:t>no = 0</w:t>
            </w:r>
          </w:p>
          <w:p w:rsidR="00C7267D" w:rsidRPr="000972D0" w:rsidRDefault="00C7267D" w:rsidP="00492EE2">
            <w:pPr>
              <w:spacing w:line="240" w:lineRule="auto"/>
              <w:ind w:firstLine="0"/>
              <w:cnfStyle w:val="000000100000" w:firstRow="0" w:lastRow="0" w:firstColumn="0" w:lastColumn="0" w:oddVBand="0" w:evenVBand="0" w:oddHBand="1" w:evenHBand="0" w:firstRowFirstColumn="0" w:firstRowLastColumn="0" w:lastRowFirstColumn="0" w:lastRowLastColumn="0"/>
              <w:rPr>
                <w:rFonts w:eastAsia="Times New Roman" w:cs="Times New Roman"/>
                <w:sz w:val="22"/>
                <w:lang w:val="en-GB" w:eastAsia="de-CH"/>
              </w:rPr>
            </w:pPr>
            <w:r w:rsidRPr="000972D0">
              <w:rPr>
                <w:rFonts w:eastAsia="Times New Roman" w:cs="Times New Roman"/>
                <w:sz w:val="22"/>
                <w:lang w:val="en-GB" w:eastAsia="de-CH"/>
              </w:rPr>
              <w:t>(%)</w:t>
            </w:r>
          </w:p>
        </w:tc>
      </w:tr>
      <w:tr w:rsidR="000972D0" w:rsidRPr="000972D0" w:rsidTr="00492EE2">
        <w:trPr>
          <w:trHeight w:val="595"/>
        </w:trPr>
        <w:tc>
          <w:tcPr>
            <w:cnfStyle w:val="001000000000" w:firstRow="0" w:lastRow="0" w:firstColumn="1" w:lastColumn="0" w:oddVBand="0" w:evenVBand="0" w:oddHBand="0" w:evenHBand="0" w:firstRowFirstColumn="0" w:firstRowLastColumn="0" w:lastRowFirstColumn="0" w:lastRowLastColumn="0"/>
            <w:tcW w:w="1515" w:type="dxa"/>
            <w:noWrap/>
          </w:tcPr>
          <w:p w:rsidR="00C7267D" w:rsidRPr="000972D0" w:rsidRDefault="00C7267D" w:rsidP="00492EE2">
            <w:pPr>
              <w:spacing w:line="240" w:lineRule="auto"/>
              <w:ind w:firstLine="0"/>
              <w:rPr>
                <w:rFonts w:eastAsia="Times New Roman" w:cs="Times New Roman"/>
                <w:sz w:val="22"/>
                <w:lang w:val="en-US" w:eastAsia="de-CH"/>
              </w:rPr>
            </w:pPr>
            <w:r w:rsidRPr="000972D0">
              <w:rPr>
                <w:rFonts w:eastAsia="Times New Roman" w:cs="Times New Roman"/>
                <w:sz w:val="22"/>
                <w:lang w:val="de-CH" w:eastAsia="de-CH"/>
              </w:rPr>
              <w:t>Number of falls</w:t>
            </w:r>
          </w:p>
        </w:tc>
        <w:tc>
          <w:tcPr>
            <w:tcW w:w="4505" w:type="dxa"/>
            <w:noWrap/>
          </w:tcPr>
          <w:p w:rsidR="00C7267D" w:rsidRPr="000972D0" w:rsidRDefault="00C7267D" w:rsidP="00492EE2">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sz w:val="22"/>
                <w:lang w:val="en-GB" w:eastAsia="de-CH"/>
              </w:rPr>
            </w:pPr>
            <w:r w:rsidRPr="000972D0">
              <w:rPr>
                <w:rFonts w:eastAsia="Times New Roman" w:cs="Times New Roman"/>
                <w:sz w:val="22"/>
                <w:lang w:val="en-GB" w:eastAsia="de-CH"/>
              </w:rPr>
              <w:t>number of falls by all patients divided by the number of patient days</w:t>
            </w:r>
          </w:p>
        </w:tc>
        <w:tc>
          <w:tcPr>
            <w:tcW w:w="3010" w:type="dxa"/>
          </w:tcPr>
          <w:p w:rsidR="00C7267D" w:rsidRPr="000972D0" w:rsidRDefault="00C7267D" w:rsidP="00492EE2">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sz w:val="22"/>
                <w:lang w:val="en-GB" w:eastAsia="de-CH"/>
              </w:rPr>
            </w:pPr>
            <w:r w:rsidRPr="000972D0">
              <w:rPr>
                <w:rFonts w:eastAsia="Times New Roman" w:cs="Times New Roman"/>
                <w:sz w:val="22"/>
                <w:lang w:val="en-GB" w:eastAsia="de-CH"/>
              </w:rPr>
              <w:t>Integer numbers</w:t>
            </w:r>
          </w:p>
        </w:tc>
      </w:tr>
      <w:tr w:rsidR="000972D0" w:rsidRPr="000972D0" w:rsidTr="00492EE2">
        <w:trPr>
          <w:cnfStyle w:val="000000100000" w:firstRow="0" w:lastRow="0" w:firstColumn="0" w:lastColumn="0" w:oddVBand="0" w:evenVBand="0" w:oddHBand="1" w:evenHBand="0" w:firstRowFirstColumn="0" w:firstRowLastColumn="0" w:lastRowFirstColumn="0" w:lastRowLastColumn="0"/>
          <w:trHeight w:val="1191"/>
        </w:trPr>
        <w:tc>
          <w:tcPr>
            <w:cnfStyle w:val="001000000000" w:firstRow="0" w:lastRow="0" w:firstColumn="1" w:lastColumn="0" w:oddVBand="0" w:evenVBand="0" w:oddHBand="0" w:evenHBand="0" w:firstRowFirstColumn="0" w:firstRowLastColumn="0" w:lastRowFirstColumn="0" w:lastRowLastColumn="0"/>
            <w:tcW w:w="1515" w:type="dxa"/>
            <w:noWrap/>
            <w:hideMark/>
          </w:tcPr>
          <w:p w:rsidR="00C7267D" w:rsidRPr="000972D0" w:rsidRDefault="00C7267D" w:rsidP="00492EE2">
            <w:pPr>
              <w:spacing w:line="240" w:lineRule="auto"/>
              <w:ind w:firstLine="0"/>
              <w:rPr>
                <w:rFonts w:eastAsia="Times New Roman" w:cs="Times New Roman"/>
                <w:sz w:val="22"/>
                <w:lang w:val="de-CH" w:eastAsia="de-CH"/>
              </w:rPr>
            </w:pPr>
            <w:r w:rsidRPr="000972D0">
              <w:rPr>
                <w:rFonts w:eastAsia="Times New Roman" w:cs="Times New Roman"/>
                <w:sz w:val="22"/>
                <w:lang w:val="de-CH" w:eastAsia="de-CH"/>
              </w:rPr>
              <w:lastRenderedPageBreak/>
              <w:t>Fall related injuries</w:t>
            </w:r>
          </w:p>
        </w:tc>
        <w:tc>
          <w:tcPr>
            <w:tcW w:w="4505" w:type="dxa"/>
            <w:noWrap/>
            <w:hideMark/>
          </w:tcPr>
          <w:p w:rsidR="00C7267D" w:rsidRPr="000972D0" w:rsidRDefault="00C7267D" w:rsidP="00492EE2">
            <w:pPr>
              <w:spacing w:line="240" w:lineRule="auto"/>
              <w:ind w:firstLine="0"/>
              <w:cnfStyle w:val="000000100000" w:firstRow="0" w:lastRow="0" w:firstColumn="0" w:lastColumn="0" w:oddVBand="0" w:evenVBand="0" w:oddHBand="1" w:evenHBand="0" w:firstRowFirstColumn="0" w:firstRowLastColumn="0" w:lastRowFirstColumn="0" w:lastRowLastColumn="0"/>
              <w:rPr>
                <w:rFonts w:eastAsia="Times New Roman" w:cs="Times New Roman"/>
                <w:sz w:val="22"/>
                <w:lang w:val="en-GB" w:eastAsia="de-CH"/>
              </w:rPr>
            </w:pPr>
            <w:r w:rsidRPr="000972D0">
              <w:rPr>
                <w:rFonts w:eastAsia="Times New Roman" w:cs="Times New Roman"/>
                <w:sz w:val="22"/>
                <w:lang w:val="en-GB" w:eastAsia="de-CH"/>
              </w:rPr>
              <w:t>fall-related injuries during hospitalization in patient record</w:t>
            </w:r>
          </w:p>
        </w:tc>
        <w:tc>
          <w:tcPr>
            <w:tcW w:w="3010" w:type="dxa"/>
            <w:hideMark/>
          </w:tcPr>
          <w:p w:rsidR="00C7267D" w:rsidRPr="000972D0" w:rsidRDefault="00C7267D" w:rsidP="00492EE2">
            <w:pPr>
              <w:spacing w:line="240" w:lineRule="auto"/>
              <w:ind w:firstLine="0"/>
              <w:cnfStyle w:val="000000100000" w:firstRow="0" w:lastRow="0" w:firstColumn="0" w:lastColumn="0" w:oddVBand="0" w:evenVBand="0" w:oddHBand="1" w:evenHBand="0" w:firstRowFirstColumn="0" w:firstRowLastColumn="0" w:lastRowFirstColumn="0" w:lastRowLastColumn="0"/>
              <w:rPr>
                <w:rFonts w:eastAsia="Times New Roman" w:cs="Times New Roman"/>
                <w:sz w:val="22"/>
                <w:lang w:val="en-GB" w:eastAsia="de-CH"/>
              </w:rPr>
            </w:pPr>
            <w:r w:rsidRPr="000972D0">
              <w:rPr>
                <w:rFonts w:eastAsia="Times New Roman" w:cs="Times New Roman"/>
                <w:sz w:val="22"/>
                <w:lang w:val="en-GB" w:eastAsia="de-CH"/>
              </w:rPr>
              <w:t>no injuries or NA = 0</w:t>
            </w:r>
            <w:r w:rsidRPr="000972D0">
              <w:rPr>
                <w:rFonts w:eastAsia="Times New Roman" w:cs="Times New Roman"/>
                <w:sz w:val="22"/>
                <w:lang w:val="en-GB" w:eastAsia="de-CH"/>
              </w:rPr>
              <w:br/>
              <w:t>minimal injuries = 1</w:t>
            </w:r>
            <w:r w:rsidRPr="000972D0">
              <w:rPr>
                <w:rFonts w:eastAsia="Times New Roman" w:cs="Times New Roman"/>
                <w:sz w:val="22"/>
                <w:lang w:val="en-GB" w:eastAsia="de-CH"/>
              </w:rPr>
              <w:br/>
              <w:t>moderate injuries = 2</w:t>
            </w:r>
            <w:r w:rsidRPr="000972D0">
              <w:rPr>
                <w:rFonts w:eastAsia="Times New Roman" w:cs="Times New Roman"/>
                <w:sz w:val="22"/>
                <w:lang w:val="en-GB" w:eastAsia="de-CH"/>
              </w:rPr>
              <w:br/>
              <w:t>severe injuries = 3</w:t>
            </w:r>
          </w:p>
        </w:tc>
      </w:tr>
      <w:tr w:rsidR="000972D0" w:rsidRPr="000972D0" w:rsidTr="00492EE2">
        <w:trPr>
          <w:trHeight w:val="680"/>
        </w:trPr>
        <w:tc>
          <w:tcPr>
            <w:cnfStyle w:val="001000000000" w:firstRow="0" w:lastRow="0" w:firstColumn="1" w:lastColumn="0" w:oddVBand="0" w:evenVBand="0" w:oddHBand="0" w:evenHBand="0" w:firstRowFirstColumn="0" w:firstRowLastColumn="0" w:lastRowFirstColumn="0" w:lastRowLastColumn="0"/>
            <w:tcW w:w="1515" w:type="dxa"/>
            <w:noWrap/>
          </w:tcPr>
          <w:p w:rsidR="00C7267D" w:rsidRPr="000972D0" w:rsidRDefault="00C7267D" w:rsidP="00492EE2">
            <w:pPr>
              <w:spacing w:line="240" w:lineRule="auto"/>
              <w:ind w:firstLine="0"/>
              <w:rPr>
                <w:rFonts w:eastAsia="Times New Roman" w:cs="Times New Roman"/>
                <w:sz w:val="22"/>
                <w:lang w:val="de-CH" w:eastAsia="de-CH"/>
              </w:rPr>
            </w:pPr>
            <w:r w:rsidRPr="000972D0">
              <w:rPr>
                <w:rFonts w:eastAsia="Times New Roman" w:cs="Times New Roman"/>
                <w:sz w:val="22"/>
                <w:lang w:val="de-CH" w:eastAsia="de-CH"/>
              </w:rPr>
              <w:t>Injury severity score</w:t>
            </w:r>
          </w:p>
        </w:tc>
        <w:tc>
          <w:tcPr>
            <w:tcW w:w="4505" w:type="dxa"/>
            <w:noWrap/>
          </w:tcPr>
          <w:p w:rsidR="00C7267D" w:rsidRPr="000972D0" w:rsidRDefault="00C7267D" w:rsidP="00492EE2">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sz w:val="22"/>
                <w:lang w:val="en-GB" w:eastAsia="de-CH"/>
              </w:rPr>
            </w:pPr>
            <w:r w:rsidRPr="000972D0">
              <w:rPr>
                <w:rFonts w:eastAsia="Times New Roman" w:cs="Times New Roman"/>
                <w:sz w:val="22"/>
                <w:lang w:val="en-GB" w:eastAsia="de-CH"/>
              </w:rPr>
              <w:t xml:space="preserve">sum of injury points (as described above) on the ward, divided by total number of falls </w:t>
            </w:r>
          </w:p>
        </w:tc>
        <w:tc>
          <w:tcPr>
            <w:tcW w:w="3010" w:type="dxa"/>
          </w:tcPr>
          <w:p w:rsidR="00C7267D" w:rsidRPr="000972D0" w:rsidRDefault="00C7267D" w:rsidP="00492EE2">
            <w:pPr>
              <w:spacing w:line="240" w:lineRule="auto"/>
              <w:ind w:firstLine="0"/>
              <w:cnfStyle w:val="000000000000" w:firstRow="0" w:lastRow="0" w:firstColumn="0" w:lastColumn="0" w:oddVBand="0" w:evenVBand="0" w:oddHBand="0" w:evenHBand="0" w:firstRowFirstColumn="0" w:firstRowLastColumn="0" w:lastRowFirstColumn="0" w:lastRowLastColumn="0"/>
              <w:rPr>
                <w:rFonts w:eastAsia="Times New Roman" w:cs="Times New Roman"/>
                <w:sz w:val="22"/>
                <w:lang w:val="en-GB" w:eastAsia="de-CH"/>
              </w:rPr>
            </w:pPr>
            <w:r w:rsidRPr="000972D0">
              <w:rPr>
                <w:rFonts w:eastAsia="Times New Roman" w:cs="Times New Roman"/>
                <w:sz w:val="22"/>
                <w:lang w:val="en-GB" w:eastAsia="de-CH"/>
              </w:rPr>
              <w:t>0-3</w:t>
            </w:r>
          </w:p>
        </w:tc>
      </w:tr>
    </w:tbl>
    <w:p w:rsidR="00C7267D" w:rsidRPr="000972D0" w:rsidRDefault="00C7267D" w:rsidP="00C7267D">
      <w:pPr>
        <w:spacing w:line="360" w:lineRule="auto"/>
        <w:ind w:firstLine="0"/>
        <w:rPr>
          <w:b/>
          <w:bCs/>
          <w:lang w:val="en-GB"/>
        </w:rPr>
      </w:pPr>
    </w:p>
    <w:p w:rsidR="00DA52CD" w:rsidRPr="000972D0" w:rsidRDefault="000972D0">
      <w:pPr>
        <w:rPr>
          <w:rFonts w:ascii="Arial" w:hAnsi="Arial" w:cs="Arial"/>
        </w:rPr>
      </w:pPr>
    </w:p>
    <w:sectPr w:rsidR="00DA52CD" w:rsidRPr="000972D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67D"/>
    <w:rsid w:val="000972D0"/>
    <w:rsid w:val="0064132C"/>
    <w:rsid w:val="0072163E"/>
    <w:rsid w:val="008145F0"/>
    <w:rsid w:val="00A9349B"/>
    <w:rsid w:val="00AD4CEC"/>
    <w:rsid w:val="00C7267D"/>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789AAD-596B-42E5-95A7-690B172AE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267D"/>
    <w:pPr>
      <w:spacing w:after="0" w:line="480" w:lineRule="auto"/>
      <w:ind w:firstLine="720"/>
    </w:pPr>
    <w:rPr>
      <w:rFonts w:ascii="Times New Roman" w:hAnsi="Times New Roman"/>
      <w:sz w:val="24"/>
      <w:lang w:val="de-DE"/>
    </w:rPr>
  </w:style>
  <w:style w:type="paragraph" w:styleId="Heading1">
    <w:name w:val="heading 1"/>
    <w:basedOn w:val="Normal"/>
    <w:next w:val="Normal"/>
    <w:link w:val="Heading1Char"/>
    <w:uiPriority w:val="9"/>
    <w:qFormat/>
    <w:rsid w:val="00C7267D"/>
    <w:pPr>
      <w:keepNext/>
      <w:keepLines/>
      <w:ind w:firstLine="0"/>
      <w:jc w:val="center"/>
      <w:outlineLvl w:val="0"/>
    </w:pPr>
    <w:rPr>
      <w:rFonts w:eastAsiaTheme="majorEastAsia" w:cstheme="majorBidi"/>
      <w:b/>
      <w:bCs/>
      <w:color w:val="000000" w:themeColor="text1"/>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267D"/>
    <w:rPr>
      <w:rFonts w:ascii="Times New Roman" w:eastAsiaTheme="majorEastAsia" w:hAnsi="Times New Roman" w:cstheme="majorBidi"/>
      <w:b/>
      <w:bCs/>
      <w:color w:val="000000" w:themeColor="text1"/>
      <w:sz w:val="24"/>
      <w:szCs w:val="32"/>
      <w:lang w:val="de-DE"/>
    </w:rPr>
  </w:style>
  <w:style w:type="table" w:styleId="PlainTable2">
    <w:name w:val="Plain Table 2"/>
    <w:basedOn w:val="TableNormal"/>
    <w:uiPriority w:val="42"/>
    <w:rsid w:val="00C7267D"/>
    <w:pPr>
      <w:spacing w:after="0" w:line="240" w:lineRule="auto"/>
    </w:pPr>
    <w:rPr>
      <w:sz w:val="24"/>
      <w:szCs w:val="24"/>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1226</Words>
  <Characters>6989</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USB</Company>
  <LinksUpToDate>false</LinksUpToDate>
  <CharactersWithSpaces>8199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Schwendimann Rene</dc:creator>
  <cp:keywords/>
  <dc:description/>
  <cp:lastModifiedBy>Julie Olano</cp:lastModifiedBy>
  <cp:revision>2</cp:revision>
  <dcterms:created xsi:type="dcterms:W3CDTF">2023-01-20T09:23:00Z</dcterms:created>
  <dcterms:modified xsi:type="dcterms:W3CDTF">2023-02-15T09:50:00Z</dcterms:modified>
</cp:coreProperties>
</file>