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CE326" w14:textId="77777777" w:rsidR="00CE244C" w:rsidRPr="00CE244C" w:rsidRDefault="00CE244C" w:rsidP="00CE244C">
      <w:pPr>
        <w:rPr>
          <w:b/>
        </w:rPr>
      </w:pPr>
      <w:r w:rsidRPr="00CE244C">
        <w:rPr>
          <w:b/>
        </w:rPr>
        <w:t>Overview of focus group topics</w:t>
      </w:r>
    </w:p>
    <w:p w14:paraId="4F030F3B" w14:textId="6576BD6C" w:rsidR="00CE244C" w:rsidRPr="00CE1F8F" w:rsidRDefault="00CE244C" w:rsidP="00CE244C">
      <w:r w:rsidRPr="00CE1F8F">
        <w:t xml:space="preserve">The purpose of the focus groups will be to establish acceptable procedures and strategies for delivering CRF management at </w:t>
      </w:r>
      <w:r w:rsidR="003029F2">
        <w:t>xxx</w:t>
      </w:r>
      <w:r w:rsidRPr="00CE1F8F">
        <w:t xml:space="preserve"> </w:t>
      </w:r>
      <w:r w:rsidRPr="00CE1F8F">
        <w:fldChar w:fldCharType="begin">
          <w:fldData xml:space="preserve">PEVuZE5vdGU+PENpdGU+PEF1dGhvcj5BeWFsYTwvQXV0aG9yPjxZZWFyPjIwMTE8L1llYXI+PFJl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</w:fldData>
        </w:fldChar>
      </w:r>
      <w:r w:rsidRPr="00CE1F8F">
        <w:instrText xml:space="preserve"> ADDIN EN.CITE </w:instrText>
      </w:r>
      <w:r w:rsidRPr="00CE1F8F">
        <w:fldChar w:fldCharType="begin">
          <w:fldData xml:space="preserve">PEVuZE5vdGU+PENpdGU+PEF1dGhvcj5BeWFsYTwvQXV0aG9yPjxZZWFyPjIwMTE8L1llYXI+PFJl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</w:fldData>
        </w:fldChar>
      </w:r>
      <w:r w:rsidRPr="00CE1F8F">
        <w:instrText xml:space="preserve"> ADDIN EN.CITE.DATA </w:instrText>
      </w:r>
      <w:r w:rsidRPr="00CE1F8F">
        <w:fldChar w:fldCharType="end"/>
      </w:r>
      <w:r w:rsidRPr="00CE1F8F">
        <w:fldChar w:fldCharType="separate"/>
      </w:r>
      <w:r w:rsidRPr="00CE1F8F">
        <w:t>[1]</w:t>
      </w:r>
      <w:r w:rsidRPr="00CE1F8F">
        <w:fldChar w:fldCharType="end"/>
      </w:r>
      <w:r w:rsidRPr="00CE1F8F">
        <w:t xml:space="preserve">. Health professionals who will implement the guideline recommendations will contribute to propose, evaluate and determine strategies and tools for delivery of evidence-based CRF management at </w:t>
      </w:r>
      <w:r w:rsidR="003029F2">
        <w:t>xxx</w:t>
      </w:r>
      <w:r w:rsidRPr="00CE1F8F">
        <w:t xml:space="preserve"> In parallel, one or more consumer focus groups will be held to ensure consumer information and service delivery needs are met </w:t>
      </w:r>
      <w:r w:rsidRPr="00CE1F8F">
        <w:fldChar w:fldCharType="begin"/>
      </w:r>
      <w:r w:rsidRPr="00CE1F8F">
        <w:instrText xml:space="preserve"> ADDIN EN.CITE &lt;EndNote&gt;&lt;Cite&gt;&lt;Author&gt;Armstrong&lt;/Author&gt;&lt;Year&gt;2016&lt;/Year&gt;&lt;RecNum&gt;14819&lt;/RecNum&gt;&lt;DisplayText&gt;[2]&lt;/DisplayText&gt;&lt;record&gt;&lt;rec-number&gt;14819&lt;/rec-number&gt;&lt;foreign-keys&gt;&lt;key app="EN" db-id="5tp0prfrpazzasefaesvzwdl0wvr05rze0wz" timestamp="1462494597"&gt;14819&lt;/key&gt;&lt;/foreign-keys&gt;&lt;ref-type name="Journal Article"&gt;17&lt;/ref-type&gt;&lt;contributors&gt;&lt;authors&gt;&lt;author&gt;Armstrong, Melissa J.&lt;/author&gt;&lt;author&gt;Rueda, Juan‐David&lt;/author&gt;&lt;author&gt;Gronseth, Gary S.&lt;/author&gt;&lt;author&gt;Mullins, C. Daniel &lt;/author&gt;&lt;/authors&gt;&lt;/contributors&gt;&lt;titles&gt;&lt;title&gt;Framework for enhancing clinical practice guidelines through continuous patient engagement&lt;/title&gt;&lt;secondary-title&gt;Health Expectations&lt;/secondary-title&gt;&lt;alt-title&gt;Health Expect&lt;/alt-title&gt;&lt;/titles&gt;&lt;periodical&gt;&lt;full-title&gt;Health Expectations&lt;/full-title&gt;&lt;/periodical&gt;&lt;edition&gt;26 April 2016&lt;/edition&gt;&lt;dates&gt;&lt;year&gt;2016&lt;/year&gt;&lt;/dates&gt;&lt;publisher&gt;Wiley Online Library&lt;/publisher&gt;&lt;isbn&gt;1369-7625&lt;/isbn&gt;&lt;urls&gt;&lt;related-urls&gt;&lt;url&gt;http://onlinelibrary.wiley.com/store/10.1111/hex.12467/asset/hex12467.pdf?v=1&amp;amp;t=inuzsjav&amp;amp;s=048ccd61c777f06cde9b6da293ceb938b779f846&lt;/url&gt;&lt;/related-urls&gt;&lt;/urls&gt;&lt;electronic-resource-num&gt;10.1111/hex.12467&lt;/electronic-resource-num&gt;&lt;/record&gt;&lt;/Cite&gt;&lt;/EndNote&gt;</w:instrText>
      </w:r>
      <w:r w:rsidRPr="00CE1F8F">
        <w:fldChar w:fldCharType="separate"/>
      </w:r>
      <w:r w:rsidRPr="00CE1F8F">
        <w:t>[2]</w:t>
      </w:r>
      <w:r w:rsidRPr="00CE1F8F">
        <w:fldChar w:fldCharType="end"/>
      </w:r>
      <w:r w:rsidRPr="00CE1F8F">
        <w:t>.</w:t>
      </w:r>
    </w:p>
    <w:p w14:paraId="436C2FE3" w14:textId="77777777" w:rsidR="00CE244C" w:rsidRPr="00CE1F8F" w:rsidRDefault="00CE244C" w:rsidP="00CE244C">
      <w:r w:rsidRPr="00CE1F8F">
        <w:t xml:space="preserve">As the topic of the </w:t>
      </w:r>
      <w:r w:rsidR="00F84486" w:rsidRPr="00CE1F8F">
        <w:t>focus groups</w:t>
      </w:r>
      <w:r w:rsidRPr="00CE1F8F">
        <w:t xml:space="preserve"> differ, the questions are generic with &lt;Topic X&gt; indicating a main topic / guideline r</w:t>
      </w:r>
      <w:r w:rsidR="00F84486" w:rsidRPr="00CE1F8F">
        <w:t xml:space="preserve">ecommendation as listed below. </w:t>
      </w:r>
      <w:r w:rsidR="00EF12AF">
        <w:t>A</w:t>
      </w:r>
      <w:r w:rsidR="00F84486" w:rsidRPr="00CE1F8F">
        <w:t xml:space="preserve">fter interviews </w:t>
      </w:r>
      <w:r w:rsidR="00EF12AF">
        <w:t xml:space="preserve">or discussion </w:t>
      </w:r>
      <w:r w:rsidR="00F84486" w:rsidRPr="00CE1F8F">
        <w:t xml:space="preserve">with </w:t>
      </w:r>
      <w:r w:rsidR="00EF12AF">
        <w:t>relevant professionals, t</w:t>
      </w:r>
      <w:r w:rsidR="00EF12AF" w:rsidRPr="00CE1F8F">
        <w:t xml:space="preserve">he CAPO recommendations </w:t>
      </w:r>
      <w:r w:rsidR="00EF12AF" w:rsidRPr="00CE1F8F">
        <w:rPr>
          <w:i/>
        </w:rPr>
        <w:t xml:space="preserve">Treatment of contributing factors </w:t>
      </w:r>
      <w:r w:rsidR="00EF12AF" w:rsidRPr="00CE1F8F">
        <w:t xml:space="preserve">and </w:t>
      </w:r>
      <w:r w:rsidR="00EF12AF" w:rsidRPr="00CE1F8F">
        <w:rPr>
          <w:i/>
        </w:rPr>
        <w:t xml:space="preserve">Cognitive behaviour therapy </w:t>
      </w:r>
      <w:r w:rsidR="00EF12AF" w:rsidRPr="00CE1F8F">
        <w:t>were not prioritised for focus groups</w:t>
      </w:r>
      <w:r w:rsidR="00F84486" w:rsidRPr="00CE1F8F">
        <w:t>.</w:t>
      </w:r>
    </w:p>
    <w:p w14:paraId="2875EF0F" w14:textId="4C78DFF6" w:rsidR="00777E3C" w:rsidRDefault="00777E3C" w:rsidP="00777E3C">
      <w:pPr>
        <w:pStyle w:val="Caption"/>
        <w:keepNext/>
      </w:pPr>
      <w:r>
        <w:t xml:space="preserve">Table </w:t>
      </w:r>
      <w:fldSimple w:instr=" SEQ Table \* ARABIC ">
        <w:r w:rsidR="00352EFA">
          <w:rPr>
            <w:noProof/>
          </w:rPr>
          <w:t>1</w:t>
        </w:r>
      </w:fldSimple>
      <w:r>
        <w:t>: Target participants for focus groups and interviews</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7"/>
        <w:gridCol w:w="2174"/>
        <w:gridCol w:w="2240"/>
        <w:gridCol w:w="2181"/>
      </w:tblGrid>
      <w:tr w:rsidR="00CE244C" w:rsidRPr="00CE244C" w14:paraId="6D587C0A" w14:textId="77777777" w:rsidTr="00777E3C">
        <w:trPr>
          <w:tblHeader/>
        </w:trPr>
        <w:tc>
          <w:tcPr>
            <w:tcW w:w="2457" w:type="dxa"/>
            <w:tcBorders>
              <w:top w:val="single" w:sz="4" w:space="0" w:color="auto"/>
              <w:bottom w:val="single" w:sz="4" w:space="0" w:color="auto"/>
            </w:tcBorders>
            <w:hideMark/>
          </w:tcPr>
          <w:p w14:paraId="4F60D2E3" w14:textId="77777777" w:rsidR="00CE244C" w:rsidRPr="00CE244C" w:rsidRDefault="00CE244C" w:rsidP="00EF12AF">
            <w:pPr>
              <w:rPr>
                <w:b/>
              </w:rPr>
            </w:pPr>
            <w:r w:rsidRPr="00CE244C">
              <w:rPr>
                <w:b/>
              </w:rPr>
              <w:t xml:space="preserve">Main </w:t>
            </w:r>
            <w:r w:rsidR="00EF12AF">
              <w:rPr>
                <w:b/>
              </w:rPr>
              <w:t>&lt;</w:t>
            </w:r>
            <w:r w:rsidRPr="00CE244C">
              <w:rPr>
                <w:b/>
              </w:rPr>
              <w:t>topic</w:t>
            </w:r>
            <w:r w:rsidR="00EF12AF">
              <w:rPr>
                <w:b/>
              </w:rPr>
              <w:t>&gt;</w:t>
            </w:r>
            <w:r w:rsidRPr="00CE244C">
              <w:rPr>
                <w:b/>
              </w:rPr>
              <w:t xml:space="preserve"> / </w:t>
            </w:r>
            <w:r w:rsidR="00EF12AF">
              <w:rPr>
                <w:b/>
              </w:rPr>
              <w:t xml:space="preserve">CAPO </w:t>
            </w:r>
            <w:r w:rsidRPr="00CE244C">
              <w:rPr>
                <w:b/>
              </w:rPr>
              <w:t>recommendation:</w:t>
            </w:r>
          </w:p>
        </w:tc>
        <w:tc>
          <w:tcPr>
            <w:tcW w:w="6595" w:type="dxa"/>
            <w:gridSpan w:val="3"/>
            <w:tcBorders>
              <w:top w:val="single" w:sz="4" w:space="0" w:color="auto"/>
              <w:bottom w:val="single" w:sz="4" w:space="0" w:color="auto"/>
            </w:tcBorders>
            <w:hideMark/>
          </w:tcPr>
          <w:p w14:paraId="50873065" w14:textId="77777777" w:rsidR="00CE244C" w:rsidRPr="00CE244C" w:rsidRDefault="00CE244C" w:rsidP="00CE244C">
            <w:pPr>
              <w:rPr>
                <w:b/>
              </w:rPr>
            </w:pPr>
            <w:r w:rsidRPr="00CE244C">
              <w:rPr>
                <w:b/>
              </w:rPr>
              <w:t>Target Participants</w:t>
            </w:r>
            <w:r w:rsidR="00CE1F8F">
              <w:rPr>
                <w:b/>
              </w:rPr>
              <w:t xml:space="preserve"> </w:t>
            </w:r>
            <w:r w:rsidR="00EF12AF">
              <w:rPr>
                <w:b/>
              </w:rPr>
              <w:t>(focus group &amp;/or interview)</w:t>
            </w:r>
          </w:p>
        </w:tc>
      </w:tr>
      <w:tr w:rsidR="00CE244C" w:rsidRPr="00CE244C" w14:paraId="507C2DD3" w14:textId="77777777" w:rsidTr="00777E3C">
        <w:tc>
          <w:tcPr>
            <w:tcW w:w="2457" w:type="dxa"/>
            <w:tcBorders>
              <w:top w:val="single" w:sz="4" w:space="0" w:color="auto"/>
            </w:tcBorders>
            <w:hideMark/>
          </w:tcPr>
          <w:p w14:paraId="769B744E" w14:textId="77777777" w:rsidR="00CE244C" w:rsidRPr="00CE244C" w:rsidRDefault="00CE244C" w:rsidP="00EF12AF">
            <w:pPr>
              <w:numPr>
                <w:ilvl w:val="0"/>
                <w:numId w:val="6"/>
              </w:numPr>
              <w:spacing w:line="276" w:lineRule="auto"/>
              <w:rPr>
                <w:b/>
              </w:rPr>
            </w:pPr>
            <w:r w:rsidRPr="00CE244C">
              <w:rPr>
                <w:b/>
              </w:rPr>
              <w:t>Screening for presence of fatigue</w:t>
            </w:r>
          </w:p>
        </w:tc>
        <w:tc>
          <w:tcPr>
            <w:tcW w:w="2174" w:type="dxa"/>
            <w:tcBorders>
              <w:top w:val="single" w:sz="4" w:space="0" w:color="auto"/>
            </w:tcBorders>
            <w:hideMark/>
          </w:tcPr>
          <w:p w14:paraId="44C9CB19" w14:textId="77777777" w:rsidR="00CE244C" w:rsidRPr="00777E3C" w:rsidRDefault="00CE244C" w:rsidP="00EF12AF">
            <w:pPr>
              <w:spacing w:line="276" w:lineRule="auto"/>
            </w:pPr>
            <w:r w:rsidRPr="00777E3C">
              <w:t>Admissions clerk</w:t>
            </w:r>
          </w:p>
          <w:p w14:paraId="0C81542E" w14:textId="77777777" w:rsidR="00CE244C" w:rsidRPr="00777E3C" w:rsidRDefault="00CE244C" w:rsidP="00EF12AF">
            <w:pPr>
              <w:spacing w:line="276" w:lineRule="auto"/>
            </w:pPr>
            <w:r w:rsidRPr="00777E3C">
              <w:t>Clinical nurse coordinator (CNC)</w:t>
            </w:r>
          </w:p>
          <w:p w14:paraId="588710DF" w14:textId="77777777" w:rsidR="00CE244C" w:rsidRPr="00777E3C" w:rsidRDefault="00CE244C" w:rsidP="00EF12AF">
            <w:pPr>
              <w:spacing w:line="276" w:lineRule="auto"/>
            </w:pPr>
            <w:r w:rsidRPr="00777E3C">
              <w:t>Ward nurse</w:t>
            </w:r>
          </w:p>
        </w:tc>
        <w:tc>
          <w:tcPr>
            <w:tcW w:w="2240" w:type="dxa"/>
            <w:tcBorders>
              <w:top w:val="single" w:sz="4" w:space="0" w:color="auto"/>
            </w:tcBorders>
            <w:hideMark/>
          </w:tcPr>
          <w:p w14:paraId="509F22A3" w14:textId="77777777" w:rsidR="00CE244C" w:rsidRPr="00777E3C" w:rsidRDefault="00CE244C" w:rsidP="00EF12AF">
            <w:pPr>
              <w:spacing w:line="276" w:lineRule="auto"/>
            </w:pPr>
            <w:r w:rsidRPr="00777E3C">
              <w:t>RT nurse</w:t>
            </w:r>
          </w:p>
          <w:p w14:paraId="0400A913" w14:textId="77777777" w:rsidR="00CE244C" w:rsidRPr="00777E3C" w:rsidRDefault="00CE244C" w:rsidP="00EF12AF">
            <w:pPr>
              <w:spacing w:line="276" w:lineRule="auto"/>
            </w:pPr>
            <w:r w:rsidRPr="00777E3C">
              <w:t>Nurse manager</w:t>
            </w:r>
          </w:p>
          <w:p w14:paraId="2862F9EC" w14:textId="77777777" w:rsidR="00CE244C" w:rsidRPr="00777E3C" w:rsidRDefault="00CE244C" w:rsidP="00EF12AF">
            <w:pPr>
              <w:spacing w:line="276" w:lineRule="auto"/>
            </w:pPr>
            <w:r w:rsidRPr="00777E3C">
              <w:t>Social worker</w:t>
            </w:r>
          </w:p>
          <w:p w14:paraId="781A992A" w14:textId="56160556" w:rsidR="00CE244C" w:rsidRPr="00777E3C" w:rsidRDefault="00B5342E" w:rsidP="00EF12AF">
            <w:pPr>
              <w:spacing w:line="276" w:lineRule="auto"/>
            </w:pPr>
            <w:r>
              <w:t xml:space="preserve">Medical </w:t>
            </w:r>
            <w:r w:rsidR="00CE244C" w:rsidRPr="00777E3C">
              <w:t>Registrar</w:t>
            </w:r>
          </w:p>
        </w:tc>
        <w:tc>
          <w:tcPr>
            <w:tcW w:w="2181" w:type="dxa"/>
            <w:tcBorders>
              <w:top w:val="single" w:sz="4" w:space="0" w:color="auto"/>
            </w:tcBorders>
            <w:hideMark/>
          </w:tcPr>
          <w:p w14:paraId="2F72D692" w14:textId="77777777" w:rsidR="00CE244C" w:rsidRPr="00777E3C" w:rsidRDefault="00CE244C" w:rsidP="00EF12AF">
            <w:pPr>
              <w:spacing w:line="276" w:lineRule="auto"/>
            </w:pPr>
            <w:r w:rsidRPr="00777E3C">
              <w:t>Occupational therapist</w:t>
            </w:r>
          </w:p>
          <w:p w14:paraId="639E71AF" w14:textId="77777777" w:rsidR="00CE244C" w:rsidRPr="00777E3C" w:rsidRDefault="00CE244C" w:rsidP="00EF12AF">
            <w:pPr>
              <w:spacing w:line="276" w:lineRule="auto"/>
            </w:pPr>
            <w:r w:rsidRPr="00777E3C">
              <w:t>Medical records  personnel</w:t>
            </w:r>
          </w:p>
        </w:tc>
      </w:tr>
      <w:tr w:rsidR="00CE244C" w:rsidRPr="00CE244C" w14:paraId="3B3EFB59" w14:textId="77777777" w:rsidTr="00777E3C">
        <w:tc>
          <w:tcPr>
            <w:tcW w:w="2457" w:type="dxa"/>
            <w:hideMark/>
          </w:tcPr>
          <w:p w14:paraId="46F6DD08" w14:textId="77777777" w:rsidR="00CE244C" w:rsidRPr="00CE244C" w:rsidRDefault="00CE244C" w:rsidP="00EF12AF">
            <w:pPr>
              <w:numPr>
                <w:ilvl w:val="0"/>
                <w:numId w:val="6"/>
              </w:numPr>
              <w:spacing w:line="276" w:lineRule="auto"/>
              <w:rPr>
                <w:b/>
              </w:rPr>
            </w:pPr>
            <w:r w:rsidRPr="00CE244C">
              <w:rPr>
                <w:b/>
              </w:rPr>
              <w:t>Focused and comprehensive assessment of fatigue</w:t>
            </w:r>
          </w:p>
        </w:tc>
        <w:tc>
          <w:tcPr>
            <w:tcW w:w="2174" w:type="dxa"/>
            <w:hideMark/>
          </w:tcPr>
          <w:p w14:paraId="078A4C88" w14:textId="26F4A8E7" w:rsidR="00CE244C" w:rsidRPr="00777E3C" w:rsidRDefault="00B5342E" w:rsidP="00EF12AF">
            <w:pPr>
              <w:spacing w:line="276" w:lineRule="auto"/>
            </w:pPr>
            <w:r>
              <w:t xml:space="preserve">Medical </w:t>
            </w:r>
            <w:r w:rsidR="00CE244C" w:rsidRPr="00777E3C">
              <w:t>Registrar</w:t>
            </w:r>
          </w:p>
          <w:p w14:paraId="5FA6C1F7" w14:textId="77777777" w:rsidR="00CE244C" w:rsidRPr="00777E3C" w:rsidRDefault="00CE244C" w:rsidP="00EF12AF">
            <w:pPr>
              <w:spacing w:line="276" w:lineRule="auto"/>
            </w:pPr>
            <w:r w:rsidRPr="00777E3C">
              <w:t>HMO</w:t>
            </w:r>
          </w:p>
          <w:p w14:paraId="1B6C024A" w14:textId="77777777" w:rsidR="00CE244C" w:rsidRPr="00777E3C" w:rsidRDefault="00CE244C" w:rsidP="00EF12AF">
            <w:pPr>
              <w:spacing w:line="276" w:lineRule="auto"/>
            </w:pPr>
            <w:r w:rsidRPr="00777E3C">
              <w:t>Consultant</w:t>
            </w:r>
          </w:p>
          <w:p w14:paraId="19A09765" w14:textId="77777777" w:rsidR="00CE244C" w:rsidRPr="00777E3C" w:rsidRDefault="00CE244C" w:rsidP="00EF12AF">
            <w:pPr>
              <w:spacing w:line="276" w:lineRule="auto"/>
            </w:pPr>
            <w:r w:rsidRPr="00777E3C">
              <w:t>CNC</w:t>
            </w:r>
          </w:p>
          <w:p w14:paraId="40DCAE3F" w14:textId="77777777" w:rsidR="00CE244C" w:rsidRPr="00777E3C" w:rsidRDefault="00CE244C" w:rsidP="00EF12AF">
            <w:pPr>
              <w:spacing w:line="276" w:lineRule="auto"/>
            </w:pPr>
            <w:r w:rsidRPr="00777E3C">
              <w:t>Dietitian</w:t>
            </w:r>
          </w:p>
        </w:tc>
        <w:tc>
          <w:tcPr>
            <w:tcW w:w="2240" w:type="dxa"/>
            <w:hideMark/>
          </w:tcPr>
          <w:p w14:paraId="6D157556" w14:textId="77777777" w:rsidR="00CE244C" w:rsidRPr="00777E3C" w:rsidRDefault="00CE244C" w:rsidP="00EF12AF">
            <w:pPr>
              <w:spacing w:line="276" w:lineRule="auto"/>
            </w:pPr>
            <w:r w:rsidRPr="00777E3C">
              <w:t xml:space="preserve">Palliative care </w:t>
            </w:r>
          </w:p>
          <w:p w14:paraId="6B4344E6" w14:textId="77777777" w:rsidR="00CE244C" w:rsidRPr="00777E3C" w:rsidRDefault="00CE244C" w:rsidP="00EF12AF">
            <w:pPr>
              <w:spacing w:line="276" w:lineRule="auto"/>
            </w:pPr>
            <w:r w:rsidRPr="00777E3C">
              <w:t>Late effects OP nurse</w:t>
            </w:r>
          </w:p>
          <w:p w14:paraId="0EB711AF" w14:textId="77777777" w:rsidR="00CE244C" w:rsidRPr="00777E3C" w:rsidRDefault="00CE244C" w:rsidP="00EF12AF">
            <w:pPr>
              <w:spacing w:line="276" w:lineRule="auto"/>
            </w:pPr>
            <w:r w:rsidRPr="00777E3C">
              <w:t>Pharmacist</w:t>
            </w:r>
          </w:p>
          <w:p w14:paraId="202E303B" w14:textId="77777777" w:rsidR="00CE244C" w:rsidRPr="00777E3C" w:rsidRDefault="00CE244C" w:rsidP="00EF12AF">
            <w:pPr>
              <w:spacing w:line="276" w:lineRule="auto"/>
            </w:pPr>
            <w:r w:rsidRPr="00777E3C">
              <w:t>Clinical Psychology</w:t>
            </w:r>
          </w:p>
        </w:tc>
        <w:tc>
          <w:tcPr>
            <w:tcW w:w="2181" w:type="dxa"/>
            <w:hideMark/>
          </w:tcPr>
          <w:p w14:paraId="26FD101E" w14:textId="77777777" w:rsidR="00CE244C" w:rsidRPr="00777E3C" w:rsidRDefault="00CE1F8F" w:rsidP="00EF12AF">
            <w:pPr>
              <w:spacing w:line="276" w:lineRule="auto"/>
            </w:pPr>
            <w:r w:rsidRPr="00777E3C">
              <w:t>Domiciliary</w:t>
            </w:r>
            <w:r w:rsidR="00CE244C" w:rsidRPr="00777E3C">
              <w:t xml:space="preserve"> nurse</w:t>
            </w:r>
          </w:p>
          <w:p w14:paraId="556009B7" w14:textId="77777777" w:rsidR="00CE244C" w:rsidRPr="00777E3C" w:rsidRDefault="00CE244C" w:rsidP="00EF12AF">
            <w:pPr>
              <w:spacing w:line="276" w:lineRule="auto"/>
            </w:pPr>
            <w:r w:rsidRPr="00777E3C">
              <w:t>OT/PT</w:t>
            </w:r>
          </w:p>
          <w:p w14:paraId="6061A1DF" w14:textId="77777777" w:rsidR="00CE244C" w:rsidRPr="00777E3C" w:rsidRDefault="00CE244C" w:rsidP="00EF12AF">
            <w:pPr>
              <w:spacing w:line="276" w:lineRule="auto"/>
            </w:pPr>
            <w:r w:rsidRPr="00777E3C">
              <w:t>Hospital information</w:t>
            </w:r>
          </w:p>
          <w:p w14:paraId="1C8BD389" w14:textId="77777777" w:rsidR="00CE244C" w:rsidRPr="00777E3C" w:rsidRDefault="00CE244C" w:rsidP="00EF12AF">
            <w:pPr>
              <w:spacing w:line="276" w:lineRule="auto"/>
            </w:pPr>
            <w:r w:rsidRPr="00777E3C">
              <w:t>Telehealth</w:t>
            </w:r>
            <w:r w:rsidR="00CE1F8F" w:rsidRPr="00777E3C">
              <w:t xml:space="preserve"> administrator</w:t>
            </w:r>
          </w:p>
        </w:tc>
      </w:tr>
      <w:tr w:rsidR="00CE244C" w:rsidRPr="00CE244C" w14:paraId="1C903FB0" w14:textId="77777777" w:rsidTr="00777E3C">
        <w:tc>
          <w:tcPr>
            <w:tcW w:w="2457" w:type="dxa"/>
            <w:hideMark/>
          </w:tcPr>
          <w:p w14:paraId="7A3D513B" w14:textId="77777777" w:rsidR="00CE244C" w:rsidRPr="00CE244C" w:rsidRDefault="00CE244C" w:rsidP="00EF12AF">
            <w:pPr>
              <w:numPr>
                <w:ilvl w:val="0"/>
                <w:numId w:val="6"/>
              </w:numPr>
              <w:spacing w:line="276" w:lineRule="auto"/>
              <w:rPr>
                <w:b/>
              </w:rPr>
            </w:pPr>
            <w:r w:rsidRPr="00CE244C">
              <w:rPr>
                <w:b/>
              </w:rPr>
              <w:t>Fatigue education including complementary / herbal medicines</w:t>
            </w:r>
          </w:p>
        </w:tc>
        <w:tc>
          <w:tcPr>
            <w:tcW w:w="2174" w:type="dxa"/>
            <w:hideMark/>
          </w:tcPr>
          <w:p w14:paraId="1D6244B7" w14:textId="77777777" w:rsidR="00CE244C" w:rsidRPr="00777E3C" w:rsidRDefault="00CE244C" w:rsidP="00EF12AF">
            <w:pPr>
              <w:spacing w:line="276" w:lineRule="auto"/>
            </w:pPr>
            <w:r w:rsidRPr="00777E3C">
              <w:t>Nurse</w:t>
            </w:r>
          </w:p>
          <w:p w14:paraId="5DF2D2C1" w14:textId="77777777" w:rsidR="00CE244C" w:rsidRPr="00777E3C" w:rsidRDefault="00CE244C" w:rsidP="00EF12AF">
            <w:pPr>
              <w:spacing w:line="276" w:lineRule="auto"/>
            </w:pPr>
            <w:r w:rsidRPr="00777E3C">
              <w:t>CNC</w:t>
            </w:r>
          </w:p>
          <w:p w14:paraId="478C31BF" w14:textId="77777777" w:rsidR="00CE244C" w:rsidRPr="00777E3C" w:rsidRDefault="00CE244C" w:rsidP="00EF12AF">
            <w:pPr>
              <w:spacing w:line="276" w:lineRule="auto"/>
            </w:pPr>
            <w:r w:rsidRPr="00777E3C">
              <w:t xml:space="preserve">OT </w:t>
            </w:r>
          </w:p>
          <w:p w14:paraId="685D3AFC" w14:textId="77777777" w:rsidR="00CE244C" w:rsidRPr="00777E3C" w:rsidRDefault="00CE244C" w:rsidP="00EF12AF">
            <w:pPr>
              <w:spacing w:line="276" w:lineRule="auto"/>
            </w:pPr>
            <w:r w:rsidRPr="00777E3C">
              <w:t xml:space="preserve">Survivorship Centre </w:t>
            </w:r>
            <w:r w:rsidR="00CE1F8F" w:rsidRPr="00777E3C">
              <w:t>&amp;/or</w:t>
            </w:r>
            <w:r w:rsidRPr="00777E3C">
              <w:t xml:space="preserve"> wellness centre manager</w:t>
            </w:r>
          </w:p>
        </w:tc>
        <w:tc>
          <w:tcPr>
            <w:tcW w:w="2240" w:type="dxa"/>
            <w:hideMark/>
          </w:tcPr>
          <w:p w14:paraId="5BACC424" w14:textId="77777777" w:rsidR="00CE244C" w:rsidRPr="00777E3C" w:rsidRDefault="00CE244C" w:rsidP="00EF12AF">
            <w:pPr>
              <w:spacing w:line="276" w:lineRule="auto"/>
            </w:pPr>
            <w:r w:rsidRPr="00777E3C">
              <w:t>PT</w:t>
            </w:r>
          </w:p>
          <w:p w14:paraId="0DED76D1" w14:textId="77777777" w:rsidR="00CE244C" w:rsidRPr="00777E3C" w:rsidRDefault="00CE244C" w:rsidP="00EF12AF">
            <w:pPr>
              <w:spacing w:line="276" w:lineRule="auto"/>
            </w:pPr>
            <w:r w:rsidRPr="00777E3C">
              <w:t>Palliative care nurse</w:t>
            </w:r>
          </w:p>
          <w:p w14:paraId="69F3EC51" w14:textId="77777777" w:rsidR="00CE244C" w:rsidRPr="00777E3C" w:rsidRDefault="00CE244C" w:rsidP="00EF12AF">
            <w:pPr>
              <w:spacing w:line="276" w:lineRule="auto"/>
            </w:pPr>
            <w:r w:rsidRPr="00777E3C">
              <w:t>Pharmacist</w:t>
            </w:r>
          </w:p>
          <w:p w14:paraId="4DBDC8B3" w14:textId="77777777" w:rsidR="00CE244C" w:rsidRPr="00777E3C" w:rsidRDefault="00CE244C" w:rsidP="00EF12AF">
            <w:pPr>
              <w:spacing w:line="276" w:lineRule="auto"/>
            </w:pPr>
            <w:r w:rsidRPr="00777E3C">
              <w:t>HMO / Registrar</w:t>
            </w:r>
          </w:p>
        </w:tc>
        <w:tc>
          <w:tcPr>
            <w:tcW w:w="2181" w:type="dxa"/>
            <w:hideMark/>
          </w:tcPr>
          <w:p w14:paraId="04C95CBD" w14:textId="77777777" w:rsidR="00CE244C" w:rsidRPr="00777E3C" w:rsidRDefault="00CE244C" w:rsidP="00EF12AF">
            <w:pPr>
              <w:spacing w:line="276" w:lineRule="auto"/>
            </w:pPr>
            <w:r w:rsidRPr="00777E3C">
              <w:t>Social worker</w:t>
            </w:r>
          </w:p>
          <w:p w14:paraId="3BF76CBE" w14:textId="77777777" w:rsidR="00CE244C" w:rsidRPr="00777E3C" w:rsidRDefault="00CE244C" w:rsidP="00EF12AF">
            <w:pPr>
              <w:spacing w:line="276" w:lineRule="auto"/>
            </w:pPr>
            <w:r w:rsidRPr="00777E3C">
              <w:t>Pastoral / meditation</w:t>
            </w:r>
          </w:p>
          <w:p w14:paraId="1E1383B3" w14:textId="77777777" w:rsidR="00CE244C" w:rsidRPr="00777E3C" w:rsidRDefault="00CE244C" w:rsidP="00EF12AF">
            <w:pPr>
              <w:spacing w:line="276" w:lineRule="auto"/>
            </w:pPr>
            <w:r w:rsidRPr="00777E3C">
              <w:t>Education officer</w:t>
            </w:r>
          </w:p>
          <w:p w14:paraId="6DB03939" w14:textId="77777777" w:rsidR="00CE244C" w:rsidRPr="00777E3C" w:rsidRDefault="00CE244C" w:rsidP="00EF12AF">
            <w:pPr>
              <w:spacing w:line="276" w:lineRule="auto"/>
            </w:pPr>
            <w:r w:rsidRPr="00777E3C">
              <w:t>Telehealth</w:t>
            </w:r>
          </w:p>
        </w:tc>
      </w:tr>
      <w:tr w:rsidR="00CE244C" w:rsidRPr="00CE244C" w14:paraId="409F9C4F" w14:textId="77777777" w:rsidTr="00777E3C">
        <w:tc>
          <w:tcPr>
            <w:tcW w:w="2457" w:type="dxa"/>
            <w:hideMark/>
          </w:tcPr>
          <w:p w14:paraId="64E7FFB4" w14:textId="77777777" w:rsidR="00CE244C" w:rsidRPr="00CE244C" w:rsidRDefault="00CE244C" w:rsidP="00EF12AF">
            <w:pPr>
              <w:numPr>
                <w:ilvl w:val="0"/>
                <w:numId w:val="6"/>
              </w:numPr>
              <w:spacing w:line="276" w:lineRule="auto"/>
              <w:rPr>
                <w:b/>
              </w:rPr>
            </w:pPr>
            <w:r w:rsidRPr="00CE244C">
              <w:rPr>
                <w:b/>
              </w:rPr>
              <w:t>Physical activity</w:t>
            </w:r>
          </w:p>
        </w:tc>
        <w:tc>
          <w:tcPr>
            <w:tcW w:w="2174" w:type="dxa"/>
            <w:hideMark/>
          </w:tcPr>
          <w:p w14:paraId="33498225" w14:textId="77777777" w:rsidR="00CE244C" w:rsidRPr="00777E3C" w:rsidRDefault="00CE244C" w:rsidP="00EF12AF">
            <w:pPr>
              <w:spacing w:line="276" w:lineRule="auto"/>
            </w:pPr>
            <w:r w:rsidRPr="00777E3C">
              <w:t>PT</w:t>
            </w:r>
          </w:p>
          <w:p w14:paraId="2612928B" w14:textId="77777777" w:rsidR="00CE244C" w:rsidRPr="00777E3C" w:rsidRDefault="00CE244C" w:rsidP="00EF12AF">
            <w:pPr>
              <w:spacing w:line="276" w:lineRule="auto"/>
            </w:pPr>
            <w:r w:rsidRPr="00777E3C">
              <w:t>Exercise Physiologist</w:t>
            </w:r>
          </w:p>
        </w:tc>
        <w:tc>
          <w:tcPr>
            <w:tcW w:w="2240" w:type="dxa"/>
            <w:hideMark/>
          </w:tcPr>
          <w:p w14:paraId="318CB4D1" w14:textId="77777777" w:rsidR="00CE244C" w:rsidRPr="00777E3C" w:rsidRDefault="00CE244C" w:rsidP="00EF12AF">
            <w:pPr>
              <w:spacing w:line="276" w:lineRule="auto"/>
            </w:pPr>
            <w:r w:rsidRPr="00777E3C">
              <w:t xml:space="preserve">OT </w:t>
            </w:r>
          </w:p>
          <w:p w14:paraId="7E0172FD" w14:textId="77777777" w:rsidR="00CE244C" w:rsidRPr="00777E3C" w:rsidRDefault="00CE244C" w:rsidP="00EF12AF">
            <w:pPr>
              <w:spacing w:line="276" w:lineRule="auto"/>
            </w:pPr>
            <w:r w:rsidRPr="00777E3C">
              <w:t>Nursing</w:t>
            </w:r>
          </w:p>
        </w:tc>
        <w:tc>
          <w:tcPr>
            <w:tcW w:w="2181" w:type="dxa"/>
            <w:hideMark/>
          </w:tcPr>
          <w:p w14:paraId="18A5558A" w14:textId="77777777" w:rsidR="00CE244C" w:rsidRPr="00777E3C" w:rsidRDefault="00CE244C" w:rsidP="00EF12AF">
            <w:pPr>
              <w:spacing w:line="276" w:lineRule="auto"/>
            </w:pPr>
            <w:r w:rsidRPr="00777E3C">
              <w:t>Survivorship</w:t>
            </w:r>
          </w:p>
          <w:p w14:paraId="19CF4BE7" w14:textId="77777777" w:rsidR="00CE244C" w:rsidRPr="00777E3C" w:rsidRDefault="00CE244C" w:rsidP="00EF12AF">
            <w:pPr>
              <w:spacing w:line="276" w:lineRule="auto"/>
            </w:pPr>
            <w:proofErr w:type="spellStart"/>
            <w:r w:rsidRPr="00777E3C">
              <w:t>Ontrak</w:t>
            </w:r>
            <w:proofErr w:type="spellEnd"/>
            <w:r w:rsidR="00F84486" w:rsidRPr="00777E3C">
              <w:t xml:space="preserve"> (AYA)</w:t>
            </w:r>
          </w:p>
        </w:tc>
      </w:tr>
      <w:tr w:rsidR="00CE244C" w:rsidRPr="00CE244C" w14:paraId="20485CA3" w14:textId="77777777" w:rsidTr="00B5342E">
        <w:tc>
          <w:tcPr>
            <w:tcW w:w="2457" w:type="dxa"/>
            <w:hideMark/>
          </w:tcPr>
          <w:p w14:paraId="463C4FCD" w14:textId="77777777" w:rsidR="00CE244C" w:rsidRPr="00CE244C" w:rsidRDefault="00CE244C" w:rsidP="00EF12AF">
            <w:pPr>
              <w:numPr>
                <w:ilvl w:val="0"/>
                <w:numId w:val="6"/>
              </w:numPr>
              <w:spacing w:line="276" w:lineRule="auto"/>
              <w:rPr>
                <w:b/>
              </w:rPr>
            </w:pPr>
            <w:r w:rsidRPr="00CE244C">
              <w:rPr>
                <w:b/>
              </w:rPr>
              <w:t>Consumer needs and preferences re screening, assessment and fatigue education</w:t>
            </w:r>
          </w:p>
        </w:tc>
        <w:tc>
          <w:tcPr>
            <w:tcW w:w="2174" w:type="dxa"/>
            <w:hideMark/>
          </w:tcPr>
          <w:p w14:paraId="12CE41CB" w14:textId="77777777" w:rsidR="00CE244C" w:rsidRPr="00777E3C" w:rsidRDefault="00CE244C" w:rsidP="00EF12AF">
            <w:pPr>
              <w:spacing w:line="276" w:lineRule="auto"/>
            </w:pPr>
            <w:r w:rsidRPr="00777E3C">
              <w:t xml:space="preserve">Consumers </w:t>
            </w:r>
            <w:r w:rsidR="00F84486" w:rsidRPr="00777E3C">
              <w:t>–</w:t>
            </w:r>
            <w:r w:rsidRPr="00777E3C">
              <w:t xml:space="preserve"> </w:t>
            </w:r>
            <w:r w:rsidR="00F84486" w:rsidRPr="00777E3C">
              <w:t>focus group and interview</w:t>
            </w:r>
          </w:p>
        </w:tc>
        <w:tc>
          <w:tcPr>
            <w:tcW w:w="2240" w:type="dxa"/>
          </w:tcPr>
          <w:p w14:paraId="0DBEC5D1" w14:textId="77777777" w:rsidR="00CE244C" w:rsidRPr="00777E3C" w:rsidRDefault="006F7FCD" w:rsidP="00EF12AF">
            <w:pPr>
              <w:spacing w:line="276" w:lineRule="auto"/>
            </w:pPr>
            <w:r w:rsidRPr="00777E3C">
              <w:t>NESB consumers</w:t>
            </w:r>
          </w:p>
        </w:tc>
        <w:tc>
          <w:tcPr>
            <w:tcW w:w="2181" w:type="dxa"/>
          </w:tcPr>
          <w:p w14:paraId="6AB797D3" w14:textId="77777777" w:rsidR="00CE244C" w:rsidRPr="00777E3C" w:rsidRDefault="00CE244C" w:rsidP="00EF12AF">
            <w:pPr>
              <w:spacing w:line="276" w:lineRule="auto"/>
            </w:pPr>
          </w:p>
        </w:tc>
      </w:tr>
      <w:tr w:rsidR="00B5342E" w:rsidRPr="00CE244C" w14:paraId="601B1B83" w14:textId="77777777" w:rsidTr="00B5342E">
        <w:tc>
          <w:tcPr>
            <w:tcW w:w="9052" w:type="dxa"/>
            <w:gridSpan w:val="4"/>
            <w:tcBorders>
              <w:bottom w:val="single" w:sz="4" w:space="0" w:color="auto"/>
            </w:tcBorders>
          </w:tcPr>
          <w:p w14:paraId="7A45BAC5" w14:textId="0B0DF69E" w:rsidR="00B5342E" w:rsidRPr="00B5342E" w:rsidRDefault="00B5342E" w:rsidP="00B5342E">
            <w:pPr>
              <w:spacing w:before="240" w:line="276" w:lineRule="auto"/>
              <w:jc w:val="center"/>
              <w:rPr>
                <w:sz w:val="20"/>
              </w:rPr>
            </w:pPr>
            <w:r w:rsidRPr="00B5342E">
              <w:rPr>
                <w:rFonts w:cstheme="minorHAnsi"/>
                <w:color w:val="000000"/>
                <w:sz w:val="20"/>
                <w:szCs w:val="20"/>
              </w:rPr>
              <w:t xml:space="preserve">AYA - Adolescent and young adult service; CNS – Clinical nurse specialist; Diet – Dietitian; EP – Exercise Physiologist; </w:t>
            </w:r>
            <w:r w:rsidRPr="00BE7485">
              <w:rPr>
                <w:rFonts w:cstheme="minorHAnsi"/>
                <w:color w:val="000000"/>
                <w:sz w:val="20"/>
                <w:szCs w:val="20"/>
              </w:rPr>
              <w:t>HMO – Junior doctor; MSW – Medical Social Worker; NESB – non-English speaking background; OP – outpatient;</w:t>
            </w:r>
            <w:r w:rsidRPr="00931C3E">
              <w:rPr>
                <w:rFonts w:cstheme="minorHAnsi"/>
                <w:color w:val="000000"/>
                <w:sz w:val="20"/>
                <w:szCs w:val="20"/>
              </w:rPr>
              <w:t xml:space="preserve"> OT – Occupational Therapist; PT – Physiotherapist; </w:t>
            </w:r>
            <w:r w:rsidRPr="00BA5220">
              <w:rPr>
                <w:rFonts w:cstheme="minorHAnsi"/>
                <w:color w:val="000000"/>
                <w:sz w:val="20"/>
                <w:szCs w:val="20"/>
              </w:rPr>
              <w:t>RT – Radiation therapy; SP – Speech Pathologist</w:t>
            </w:r>
          </w:p>
        </w:tc>
      </w:tr>
    </w:tbl>
    <w:p w14:paraId="13168AAC" w14:textId="77777777" w:rsidR="00CE244C" w:rsidRPr="00CE244C" w:rsidRDefault="00CE244C" w:rsidP="00CE244C">
      <w:pPr>
        <w:rPr>
          <w:b/>
        </w:rPr>
      </w:pPr>
    </w:p>
    <w:p w14:paraId="42DD57D2" w14:textId="77777777" w:rsidR="00B5342E" w:rsidRDefault="00B5342E">
      <w:pPr>
        <w:rPr>
          <w:i/>
          <w:iCs/>
          <w:color w:val="44546A" w:themeColor="text2"/>
          <w:sz w:val="18"/>
          <w:szCs w:val="18"/>
        </w:rPr>
      </w:pPr>
      <w:r>
        <w:br w:type="page"/>
      </w:r>
    </w:p>
    <w:p w14:paraId="62D29776" w14:textId="2EC316E0" w:rsidR="000C01F4" w:rsidRDefault="000C01F4" w:rsidP="000C01F4">
      <w:pPr>
        <w:pStyle w:val="Caption"/>
        <w:keepNext/>
      </w:pPr>
      <w:r>
        <w:lastRenderedPageBreak/>
        <w:t xml:space="preserve">Table </w:t>
      </w:r>
      <w:fldSimple w:instr=" SEQ Table \* ARABIC ">
        <w:r w:rsidR="00352EFA">
          <w:rPr>
            <w:noProof/>
          </w:rPr>
          <w:t>2</w:t>
        </w:r>
      </w:fldSimple>
      <w:r>
        <w:t xml:space="preserve">: </w:t>
      </w:r>
      <w:r w:rsidR="00777E3C">
        <w:t>Actual i</w:t>
      </w:r>
      <w:r w:rsidRPr="00E14F4D">
        <w:t>nterview and focus group participants</w:t>
      </w:r>
    </w:p>
    <w:tbl>
      <w:tblPr>
        <w:tblStyle w:val="TableGrid2"/>
        <w:tblW w:w="873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1"/>
        <w:gridCol w:w="1744"/>
        <w:gridCol w:w="875"/>
        <w:gridCol w:w="1048"/>
        <w:gridCol w:w="1921"/>
        <w:gridCol w:w="876"/>
      </w:tblGrid>
      <w:tr w:rsidR="000C01F4" w:rsidRPr="000C01F4" w14:paraId="3CAB5B33" w14:textId="77777777" w:rsidTr="00BE7485">
        <w:trPr>
          <w:trHeight w:val="433"/>
        </w:trPr>
        <w:tc>
          <w:tcPr>
            <w:tcW w:w="2271" w:type="dxa"/>
            <w:tcBorders>
              <w:top w:val="single" w:sz="4" w:space="0" w:color="auto"/>
              <w:bottom w:val="single" w:sz="4" w:space="0" w:color="auto"/>
            </w:tcBorders>
          </w:tcPr>
          <w:p w14:paraId="440985CC"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Type of interview</w:t>
            </w:r>
          </w:p>
        </w:tc>
        <w:tc>
          <w:tcPr>
            <w:tcW w:w="1744" w:type="dxa"/>
            <w:tcBorders>
              <w:top w:val="single" w:sz="4" w:space="0" w:color="auto"/>
              <w:bottom w:val="single" w:sz="4" w:space="0" w:color="auto"/>
            </w:tcBorders>
          </w:tcPr>
          <w:p w14:paraId="3C5ECD95"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Allied Health</w:t>
            </w:r>
          </w:p>
        </w:tc>
        <w:tc>
          <w:tcPr>
            <w:tcW w:w="875" w:type="dxa"/>
            <w:tcBorders>
              <w:top w:val="single" w:sz="4" w:space="0" w:color="auto"/>
              <w:bottom w:val="single" w:sz="4" w:space="0" w:color="auto"/>
            </w:tcBorders>
          </w:tcPr>
          <w:p w14:paraId="1C01AB3E"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Nurses</w:t>
            </w:r>
          </w:p>
        </w:tc>
        <w:tc>
          <w:tcPr>
            <w:tcW w:w="1048" w:type="dxa"/>
            <w:tcBorders>
              <w:top w:val="single" w:sz="4" w:space="0" w:color="auto"/>
              <w:bottom w:val="single" w:sz="4" w:space="0" w:color="auto"/>
            </w:tcBorders>
          </w:tcPr>
          <w:p w14:paraId="07132266"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Doctors</w:t>
            </w:r>
          </w:p>
        </w:tc>
        <w:tc>
          <w:tcPr>
            <w:tcW w:w="1921" w:type="dxa"/>
            <w:tcBorders>
              <w:top w:val="single" w:sz="4" w:space="0" w:color="auto"/>
              <w:bottom w:val="single" w:sz="4" w:space="0" w:color="auto"/>
            </w:tcBorders>
          </w:tcPr>
          <w:p w14:paraId="041B515D"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Other</w:t>
            </w:r>
          </w:p>
        </w:tc>
        <w:tc>
          <w:tcPr>
            <w:tcW w:w="875" w:type="dxa"/>
            <w:tcBorders>
              <w:top w:val="single" w:sz="4" w:space="0" w:color="auto"/>
              <w:bottom w:val="single" w:sz="4" w:space="0" w:color="auto"/>
            </w:tcBorders>
          </w:tcPr>
          <w:p w14:paraId="270D1A01"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Total</w:t>
            </w:r>
          </w:p>
        </w:tc>
      </w:tr>
      <w:tr w:rsidR="000C01F4" w:rsidRPr="000C01F4" w14:paraId="2DDC7C36" w14:textId="77777777" w:rsidTr="00BE7485">
        <w:trPr>
          <w:trHeight w:val="881"/>
        </w:trPr>
        <w:tc>
          <w:tcPr>
            <w:tcW w:w="2271" w:type="dxa"/>
            <w:tcBorders>
              <w:top w:val="single" w:sz="4" w:space="0" w:color="auto"/>
            </w:tcBorders>
          </w:tcPr>
          <w:p w14:paraId="14D68E45"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Key informant interviews</w:t>
            </w:r>
          </w:p>
        </w:tc>
        <w:tc>
          <w:tcPr>
            <w:tcW w:w="1744" w:type="dxa"/>
            <w:tcBorders>
              <w:top w:val="single" w:sz="4" w:space="0" w:color="auto"/>
            </w:tcBorders>
          </w:tcPr>
          <w:p w14:paraId="061C9F46"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1 MSW</w:t>
            </w:r>
          </w:p>
          <w:p w14:paraId="1316E85F"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1 OT</w:t>
            </w:r>
          </w:p>
        </w:tc>
        <w:tc>
          <w:tcPr>
            <w:tcW w:w="875" w:type="dxa"/>
            <w:tcBorders>
              <w:top w:val="single" w:sz="4" w:space="0" w:color="auto"/>
            </w:tcBorders>
          </w:tcPr>
          <w:p w14:paraId="70DD30DE"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 xml:space="preserve">4 </w:t>
            </w:r>
          </w:p>
          <w:p w14:paraId="70A8A2DE"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 xml:space="preserve"> </w:t>
            </w:r>
          </w:p>
        </w:tc>
        <w:tc>
          <w:tcPr>
            <w:tcW w:w="1048" w:type="dxa"/>
            <w:tcBorders>
              <w:top w:val="single" w:sz="4" w:space="0" w:color="auto"/>
            </w:tcBorders>
          </w:tcPr>
          <w:p w14:paraId="107CFFFC"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 xml:space="preserve">1 </w:t>
            </w:r>
          </w:p>
        </w:tc>
        <w:tc>
          <w:tcPr>
            <w:tcW w:w="1921" w:type="dxa"/>
            <w:tcBorders>
              <w:top w:val="single" w:sz="4" w:space="0" w:color="auto"/>
            </w:tcBorders>
          </w:tcPr>
          <w:p w14:paraId="2675183A"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1 Consumer</w:t>
            </w:r>
          </w:p>
        </w:tc>
        <w:tc>
          <w:tcPr>
            <w:tcW w:w="875" w:type="dxa"/>
            <w:tcBorders>
              <w:top w:val="single" w:sz="4" w:space="0" w:color="auto"/>
            </w:tcBorders>
          </w:tcPr>
          <w:p w14:paraId="752F2CF4"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8</w:t>
            </w:r>
          </w:p>
        </w:tc>
      </w:tr>
      <w:tr w:rsidR="000C01F4" w:rsidRPr="000C01F4" w14:paraId="13FB2E5A" w14:textId="77777777" w:rsidTr="00BE7485">
        <w:trPr>
          <w:trHeight w:val="433"/>
        </w:trPr>
        <w:tc>
          <w:tcPr>
            <w:tcW w:w="2271" w:type="dxa"/>
            <w:tcBorders>
              <w:top w:val="single" w:sz="4" w:space="0" w:color="auto"/>
            </w:tcBorders>
          </w:tcPr>
          <w:p w14:paraId="7E95E8EC" w14:textId="77777777" w:rsidR="000C01F4" w:rsidRPr="000C01F4" w:rsidRDefault="000C01F4" w:rsidP="000C01F4">
            <w:pPr>
              <w:spacing w:after="200" w:line="480" w:lineRule="auto"/>
              <w:contextualSpacing/>
              <w:rPr>
                <w:rFonts w:cstheme="minorHAnsi"/>
                <w:b/>
                <w:color w:val="000000"/>
                <w:szCs w:val="20"/>
              </w:rPr>
            </w:pPr>
            <w:r w:rsidRPr="000C01F4">
              <w:rPr>
                <w:rFonts w:cstheme="minorHAnsi"/>
                <w:b/>
                <w:color w:val="000000"/>
                <w:szCs w:val="20"/>
              </w:rPr>
              <w:t>Focus group topic</w:t>
            </w:r>
          </w:p>
        </w:tc>
        <w:tc>
          <w:tcPr>
            <w:tcW w:w="1744" w:type="dxa"/>
            <w:tcBorders>
              <w:top w:val="single" w:sz="4" w:space="0" w:color="auto"/>
            </w:tcBorders>
          </w:tcPr>
          <w:p w14:paraId="5815A69C" w14:textId="77777777" w:rsidR="000C01F4" w:rsidRPr="000C01F4" w:rsidRDefault="000C01F4" w:rsidP="000C01F4">
            <w:pPr>
              <w:spacing w:after="200" w:line="480" w:lineRule="auto"/>
              <w:contextualSpacing/>
              <w:rPr>
                <w:rFonts w:cstheme="minorHAnsi"/>
                <w:color w:val="000000"/>
                <w:szCs w:val="20"/>
              </w:rPr>
            </w:pPr>
          </w:p>
        </w:tc>
        <w:tc>
          <w:tcPr>
            <w:tcW w:w="875" w:type="dxa"/>
            <w:tcBorders>
              <w:top w:val="single" w:sz="4" w:space="0" w:color="auto"/>
            </w:tcBorders>
          </w:tcPr>
          <w:p w14:paraId="51A598B2" w14:textId="77777777" w:rsidR="000C01F4" w:rsidRPr="000C01F4" w:rsidRDefault="000C01F4" w:rsidP="000C01F4">
            <w:pPr>
              <w:spacing w:after="200" w:line="480" w:lineRule="auto"/>
              <w:contextualSpacing/>
              <w:jc w:val="center"/>
              <w:rPr>
                <w:rFonts w:cstheme="minorHAnsi"/>
                <w:color w:val="000000"/>
                <w:szCs w:val="20"/>
              </w:rPr>
            </w:pPr>
          </w:p>
        </w:tc>
        <w:tc>
          <w:tcPr>
            <w:tcW w:w="1048" w:type="dxa"/>
            <w:tcBorders>
              <w:top w:val="single" w:sz="4" w:space="0" w:color="auto"/>
            </w:tcBorders>
          </w:tcPr>
          <w:p w14:paraId="58DFBF53" w14:textId="77777777" w:rsidR="000C01F4" w:rsidRPr="000C01F4" w:rsidRDefault="000C01F4" w:rsidP="000C01F4">
            <w:pPr>
              <w:spacing w:after="200" w:line="480" w:lineRule="auto"/>
              <w:contextualSpacing/>
              <w:jc w:val="center"/>
              <w:rPr>
                <w:rFonts w:cstheme="minorHAnsi"/>
                <w:color w:val="000000"/>
                <w:szCs w:val="20"/>
              </w:rPr>
            </w:pPr>
          </w:p>
        </w:tc>
        <w:tc>
          <w:tcPr>
            <w:tcW w:w="1921" w:type="dxa"/>
            <w:tcBorders>
              <w:top w:val="single" w:sz="4" w:space="0" w:color="auto"/>
            </w:tcBorders>
          </w:tcPr>
          <w:p w14:paraId="1ABBCB1D" w14:textId="77777777" w:rsidR="000C01F4" w:rsidRPr="000C01F4" w:rsidRDefault="000C01F4" w:rsidP="000C01F4">
            <w:pPr>
              <w:spacing w:after="200" w:line="480" w:lineRule="auto"/>
              <w:contextualSpacing/>
              <w:rPr>
                <w:rFonts w:cstheme="minorHAnsi"/>
                <w:color w:val="000000"/>
                <w:szCs w:val="20"/>
              </w:rPr>
            </w:pPr>
          </w:p>
        </w:tc>
        <w:tc>
          <w:tcPr>
            <w:tcW w:w="875" w:type="dxa"/>
            <w:tcBorders>
              <w:top w:val="single" w:sz="4" w:space="0" w:color="auto"/>
            </w:tcBorders>
          </w:tcPr>
          <w:p w14:paraId="316BE9F5" w14:textId="77777777" w:rsidR="000C01F4" w:rsidRPr="000C01F4" w:rsidRDefault="000C01F4" w:rsidP="000C01F4">
            <w:pPr>
              <w:spacing w:after="200" w:line="480" w:lineRule="auto"/>
              <w:contextualSpacing/>
              <w:jc w:val="center"/>
              <w:rPr>
                <w:rFonts w:cstheme="minorHAnsi"/>
                <w:color w:val="000000"/>
                <w:szCs w:val="20"/>
              </w:rPr>
            </w:pPr>
          </w:p>
        </w:tc>
      </w:tr>
      <w:tr w:rsidR="000C01F4" w:rsidRPr="000C01F4" w14:paraId="3509B3D1" w14:textId="77777777" w:rsidTr="00BE7485">
        <w:trPr>
          <w:trHeight w:val="446"/>
        </w:trPr>
        <w:tc>
          <w:tcPr>
            <w:tcW w:w="2271" w:type="dxa"/>
          </w:tcPr>
          <w:p w14:paraId="262DFE13"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Fatigue experiences and preferences</w:t>
            </w:r>
          </w:p>
        </w:tc>
        <w:tc>
          <w:tcPr>
            <w:tcW w:w="1744" w:type="dxa"/>
          </w:tcPr>
          <w:p w14:paraId="4D78EE67"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w:t>
            </w:r>
          </w:p>
        </w:tc>
        <w:tc>
          <w:tcPr>
            <w:tcW w:w="875" w:type="dxa"/>
          </w:tcPr>
          <w:p w14:paraId="335EB48B"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w:t>
            </w:r>
          </w:p>
        </w:tc>
        <w:tc>
          <w:tcPr>
            <w:tcW w:w="1048" w:type="dxa"/>
          </w:tcPr>
          <w:p w14:paraId="53410B24"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w:t>
            </w:r>
          </w:p>
        </w:tc>
        <w:tc>
          <w:tcPr>
            <w:tcW w:w="1921" w:type="dxa"/>
          </w:tcPr>
          <w:p w14:paraId="01554B55"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4 Consumers</w:t>
            </w:r>
          </w:p>
        </w:tc>
        <w:tc>
          <w:tcPr>
            <w:tcW w:w="875" w:type="dxa"/>
          </w:tcPr>
          <w:p w14:paraId="4037BAE5"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4</w:t>
            </w:r>
          </w:p>
        </w:tc>
      </w:tr>
      <w:tr w:rsidR="000C01F4" w:rsidRPr="000C01F4" w14:paraId="6E37530A" w14:textId="77777777" w:rsidTr="00BE7485">
        <w:trPr>
          <w:trHeight w:val="433"/>
        </w:trPr>
        <w:tc>
          <w:tcPr>
            <w:tcW w:w="2271" w:type="dxa"/>
          </w:tcPr>
          <w:p w14:paraId="504428F3"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 xml:space="preserve">Fatigue screening </w:t>
            </w:r>
          </w:p>
        </w:tc>
        <w:tc>
          <w:tcPr>
            <w:tcW w:w="1744" w:type="dxa"/>
          </w:tcPr>
          <w:p w14:paraId="61E3CBD1"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1 Diet</w:t>
            </w:r>
          </w:p>
        </w:tc>
        <w:tc>
          <w:tcPr>
            <w:tcW w:w="875" w:type="dxa"/>
          </w:tcPr>
          <w:p w14:paraId="7B0EED16"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4</w:t>
            </w:r>
          </w:p>
        </w:tc>
        <w:tc>
          <w:tcPr>
            <w:tcW w:w="1048" w:type="dxa"/>
          </w:tcPr>
          <w:p w14:paraId="06AA4EDF"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 xml:space="preserve">2 </w:t>
            </w:r>
          </w:p>
        </w:tc>
        <w:tc>
          <w:tcPr>
            <w:tcW w:w="1921" w:type="dxa"/>
          </w:tcPr>
          <w:p w14:paraId="4EA06773"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1 Radiotherapist</w:t>
            </w:r>
          </w:p>
        </w:tc>
        <w:tc>
          <w:tcPr>
            <w:tcW w:w="875" w:type="dxa"/>
          </w:tcPr>
          <w:p w14:paraId="7AAD8795"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8</w:t>
            </w:r>
          </w:p>
        </w:tc>
      </w:tr>
      <w:tr w:rsidR="000C01F4" w:rsidRPr="000C01F4" w14:paraId="6FD6760C" w14:textId="77777777" w:rsidTr="00BE7485">
        <w:trPr>
          <w:trHeight w:val="446"/>
        </w:trPr>
        <w:tc>
          <w:tcPr>
            <w:tcW w:w="2271" w:type="dxa"/>
          </w:tcPr>
          <w:p w14:paraId="5B79A6D5"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 xml:space="preserve">Fatigue assessment </w:t>
            </w:r>
          </w:p>
        </w:tc>
        <w:tc>
          <w:tcPr>
            <w:tcW w:w="1744" w:type="dxa"/>
          </w:tcPr>
          <w:p w14:paraId="6502317D"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1 SP</w:t>
            </w:r>
          </w:p>
        </w:tc>
        <w:tc>
          <w:tcPr>
            <w:tcW w:w="875" w:type="dxa"/>
          </w:tcPr>
          <w:p w14:paraId="203168C5"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7</w:t>
            </w:r>
          </w:p>
        </w:tc>
        <w:tc>
          <w:tcPr>
            <w:tcW w:w="1048" w:type="dxa"/>
          </w:tcPr>
          <w:p w14:paraId="228D17AC"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 xml:space="preserve">1 </w:t>
            </w:r>
          </w:p>
        </w:tc>
        <w:tc>
          <w:tcPr>
            <w:tcW w:w="1921" w:type="dxa"/>
          </w:tcPr>
          <w:p w14:paraId="19D1ED9D" w14:textId="77777777" w:rsidR="000C01F4" w:rsidRPr="000C01F4" w:rsidRDefault="000C01F4" w:rsidP="000C01F4">
            <w:pPr>
              <w:spacing w:after="200" w:line="480" w:lineRule="auto"/>
              <w:contextualSpacing/>
              <w:rPr>
                <w:rFonts w:cstheme="minorHAnsi"/>
                <w:color w:val="000000"/>
                <w:szCs w:val="20"/>
              </w:rPr>
            </w:pPr>
          </w:p>
        </w:tc>
        <w:tc>
          <w:tcPr>
            <w:tcW w:w="875" w:type="dxa"/>
          </w:tcPr>
          <w:p w14:paraId="2595687E"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9</w:t>
            </w:r>
          </w:p>
        </w:tc>
      </w:tr>
      <w:tr w:rsidR="000C01F4" w:rsidRPr="000C01F4" w14:paraId="62FD2BD9" w14:textId="77777777" w:rsidTr="00BE7485">
        <w:trPr>
          <w:trHeight w:val="433"/>
        </w:trPr>
        <w:tc>
          <w:tcPr>
            <w:tcW w:w="2271" w:type="dxa"/>
            <w:tcBorders>
              <w:bottom w:val="nil"/>
            </w:tcBorders>
          </w:tcPr>
          <w:p w14:paraId="117BA71E"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Fatigue education</w:t>
            </w:r>
          </w:p>
        </w:tc>
        <w:tc>
          <w:tcPr>
            <w:tcW w:w="1744" w:type="dxa"/>
            <w:tcBorders>
              <w:bottom w:val="nil"/>
            </w:tcBorders>
          </w:tcPr>
          <w:p w14:paraId="4FC6EE02"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w:t>
            </w:r>
          </w:p>
        </w:tc>
        <w:tc>
          <w:tcPr>
            <w:tcW w:w="875" w:type="dxa"/>
            <w:tcBorders>
              <w:bottom w:val="nil"/>
            </w:tcBorders>
          </w:tcPr>
          <w:p w14:paraId="1DA5A0D7"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6</w:t>
            </w:r>
          </w:p>
        </w:tc>
        <w:tc>
          <w:tcPr>
            <w:tcW w:w="1048" w:type="dxa"/>
            <w:tcBorders>
              <w:bottom w:val="nil"/>
            </w:tcBorders>
          </w:tcPr>
          <w:p w14:paraId="761810F9"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w:t>
            </w:r>
          </w:p>
        </w:tc>
        <w:tc>
          <w:tcPr>
            <w:tcW w:w="1921" w:type="dxa"/>
            <w:tcBorders>
              <w:bottom w:val="nil"/>
            </w:tcBorders>
          </w:tcPr>
          <w:p w14:paraId="14501B7E"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1 Executive</w:t>
            </w:r>
          </w:p>
        </w:tc>
        <w:tc>
          <w:tcPr>
            <w:tcW w:w="875" w:type="dxa"/>
            <w:tcBorders>
              <w:bottom w:val="nil"/>
            </w:tcBorders>
          </w:tcPr>
          <w:p w14:paraId="603B6E23"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7</w:t>
            </w:r>
          </w:p>
        </w:tc>
      </w:tr>
      <w:tr w:rsidR="000C01F4" w:rsidRPr="000C01F4" w14:paraId="3D6D9E31" w14:textId="77777777" w:rsidTr="00BE7485">
        <w:trPr>
          <w:trHeight w:val="437"/>
        </w:trPr>
        <w:tc>
          <w:tcPr>
            <w:tcW w:w="2271" w:type="dxa"/>
            <w:tcBorders>
              <w:top w:val="nil"/>
              <w:bottom w:val="single" w:sz="4" w:space="0" w:color="auto"/>
            </w:tcBorders>
          </w:tcPr>
          <w:p w14:paraId="25881CB1"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Physical Activity</w:t>
            </w:r>
          </w:p>
        </w:tc>
        <w:tc>
          <w:tcPr>
            <w:tcW w:w="1744" w:type="dxa"/>
            <w:tcBorders>
              <w:top w:val="nil"/>
              <w:bottom w:val="single" w:sz="4" w:space="0" w:color="auto"/>
            </w:tcBorders>
          </w:tcPr>
          <w:p w14:paraId="71C18B9D" w14:textId="77777777" w:rsidR="000C01F4" w:rsidRPr="000C01F4" w:rsidRDefault="000C01F4" w:rsidP="000C01F4">
            <w:pPr>
              <w:spacing w:after="200" w:line="480" w:lineRule="auto"/>
              <w:contextualSpacing/>
              <w:rPr>
                <w:rFonts w:cstheme="minorHAnsi"/>
                <w:color w:val="000000"/>
                <w:szCs w:val="20"/>
              </w:rPr>
            </w:pPr>
            <w:r w:rsidRPr="000C01F4">
              <w:rPr>
                <w:rFonts w:cstheme="minorHAnsi"/>
                <w:color w:val="000000"/>
                <w:szCs w:val="20"/>
              </w:rPr>
              <w:t>1 EP, 1 OT, 3 PTs</w:t>
            </w:r>
          </w:p>
        </w:tc>
        <w:tc>
          <w:tcPr>
            <w:tcW w:w="875" w:type="dxa"/>
            <w:tcBorders>
              <w:top w:val="nil"/>
              <w:bottom w:val="single" w:sz="4" w:space="0" w:color="auto"/>
            </w:tcBorders>
          </w:tcPr>
          <w:p w14:paraId="2915F3A8" w14:textId="77777777" w:rsidR="000C01F4" w:rsidRPr="000C01F4" w:rsidRDefault="000C01F4" w:rsidP="000C01F4">
            <w:pPr>
              <w:spacing w:after="200" w:line="480" w:lineRule="auto"/>
              <w:contextualSpacing/>
              <w:jc w:val="center"/>
              <w:rPr>
                <w:rFonts w:cstheme="minorHAnsi"/>
                <w:color w:val="000000"/>
                <w:szCs w:val="20"/>
              </w:rPr>
            </w:pPr>
          </w:p>
        </w:tc>
        <w:tc>
          <w:tcPr>
            <w:tcW w:w="1048" w:type="dxa"/>
            <w:tcBorders>
              <w:top w:val="nil"/>
              <w:bottom w:val="single" w:sz="4" w:space="0" w:color="auto"/>
            </w:tcBorders>
          </w:tcPr>
          <w:p w14:paraId="4A3143FB" w14:textId="77777777" w:rsidR="000C01F4" w:rsidRPr="000C01F4" w:rsidRDefault="000C01F4" w:rsidP="000C01F4">
            <w:pPr>
              <w:spacing w:after="200" w:line="480" w:lineRule="auto"/>
              <w:contextualSpacing/>
              <w:jc w:val="center"/>
              <w:rPr>
                <w:rFonts w:cstheme="minorHAnsi"/>
                <w:color w:val="000000"/>
                <w:szCs w:val="20"/>
              </w:rPr>
            </w:pPr>
          </w:p>
        </w:tc>
        <w:tc>
          <w:tcPr>
            <w:tcW w:w="1921" w:type="dxa"/>
            <w:tcBorders>
              <w:top w:val="nil"/>
              <w:bottom w:val="single" w:sz="4" w:space="0" w:color="auto"/>
            </w:tcBorders>
          </w:tcPr>
          <w:p w14:paraId="5F09C6C1" w14:textId="77777777" w:rsidR="000C01F4" w:rsidRPr="000C01F4" w:rsidRDefault="000C01F4" w:rsidP="000C01F4">
            <w:pPr>
              <w:spacing w:after="200" w:line="480" w:lineRule="auto"/>
              <w:contextualSpacing/>
              <w:rPr>
                <w:rFonts w:cstheme="minorHAnsi"/>
                <w:color w:val="000000"/>
                <w:szCs w:val="20"/>
              </w:rPr>
            </w:pPr>
          </w:p>
        </w:tc>
        <w:tc>
          <w:tcPr>
            <w:tcW w:w="875" w:type="dxa"/>
            <w:tcBorders>
              <w:top w:val="nil"/>
              <w:bottom w:val="single" w:sz="4" w:space="0" w:color="auto"/>
            </w:tcBorders>
          </w:tcPr>
          <w:p w14:paraId="151ABA66" w14:textId="77777777" w:rsidR="000C01F4" w:rsidRPr="000C01F4" w:rsidRDefault="000C01F4" w:rsidP="000C01F4">
            <w:pPr>
              <w:spacing w:after="200" w:line="480" w:lineRule="auto"/>
              <w:contextualSpacing/>
              <w:jc w:val="center"/>
              <w:rPr>
                <w:rFonts w:cstheme="minorHAnsi"/>
                <w:color w:val="000000"/>
                <w:szCs w:val="20"/>
              </w:rPr>
            </w:pPr>
            <w:r w:rsidRPr="000C01F4">
              <w:rPr>
                <w:rFonts w:cstheme="minorHAnsi"/>
                <w:color w:val="000000"/>
                <w:szCs w:val="20"/>
              </w:rPr>
              <w:t>5</w:t>
            </w:r>
          </w:p>
        </w:tc>
      </w:tr>
      <w:tr w:rsidR="000C01F4" w:rsidRPr="000C01F4" w14:paraId="7A0850CD" w14:textId="77777777" w:rsidTr="00BE7485">
        <w:trPr>
          <w:trHeight w:val="540"/>
        </w:trPr>
        <w:tc>
          <w:tcPr>
            <w:tcW w:w="8735" w:type="dxa"/>
            <w:gridSpan w:val="6"/>
            <w:tcBorders>
              <w:top w:val="single" w:sz="4" w:space="0" w:color="auto"/>
              <w:bottom w:val="nil"/>
            </w:tcBorders>
          </w:tcPr>
          <w:p w14:paraId="315A8E0D" w14:textId="77777777" w:rsidR="000C01F4" w:rsidRPr="000C01F4" w:rsidRDefault="000C01F4" w:rsidP="00BE7485">
            <w:pPr>
              <w:spacing w:before="120" w:after="120"/>
              <w:jc w:val="center"/>
              <w:rPr>
                <w:rFonts w:cstheme="minorHAnsi"/>
                <w:color w:val="000000"/>
                <w:szCs w:val="20"/>
              </w:rPr>
            </w:pPr>
            <w:r w:rsidRPr="00BE7485">
              <w:rPr>
                <w:rFonts w:cstheme="minorHAnsi"/>
                <w:color w:val="000000"/>
                <w:sz w:val="20"/>
                <w:szCs w:val="20"/>
              </w:rPr>
              <w:t>Diet – Dietitian; EP – Exercise Physiologist; MSW – Medical Social Worker; OT – Occupational Therapist; PT – Physiotherapist; SP – Speech Pathologist</w:t>
            </w:r>
          </w:p>
        </w:tc>
      </w:tr>
    </w:tbl>
    <w:p w14:paraId="2C10BEA3" w14:textId="4AA2C9E0" w:rsidR="00EF12AF" w:rsidRDefault="00EF12AF">
      <w:pPr>
        <w:rPr>
          <w:b/>
        </w:rPr>
      </w:pPr>
    </w:p>
    <w:p w14:paraId="196E37ED" w14:textId="77777777" w:rsidR="00CE244C" w:rsidRPr="00CE244C" w:rsidRDefault="00CE244C" w:rsidP="00BE7485">
      <w:pPr>
        <w:jc w:val="center"/>
        <w:rPr>
          <w:b/>
        </w:rPr>
      </w:pPr>
      <w:r w:rsidRPr="00CE244C">
        <w:rPr>
          <w:b/>
        </w:rPr>
        <w:t>Materials needed:</w:t>
      </w:r>
    </w:p>
    <w:p w14:paraId="3464483B" w14:textId="77777777" w:rsidR="00CE244C" w:rsidRPr="004B1FE5" w:rsidRDefault="00CE244C" w:rsidP="00CE244C">
      <w:pPr>
        <w:numPr>
          <w:ilvl w:val="0"/>
          <w:numId w:val="7"/>
        </w:numPr>
      </w:pPr>
      <w:r w:rsidRPr="004B1FE5">
        <w:t>PICF, consent forms x10</w:t>
      </w:r>
      <w:r w:rsidR="00EF12AF">
        <w:t>, registration form x 10</w:t>
      </w:r>
    </w:p>
    <w:p w14:paraId="0633BDB4" w14:textId="30A8FD28" w:rsidR="00CE244C" w:rsidRPr="004B1FE5" w:rsidRDefault="00CE244C" w:rsidP="00F84486">
      <w:pPr>
        <w:numPr>
          <w:ilvl w:val="0"/>
          <w:numId w:val="7"/>
        </w:numPr>
      </w:pPr>
      <w:r w:rsidRPr="004B1FE5">
        <w:t xml:space="preserve">12 Laminated copies </w:t>
      </w:r>
      <w:hyperlink r:id="rId7" w:history="1">
        <w:r w:rsidR="00BE7485">
          <w:rPr>
            <w:rStyle w:val="Hyperlink"/>
            <w:rFonts w:asciiTheme="minorHAnsi" w:hAnsiTheme="minorHAnsi"/>
          </w:rPr>
          <w:t>of CAPO fatigue algorithm</w:t>
        </w:r>
      </w:hyperlink>
      <w:r w:rsidR="00F84486" w:rsidRPr="004B1FE5">
        <w:rPr>
          <w:sz w:val="20"/>
        </w:rPr>
        <w:t xml:space="preserve"> </w:t>
      </w:r>
    </w:p>
    <w:p w14:paraId="0A0153B2" w14:textId="77777777" w:rsidR="00CE244C" w:rsidRPr="004B1FE5" w:rsidRDefault="00CE244C" w:rsidP="00CE244C">
      <w:pPr>
        <w:numPr>
          <w:ilvl w:val="0"/>
          <w:numId w:val="7"/>
        </w:numPr>
      </w:pPr>
      <w:r w:rsidRPr="004B1FE5">
        <w:t>Whiteboard or butcher’s paper and appropriate pens</w:t>
      </w:r>
    </w:p>
    <w:p w14:paraId="6FF49B11" w14:textId="3A9E93B4" w:rsidR="00CE244C" w:rsidRPr="004B1FE5" w:rsidRDefault="00EF12AF" w:rsidP="00CE244C">
      <w:pPr>
        <w:numPr>
          <w:ilvl w:val="0"/>
          <w:numId w:val="7"/>
        </w:numPr>
      </w:pPr>
      <w:r w:rsidRPr="004B1FE5">
        <w:t>PowerPoint</w:t>
      </w:r>
      <w:r w:rsidR="00CE244C" w:rsidRPr="004B1FE5">
        <w:t xml:space="preserve"> presentation – overview of CAPO fatigue, Topic X recommendations &amp; data</w:t>
      </w:r>
    </w:p>
    <w:p w14:paraId="15EDDF5A" w14:textId="2C91D607" w:rsidR="00CE244C" w:rsidRPr="004B1FE5" w:rsidRDefault="00BE7485" w:rsidP="00CE244C">
      <w:pPr>
        <w:numPr>
          <w:ilvl w:val="0"/>
          <w:numId w:val="7"/>
        </w:numPr>
      </w:pPr>
      <w:r>
        <w:t>Post-It notes, p</w:t>
      </w:r>
      <w:r w:rsidR="00CE244C" w:rsidRPr="004B1FE5">
        <w:t>aper and pens</w:t>
      </w:r>
    </w:p>
    <w:p w14:paraId="619E430E" w14:textId="77777777" w:rsidR="00CE244C" w:rsidRPr="004B1FE5" w:rsidRDefault="00CE244C" w:rsidP="00CE244C">
      <w:pPr>
        <w:numPr>
          <w:ilvl w:val="0"/>
          <w:numId w:val="7"/>
        </w:numPr>
      </w:pPr>
      <w:r w:rsidRPr="004B1FE5">
        <w:t>Audio</w:t>
      </w:r>
      <w:r w:rsidR="00EF12AF">
        <w:t>-</w:t>
      </w:r>
      <w:r w:rsidRPr="004B1FE5">
        <w:t>recorder</w:t>
      </w:r>
    </w:p>
    <w:p w14:paraId="0F7F553E" w14:textId="77777777" w:rsidR="00CE244C" w:rsidRPr="00CE244C" w:rsidRDefault="00CE244C" w:rsidP="00CE244C">
      <w:pPr>
        <w:rPr>
          <w:b/>
        </w:rPr>
      </w:pPr>
    </w:p>
    <w:p w14:paraId="22F5E73E" w14:textId="77777777" w:rsidR="00CE244C" w:rsidRPr="00CE244C" w:rsidRDefault="006F7FCD" w:rsidP="00BE7485">
      <w:pPr>
        <w:jc w:val="center"/>
        <w:rPr>
          <w:b/>
        </w:rPr>
      </w:pPr>
      <w:r>
        <w:rPr>
          <w:b/>
        </w:rPr>
        <w:t>Focus group</w:t>
      </w:r>
      <w:r w:rsidR="00CE244C" w:rsidRPr="00CE244C">
        <w:rPr>
          <w:b/>
        </w:rPr>
        <w:t xml:space="preserve"> </w:t>
      </w:r>
      <w:r w:rsidR="004B1FE5">
        <w:rPr>
          <w:b/>
        </w:rPr>
        <w:t xml:space="preserve">general </w:t>
      </w:r>
      <w:r w:rsidR="00CE244C" w:rsidRPr="00CE244C">
        <w:rPr>
          <w:b/>
        </w:rPr>
        <w:t>structure</w:t>
      </w:r>
      <w:r w:rsidR="004B1FE5">
        <w:rPr>
          <w:b/>
        </w:rPr>
        <w:t xml:space="preserve"> (60 </w:t>
      </w:r>
      <w:proofErr w:type="spellStart"/>
      <w:r w:rsidR="004B1FE5">
        <w:rPr>
          <w:b/>
        </w:rPr>
        <w:t>mins</w:t>
      </w:r>
      <w:proofErr w:type="spellEnd"/>
      <w:r w:rsidR="004B1FE5">
        <w:rPr>
          <w:b/>
        </w:rPr>
        <w:t>)</w:t>
      </w:r>
    </w:p>
    <w:p w14:paraId="4EB50672" w14:textId="77777777" w:rsidR="00CE244C" w:rsidRPr="00EF12AF" w:rsidRDefault="00CE244C" w:rsidP="00CE244C">
      <w:pPr>
        <w:numPr>
          <w:ilvl w:val="0"/>
          <w:numId w:val="8"/>
        </w:numPr>
        <w:rPr>
          <w:i/>
        </w:rPr>
      </w:pPr>
      <w:r w:rsidRPr="00EF12AF">
        <w:rPr>
          <w:i/>
        </w:rPr>
        <w:t>Introduce facilitators and answer questions about the PIC and consent signing (10 min)</w:t>
      </w:r>
    </w:p>
    <w:p w14:paraId="11C523DA" w14:textId="77777777" w:rsidR="00CE244C" w:rsidRPr="00EF12AF" w:rsidRDefault="00CE244C" w:rsidP="00CE244C">
      <w:pPr>
        <w:numPr>
          <w:ilvl w:val="0"/>
          <w:numId w:val="8"/>
        </w:numPr>
        <w:rPr>
          <w:i/>
          <w:lang w:val="en-US"/>
        </w:rPr>
      </w:pPr>
      <w:r w:rsidRPr="00EF12AF">
        <w:rPr>
          <w:i/>
        </w:rPr>
        <w:t xml:space="preserve">Introduce purpose / topic of </w:t>
      </w:r>
      <w:r w:rsidR="006F7FCD">
        <w:rPr>
          <w:i/>
        </w:rPr>
        <w:t>focus group</w:t>
      </w:r>
      <w:r w:rsidRPr="00EF12AF">
        <w:rPr>
          <w:i/>
        </w:rPr>
        <w:t xml:space="preserve"> (10 </w:t>
      </w:r>
      <w:proofErr w:type="spellStart"/>
      <w:r w:rsidRPr="00EF12AF">
        <w:rPr>
          <w:i/>
        </w:rPr>
        <w:t>mins</w:t>
      </w:r>
      <w:proofErr w:type="spellEnd"/>
      <w:r w:rsidRPr="00EF12AF">
        <w:rPr>
          <w:i/>
        </w:rPr>
        <w:t>)</w:t>
      </w:r>
    </w:p>
    <w:p w14:paraId="52FD0CE7" w14:textId="77777777" w:rsidR="00CE244C" w:rsidRPr="00EF12AF" w:rsidRDefault="00CE244C" w:rsidP="00CE244C">
      <w:pPr>
        <w:numPr>
          <w:ilvl w:val="0"/>
          <w:numId w:val="8"/>
        </w:numPr>
        <w:rPr>
          <w:i/>
        </w:rPr>
      </w:pPr>
      <w:r w:rsidRPr="00EF12AF">
        <w:rPr>
          <w:i/>
        </w:rPr>
        <w:t xml:space="preserve">Review of project findings to date (20 </w:t>
      </w:r>
      <w:proofErr w:type="spellStart"/>
      <w:r w:rsidRPr="00EF12AF">
        <w:rPr>
          <w:i/>
        </w:rPr>
        <w:t>mins</w:t>
      </w:r>
      <w:proofErr w:type="spellEnd"/>
      <w:r w:rsidRPr="00EF12AF">
        <w:rPr>
          <w:i/>
        </w:rPr>
        <w:t>)</w:t>
      </w:r>
    </w:p>
    <w:p w14:paraId="50E4E849" w14:textId="77777777" w:rsidR="00CE244C" w:rsidRPr="00EF12AF" w:rsidRDefault="00CE244C" w:rsidP="00CE244C">
      <w:pPr>
        <w:numPr>
          <w:ilvl w:val="0"/>
          <w:numId w:val="8"/>
        </w:numPr>
        <w:rPr>
          <w:i/>
        </w:rPr>
      </w:pPr>
      <w:r w:rsidRPr="00EF12AF">
        <w:rPr>
          <w:i/>
        </w:rPr>
        <w:t xml:space="preserve">Developing strategies to increase guideline feasibility (25 </w:t>
      </w:r>
      <w:proofErr w:type="spellStart"/>
      <w:r w:rsidRPr="00EF12AF">
        <w:rPr>
          <w:i/>
        </w:rPr>
        <w:t>mins</w:t>
      </w:r>
      <w:proofErr w:type="spellEnd"/>
      <w:r w:rsidRPr="00EF12AF">
        <w:rPr>
          <w:i/>
        </w:rPr>
        <w:t>)</w:t>
      </w:r>
    </w:p>
    <w:p w14:paraId="78B027B6" w14:textId="77777777" w:rsidR="00CE244C" w:rsidRPr="00EF12AF" w:rsidRDefault="00CE244C" w:rsidP="00CE244C">
      <w:pPr>
        <w:numPr>
          <w:ilvl w:val="0"/>
          <w:numId w:val="8"/>
        </w:numPr>
        <w:rPr>
          <w:i/>
        </w:rPr>
      </w:pPr>
      <w:r w:rsidRPr="00EF12AF">
        <w:rPr>
          <w:i/>
        </w:rPr>
        <w:t xml:space="preserve">Gaining consensus and prioritising strategies (15 </w:t>
      </w:r>
      <w:proofErr w:type="spellStart"/>
      <w:r w:rsidRPr="00EF12AF">
        <w:rPr>
          <w:i/>
        </w:rPr>
        <w:t>mins</w:t>
      </w:r>
      <w:proofErr w:type="spellEnd"/>
      <w:r w:rsidRPr="00EF12AF">
        <w:rPr>
          <w:i/>
        </w:rPr>
        <w:t>)</w:t>
      </w:r>
    </w:p>
    <w:p w14:paraId="18F0603D" w14:textId="77777777" w:rsidR="00CE244C" w:rsidRDefault="00CE244C" w:rsidP="00CE244C">
      <w:pPr>
        <w:numPr>
          <w:ilvl w:val="0"/>
          <w:numId w:val="8"/>
        </w:numPr>
        <w:rPr>
          <w:i/>
        </w:rPr>
      </w:pPr>
      <w:r w:rsidRPr="00EF12AF">
        <w:rPr>
          <w:i/>
        </w:rPr>
        <w:t xml:space="preserve">If sufficient time - final brief exercise: THE LAST WORD </w:t>
      </w:r>
      <w:r w:rsidRPr="00EF12AF">
        <w:rPr>
          <w:i/>
        </w:rPr>
        <w:fldChar w:fldCharType="begin"/>
      </w:r>
      <w:r w:rsidRPr="00EF12AF">
        <w:rPr>
          <w:i/>
        </w:rPr>
        <w:instrText xml:space="preserve"> ADDIN EN.CITE &lt;EndNote&gt;&lt;Cite&gt;&lt;Author&gt;Northeast and Islands Regional Educational Laboratory at Brown University&lt;/Author&gt;&lt;Year&gt;2000&lt;/Year&gt;&lt;RecNum&gt;15662&lt;/RecNum&gt;&lt;DisplayText&gt;[3]&lt;/DisplayText&gt;&lt;record&gt;&lt;rec-number&gt;15662&lt;/rec-number&gt;&lt;foreign-keys&gt;&lt;key app="EN" db-id="5tp0prfrpazzasefaesvzwdl0wvr05rze0wz" timestamp="1529635424"&gt;15662&lt;/key&gt;&lt;/foreign-keys&gt;&lt;ref-type name="Electronic Article"&gt;43&lt;/ref-type&gt;&lt;contributors&gt;&lt;authors&gt;&lt;author&gt;Northeast and Islands Regional Educational Laboratory at Brown University,&lt;/author&gt;&lt;author&gt;RMC Research Corporation,&lt;/author&gt;&lt;/authors&gt;&lt;/contributors&gt;&lt;auth-address&gt;LAB at Brown University&amp;#xD;The Education Alliance&amp;#xD;222 Richmond Street, Suite 300&amp;#xD;Providence, RI 02903-4226&lt;/auth-address&gt;&lt;titles&gt;&lt;title&gt;Discussing Reform: Tools for facilitating a focus group&lt;/title&gt;&lt;/titles&gt;&lt;dates&gt;&lt;year&gt;2000&lt;/year&gt;&lt;pub-dates&gt;&lt;date&gt;22 June 2018&lt;/date&gt;&lt;/pub-dates&gt;&lt;/dates&gt;&lt;publisher&gt;Brown University&lt;/publisher&gt;&lt;urls&gt;&lt;related-urls&gt;&lt;url&gt;&lt;style face="underline" font="default" size="100%"&gt;https://www.brown.edu/academics/education-alliance/sites/brown.edu.academics.education-alliance/files/publications/Disc_Reform.pdf&lt;/style&gt;&lt;/url&gt;&lt;/related-urls&gt;&lt;/urls&gt;&lt;/record&gt;&lt;/Cite&gt;&lt;/EndNote&gt;</w:instrText>
      </w:r>
      <w:r w:rsidRPr="00EF12AF">
        <w:rPr>
          <w:i/>
        </w:rPr>
        <w:fldChar w:fldCharType="separate"/>
      </w:r>
      <w:r w:rsidRPr="00EF12AF">
        <w:rPr>
          <w:i/>
        </w:rPr>
        <w:t>[3]</w:t>
      </w:r>
      <w:r w:rsidRPr="00EF12AF">
        <w:fldChar w:fldCharType="end"/>
      </w:r>
      <w:r w:rsidRPr="00EF12AF">
        <w:rPr>
          <w:i/>
        </w:rPr>
        <w:t xml:space="preserve"> and what next</w:t>
      </w:r>
    </w:p>
    <w:p w14:paraId="58A8C605" w14:textId="77777777" w:rsidR="006F7FCD" w:rsidRDefault="006F7FCD" w:rsidP="006F7FCD">
      <w:pPr>
        <w:sectPr w:rsidR="006F7FCD" w:rsidSect="00BA5DF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5DC1A10E" w14:textId="77777777" w:rsidR="00F03435" w:rsidRPr="00FD0999" w:rsidRDefault="00F03435" w:rsidP="00FD0999">
      <w:pPr>
        <w:spacing w:line="276" w:lineRule="auto"/>
        <w:jc w:val="center"/>
        <w:rPr>
          <w:b/>
          <w:sz w:val="24"/>
        </w:rPr>
      </w:pPr>
      <w:r w:rsidRPr="00FD0999">
        <w:rPr>
          <w:b/>
          <w:sz w:val="24"/>
        </w:rPr>
        <w:lastRenderedPageBreak/>
        <w:t>Health professionals</w:t>
      </w:r>
      <w:r w:rsidR="00EF7E6F" w:rsidRPr="00FD0999">
        <w:rPr>
          <w:b/>
          <w:sz w:val="24"/>
        </w:rPr>
        <w:t xml:space="preserve"> – key informant interviews</w:t>
      </w:r>
    </w:p>
    <w:p w14:paraId="684C7DDC" w14:textId="77777777" w:rsidR="00EF7E6F" w:rsidRDefault="00EF7E6F" w:rsidP="005D6F61">
      <w:pPr>
        <w:spacing w:line="276" w:lineRule="auto"/>
      </w:pPr>
      <w:r>
        <w:t xml:space="preserve">Key Informants were identified due to their professional knowledge and role related to specific recommendations in the CAPO fatigue guideline, or their status as “opinion leaders”.  The purpose of key informant interviews is to obtain information about the acceptability and feasibility of an intervention within an organisational setting </w:t>
      </w:r>
      <w:r>
        <w:fldChar w:fldCharType="begin">
          <w:fldData xml:space="preserve">PEVuZE5vdGU+PENpdGU+PEF1dGhvcj5BeWFsYTwvQXV0aG9yPjxZZWFyPjIwMTE8L1llYXI+PFJl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</w:fldData>
        </w:fldChar>
      </w:r>
      <w:r>
        <w:instrText xml:space="preserve"> ADDIN EN.CITE </w:instrText>
      </w:r>
      <w:r>
        <w:fldChar w:fldCharType="begin">
          <w:fldData xml:space="preserve">PEVuZE5vdGU+PENpdGU+PEF1dGhvcj5BeWFsYTwvQXV0aG9yPjxZZWFyPjIwMTE8L1llYXI+PFJl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</w:fldData>
        </w:fldChar>
      </w:r>
      <w:r>
        <w:instrText xml:space="preserve"> ADDIN EN.CITE.DATA </w:instrText>
      </w:r>
      <w:r>
        <w:fldChar w:fldCharType="end"/>
      </w:r>
      <w:r>
        <w:fldChar w:fldCharType="separate"/>
      </w:r>
      <w:r>
        <w:rPr>
          <w:noProof/>
        </w:rPr>
        <w:t>(Ayala &amp; Elder, 2011)</w:t>
      </w:r>
      <w:r>
        <w:fldChar w:fldCharType="end"/>
      </w:r>
      <w:r>
        <w:t xml:space="preserve">. </w:t>
      </w:r>
    </w:p>
    <w:p w14:paraId="598550B7" w14:textId="77777777" w:rsidR="00EF7E6F" w:rsidRDefault="00EF7E6F" w:rsidP="005D6F61">
      <w:pPr>
        <w:spacing w:line="276" w:lineRule="auto"/>
      </w:pPr>
      <w:r>
        <w:t xml:space="preserve">Questions and text is a guide only. Not all questions were asked in every interview. For example, one interview on Psycho-education may focus on fatigue self-management and education and another would consider CBT and mindfulness. </w:t>
      </w:r>
    </w:p>
    <w:p w14:paraId="6A76569E" w14:textId="77777777" w:rsidR="00EF7E6F" w:rsidRDefault="00EF7E6F" w:rsidP="005D6F61">
      <w:pPr>
        <w:spacing w:line="276" w:lineRule="auto"/>
      </w:pPr>
      <w:r>
        <w:t xml:space="preserve">As the focus of the interviews will differ depending on professional scope, the questions are generic with &lt;Topic X&gt; indicating a main guideline category.  </w:t>
      </w:r>
    </w:p>
    <w:p w14:paraId="58E5D8F1" w14:textId="77777777" w:rsidR="00EF7E6F" w:rsidRDefault="00EF7E6F" w:rsidP="005D6F61">
      <w:pPr>
        <w:spacing w:line="276" w:lineRule="auto"/>
      </w:pPr>
      <w:r>
        <w:t>Interview participants – Clinical nurse specialist, palliative care nurse specialist, day chemotherapy nurse x2, senior occupational therapist, medical consultant (pain), and social worker</w:t>
      </w:r>
    </w:p>
    <w:p w14:paraId="04C084D3" w14:textId="77777777" w:rsidR="00EF7E6F" w:rsidRDefault="00EF7E6F" w:rsidP="005D6F61">
      <w:pPr>
        <w:spacing w:line="276" w:lineRule="auto"/>
      </w:pPr>
    </w:p>
    <w:tbl>
      <w:tblPr>
        <w:tblStyle w:val="TableGrid"/>
        <w:tblW w:w="0" w:type="auto"/>
        <w:tblInd w:w="108" w:type="dxa"/>
        <w:tblLook w:val="04A0" w:firstRow="1" w:lastRow="0" w:firstColumn="1" w:lastColumn="0" w:noHBand="0" w:noVBand="1"/>
      </w:tblPr>
      <w:tblGrid>
        <w:gridCol w:w="4555"/>
        <w:gridCol w:w="4353"/>
      </w:tblGrid>
      <w:tr w:rsidR="00EF7E6F" w:rsidRPr="00AF6877" w14:paraId="73A3228B" w14:textId="77777777" w:rsidTr="00EF7E6F">
        <w:tc>
          <w:tcPr>
            <w:tcW w:w="4555" w:type="dxa"/>
          </w:tcPr>
          <w:p w14:paraId="68B43C03" w14:textId="77777777" w:rsidR="00EF7E6F" w:rsidRPr="00AF6877" w:rsidRDefault="00EF7E6F" w:rsidP="005D6F61">
            <w:pPr>
              <w:spacing w:line="276" w:lineRule="auto"/>
              <w:rPr>
                <w:b/>
              </w:rPr>
            </w:pPr>
            <w:r w:rsidRPr="00AF6877">
              <w:rPr>
                <w:b/>
              </w:rPr>
              <w:t>Main Topics / &lt;Topic X&gt;</w:t>
            </w:r>
          </w:p>
        </w:tc>
        <w:tc>
          <w:tcPr>
            <w:tcW w:w="4353" w:type="dxa"/>
          </w:tcPr>
          <w:p w14:paraId="656F231E" w14:textId="77777777" w:rsidR="00EF7E6F" w:rsidRPr="00AF6877" w:rsidRDefault="00EF7E6F" w:rsidP="005D6F61">
            <w:pPr>
              <w:spacing w:line="276" w:lineRule="auto"/>
              <w:rPr>
                <w:b/>
              </w:rPr>
            </w:pPr>
            <w:r w:rsidRPr="00AF6877">
              <w:rPr>
                <w:b/>
              </w:rPr>
              <w:t>Key Informants</w:t>
            </w:r>
            <w:r>
              <w:rPr>
                <w:b/>
              </w:rPr>
              <w:t>’ main topics</w:t>
            </w:r>
          </w:p>
        </w:tc>
      </w:tr>
      <w:tr w:rsidR="00EF7E6F" w:rsidRPr="00A27B86" w14:paraId="59E63CB2" w14:textId="77777777" w:rsidTr="00EF7E6F">
        <w:tc>
          <w:tcPr>
            <w:tcW w:w="4555" w:type="dxa"/>
          </w:tcPr>
          <w:p w14:paraId="547116DF" w14:textId="77777777" w:rsidR="00EF7E6F" w:rsidRPr="00A27B86" w:rsidRDefault="00EF7E6F" w:rsidP="005D6F61">
            <w:pPr>
              <w:pStyle w:val="ListParagraph"/>
              <w:numPr>
                <w:ilvl w:val="0"/>
                <w:numId w:val="19"/>
              </w:numPr>
              <w:spacing w:after="0"/>
            </w:pPr>
            <w:r w:rsidRPr="00A27B86">
              <w:t>Screening for presence of fatigue and referral</w:t>
            </w:r>
          </w:p>
        </w:tc>
        <w:tc>
          <w:tcPr>
            <w:tcW w:w="4353" w:type="dxa"/>
          </w:tcPr>
          <w:p w14:paraId="118743E7" w14:textId="77777777" w:rsidR="00EF7E6F" w:rsidRPr="005D6F61" w:rsidRDefault="00EF7E6F" w:rsidP="005D6F61">
            <w:pPr>
              <w:spacing w:line="276" w:lineRule="auto"/>
            </w:pPr>
            <w:r w:rsidRPr="005D6F61">
              <w:t xml:space="preserve">Clinical Nurse Coordinator (CNC) </w:t>
            </w:r>
          </w:p>
          <w:p w14:paraId="0D44B50F" w14:textId="77777777" w:rsidR="00EF7E6F" w:rsidRPr="005D6F61" w:rsidRDefault="00EF7E6F" w:rsidP="005D6F61">
            <w:pPr>
              <w:spacing w:line="276" w:lineRule="auto"/>
            </w:pPr>
            <w:r w:rsidRPr="005D6F61">
              <w:t>Day chemotherapy nurse</w:t>
            </w:r>
          </w:p>
          <w:p w14:paraId="1FE2C682" w14:textId="77777777" w:rsidR="005D6F61" w:rsidRPr="005D6F61" w:rsidRDefault="005D6F61" w:rsidP="005D6F61">
            <w:pPr>
              <w:spacing w:line="276" w:lineRule="auto"/>
            </w:pPr>
            <w:r w:rsidRPr="005D6F61">
              <w:t>Social worker</w:t>
            </w:r>
          </w:p>
        </w:tc>
      </w:tr>
      <w:tr w:rsidR="005D6F61" w:rsidRPr="00A27B86" w14:paraId="0FC45799" w14:textId="77777777" w:rsidTr="00EF7E6F">
        <w:tc>
          <w:tcPr>
            <w:tcW w:w="4555" w:type="dxa"/>
          </w:tcPr>
          <w:p w14:paraId="70B35FD6" w14:textId="77777777" w:rsidR="005D6F61" w:rsidRPr="00A27B86" w:rsidRDefault="005D6F61" w:rsidP="005D6F61">
            <w:pPr>
              <w:pStyle w:val="ListParagraph"/>
              <w:numPr>
                <w:ilvl w:val="0"/>
                <w:numId w:val="19"/>
              </w:numPr>
              <w:spacing w:after="0"/>
            </w:pPr>
            <w:r w:rsidRPr="00A27B86">
              <w:t>Assessment of fatigue and contributing factors</w:t>
            </w:r>
          </w:p>
        </w:tc>
        <w:tc>
          <w:tcPr>
            <w:tcW w:w="4353" w:type="dxa"/>
            <w:vMerge w:val="restart"/>
          </w:tcPr>
          <w:p w14:paraId="2C709984" w14:textId="77777777" w:rsidR="005D6F61" w:rsidRPr="005D6F61" w:rsidRDefault="005D6F61" w:rsidP="005D6F61">
            <w:pPr>
              <w:spacing w:line="276" w:lineRule="auto"/>
            </w:pPr>
            <w:r w:rsidRPr="005D6F61">
              <w:t>CNC</w:t>
            </w:r>
          </w:p>
          <w:p w14:paraId="76BE31B2" w14:textId="77777777" w:rsidR="005D6F61" w:rsidRPr="005D6F61" w:rsidRDefault="005D6F61" w:rsidP="005D6F61">
            <w:pPr>
              <w:spacing w:line="276" w:lineRule="auto"/>
            </w:pPr>
            <w:r w:rsidRPr="005D6F61">
              <w:t>Day chemotherapy nurse</w:t>
            </w:r>
          </w:p>
          <w:p w14:paraId="79856435" w14:textId="77777777" w:rsidR="005D6F61" w:rsidRPr="005D6F61" w:rsidRDefault="005D6F61" w:rsidP="005D6F61">
            <w:pPr>
              <w:spacing w:line="276" w:lineRule="auto"/>
            </w:pPr>
            <w:r w:rsidRPr="005D6F61">
              <w:t>Medical consultant (pain)</w:t>
            </w:r>
          </w:p>
          <w:p w14:paraId="0D6250D9" w14:textId="77777777" w:rsidR="005D6F61" w:rsidRPr="005D6F61" w:rsidRDefault="005D6F61" w:rsidP="005D6F61">
            <w:pPr>
              <w:spacing w:line="276" w:lineRule="auto"/>
            </w:pPr>
            <w:r w:rsidRPr="005D6F61">
              <w:t>Senior Occupational therapist</w:t>
            </w:r>
          </w:p>
        </w:tc>
      </w:tr>
      <w:tr w:rsidR="005D6F61" w:rsidRPr="00A27B86" w14:paraId="6B6D4694" w14:textId="77777777" w:rsidTr="00EF7E6F">
        <w:tc>
          <w:tcPr>
            <w:tcW w:w="4555" w:type="dxa"/>
          </w:tcPr>
          <w:p w14:paraId="7A6135FC" w14:textId="77777777" w:rsidR="005D6F61" w:rsidRPr="00A27B86" w:rsidRDefault="005D6F61" w:rsidP="005D6F61">
            <w:pPr>
              <w:pStyle w:val="ListParagraph"/>
              <w:numPr>
                <w:ilvl w:val="0"/>
                <w:numId w:val="19"/>
              </w:numPr>
              <w:spacing w:after="0"/>
            </w:pPr>
            <w:r w:rsidRPr="00A27B86">
              <w:t>Treatment of contributing factors</w:t>
            </w:r>
          </w:p>
        </w:tc>
        <w:tc>
          <w:tcPr>
            <w:tcW w:w="4353" w:type="dxa"/>
            <w:vMerge/>
          </w:tcPr>
          <w:p w14:paraId="7E610798" w14:textId="77777777" w:rsidR="005D6F61" w:rsidRPr="005D6F61" w:rsidRDefault="005D6F61" w:rsidP="005D6F61">
            <w:pPr>
              <w:spacing w:line="276" w:lineRule="auto"/>
            </w:pPr>
          </w:p>
        </w:tc>
      </w:tr>
      <w:tr w:rsidR="00EF7E6F" w:rsidRPr="00A27B86" w14:paraId="36CC56AA" w14:textId="77777777" w:rsidTr="00EF7E6F">
        <w:tc>
          <w:tcPr>
            <w:tcW w:w="4555" w:type="dxa"/>
          </w:tcPr>
          <w:p w14:paraId="5A399F6A" w14:textId="77777777" w:rsidR="00EF7E6F" w:rsidRPr="00A27B86" w:rsidRDefault="00EF7E6F" w:rsidP="005D6F61">
            <w:pPr>
              <w:pStyle w:val="ListParagraph"/>
              <w:numPr>
                <w:ilvl w:val="0"/>
                <w:numId w:val="19"/>
              </w:numPr>
              <w:spacing w:after="0"/>
            </w:pPr>
            <w:r w:rsidRPr="00A27B86">
              <w:t>Psycho-educational interventions</w:t>
            </w:r>
          </w:p>
        </w:tc>
        <w:tc>
          <w:tcPr>
            <w:tcW w:w="4353" w:type="dxa"/>
          </w:tcPr>
          <w:p w14:paraId="6FA584E4" w14:textId="77777777" w:rsidR="00EF7E6F" w:rsidRPr="005D6F61" w:rsidRDefault="00EF7E6F" w:rsidP="005D6F61">
            <w:pPr>
              <w:spacing w:line="276" w:lineRule="auto"/>
            </w:pPr>
            <w:r w:rsidRPr="005D6F61">
              <w:t>CNC</w:t>
            </w:r>
          </w:p>
          <w:p w14:paraId="3BE8016F" w14:textId="77777777" w:rsidR="00EF7E6F" w:rsidRPr="005D6F61" w:rsidRDefault="00EF7E6F" w:rsidP="005D6F61">
            <w:pPr>
              <w:spacing w:line="276" w:lineRule="auto"/>
            </w:pPr>
            <w:r w:rsidRPr="005D6F61">
              <w:t>Senior Occupational Therapist</w:t>
            </w:r>
          </w:p>
          <w:p w14:paraId="4E8BDAA9" w14:textId="77777777" w:rsidR="00EF7E6F" w:rsidRPr="005D6F61" w:rsidRDefault="00EF7E6F" w:rsidP="005D6F61">
            <w:pPr>
              <w:spacing w:line="276" w:lineRule="auto"/>
            </w:pPr>
            <w:r w:rsidRPr="005D6F61">
              <w:t>Day chemotherapy nurse</w:t>
            </w:r>
          </w:p>
          <w:p w14:paraId="66506F57" w14:textId="77777777" w:rsidR="00EF7E6F" w:rsidRPr="005D6F61" w:rsidRDefault="00EF7E6F" w:rsidP="005D6F61">
            <w:pPr>
              <w:spacing w:line="276" w:lineRule="auto"/>
            </w:pPr>
            <w:r w:rsidRPr="005D6F61">
              <w:t>Social worker</w:t>
            </w:r>
          </w:p>
        </w:tc>
      </w:tr>
      <w:tr w:rsidR="00EF7E6F" w:rsidRPr="00A27B86" w14:paraId="34D81304" w14:textId="77777777" w:rsidTr="00EF7E6F">
        <w:tc>
          <w:tcPr>
            <w:tcW w:w="4555" w:type="dxa"/>
          </w:tcPr>
          <w:p w14:paraId="58258D7A" w14:textId="77777777" w:rsidR="00EF7E6F" w:rsidRPr="00A27B86" w:rsidRDefault="00EF7E6F" w:rsidP="005D6F61">
            <w:pPr>
              <w:pStyle w:val="ListParagraph"/>
              <w:numPr>
                <w:ilvl w:val="0"/>
                <w:numId w:val="19"/>
              </w:numPr>
              <w:spacing w:after="0"/>
            </w:pPr>
            <w:r w:rsidRPr="00A27B86">
              <w:t>Exercise interventions</w:t>
            </w:r>
          </w:p>
        </w:tc>
        <w:tc>
          <w:tcPr>
            <w:tcW w:w="4353" w:type="dxa"/>
          </w:tcPr>
          <w:p w14:paraId="33B1535E" w14:textId="77777777" w:rsidR="00EF7E6F" w:rsidRPr="005D6F61" w:rsidRDefault="00EF7E6F" w:rsidP="005D6F61">
            <w:pPr>
              <w:spacing w:line="276" w:lineRule="auto"/>
            </w:pPr>
            <w:r w:rsidRPr="005D6F61">
              <w:t>Senior Occupational Therapist</w:t>
            </w:r>
          </w:p>
        </w:tc>
      </w:tr>
    </w:tbl>
    <w:p w14:paraId="605E606F" w14:textId="77777777" w:rsidR="00EF7E6F" w:rsidRPr="008D7243" w:rsidRDefault="00EF7E6F" w:rsidP="005D6F61">
      <w:pPr>
        <w:spacing w:line="276" w:lineRule="auto"/>
      </w:pPr>
      <w:r>
        <w:t xml:space="preserve"> </w:t>
      </w:r>
    </w:p>
    <w:p w14:paraId="1FA67651" w14:textId="77777777" w:rsidR="005D6F61" w:rsidRDefault="005D6F61" w:rsidP="005D6F61">
      <w:pPr>
        <w:spacing w:line="276" w:lineRule="auto"/>
        <w:jc w:val="center"/>
        <w:rPr>
          <w:b/>
        </w:rPr>
      </w:pPr>
      <w:r>
        <w:rPr>
          <w:b/>
        </w:rPr>
        <w:t>~~~~~~~~~~</w:t>
      </w:r>
    </w:p>
    <w:p w14:paraId="5015BBCB" w14:textId="77777777" w:rsidR="005D6F61" w:rsidRPr="00C4608F" w:rsidRDefault="005D6F61" w:rsidP="005D6F61">
      <w:pPr>
        <w:spacing w:line="276" w:lineRule="auto"/>
        <w:rPr>
          <w:b/>
        </w:rPr>
      </w:pPr>
      <w:r>
        <w:rPr>
          <w:b/>
        </w:rPr>
        <w:t>Interview guide – key informants</w:t>
      </w:r>
    </w:p>
    <w:p w14:paraId="6CD247B0" w14:textId="77777777" w:rsidR="005D6F61" w:rsidRPr="006B6C27" w:rsidRDefault="005D6F61" w:rsidP="005D6F61">
      <w:pPr>
        <w:pStyle w:val="ListParagraph"/>
        <w:numPr>
          <w:ilvl w:val="0"/>
          <w:numId w:val="9"/>
        </w:numPr>
        <w:rPr>
          <w:b/>
        </w:rPr>
      </w:pPr>
      <w:r>
        <w:rPr>
          <w:b/>
        </w:rPr>
        <w:t>Introduce</w:t>
      </w:r>
      <w:r w:rsidRPr="006B6C27">
        <w:rPr>
          <w:b/>
        </w:rPr>
        <w:t xml:space="preserve"> self and answer questions about the PIC and ensure consent is signed.</w:t>
      </w:r>
    </w:p>
    <w:p w14:paraId="5A152F2F" w14:textId="77777777" w:rsidR="005D6F61" w:rsidRDefault="005D6F61" w:rsidP="005D6F61">
      <w:pPr>
        <w:spacing w:line="276" w:lineRule="auto"/>
      </w:pPr>
      <w:r>
        <w:t xml:space="preserve">“Hi </w:t>
      </w:r>
      <w:proofErr w:type="gramStart"/>
      <w:r w:rsidR="00FC4051">
        <w:t>We</w:t>
      </w:r>
      <w:proofErr w:type="gramEnd"/>
      <w:r w:rsidR="00FC4051">
        <w:t xml:space="preserve"> are</w:t>
      </w:r>
      <w:r>
        <w:t xml:space="preserve"> &lt;name</w:t>
      </w:r>
      <w:r w:rsidR="00FC4051">
        <w:t>s</w:t>
      </w:r>
      <w:r>
        <w:t xml:space="preserve">&gt; from Allied Health and Cancer Experiences Research. </w:t>
      </w:r>
      <w:r w:rsidR="00FC4051">
        <w:t>Our</w:t>
      </w:r>
      <w:r>
        <w:t xml:space="preserve"> role</w:t>
      </w:r>
      <w:r w:rsidR="00FC4051">
        <w:t>s</w:t>
      </w:r>
      <w:r>
        <w:t xml:space="preserve"> in this project </w:t>
      </w:r>
      <w:r w:rsidR="00FC4051">
        <w:t>are</w:t>
      </w:r>
      <w:r>
        <w:t xml:space="preserve"> Principal Investigator / Research Assistant for this project funded by the Victorian Cancer Agency. This project aims to provide better management of cancer-related fatigue, to improve outcomes for cancer survivors.”</w:t>
      </w:r>
    </w:p>
    <w:p w14:paraId="79C00ED7" w14:textId="77777777" w:rsidR="005D6F61" w:rsidRDefault="005D6F61" w:rsidP="005D6F61">
      <w:pPr>
        <w:spacing w:line="276" w:lineRule="auto"/>
      </w:pPr>
      <w:r>
        <w:t>“Thanks for agreeing to be interviewed for this project. Have you had an opportunity to read the Participant Information Sheet? Before you sign the consent form, do you have questions about being involved in this study?” (Confirm the participant agrees to audio recording)</w:t>
      </w:r>
    </w:p>
    <w:p w14:paraId="5806361B" w14:textId="77777777" w:rsidR="005D6F61" w:rsidRDefault="005D6F61" w:rsidP="005D6F61">
      <w:pPr>
        <w:spacing w:line="276" w:lineRule="auto"/>
      </w:pPr>
      <w:r>
        <w:t>After consent is signed, start recording.</w:t>
      </w:r>
    </w:p>
    <w:p w14:paraId="01568826" w14:textId="77777777" w:rsidR="005D6F61" w:rsidRPr="005D6F61" w:rsidRDefault="005D6F61" w:rsidP="005D6F61">
      <w:pPr>
        <w:pStyle w:val="ListParagraph"/>
        <w:numPr>
          <w:ilvl w:val="0"/>
          <w:numId w:val="9"/>
        </w:numPr>
        <w:rPr>
          <w:rFonts w:ascii="Calibri" w:hAnsi="Calibri"/>
          <w:b/>
          <w:noProof/>
          <w:lang w:val="en-US"/>
        </w:rPr>
      </w:pPr>
      <w:r w:rsidRPr="005D6F61">
        <w:rPr>
          <w:b/>
        </w:rPr>
        <w:br w:type="page"/>
      </w:r>
      <w:r w:rsidRPr="005D6F61">
        <w:rPr>
          <w:b/>
        </w:rPr>
        <w:lastRenderedPageBreak/>
        <w:t>Introduce purpose / topic of interview</w:t>
      </w:r>
    </w:p>
    <w:p w14:paraId="6FB1C137" w14:textId="202DF92F" w:rsidR="005D6F61" w:rsidRDefault="005D6F61" w:rsidP="005D6F61">
      <w:pPr>
        <w:spacing w:line="276" w:lineRule="auto"/>
      </w:pPr>
      <w:r>
        <w:t xml:space="preserve">“The purpose of today’s interview is to find out about what is currently happening, and what barriers and potential facilitators exist to implementing fatigue guideline recommendations at </w:t>
      </w:r>
      <w:r w:rsidR="00473843">
        <w:t>xxx</w:t>
      </w:r>
      <w:r>
        <w:t>. Before we get into that can you please briefly describe your professional background and your clinical &amp;/or managerial role here.”</w:t>
      </w:r>
    </w:p>
    <w:p w14:paraId="114E49A7" w14:textId="77777777" w:rsidR="005D6F61" w:rsidRDefault="005D6F61" w:rsidP="005D6F61">
      <w:pPr>
        <w:spacing w:line="276" w:lineRule="auto"/>
      </w:pPr>
      <w:r>
        <w:t xml:space="preserve">Prompts: </w:t>
      </w:r>
      <w:r>
        <w:tab/>
        <w:t>“How long have you worked here / in oncology / been in that role?”</w:t>
      </w:r>
    </w:p>
    <w:p w14:paraId="036C55A0" w14:textId="77777777" w:rsidR="005D6F61" w:rsidRDefault="005D6F61" w:rsidP="005D6F61">
      <w:pPr>
        <w:spacing w:line="276" w:lineRule="auto"/>
        <w:ind w:left="720" w:firstLine="720"/>
      </w:pPr>
      <w:r>
        <w:t>“What is your level of autonomy in your day to day work?”</w:t>
      </w:r>
    </w:p>
    <w:p w14:paraId="6E1D9950" w14:textId="77777777" w:rsidR="005D6F61" w:rsidRPr="006B6C27" w:rsidRDefault="005D6F61" w:rsidP="005D6F61">
      <w:pPr>
        <w:pStyle w:val="ListParagraph"/>
        <w:numPr>
          <w:ilvl w:val="0"/>
          <w:numId w:val="9"/>
        </w:numPr>
        <w:rPr>
          <w:rFonts w:ascii="Calibri" w:hAnsi="Calibri"/>
          <w:b/>
          <w:noProof/>
          <w:lang w:val="en-US"/>
        </w:rPr>
      </w:pPr>
      <w:r w:rsidRPr="006B6C27">
        <w:rPr>
          <w:b/>
        </w:rPr>
        <w:t xml:space="preserve">Outline </w:t>
      </w:r>
      <w:r>
        <w:rPr>
          <w:b/>
        </w:rPr>
        <w:t xml:space="preserve">guideline and introduce </w:t>
      </w:r>
      <w:r w:rsidRPr="006B6C27">
        <w:rPr>
          <w:b/>
        </w:rPr>
        <w:t>&lt;topic X&gt;</w:t>
      </w:r>
    </w:p>
    <w:p w14:paraId="008F8921" w14:textId="77777777" w:rsidR="005D6F61" w:rsidRDefault="005D6F61" w:rsidP="005D6F61">
      <w:pPr>
        <w:spacing w:line="276" w:lineRule="auto"/>
      </w:pPr>
      <w:r>
        <w:t xml:space="preserve">“The Canadian Association for Psychosocial Oncology guideline for cancer-related fatigue (CRF) is a complex intervention and contains recommendations for fatigue screening, assessment and management. From the algorithm </w:t>
      </w:r>
      <w:r w:rsidRPr="003465BA">
        <w:rPr>
          <w:i/>
        </w:rPr>
        <w:t>(indicate document on table)</w:t>
      </w:r>
      <w:r>
        <w:t xml:space="preserve"> you can see there are a number of recommendations. Today we will focus on &lt;topic X&gt; as a component of the whole guideline.”</w:t>
      </w:r>
    </w:p>
    <w:p w14:paraId="1D8C5C3B" w14:textId="46377D66" w:rsidR="005D6F61" w:rsidRPr="006B6C27" w:rsidRDefault="005D6F61" w:rsidP="005D6F61">
      <w:pPr>
        <w:pStyle w:val="ListParagraph"/>
        <w:numPr>
          <w:ilvl w:val="0"/>
          <w:numId w:val="9"/>
        </w:numPr>
        <w:rPr>
          <w:rFonts w:ascii="Calibri" w:hAnsi="Calibri"/>
          <w:b/>
          <w:noProof/>
          <w:lang w:val="en-US"/>
        </w:rPr>
      </w:pPr>
      <w:r w:rsidRPr="006B6C27">
        <w:rPr>
          <w:rFonts w:ascii="Calibri" w:hAnsi="Calibri"/>
          <w:b/>
          <w:noProof/>
          <w:lang w:val="en-US"/>
        </w:rPr>
        <w:t xml:space="preserve">Overall view of fatigue management at </w:t>
      </w:r>
      <w:r w:rsidR="00473843">
        <w:rPr>
          <w:rFonts w:ascii="Calibri" w:hAnsi="Calibri"/>
          <w:b/>
          <w:noProof/>
          <w:lang w:val="en-US"/>
        </w:rPr>
        <w:t>xxx</w:t>
      </w:r>
      <w:r w:rsidRPr="006B6C27">
        <w:rPr>
          <w:rFonts w:ascii="Calibri" w:hAnsi="Calibri"/>
          <w:b/>
          <w:noProof/>
          <w:lang w:val="en-US"/>
        </w:rPr>
        <w:t>.</w:t>
      </w:r>
    </w:p>
    <w:p w14:paraId="2CBB017A" w14:textId="3A061F54" w:rsidR="005D6F61" w:rsidRDefault="005D6F61" w:rsidP="005D6F61">
      <w:pPr>
        <w:spacing w:line="276" w:lineRule="auto"/>
        <w:rPr>
          <w:rFonts w:ascii="Calibri" w:hAnsi="Calibri"/>
          <w:noProof/>
          <w:lang w:val="en-US"/>
        </w:rPr>
      </w:pPr>
      <w:r w:rsidRPr="0041000F">
        <w:rPr>
          <w:rFonts w:ascii="Calibri" w:hAnsi="Calibri"/>
          <w:noProof/>
          <w:lang w:val="en-US"/>
        </w:rPr>
        <w:t>“</w:t>
      </w:r>
      <w:r>
        <w:rPr>
          <w:rFonts w:ascii="Calibri" w:hAnsi="Calibri"/>
          <w:noProof/>
          <w:lang w:val="en-US"/>
        </w:rPr>
        <w:t>What do</w:t>
      </w:r>
      <w:r w:rsidRPr="0041000F">
        <w:rPr>
          <w:rFonts w:ascii="Calibri" w:hAnsi="Calibri"/>
          <w:noProof/>
          <w:lang w:val="en-US"/>
        </w:rPr>
        <w:t xml:space="preserve"> patients and external colleagues </w:t>
      </w:r>
      <w:r>
        <w:rPr>
          <w:rFonts w:ascii="Calibri" w:hAnsi="Calibri"/>
          <w:noProof/>
          <w:lang w:val="en-US"/>
        </w:rPr>
        <w:t>expect of</w:t>
      </w:r>
      <w:r w:rsidRPr="0041000F">
        <w:rPr>
          <w:rFonts w:ascii="Calibri" w:hAnsi="Calibri"/>
          <w:noProof/>
          <w:lang w:val="en-US"/>
        </w:rPr>
        <w:t xml:space="preserve"> fatigue management at </w:t>
      </w:r>
      <w:r w:rsidR="00473843">
        <w:rPr>
          <w:rFonts w:ascii="Calibri" w:hAnsi="Calibri"/>
          <w:noProof/>
          <w:lang w:val="en-US"/>
        </w:rPr>
        <w:t>xxx</w:t>
      </w:r>
      <w:r w:rsidRPr="0041000F">
        <w:rPr>
          <w:rFonts w:ascii="Calibri" w:hAnsi="Calibri"/>
          <w:noProof/>
          <w:lang w:val="en-US"/>
        </w:rPr>
        <w:t xml:space="preserve">?” </w:t>
      </w:r>
    </w:p>
    <w:p w14:paraId="1D347396" w14:textId="413F2AD2" w:rsidR="005D6F61" w:rsidRDefault="005D6F61" w:rsidP="005D6F61">
      <w:pPr>
        <w:spacing w:line="276" w:lineRule="auto"/>
        <w:rPr>
          <w:rFonts w:ascii="Calibri" w:hAnsi="Calibri"/>
          <w:noProof/>
          <w:lang w:val="en-US"/>
        </w:rPr>
      </w:pPr>
      <w:r>
        <w:rPr>
          <w:rFonts w:ascii="Calibri" w:hAnsi="Calibri"/>
          <w:noProof/>
          <w:lang w:val="en-US"/>
        </w:rPr>
        <w:t xml:space="preserve">“Do you think current management of CRF at </w:t>
      </w:r>
      <w:r w:rsidR="00BE7485">
        <w:rPr>
          <w:rFonts w:ascii="Calibri" w:hAnsi="Calibri"/>
          <w:noProof/>
          <w:lang w:val="en-US"/>
        </w:rPr>
        <w:t>this Centre</w:t>
      </w:r>
      <w:r>
        <w:rPr>
          <w:rFonts w:ascii="Calibri" w:hAnsi="Calibri"/>
          <w:noProof/>
          <w:lang w:val="en-US"/>
        </w:rPr>
        <w:t xml:space="preserve"> meets the needs of most patients?”</w:t>
      </w:r>
    </w:p>
    <w:p w14:paraId="0042FD8D" w14:textId="54308184" w:rsidR="005D6F61" w:rsidRDefault="005D6F61" w:rsidP="005D6F61">
      <w:pPr>
        <w:spacing w:line="276" w:lineRule="auto"/>
        <w:rPr>
          <w:rFonts w:ascii="Calibri" w:hAnsi="Calibri"/>
          <w:noProof/>
          <w:lang w:val="en-US"/>
        </w:rPr>
      </w:pPr>
      <w:r>
        <w:rPr>
          <w:rFonts w:ascii="Calibri" w:hAnsi="Calibri"/>
          <w:noProof/>
          <w:lang w:val="en-US"/>
        </w:rPr>
        <w:t xml:space="preserve">“How important is cancer fatigue management in relation to other symptoms at </w:t>
      </w:r>
      <w:r w:rsidR="00473843">
        <w:rPr>
          <w:rFonts w:ascii="Calibri" w:hAnsi="Calibri"/>
          <w:noProof/>
          <w:lang w:val="en-US"/>
        </w:rPr>
        <w:t>xxx</w:t>
      </w:r>
      <w:r>
        <w:rPr>
          <w:rFonts w:ascii="Calibri" w:hAnsi="Calibri"/>
          <w:noProof/>
          <w:lang w:val="en-US"/>
        </w:rPr>
        <w:t>?”</w:t>
      </w:r>
    </w:p>
    <w:p w14:paraId="2505C0F6" w14:textId="77777777" w:rsidR="005D6F61" w:rsidRDefault="005D6F61" w:rsidP="005D6F61">
      <w:pPr>
        <w:spacing w:line="276" w:lineRule="auto"/>
        <w:rPr>
          <w:rFonts w:ascii="Calibri" w:hAnsi="Calibri"/>
          <w:noProof/>
          <w:lang w:val="en-US"/>
        </w:rPr>
      </w:pPr>
      <w:r>
        <w:rPr>
          <w:rFonts w:ascii="Calibri" w:hAnsi="Calibri"/>
          <w:noProof/>
          <w:lang w:val="en-US"/>
        </w:rPr>
        <w:t>“Do you think there is a need / appetite for a change of practice for managing CRF?”</w:t>
      </w:r>
    </w:p>
    <w:p w14:paraId="68C85813" w14:textId="77777777" w:rsidR="005D6F61" w:rsidRPr="005D6F61" w:rsidRDefault="005D6F61" w:rsidP="005D6F61">
      <w:pPr>
        <w:spacing w:line="276" w:lineRule="auto"/>
        <w:rPr>
          <w:rFonts w:ascii="Calibri" w:hAnsi="Calibri"/>
          <w:noProof/>
          <w:lang w:val="en-US"/>
        </w:rPr>
      </w:pPr>
      <w:r>
        <w:rPr>
          <w:rFonts w:ascii="Calibri" w:hAnsi="Calibri"/>
          <w:noProof/>
          <w:lang w:val="en-US"/>
        </w:rPr>
        <w:t>“How do you feel about implementing fatigue guidelines?”</w:t>
      </w:r>
    </w:p>
    <w:p w14:paraId="68E7B20B" w14:textId="77777777" w:rsidR="005D6F61" w:rsidRPr="006B6C27" w:rsidRDefault="005D6F61" w:rsidP="005D6F61">
      <w:pPr>
        <w:pStyle w:val="ListParagraph"/>
        <w:numPr>
          <w:ilvl w:val="0"/>
          <w:numId w:val="9"/>
        </w:numPr>
        <w:rPr>
          <w:rFonts w:ascii="Calibri" w:hAnsi="Calibri"/>
          <w:b/>
          <w:noProof/>
          <w:lang w:val="en-US"/>
        </w:rPr>
      </w:pPr>
      <w:r>
        <w:rPr>
          <w:b/>
        </w:rPr>
        <w:t>Current practice for &lt;T</w:t>
      </w:r>
      <w:r w:rsidRPr="006B6C27">
        <w:rPr>
          <w:b/>
        </w:rPr>
        <w:t>opic X&gt;</w:t>
      </w:r>
    </w:p>
    <w:p w14:paraId="1BA65020" w14:textId="77777777" w:rsidR="005D6F61" w:rsidRDefault="005D6F61" w:rsidP="005D6F61">
      <w:pPr>
        <w:spacing w:line="276" w:lineRule="auto"/>
        <w:rPr>
          <w:rFonts w:ascii="Calibri" w:hAnsi="Calibri"/>
          <w:i/>
          <w:noProof/>
          <w:lang w:val="en-US"/>
        </w:rPr>
      </w:pPr>
      <w:r w:rsidRPr="00D34138">
        <w:rPr>
          <w:rFonts w:ascii="Calibri" w:hAnsi="Calibri"/>
          <w:noProof/>
          <w:lang w:eastAsia="en-AU"/>
        </w:rPr>
        <mc:AlternateContent>
          <mc:Choice Requires="wps">
            <w:drawing>
              <wp:anchor distT="0" distB="0" distL="114300" distR="114300" simplePos="0" relativeHeight="251662336" behindDoc="0" locked="0" layoutInCell="1" allowOverlap="1" wp14:anchorId="3FB0B1C2" wp14:editId="78A0295A">
                <wp:simplePos x="0" y="0"/>
                <wp:positionH relativeFrom="column">
                  <wp:posOffset>30480</wp:posOffset>
                </wp:positionH>
                <wp:positionV relativeFrom="paragraph">
                  <wp:posOffset>530225</wp:posOffset>
                </wp:positionV>
                <wp:extent cx="5753100" cy="2270760"/>
                <wp:effectExtent l="0" t="0" r="19050" b="1524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270760"/>
                        </a:xfrm>
                        <a:prstGeom prst="rect">
                          <a:avLst/>
                        </a:prstGeom>
                        <a:solidFill>
                          <a:srgbClr val="FFFFFF"/>
                        </a:solidFill>
                        <a:ln w="9525">
                          <a:solidFill>
                            <a:srgbClr val="000000"/>
                          </a:solidFill>
                          <a:miter lim="800000"/>
                          <a:headEnd/>
                          <a:tailEnd/>
                        </a:ln>
                      </wps:spPr>
                      <wps:txbx>
                        <w:txbxContent>
                          <w:p w14:paraId="1C50D06A" w14:textId="77777777" w:rsidR="00B5342E" w:rsidRDefault="00B5342E" w:rsidP="005D6F61">
                            <w:pPr>
                              <w:rPr>
                                <w:rFonts w:ascii="Calibri" w:hAnsi="Calibri"/>
                                <w:noProof/>
                                <w:lang w:val="en-US"/>
                              </w:rPr>
                            </w:pPr>
                            <w:r>
                              <w:rPr>
                                <w:rFonts w:ascii="Calibri" w:hAnsi="Calibri"/>
                                <w:noProof/>
                                <w:lang w:val="en-US"/>
                              </w:rPr>
                              <w:t xml:space="preserve">E.g. Topic  &lt;CAPO Recomendations for Psychoeducation&gt; </w:t>
                            </w:r>
                          </w:p>
                          <w:p w14:paraId="63582887" w14:textId="77777777" w:rsidR="00B5342E" w:rsidRPr="00D34138" w:rsidRDefault="00B5342E" w:rsidP="005D6F61">
                            <w:pPr>
                              <w:pStyle w:val="ListParagraph"/>
                              <w:numPr>
                                <w:ilvl w:val="0"/>
                                <w:numId w:val="20"/>
                              </w:numPr>
                              <w:rPr>
                                <w:rFonts w:ascii="Calibri" w:hAnsi="Calibri"/>
                                <w:noProof/>
                              </w:rPr>
                            </w:pPr>
                            <w:r w:rsidRPr="00D34138">
                              <w:rPr>
                                <w:rFonts w:ascii="Calibri" w:hAnsi="Calibri"/>
                                <w:noProof/>
                              </w:rPr>
                              <w:t>All patients are likely to benefit from routine fatigue education with emphasis on self-care, coping techniques, energy and activity management.</w:t>
                            </w:r>
                          </w:p>
                          <w:p w14:paraId="4817C1D2" w14:textId="77777777" w:rsidR="00B5342E" w:rsidRPr="00D34138" w:rsidRDefault="00B5342E" w:rsidP="005D6F61">
                            <w:pPr>
                              <w:pStyle w:val="ListParagraph"/>
                              <w:numPr>
                                <w:ilvl w:val="0"/>
                                <w:numId w:val="20"/>
                              </w:numPr>
                              <w:rPr>
                                <w:rFonts w:ascii="Calibri" w:hAnsi="Calibri"/>
                                <w:noProof/>
                                <w:lang w:val="en-US"/>
                              </w:rPr>
                            </w:pPr>
                            <w:r w:rsidRPr="00D34138">
                              <w:rPr>
                                <w:rFonts w:ascii="Calibri" w:hAnsi="Calibri"/>
                                <w:noProof/>
                                <w:lang w:val="en-US"/>
                              </w:rPr>
                              <w:t xml:space="preserve">Education should be targeted to fatigue with a minimum of 3 sessions </w:t>
                            </w:r>
                          </w:p>
                          <w:p w14:paraId="52737C04" w14:textId="77777777" w:rsidR="00B5342E" w:rsidRDefault="00B5342E" w:rsidP="005D6F61">
                            <w:pPr>
                              <w:pStyle w:val="ListParagraph"/>
                              <w:numPr>
                                <w:ilvl w:val="0"/>
                                <w:numId w:val="20"/>
                              </w:numPr>
                              <w:rPr>
                                <w:rFonts w:ascii="Calibri" w:hAnsi="Calibri"/>
                                <w:noProof/>
                                <w:lang w:val="en-US"/>
                              </w:rPr>
                            </w:pPr>
                            <w:r w:rsidRPr="00D34138">
                              <w:rPr>
                                <w:rFonts w:ascii="Calibri" w:hAnsi="Calibri"/>
                                <w:noProof/>
                                <w:lang w:val="en-US"/>
                              </w:rPr>
                              <w:t>Cancer services should promote access to multi-component, group psycho-education programs targeted to self-management of fatigue</w:t>
                            </w:r>
                          </w:p>
                          <w:p w14:paraId="3369806B" w14:textId="77777777" w:rsidR="00B5342E" w:rsidRPr="00D34138" w:rsidRDefault="00B5342E" w:rsidP="005D6F61">
                            <w:pPr>
                              <w:pStyle w:val="ListParagraph"/>
                              <w:numPr>
                                <w:ilvl w:val="0"/>
                                <w:numId w:val="20"/>
                              </w:numPr>
                              <w:rPr>
                                <w:rFonts w:ascii="Calibri" w:hAnsi="Calibri"/>
                                <w:noProof/>
                                <w:lang w:val="en-US"/>
                              </w:rPr>
                            </w:pPr>
                            <w:r w:rsidRPr="00816D19">
                              <w:rPr>
                                <w:rFonts w:cs="Arial"/>
                              </w:rPr>
                              <w:t>Referral to experts trained in CBT specifically targeted to fatigue should be offered to survivors with chronic cancer fatigue</w:t>
                            </w:r>
                          </w:p>
                          <w:p w14:paraId="71704FFA" w14:textId="77777777" w:rsidR="00B5342E" w:rsidRPr="00D34138" w:rsidRDefault="00B5342E" w:rsidP="005D6F61">
                            <w:pPr>
                              <w:pStyle w:val="ListParagraph"/>
                              <w:numPr>
                                <w:ilvl w:val="0"/>
                                <w:numId w:val="20"/>
                              </w:numPr>
                              <w:rPr>
                                <w:rFonts w:ascii="Calibri" w:hAnsi="Calibri"/>
                                <w:noProof/>
                                <w:lang w:val="en-US"/>
                              </w:rPr>
                            </w:pPr>
                            <w:r w:rsidRPr="00816D19">
                              <w:rPr>
                                <w:rFonts w:cs="Arial"/>
                              </w:rPr>
                              <w:t>Preliminary evidence that mindfulness based interventions may improve fatigue</w:t>
                            </w:r>
                          </w:p>
                          <w:p w14:paraId="7CB9121E" w14:textId="77777777" w:rsidR="00B5342E" w:rsidRPr="00D34138" w:rsidRDefault="00B5342E" w:rsidP="005D6F61">
                            <w:pPr>
                              <w:pStyle w:val="ListParagraph"/>
                              <w:numPr>
                                <w:ilvl w:val="0"/>
                                <w:numId w:val="20"/>
                              </w:numPr>
                              <w:rPr>
                                <w:rFonts w:ascii="Calibri" w:hAnsi="Calibri"/>
                                <w:noProof/>
                                <w:lang w:val="en-US"/>
                              </w:rPr>
                            </w:pPr>
                            <w:r w:rsidRPr="00816D19">
                              <w:rPr>
                                <w:rFonts w:cs="Arial"/>
                              </w:rPr>
                              <w:t>Reading, games, music, gardening, experience in nature may distract from fatigue</w:t>
                            </w:r>
                          </w:p>
                          <w:p w14:paraId="62F9031B" w14:textId="77777777" w:rsidR="00B5342E" w:rsidRDefault="00B5342E" w:rsidP="005D6F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B0B1C2" id="_x0000_t202" coordsize="21600,21600" o:spt="202" path="m,l,21600r21600,l21600,xe">
                <v:stroke joinstyle="miter"/>
                <v:path gradientshapeok="t" o:connecttype="rect"/>
              </v:shapetype>
              <v:shape id="Text Box 2" o:spid="_x0000_s1026" type="#_x0000_t202" style="position:absolute;margin-left:2.4pt;margin-top:41.75pt;width:453pt;height:17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">
                <v:textbox>
                  <w:txbxContent>
                    <w:p w14:paraId="1C50D06A" w14:textId="77777777" w:rsidR="00B5342E" w:rsidRDefault="00B5342E" w:rsidP="005D6F61">
                      <w:pPr>
                        <w:rPr>
                          <w:rFonts w:ascii="Calibri" w:hAnsi="Calibri"/>
                          <w:noProof/>
                          <w:lang w:val="en-US"/>
                        </w:rPr>
                      </w:pPr>
                      <w:r>
                        <w:rPr>
                          <w:rFonts w:ascii="Calibri" w:hAnsi="Calibri"/>
                          <w:noProof/>
                          <w:lang w:val="en-US"/>
                        </w:rPr>
                        <w:t xml:space="preserve">E.g. Topic  &lt;CAPO Recomendations for Psychoeducation&gt; </w:t>
                      </w:r>
                    </w:p>
                    <w:p w14:paraId="63582887" w14:textId="77777777" w:rsidR="00B5342E" w:rsidRPr="00D34138" w:rsidRDefault="00B5342E" w:rsidP="005D6F61">
                      <w:pPr>
                        <w:pStyle w:val="ListParagraph"/>
                        <w:numPr>
                          <w:ilvl w:val="0"/>
                          <w:numId w:val="20"/>
                        </w:numPr>
                        <w:rPr>
                          <w:rFonts w:ascii="Calibri" w:hAnsi="Calibri"/>
                          <w:noProof/>
                        </w:rPr>
                      </w:pPr>
                      <w:r w:rsidRPr="00D34138">
                        <w:rPr>
                          <w:rFonts w:ascii="Calibri" w:hAnsi="Calibri"/>
                          <w:noProof/>
                        </w:rPr>
                        <w:t>All patients are likely to benefit from routine fatigue education with emphasis on self-care, coping techniques, energy and activity management.</w:t>
                      </w:r>
                    </w:p>
                    <w:p w14:paraId="4817C1D2" w14:textId="77777777" w:rsidR="00B5342E" w:rsidRPr="00D34138" w:rsidRDefault="00B5342E" w:rsidP="005D6F61">
                      <w:pPr>
                        <w:pStyle w:val="ListParagraph"/>
                        <w:numPr>
                          <w:ilvl w:val="0"/>
                          <w:numId w:val="20"/>
                        </w:numPr>
                        <w:rPr>
                          <w:rFonts w:ascii="Calibri" w:hAnsi="Calibri"/>
                          <w:noProof/>
                          <w:lang w:val="en-US"/>
                        </w:rPr>
                      </w:pPr>
                      <w:r w:rsidRPr="00D34138">
                        <w:rPr>
                          <w:rFonts w:ascii="Calibri" w:hAnsi="Calibri"/>
                          <w:noProof/>
                          <w:lang w:val="en-US"/>
                        </w:rPr>
                        <w:t xml:space="preserve">Education should be targeted to fatigue with a minimum of 3 sessions </w:t>
                      </w:r>
                    </w:p>
                    <w:p w14:paraId="52737C04" w14:textId="77777777" w:rsidR="00B5342E" w:rsidRDefault="00B5342E" w:rsidP="005D6F61">
                      <w:pPr>
                        <w:pStyle w:val="ListParagraph"/>
                        <w:numPr>
                          <w:ilvl w:val="0"/>
                          <w:numId w:val="20"/>
                        </w:numPr>
                        <w:rPr>
                          <w:rFonts w:ascii="Calibri" w:hAnsi="Calibri"/>
                          <w:noProof/>
                          <w:lang w:val="en-US"/>
                        </w:rPr>
                      </w:pPr>
                      <w:r w:rsidRPr="00D34138">
                        <w:rPr>
                          <w:rFonts w:ascii="Calibri" w:hAnsi="Calibri"/>
                          <w:noProof/>
                          <w:lang w:val="en-US"/>
                        </w:rPr>
                        <w:t>Cancer services should promote access to multi-component, group psycho-education programs targeted to self-management of fatigue</w:t>
                      </w:r>
                    </w:p>
                    <w:p w14:paraId="3369806B" w14:textId="77777777" w:rsidR="00B5342E" w:rsidRPr="00D34138" w:rsidRDefault="00B5342E" w:rsidP="005D6F61">
                      <w:pPr>
                        <w:pStyle w:val="ListParagraph"/>
                        <w:numPr>
                          <w:ilvl w:val="0"/>
                          <w:numId w:val="20"/>
                        </w:numPr>
                        <w:rPr>
                          <w:rFonts w:ascii="Calibri" w:hAnsi="Calibri"/>
                          <w:noProof/>
                          <w:lang w:val="en-US"/>
                        </w:rPr>
                      </w:pPr>
                      <w:r w:rsidRPr="00816D19">
                        <w:rPr>
                          <w:rFonts w:cs="Arial"/>
                        </w:rPr>
                        <w:t>Referral to experts trained in CBT specifically targeted to fatigue should be offered to survivors with chronic cancer fatigue</w:t>
                      </w:r>
                    </w:p>
                    <w:p w14:paraId="71704FFA" w14:textId="77777777" w:rsidR="00B5342E" w:rsidRPr="00D34138" w:rsidRDefault="00B5342E" w:rsidP="005D6F61">
                      <w:pPr>
                        <w:pStyle w:val="ListParagraph"/>
                        <w:numPr>
                          <w:ilvl w:val="0"/>
                          <w:numId w:val="20"/>
                        </w:numPr>
                        <w:rPr>
                          <w:rFonts w:ascii="Calibri" w:hAnsi="Calibri"/>
                          <w:noProof/>
                          <w:lang w:val="en-US"/>
                        </w:rPr>
                      </w:pPr>
                      <w:r w:rsidRPr="00816D19">
                        <w:rPr>
                          <w:rFonts w:cs="Arial"/>
                        </w:rPr>
                        <w:t>Preliminary evidence that mindfulness based interventions may improve fatigue</w:t>
                      </w:r>
                    </w:p>
                    <w:p w14:paraId="7CB9121E" w14:textId="77777777" w:rsidR="00B5342E" w:rsidRPr="00D34138" w:rsidRDefault="00B5342E" w:rsidP="005D6F61">
                      <w:pPr>
                        <w:pStyle w:val="ListParagraph"/>
                        <w:numPr>
                          <w:ilvl w:val="0"/>
                          <w:numId w:val="20"/>
                        </w:numPr>
                        <w:rPr>
                          <w:rFonts w:ascii="Calibri" w:hAnsi="Calibri"/>
                          <w:noProof/>
                          <w:lang w:val="en-US"/>
                        </w:rPr>
                      </w:pPr>
                      <w:r w:rsidRPr="00816D19">
                        <w:rPr>
                          <w:rFonts w:cs="Arial"/>
                        </w:rPr>
                        <w:t>Reading, games, music, gardening, experience in nature may distract from fatigue</w:t>
                      </w:r>
                    </w:p>
                    <w:p w14:paraId="62F9031B" w14:textId="77777777" w:rsidR="00B5342E" w:rsidRDefault="00B5342E" w:rsidP="005D6F61"/>
                  </w:txbxContent>
                </v:textbox>
                <w10:wrap type="topAndBottom"/>
              </v:shape>
            </w:pict>
          </mc:Fallback>
        </mc:AlternateContent>
      </w:r>
      <w:r w:rsidRPr="00BB363F">
        <w:rPr>
          <w:rFonts w:ascii="Calibri" w:hAnsi="Calibri"/>
          <w:i/>
          <w:noProof/>
          <w:lang w:val="en-US"/>
        </w:rPr>
        <w:t xml:space="preserve">Explain the </w:t>
      </w:r>
      <w:r>
        <w:rPr>
          <w:rFonts w:ascii="Calibri" w:hAnsi="Calibri"/>
          <w:i/>
          <w:noProof/>
          <w:lang w:val="en-US"/>
        </w:rPr>
        <w:t xml:space="preserve">CAPO </w:t>
      </w:r>
      <w:r w:rsidRPr="00BB363F">
        <w:rPr>
          <w:rFonts w:ascii="Calibri" w:hAnsi="Calibri"/>
          <w:i/>
          <w:noProof/>
          <w:lang w:val="en-US"/>
        </w:rPr>
        <w:t>recommendations</w:t>
      </w:r>
      <w:r>
        <w:rPr>
          <w:rFonts w:ascii="Calibri" w:hAnsi="Calibri"/>
          <w:i/>
          <w:noProof/>
          <w:lang w:val="en-US"/>
        </w:rPr>
        <w:t xml:space="preserve"> for Topic X: Use printed material as prompt and read out recommendation/s.</w:t>
      </w:r>
    </w:p>
    <w:p w14:paraId="565CA654" w14:textId="77777777" w:rsidR="005D6F61" w:rsidRDefault="005D6F61" w:rsidP="005D6F61">
      <w:pPr>
        <w:spacing w:line="276" w:lineRule="auto"/>
      </w:pPr>
    </w:p>
    <w:p w14:paraId="3B65C207" w14:textId="77777777" w:rsidR="005D6F61" w:rsidRDefault="005D6F61" w:rsidP="005D6F61">
      <w:pPr>
        <w:spacing w:line="276" w:lineRule="auto"/>
      </w:pPr>
      <w:r>
        <w:t>“Are there any policies or procedures related to &lt;Topic X&gt;?”</w:t>
      </w:r>
    </w:p>
    <w:p w14:paraId="49D15465" w14:textId="77777777" w:rsidR="005D6F61" w:rsidRDefault="005D6F61" w:rsidP="005D6F61">
      <w:pPr>
        <w:spacing w:line="276" w:lineRule="auto"/>
      </w:pPr>
      <w:r>
        <w:t>“How is &lt;Topic X&gt; currently done at PMC and by whom?”</w:t>
      </w:r>
    </w:p>
    <w:p w14:paraId="7E9F75F6" w14:textId="77777777" w:rsidR="005D6F61" w:rsidRDefault="005D6F61" w:rsidP="005D6F61">
      <w:pPr>
        <w:spacing w:line="276" w:lineRule="auto"/>
      </w:pPr>
      <w:r>
        <w:lastRenderedPageBreak/>
        <w:t>“What forms, tools and systems are used to do &lt;Topic X&gt;?”</w:t>
      </w:r>
    </w:p>
    <w:p w14:paraId="467D6550" w14:textId="77777777" w:rsidR="005D6F61" w:rsidRDefault="005D6F61" w:rsidP="005D6F61">
      <w:pPr>
        <w:spacing w:line="276" w:lineRule="auto"/>
      </w:pPr>
      <w:r>
        <w:t>“How is &lt;Topic X&gt; documented?”</w:t>
      </w:r>
    </w:p>
    <w:p w14:paraId="53A48D25" w14:textId="77777777" w:rsidR="005D6F61" w:rsidRPr="006B6C27" w:rsidRDefault="005D6F61" w:rsidP="005D6F61">
      <w:pPr>
        <w:pStyle w:val="ListParagraph"/>
        <w:numPr>
          <w:ilvl w:val="0"/>
          <w:numId w:val="9"/>
        </w:numPr>
        <w:rPr>
          <w:rFonts w:ascii="Calibri" w:hAnsi="Calibri"/>
          <w:b/>
          <w:noProof/>
          <w:lang w:val="en-US"/>
        </w:rPr>
      </w:pPr>
      <w:r w:rsidRPr="006B6C27">
        <w:rPr>
          <w:rFonts w:ascii="Calibri" w:hAnsi="Calibri"/>
          <w:b/>
          <w:noProof/>
          <w:lang w:val="en-US"/>
        </w:rPr>
        <w:t>Barriers to implementing guideline and &lt;Topic X&gt;</w:t>
      </w:r>
    </w:p>
    <w:p w14:paraId="6AC7B189" w14:textId="77777777" w:rsidR="005D6F61" w:rsidRDefault="005D6F61" w:rsidP="005D6F61">
      <w:pPr>
        <w:spacing w:line="276" w:lineRule="auto"/>
      </w:pPr>
      <w:r>
        <w:t>“What do you see as barriers to implementing the fatigue guidelines at Peter Mac?”</w:t>
      </w:r>
    </w:p>
    <w:p w14:paraId="09F2C098" w14:textId="77777777" w:rsidR="005D6F61" w:rsidRDefault="005D6F61" w:rsidP="005D6F61">
      <w:pPr>
        <w:spacing w:line="276" w:lineRule="auto"/>
      </w:pPr>
      <w:r>
        <w:t>Prompts:</w:t>
      </w:r>
      <w:r>
        <w:tab/>
      </w:r>
    </w:p>
    <w:p w14:paraId="40D34961" w14:textId="77777777" w:rsidR="005D6F61" w:rsidRDefault="005D6F61" w:rsidP="005D6F61">
      <w:pPr>
        <w:spacing w:line="276" w:lineRule="auto"/>
      </w:pPr>
      <w:r>
        <w:tab/>
        <w:t>“In the past when new processes have been introduced, what sorts of issues have arisen?”</w:t>
      </w:r>
    </w:p>
    <w:p w14:paraId="04B2F6FE" w14:textId="77777777" w:rsidR="005D6F61" w:rsidRDefault="005D6F61" w:rsidP="005D6F61">
      <w:pPr>
        <w:spacing w:line="276" w:lineRule="auto"/>
        <w:ind w:firstLine="720"/>
      </w:pPr>
      <w:r>
        <w:t>“How do you think health professionals would accept an evidence-based fatigue guideline?”</w:t>
      </w:r>
    </w:p>
    <w:p w14:paraId="60BA1F33" w14:textId="77777777" w:rsidR="005D6F61" w:rsidRDefault="005D6F61" w:rsidP="005D6F61">
      <w:pPr>
        <w:spacing w:line="276" w:lineRule="auto"/>
        <w:ind w:firstLine="720"/>
      </w:pPr>
      <w:r>
        <w:t>“What patient factors could act as barriers?”</w:t>
      </w:r>
    </w:p>
    <w:p w14:paraId="5F4BD8D1" w14:textId="77777777" w:rsidR="005D6F61" w:rsidRDefault="005D6F61" w:rsidP="005D6F61">
      <w:pPr>
        <w:spacing w:line="276" w:lineRule="auto"/>
      </w:pPr>
      <w:r>
        <w:t xml:space="preserve"> “In relation to &lt;Topic X&gt;, what barriers can you foresee (in your area)?”</w:t>
      </w:r>
    </w:p>
    <w:p w14:paraId="7BC9BC57" w14:textId="77777777" w:rsidR="005D6F61" w:rsidRDefault="005D6F61" w:rsidP="005D6F61">
      <w:pPr>
        <w:spacing w:line="276" w:lineRule="auto"/>
      </w:pPr>
      <w:r>
        <w:t>Prompts:</w:t>
      </w:r>
      <w:r>
        <w:tab/>
      </w:r>
    </w:p>
    <w:p w14:paraId="054B3D76" w14:textId="77777777" w:rsidR="005D6F61" w:rsidRDefault="005D6F61" w:rsidP="005D6F61">
      <w:pPr>
        <w:spacing w:line="276" w:lineRule="auto"/>
      </w:pPr>
      <w:r>
        <w:tab/>
        <w:t>“What practical issues can you foresee with &lt;Topic X&gt;?”</w:t>
      </w:r>
    </w:p>
    <w:p w14:paraId="3281820E" w14:textId="77777777" w:rsidR="005D6F61" w:rsidRDefault="005D6F61" w:rsidP="005D6F61">
      <w:pPr>
        <w:spacing w:line="276" w:lineRule="auto"/>
        <w:ind w:firstLine="720"/>
      </w:pPr>
      <w:r>
        <w:t>“How feasible are the recommendations?”</w:t>
      </w:r>
    </w:p>
    <w:p w14:paraId="2D6710AE" w14:textId="77777777" w:rsidR="005D6F61" w:rsidRDefault="005D6F61" w:rsidP="005D6F61">
      <w:pPr>
        <w:spacing w:line="276" w:lineRule="auto"/>
      </w:pPr>
      <w:r>
        <w:tab/>
        <w:t>“How well does &lt;Topic X&gt; align with symptom management guides and priorities?”</w:t>
      </w:r>
    </w:p>
    <w:p w14:paraId="65F7A286" w14:textId="77777777" w:rsidR="005D6F61" w:rsidRPr="005D6F61" w:rsidRDefault="005D6F61" w:rsidP="005D6F61">
      <w:pPr>
        <w:spacing w:line="276" w:lineRule="auto"/>
      </w:pPr>
      <w:r>
        <w:tab/>
        <w:t>“Can you comment on the complexity and feasibility of &lt;Topic X&gt;?”</w:t>
      </w:r>
      <w:r>
        <w:br/>
      </w:r>
    </w:p>
    <w:p w14:paraId="6822DB2C" w14:textId="77777777" w:rsidR="005D6F61" w:rsidRPr="006B6C27" w:rsidRDefault="005D6F61" w:rsidP="005D6F61">
      <w:pPr>
        <w:pStyle w:val="ListParagraph"/>
        <w:numPr>
          <w:ilvl w:val="0"/>
          <w:numId w:val="9"/>
        </w:numPr>
        <w:rPr>
          <w:rFonts w:ascii="Calibri" w:hAnsi="Calibri"/>
          <w:b/>
          <w:noProof/>
          <w:lang w:val="en-US"/>
        </w:rPr>
      </w:pPr>
      <w:r>
        <w:rPr>
          <w:b/>
        </w:rPr>
        <w:t>Enablers</w:t>
      </w:r>
      <w:r w:rsidRPr="006B6C27">
        <w:rPr>
          <w:b/>
        </w:rPr>
        <w:t xml:space="preserve"> for implementing CAPO guideline</w:t>
      </w:r>
    </w:p>
    <w:p w14:paraId="1C3F27CA" w14:textId="77777777" w:rsidR="005D6F61" w:rsidRDefault="005D6F61" w:rsidP="005D6F61">
      <w:pPr>
        <w:spacing w:line="276" w:lineRule="auto"/>
      </w:pPr>
      <w:r>
        <w:t>“Success in implementing the CAPO fatigue guideline will depend on a number of elements such as attitudes towards the intervention, organisational culture, simplicity, fit with current practice and consumer feedback”.</w:t>
      </w:r>
    </w:p>
    <w:p w14:paraId="3DE62D13" w14:textId="77777777" w:rsidR="005D6F61" w:rsidRDefault="005D6F61" w:rsidP="005D6F61">
      <w:pPr>
        <w:spacing w:line="276" w:lineRule="auto"/>
      </w:pPr>
      <w:r>
        <w:t>“</w:t>
      </w:r>
      <w:r w:rsidRPr="006B6C27">
        <w:t>What</w:t>
      </w:r>
      <w:r>
        <w:t xml:space="preserve"> existing factors of systems will facilitate implementation of &lt;Topic X&gt;?”</w:t>
      </w:r>
    </w:p>
    <w:p w14:paraId="425C10B0" w14:textId="77777777" w:rsidR="005D6F61" w:rsidRDefault="005D6F61" w:rsidP="005D6F61">
      <w:pPr>
        <w:spacing w:line="276" w:lineRule="auto"/>
      </w:pPr>
      <w:r>
        <w:t>“What strategies or conditions will help to implement &lt;Topic X&gt;?”</w:t>
      </w:r>
    </w:p>
    <w:p w14:paraId="60F90128" w14:textId="77777777" w:rsidR="005D6F61" w:rsidRDefault="005D6F61" w:rsidP="005D6F61">
      <w:pPr>
        <w:spacing w:line="276" w:lineRule="auto"/>
      </w:pPr>
      <w:r>
        <w:t>Prompts:</w:t>
      </w:r>
    </w:p>
    <w:p w14:paraId="4BAE57D6" w14:textId="77777777" w:rsidR="005D6F61" w:rsidRDefault="005D6F61" w:rsidP="005D6F61">
      <w:pPr>
        <w:spacing w:line="276" w:lineRule="auto"/>
      </w:pPr>
      <w:r>
        <w:tab/>
        <w:t>What additional details would you need to follow these recommendations?</w:t>
      </w:r>
    </w:p>
    <w:p w14:paraId="7A6C93B1" w14:textId="77777777" w:rsidR="005D6F61" w:rsidRDefault="005D6F61" w:rsidP="005D6F61">
      <w:pPr>
        <w:spacing w:line="276" w:lineRule="auto"/>
        <w:ind w:firstLine="720"/>
      </w:pPr>
      <w:r>
        <w:t>How well does &lt;Topic X&gt; align with current care delivery?</w:t>
      </w:r>
    </w:p>
    <w:p w14:paraId="326ADD2B" w14:textId="77777777" w:rsidR="005D6F61" w:rsidRDefault="005D6F61" w:rsidP="005D6F61">
      <w:pPr>
        <w:spacing w:line="276" w:lineRule="auto"/>
        <w:ind w:firstLine="720"/>
      </w:pPr>
      <w:r>
        <w:t>How could &lt;Topic X&gt; be streamlined for efficiency?</w:t>
      </w:r>
    </w:p>
    <w:p w14:paraId="48B39BCE" w14:textId="77777777" w:rsidR="005D6F61" w:rsidRDefault="005D6F61" w:rsidP="005D6F61">
      <w:pPr>
        <w:spacing w:line="276" w:lineRule="auto"/>
        <w:ind w:firstLine="720"/>
      </w:pPr>
      <w:r w:rsidRPr="008748D9">
        <w:t>What forms, materials and systems are needed for &lt;Topic X&gt;?</w:t>
      </w:r>
    </w:p>
    <w:p w14:paraId="2D6CF7DE" w14:textId="77777777" w:rsidR="005D6F61" w:rsidRDefault="005D6F61" w:rsidP="005D6F61">
      <w:pPr>
        <w:spacing w:line="276" w:lineRule="auto"/>
      </w:pPr>
      <w:r>
        <w:tab/>
        <w:t>How could documentation about &lt;Topic X&gt; be facilitated?</w:t>
      </w:r>
    </w:p>
    <w:p w14:paraId="486DC4CF" w14:textId="77777777" w:rsidR="005D6F61" w:rsidRDefault="005D6F61" w:rsidP="005D6F61">
      <w:pPr>
        <w:spacing w:line="276" w:lineRule="auto"/>
      </w:pPr>
      <w:r>
        <w:t>“What HP education/training is needed for &lt;Topic X&gt;?”</w:t>
      </w:r>
    </w:p>
    <w:p w14:paraId="362405C7" w14:textId="77777777" w:rsidR="005D6F61" w:rsidRDefault="005D6F61" w:rsidP="005D6F61">
      <w:pPr>
        <w:spacing w:line="276" w:lineRule="auto"/>
      </w:pPr>
      <w:r>
        <w:t>“Which health professionals should complete &lt;Topic X&gt; and what credentialing is needed?”</w:t>
      </w:r>
    </w:p>
    <w:p w14:paraId="1EFE6F33" w14:textId="77777777" w:rsidR="005D6F61" w:rsidRDefault="005D6F61" w:rsidP="005D6F61">
      <w:pPr>
        <w:spacing w:line="276" w:lineRule="auto"/>
      </w:pPr>
      <w:r>
        <w:t>“How could other systems of care (e.g. self-management, tele-health, online) be used for &lt;Topic X&gt;?”</w:t>
      </w:r>
    </w:p>
    <w:p w14:paraId="21FCAB15" w14:textId="77777777" w:rsidR="005D6F61" w:rsidRPr="00F2388B" w:rsidRDefault="005D6F61" w:rsidP="005D6F61">
      <w:pPr>
        <w:pStyle w:val="ListParagraph"/>
        <w:numPr>
          <w:ilvl w:val="0"/>
          <w:numId w:val="9"/>
        </w:numPr>
        <w:rPr>
          <w:b/>
        </w:rPr>
      </w:pPr>
      <w:r w:rsidRPr="00F2388B">
        <w:rPr>
          <w:b/>
        </w:rPr>
        <w:lastRenderedPageBreak/>
        <w:t>Conclusion of interview</w:t>
      </w:r>
    </w:p>
    <w:p w14:paraId="753BF6E7" w14:textId="6E33FFDF" w:rsidR="005D6F61" w:rsidRDefault="005D6F61" w:rsidP="005D6F61">
      <w:pPr>
        <w:spacing w:line="276" w:lineRule="auto"/>
      </w:pPr>
      <w:r>
        <w:t xml:space="preserve">“Do you have any further comments about implementing the CAPO guidelines or &lt;Topic X&gt; at </w:t>
      </w:r>
      <w:r w:rsidR="00BE7485">
        <w:t>xxx</w:t>
      </w:r>
      <w:r>
        <w:t>?”</w:t>
      </w:r>
    </w:p>
    <w:p w14:paraId="187BF78D" w14:textId="77777777" w:rsidR="005D6F61" w:rsidRDefault="005D6F61" w:rsidP="005D6F61">
      <w:pPr>
        <w:spacing w:line="276" w:lineRule="auto"/>
      </w:pPr>
      <w:r>
        <w:t>“Can you suggest any individuals in &lt;your area&gt; to invite to a focus group on &lt;Topic X, Y or Z&gt;?”</w:t>
      </w:r>
    </w:p>
    <w:p w14:paraId="66D4AAF8" w14:textId="77777777" w:rsidR="005D6F61" w:rsidRDefault="005D6F61" w:rsidP="005D6F61">
      <w:pPr>
        <w:spacing w:line="276" w:lineRule="auto"/>
      </w:pPr>
      <w:r>
        <w:t>“Thank you for your time today. If anything else comes to mind after this interview, please do let me know either by email or phone / message.”</w:t>
      </w:r>
    </w:p>
    <w:p w14:paraId="07AFE8A1" w14:textId="77777777" w:rsidR="005D6F61" w:rsidRDefault="005D6F61" w:rsidP="005D6F61">
      <w:r>
        <w:tab/>
      </w:r>
    </w:p>
    <w:p w14:paraId="027C179F" w14:textId="77777777" w:rsidR="005D6F61" w:rsidRDefault="005D6F61" w:rsidP="005D6F61">
      <w:pPr>
        <w:rPr>
          <w:b/>
        </w:rPr>
      </w:pPr>
    </w:p>
    <w:p w14:paraId="6DA2EBE7" w14:textId="77777777" w:rsidR="005D6F61" w:rsidRDefault="005D6F61" w:rsidP="005D6F61">
      <w:pPr>
        <w:jc w:val="both"/>
        <w:rPr>
          <w:b/>
        </w:rPr>
        <w:sectPr w:rsidR="005D6F61" w:rsidSect="00BA5DFF">
          <w:headerReference w:type="default" r:id="rId14"/>
          <w:pgSz w:w="11906" w:h="16838"/>
          <w:pgMar w:top="1440" w:right="1440" w:bottom="1440" w:left="1440" w:header="708" w:footer="708" w:gutter="0"/>
          <w:cols w:space="708"/>
          <w:docGrid w:linePitch="360"/>
        </w:sectPr>
      </w:pPr>
    </w:p>
    <w:p w14:paraId="1E40DF27" w14:textId="77777777" w:rsidR="006F7FCD" w:rsidRPr="00FD0999" w:rsidRDefault="006F7FCD" w:rsidP="00FD0999">
      <w:pPr>
        <w:jc w:val="center"/>
        <w:rPr>
          <w:b/>
          <w:sz w:val="24"/>
        </w:rPr>
      </w:pPr>
      <w:r w:rsidRPr="00FD0999">
        <w:rPr>
          <w:b/>
          <w:sz w:val="24"/>
        </w:rPr>
        <w:lastRenderedPageBreak/>
        <w:t>Health professionals –</w:t>
      </w:r>
      <w:r w:rsidRPr="00FD0999">
        <w:rPr>
          <w:sz w:val="24"/>
        </w:rPr>
        <w:t xml:space="preserve"> </w:t>
      </w:r>
      <w:r w:rsidRPr="00FD0999">
        <w:rPr>
          <w:b/>
          <w:sz w:val="24"/>
        </w:rPr>
        <w:t>Focus Group guide</w:t>
      </w:r>
    </w:p>
    <w:p w14:paraId="39BDAAAB" w14:textId="77777777" w:rsidR="006F7FCD" w:rsidRDefault="006F7FCD" w:rsidP="006F7FCD">
      <w:r>
        <w:t xml:space="preserve">As the topic of the </w:t>
      </w:r>
      <w:r w:rsidR="00F03435">
        <w:t>focus group</w:t>
      </w:r>
      <w:r>
        <w:t xml:space="preserve">s will differ, the questions guide is generic with &lt;Topic X&gt; indicating a main </w:t>
      </w:r>
      <w:r w:rsidRPr="0002058A">
        <w:t>topic / guideline recommendation</w:t>
      </w:r>
      <w:r>
        <w:t xml:space="preserve"> as listed below.  </w:t>
      </w:r>
    </w:p>
    <w:p w14:paraId="3C49313F" w14:textId="77777777" w:rsidR="006F7FCD" w:rsidRDefault="006F7FCD" w:rsidP="006F7FCD">
      <w:pPr>
        <w:rPr>
          <w:b/>
        </w:rPr>
      </w:pPr>
      <w:r>
        <w:rPr>
          <w:b/>
        </w:rPr>
        <w:t>Focus group 1 – Physical activity for fatigue management (60 min)</w:t>
      </w:r>
    </w:p>
    <w:p w14:paraId="5EF31088" w14:textId="77777777" w:rsidR="006F7FCD" w:rsidRPr="006F7FCD" w:rsidRDefault="006F7FCD" w:rsidP="006F7FCD">
      <w:pPr>
        <w:ind w:left="720"/>
      </w:pPr>
      <w:r>
        <w:t xml:space="preserve">Participants </w:t>
      </w:r>
      <w:r w:rsidR="00530A7C">
        <w:t>–</w:t>
      </w:r>
      <w:r>
        <w:t xml:space="preserve"> </w:t>
      </w:r>
      <w:r w:rsidR="00530A7C">
        <w:t>Occupational therapist, exercise physiologist, physiotherapists x3</w:t>
      </w:r>
    </w:p>
    <w:p w14:paraId="2DCE18A9" w14:textId="77777777" w:rsidR="006F7FCD" w:rsidRDefault="006F7FCD" w:rsidP="006F7FCD">
      <w:pPr>
        <w:rPr>
          <w:b/>
        </w:rPr>
      </w:pPr>
      <w:r>
        <w:rPr>
          <w:b/>
        </w:rPr>
        <w:t>Focus group 2 - Screening for the presence of fatigue (60 min)</w:t>
      </w:r>
    </w:p>
    <w:p w14:paraId="5694CA68" w14:textId="77777777" w:rsidR="006F7FCD" w:rsidRDefault="006F7FCD" w:rsidP="00530A7C">
      <w:pPr>
        <w:ind w:firstLine="720"/>
        <w:rPr>
          <w:b/>
        </w:rPr>
      </w:pPr>
      <w:r>
        <w:t xml:space="preserve">Participants </w:t>
      </w:r>
      <w:r w:rsidR="00530A7C">
        <w:t>–</w:t>
      </w:r>
      <w:r>
        <w:t xml:space="preserve"> </w:t>
      </w:r>
      <w:r w:rsidR="00530A7C">
        <w:t>Dietitian, radiation oncologist x2, radiation therapist, nurse x4</w:t>
      </w:r>
    </w:p>
    <w:p w14:paraId="2525EEC5" w14:textId="77777777" w:rsidR="006F7FCD" w:rsidRDefault="006F7FCD" w:rsidP="006F7FCD">
      <w:pPr>
        <w:rPr>
          <w:b/>
        </w:rPr>
      </w:pPr>
      <w:r>
        <w:rPr>
          <w:b/>
        </w:rPr>
        <w:t>Focus group 3 – Assessment of the fatigued patient (60 min)</w:t>
      </w:r>
    </w:p>
    <w:p w14:paraId="3B45C020" w14:textId="77777777" w:rsidR="006F7FCD" w:rsidRDefault="006F7FCD" w:rsidP="00530A7C">
      <w:pPr>
        <w:ind w:left="720"/>
        <w:rPr>
          <w:b/>
        </w:rPr>
      </w:pPr>
      <w:r>
        <w:t xml:space="preserve">Participants </w:t>
      </w:r>
      <w:r w:rsidR="00530A7C">
        <w:t>–</w:t>
      </w:r>
      <w:r>
        <w:t xml:space="preserve"> </w:t>
      </w:r>
      <w:r w:rsidR="00530A7C">
        <w:t>Social worker, medical oncologist, nurse x6, speech pathologist</w:t>
      </w:r>
    </w:p>
    <w:p w14:paraId="7DE86D2E" w14:textId="77777777" w:rsidR="006F7FCD" w:rsidRDefault="006F7FCD" w:rsidP="006F7FCD">
      <w:pPr>
        <w:rPr>
          <w:b/>
        </w:rPr>
      </w:pPr>
      <w:r>
        <w:rPr>
          <w:b/>
        </w:rPr>
        <w:t>Focus group 4 – Patient fatigue education (60 min)</w:t>
      </w:r>
    </w:p>
    <w:p w14:paraId="58B16A95" w14:textId="77777777" w:rsidR="006F7FCD" w:rsidRPr="006F7FCD" w:rsidRDefault="006F7FCD" w:rsidP="00530A7C">
      <w:pPr>
        <w:ind w:left="720"/>
      </w:pPr>
      <w:r>
        <w:t xml:space="preserve">Participants </w:t>
      </w:r>
      <w:r w:rsidR="00530A7C">
        <w:t>–</w:t>
      </w:r>
      <w:r>
        <w:t xml:space="preserve"> </w:t>
      </w:r>
      <w:r w:rsidR="00530A7C">
        <w:t xml:space="preserve">Nurse </w:t>
      </w:r>
      <w:proofErr w:type="gramStart"/>
      <w:r w:rsidR="00530A7C">
        <w:t>x6</w:t>
      </w:r>
      <w:proofErr w:type="gramEnd"/>
      <w:r w:rsidR="00530A7C">
        <w:t>, executive</w:t>
      </w:r>
    </w:p>
    <w:p w14:paraId="2952AD1F" w14:textId="77777777" w:rsidR="006F7FCD" w:rsidRDefault="00530A7C" w:rsidP="00530A7C">
      <w:pPr>
        <w:jc w:val="center"/>
        <w:rPr>
          <w:b/>
        </w:rPr>
      </w:pPr>
      <w:r>
        <w:rPr>
          <w:b/>
        </w:rPr>
        <w:t>~~~~~~~~~</w:t>
      </w:r>
    </w:p>
    <w:p w14:paraId="63C853AE" w14:textId="77777777" w:rsidR="006F7FCD" w:rsidRPr="00BF798E" w:rsidRDefault="006F7FCD" w:rsidP="005D6F61">
      <w:pPr>
        <w:pStyle w:val="ListParagraph"/>
        <w:numPr>
          <w:ilvl w:val="0"/>
          <w:numId w:val="21"/>
        </w:numPr>
        <w:rPr>
          <w:b/>
          <w:i/>
        </w:rPr>
      </w:pPr>
      <w:r w:rsidRPr="00BF798E">
        <w:rPr>
          <w:b/>
          <w:i/>
        </w:rPr>
        <w:t>Introduce facilitators</w:t>
      </w:r>
      <w:r w:rsidR="00530A7C">
        <w:rPr>
          <w:b/>
          <w:i/>
        </w:rPr>
        <w:t>,</w:t>
      </w:r>
      <w:r w:rsidRPr="00BF798E">
        <w:rPr>
          <w:b/>
          <w:i/>
        </w:rPr>
        <w:t xml:space="preserve"> answer questions about the PIC and ensure consent is signed. (10 </w:t>
      </w:r>
      <w:proofErr w:type="spellStart"/>
      <w:r w:rsidRPr="00BF798E">
        <w:rPr>
          <w:b/>
          <w:i/>
        </w:rPr>
        <w:t>mins</w:t>
      </w:r>
      <w:proofErr w:type="spellEnd"/>
      <w:r w:rsidRPr="00BF798E">
        <w:rPr>
          <w:b/>
          <w:i/>
        </w:rPr>
        <w:t>)</w:t>
      </w:r>
    </w:p>
    <w:p w14:paraId="173F16C0" w14:textId="1E635035" w:rsidR="006F7FCD" w:rsidRDefault="006F7FCD" w:rsidP="006F7FCD">
      <w:r>
        <w:t xml:space="preserve">“Hi I am &lt;name&gt; and this is &lt;name&gt; from the Allied Health and Cancer Experiences Research Departments. My role in this project is Principal Investigator / Research Assistant for this project funded by the Victorian Cancer Agency. This project aims to provide better management of cancer-related fatigue (CRF), to improve outcomes for cancer survivors. Previous studies have indicated that about 20% of oncology health professionals in Australia followed a guideline for CRF </w:t>
      </w:r>
      <w:r>
        <w:fldChar w:fldCharType="begin">
          <w:fldData xml:space="preserve">PEVuZE5vdGU+PENpdGU+PEF1dGhvcj5QZWFyc29uPC9BdXRob3I+PFllYXI+MjAxNTwvWWVhcj48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</w:fldData>
        </w:fldChar>
      </w:r>
      <w:r>
        <w:instrText xml:space="preserve"> ADDIN EN.CITE </w:instrText>
      </w:r>
      <w:r>
        <w:fldChar w:fldCharType="begin">
          <w:fldData xml:space="preserve">PEVuZE5vdGU+PENpdGU+PEF1dGhvcj5QZWFyc29uPC9BdXRob3I+PFllYXI+MjAxNTwvWWVhcj48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</w:fldData>
        </w:fldChar>
      </w:r>
      <w:r>
        <w:instrText xml:space="preserve"> ADDIN EN.CITE.DATA </w:instrText>
      </w:r>
      <w:r>
        <w:fldChar w:fldCharType="end"/>
      </w:r>
      <w:r>
        <w:fldChar w:fldCharType="separate"/>
      </w:r>
      <w:r>
        <w:rPr>
          <w:noProof/>
        </w:rPr>
        <w:t>[4]</w:t>
      </w:r>
      <w:r>
        <w:fldChar w:fldCharType="end"/>
      </w:r>
      <w:r>
        <w:t xml:space="preserve">. Consumers reported fatigue as an unmet need </w:t>
      </w:r>
      <w:r>
        <w:fldChar w:fldCharType="begin">
          <w:fldData xml:space="preserve">PEVuZE5vdGU+PENpdGU+PEF1dGhvcj5IYWxsPC9BdXRob3I+PFllYXI+MjAxMzwvWWVhcj48UmVj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</w:fldData>
        </w:fldChar>
      </w:r>
      <w:r>
        <w:instrText xml:space="preserve"> ADDIN EN.CITE </w:instrText>
      </w:r>
      <w:r>
        <w:fldChar w:fldCharType="begin">
          <w:fldData xml:space="preserve">PEVuZE5vdGU+PENpdGU+PEF1dGhvcj5IYWxsPC9BdXRob3I+PFllYXI+MjAxMzwvWWVhcj48UmVj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</w:fldData>
        </w:fldChar>
      </w:r>
      <w:r>
        <w:instrText xml:space="preserve"> ADDIN EN.CITE.DATA </w:instrText>
      </w:r>
      <w:r>
        <w:fldChar w:fldCharType="end"/>
      </w:r>
      <w:r>
        <w:fldChar w:fldCharType="separate"/>
      </w:r>
      <w:r>
        <w:rPr>
          <w:noProof/>
        </w:rPr>
        <w:t>[5, 6]</w:t>
      </w:r>
      <w:r>
        <w:fldChar w:fldCharType="end"/>
      </w:r>
      <w:r>
        <w:t xml:space="preserve">, and both health professionals and consumers perceive a lack of expertise in managing CRF </w:t>
      </w:r>
      <w:r>
        <w:fldChar w:fldCharType="begin">
          <w:fldData xml:space="preserve">PEVuZE5vdGU+PENpdGU+PEF1dGhvcj5QZWFyc29uPC9BdXRob3I+PFllYXI+MjAxNTwvWWVhcj48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=
</w:fldData>
        </w:fldChar>
      </w:r>
      <w:r>
        <w:instrText xml:space="preserve"> ADDIN EN.CITE </w:instrText>
      </w:r>
      <w:r>
        <w:fldChar w:fldCharType="begin">
          <w:fldData xml:space="preserve">PEVuZE5vdGU+PENpdGU+PEF1dGhvcj5QZWFyc29uPC9BdXRob3I+PFllYXI+MjAxNTwvWWVhcj48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=
</w:fldData>
        </w:fldChar>
      </w:r>
      <w:r>
        <w:instrText xml:space="preserve"> ADDIN EN.CITE.DATA </w:instrText>
      </w:r>
      <w:r>
        <w:fldChar w:fldCharType="end"/>
      </w:r>
      <w:r>
        <w:fldChar w:fldCharType="separate"/>
      </w:r>
      <w:r>
        <w:rPr>
          <w:noProof/>
        </w:rPr>
        <w:t>[4, 7]</w:t>
      </w:r>
      <w:r>
        <w:fldChar w:fldCharType="end"/>
      </w:r>
      <w:r>
        <w:t xml:space="preserve">. Use of evidence-based guidelines for CRF management has the potential to improve outcomes for cancer survivors, but we don’t know how feasible or effective they are. In partnership with staff and consumers, this project will determine how to implement evidence-based fatigue management at </w:t>
      </w:r>
      <w:r w:rsidR="00473843">
        <w:t>xxx</w:t>
      </w:r>
      <w:r>
        <w:t>.”</w:t>
      </w:r>
    </w:p>
    <w:p w14:paraId="6A5883BD" w14:textId="77777777" w:rsidR="006F7FCD" w:rsidRDefault="006F7FCD" w:rsidP="006F7FCD">
      <w:r>
        <w:t>“Thanks for agreeing to participate in a focus group to shape this project. We are looking for solutions to increase the feasibility and acceptability of the CAPO fatigue guidelines.</w:t>
      </w:r>
    </w:p>
    <w:p w14:paraId="60C2C825" w14:textId="77777777" w:rsidR="006F7FCD" w:rsidRDefault="006F7FCD" w:rsidP="006F7FCD">
      <w:r>
        <w:t>Before commencing today I need to ensure that you all have read and understood the Participant Information Sheet. Are there any questions about being involved in this study?” (Confirm the participant agrees to audio recording).</w:t>
      </w:r>
    </w:p>
    <w:p w14:paraId="2B850F28" w14:textId="77777777" w:rsidR="006F7FCD" w:rsidRDefault="006F7FCD" w:rsidP="006F7FCD">
      <w:r>
        <w:t>I want to remind you that the information discussed today will be recorded and used as research data. Your supervisor will not be informed about what you say individually however group results will be reported. I hope you discuss this more widely with other colleagues, but please respect other participants by ensuring names or disciplines are not used.”</w:t>
      </w:r>
    </w:p>
    <w:p w14:paraId="2AA33199" w14:textId="77777777" w:rsidR="006F7FCD" w:rsidRDefault="006F7FCD" w:rsidP="006F7FCD">
      <w:r>
        <w:t>After consent is signed by participant and researcher, begin recording.</w:t>
      </w:r>
    </w:p>
    <w:p w14:paraId="51B279AC" w14:textId="77777777" w:rsidR="006F7FCD" w:rsidRPr="00BF798E" w:rsidRDefault="006F7FCD" w:rsidP="005D6F61">
      <w:pPr>
        <w:pStyle w:val="ListParagraph"/>
        <w:numPr>
          <w:ilvl w:val="0"/>
          <w:numId w:val="21"/>
        </w:numPr>
        <w:rPr>
          <w:rFonts w:ascii="Calibri" w:hAnsi="Calibri"/>
          <w:b/>
          <w:i/>
          <w:noProof/>
          <w:lang w:val="en-US"/>
        </w:rPr>
      </w:pPr>
      <w:r w:rsidRPr="00BF798E">
        <w:rPr>
          <w:b/>
          <w:i/>
        </w:rPr>
        <w:t xml:space="preserve">Introduce purpose / topic of </w:t>
      </w:r>
      <w:r>
        <w:rPr>
          <w:b/>
          <w:i/>
        </w:rPr>
        <w:t>focus group</w:t>
      </w:r>
      <w:r w:rsidRPr="00BF798E">
        <w:rPr>
          <w:b/>
          <w:i/>
        </w:rPr>
        <w:t xml:space="preserve"> (10 </w:t>
      </w:r>
      <w:proofErr w:type="spellStart"/>
      <w:r w:rsidRPr="00BF798E">
        <w:rPr>
          <w:b/>
          <w:i/>
        </w:rPr>
        <w:t>mins</w:t>
      </w:r>
      <w:proofErr w:type="spellEnd"/>
      <w:r w:rsidRPr="00BF798E">
        <w:rPr>
          <w:b/>
          <w:i/>
        </w:rPr>
        <w:t>)</w:t>
      </w:r>
    </w:p>
    <w:p w14:paraId="46F29313" w14:textId="77777777" w:rsidR="006F7FCD" w:rsidRDefault="006F7FCD" w:rsidP="006F7FCD">
      <w:r>
        <w:rPr>
          <w:i/>
        </w:rPr>
        <w:t xml:space="preserve">Preamble.  </w:t>
      </w:r>
      <w:r>
        <w:t xml:space="preserve">“You and your colleagues will be the users of this guideline, and it is important that strategies to simplify, streamline and enhance the guideline are acceptable to users. Importantly, </w:t>
      </w:r>
      <w:r>
        <w:lastRenderedPageBreak/>
        <w:t>consumers will provide separate input about how their fatigue management care should be delivered.</w:t>
      </w:r>
    </w:p>
    <w:p w14:paraId="630126B4" w14:textId="77777777" w:rsidR="006F7FCD" w:rsidRDefault="006F7FCD" w:rsidP="006F7FCD">
      <w:r>
        <w:rPr>
          <w:i/>
        </w:rPr>
        <w:t>“</w:t>
      </w:r>
      <w:r>
        <w:t>Before this focus group we interviewed a number of Key Informants about current policy and practices related to the fatigue guideline.</w:t>
      </w:r>
    </w:p>
    <w:p w14:paraId="3E36A953" w14:textId="30D87C32" w:rsidR="006F7FCD" w:rsidRDefault="006F7FCD" w:rsidP="006F7FCD">
      <w:pPr>
        <w:rPr>
          <w:i/>
        </w:rPr>
      </w:pPr>
      <w:r>
        <w:t xml:space="preserve">“The main purpose of today’s focus group is to discuss ways of minimising barriers to implementing fatigue guideline recommendations at </w:t>
      </w:r>
      <w:r w:rsidR="00473843">
        <w:t>xxx</w:t>
      </w:r>
      <w:r>
        <w:t xml:space="preserve">. We will be focusing on &lt;Topic X&gt; within the context of the guideline algorithm </w:t>
      </w:r>
      <w:r>
        <w:rPr>
          <w:i/>
        </w:rPr>
        <w:t>(indicate printed material that is in front of participants – algorithm).</w:t>
      </w:r>
    </w:p>
    <w:p w14:paraId="520A9823" w14:textId="77777777" w:rsidR="006F7FCD" w:rsidRPr="00D76264" w:rsidRDefault="006F7FCD" w:rsidP="006F7FCD">
      <w:r>
        <w:rPr>
          <w:i/>
        </w:rPr>
        <w:t>Show brief PowerPoint overview of the CAPO guideline algorithm and full &lt;Topic X&gt; recommendations.</w:t>
      </w:r>
    </w:p>
    <w:p w14:paraId="7B7B5F63" w14:textId="77777777" w:rsidR="006F7FCD" w:rsidRPr="00BF798E" w:rsidRDefault="006F7FCD" w:rsidP="005D6F61">
      <w:pPr>
        <w:pStyle w:val="ListParagraph"/>
        <w:numPr>
          <w:ilvl w:val="0"/>
          <w:numId w:val="21"/>
        </w:numPr>
        <w:rPr>
          <w:b/>
          <w:i/>
        </w:rPr>
      </w:pPr>
      <w:r w:rsidRPr="00BF798E">
        <w:rPr>
          <w:b/>
          <w:i/>
        </w:rPr>
        <w:t xml:space="preserve">Review of project findings to date (20 </w:t>
      </w:r>
      <w:proofErr w:type="spellStart"/>
      <w:r w:rsidRPr="00BF798E">
        <w:rPr>
          <w:b/>
          <w:i/>
        </w:rPr>
        <w:t>mins</w:t>
      </w:r>
      <w:proofErr w:type="spellEnd"/>
      <w:r w:rsidRPr="00BF798E">
        <w:rPr>
          <w:b/>
          <w:i/>
        </w:rPr>
        <w:t>)</w:t>
      </w:r>
    </w:p>
    <w:p w14:paraId="47074FA7" w14:textId="77777777" w:rsidR="006F7FCD" w:rsidRDefault="006F7FCD" w:rsidP="006F7FCD">
      <w:r>
        <w:t>“First we will review findings to date about current policy, practice, and identified barriers to implementing &lt;Topic X&gt;. These include findings from recent research and interviews”</w:t>
      </w:r>
    </w:p>
    <w:p w14:paraId="7E8788B7" w14:textId="77777777" w:rsidR="006F7FCD" w:rsidRDefault="006F7FCD" w:rsidP="006F7FCD">
      <w:pPr>
        <w:rPr>
          <w:i/>
        </w:rPr>
      </w:pPr>
      <w:r>
        <w:rPr>
          <w:i/>
        </w:rPr>
        <w:t xml:space="preserve">PowerPoint slide: dot points on current practice and barriers. [This will be developed following Key Informant Interviews] </w:t>
      </w:r>
      <w:r>
        <w:rPr>
          <w:i/>
        </w:rPr>
        <w:fldChar w:fldCharType="begin">
          <w:fldData xml:space="preserve">PEVuZE5vdGU+PENpdGU+PEF1dGhvcj5QZWFyc29uPC9BdXRob3I+PFllYXI+MjAxNTwvWWVhcj48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=
</w:fldData>
        </w:fldChar>
      </w:r>
      <w:r>
        <w:rPr>
          <w:i/>
        </w:rPr>
        <w:instrText xml:space="preserve"> ADDIN EN.CITE </w:instrText>
      </w:r>
      <w:r>
        <w:rPr>
          <w:i/>
        </w:rPr>
        <w:fldChar w:fldCharType="begin">
          <w:fldData xml:space="preserve">PEVuZE5vdGU+PENpdGU+PEF1dGhvcj5QZWFyc29uPC9BdXRob3I+PFllYXI+MjAxNTwvWWVhcj48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=
</w:fldData>
        </w:fldChar>
      </w:r>
      <w:r>
        <w:rPr>
          <w:i/>
        </w:rPr>
        <w:instrText xml:space="preserve"> ADDIN EN.CITE.DATA </w:instrText>
      </w:r>
      <w:r>
        <w:rPr>
          <w:i/>
        </w:rPr>
      </w:r>
      <w:r>
        <w:rPr>
          <w:i/>
        </w:rPr>
        <w:fldChar w:fldCharType="end"/>
      </w:r>
      <w:r>
        <w:rPr>
          <w:i/>
        </w:rPr>
      </w:r>
      <w:r>
        <w:rPr>
          <w:i/>
        </w:rPr>
        <w:fldChar w:fldCharType="separate"/>
      </w:r>
      <w:r>
        <w:rPr>
          <w:i/>
          <w:noProof/>
        </w:rPr>
        <w:t>[4, 7]</w:t>
      </w:r>
      <w:r>
        <w:rPr>
          <w:i/>
        </w:rPr>
        <w:fldChar w:fldCharType="end"/>
      </w:r>
    </w:p>
    <w:p w14:paraId="3094C686" w14:textId="77777777" w:rsidR="006F7FCD" w:rsidRDefault="006F7FCD" w:rsidP="006F7FCD">
      <w:pPr>
        <w:pStyle w:val="ListParagraph"/>
        <w:numPr>
          <w:ilvl w:val="0"/>
          <w:numId w:val="10"/>
        </w:numPr>
        <w:rPr>
          <w:b/>
        </w:rPr>
      </w:pPr>
      <w:r w:rsidRPr="00F65F44">
        <w:rPr>
          <w:b/>
        </w:rPr>
        <w:t>“How do these findings fit with your experiences? Do you have anything to add?”</w:t>
      </w:r>
    </w:p>
    <w:p w14:paraId="5690C7D6" w14:textId="77777777" w:rsidR="006F7FCD" w:rsidRDefault="006F7FCD" w:rsidP="006F7FCD">
      <w:r>
        <w:t xml:space="preserve">Prompts: </w:t>
      </w:r>
    </w:p>
    <w:p w14:paraId="0B4F4FB0" w14:textId="77777777" w:rsidR="006F7FCD" w:rsidRDefault="006F7FCD" w:rsidP="006F7FCD">
      <w:pPr>
        <w:ind w:firstLine="720"/>
      </w:pPr>
      <w:r>
        <w:t xml:space="preserve">Can you add detail about workplace culture / attitudes? </w:t>
      </w:r>
    </w:p>
    <w:p w14:paraId="7CB0B879" w14:textId="77777777" w:rsidR="006F7FCD" w:rsidRDefault="006F7FCD" w:rsidP="006F7FCD">
      <w:pPr>
        <w:ind w:firstLine="720"/>
      </w:pPr>
      <w:r>
        <w:t>Do you think your colleagues would welcome this guideline to help their practice?</w:t>
      </w:r>
    </w:p>
    <w:p w14:paraId="22A1FA3D" w14:textId="77777777" w:rsidR="006F7FCD" w:rsidRPr="00F65F44" w:rsidRDefault="006F7FCD" w:rsidP="006F7FCD">
      <w:pPr>
        <w:ind w:firstLine="720"/>
      </w:pPr>
      <w:r>
        <w:t>Do you perceive a need for better coordination of CRF management?</w:t>
      </w:r>
    </w:p>
    <w:p w14:paraId="3B09A870" w14:textId="77777777" w:rsidR="006F7FCD" w:rsidRDefault="006F7FCD" w:rsidP="006F7FCD">
      <w:pPr>
        <w:pStyle w:val="ListParagraph"/>
        <w:numPr>
          <w:ilvl w:val="0"/>
          <w:numId w:val="10"/>
        </w:numPr>
        <w:ind w:left="714" w:hanging="357"/>
        <w:rPr>
          <w:b/>
        </w:rPr>
      </w:pPr>
      <w:r w:rsidRPr="00A60ED3">
        <w:rPr>
          <w:b/>
        </w:rPr>
        <w:t>“Which barriers do you think are key to success of implementing &lt;Topic X&gt;?”</w:t>
      </w:r>
    </w:p>
    <w:p w14:paraId="7C8FA5F4" w14:textId="77777777" w:rsidR="006F7FCD" w:rsidRPr="00A60ED3" w:rsidRDefault="006F7FCD" w:rsidP="006F7FCD">
      <w:pPr>
        <w:rPr>
          <w:i/>
        </w:rPr>
      </w:pPr>
      <w:r w:rsidRPr="00A60ED3">
        <w:rPr>
          <w:i/>
        </w:rPr>
        <w:t>Write barriers on whiteboard or butcher’s paper sheet</w:t>
      </w:r>
    </w:p>
    <w:p w14:paraId="2DDE769B" w14:textId="77777777" w:rsidR="006F7FCD" w:rsidRPr="00A60ED3" w:rsidRDefault="006F7FCD" w:rsidP="006F7FCD">
      <w:pPr>
        <w:pStyle w:val="ListParagraph"/>
        <w:numPr>
          <w:ilvl w:val="0"/>
          <w:numId w:val="10"/>
        </w:numPr>
        <w:rPr>
          <w:b/>
        </w:rPr>
      </w:pPr>
      <w:r>
        <w:rPr>
          <w:b/>
        </w:rPr>
        <w:t>“What would you say are the top three?”</w:t>
      </w:r>
      <w:r>
        <w:t xml:space="preserve"> </w:t>
      </w:r>
      <w:r>
        <w:rPr>
          <w:i/>
        </w:rPr>
        <w:t>Asterisk barriers and check most agree. (Note areas of disagreement)</w:t>
      </w:r>
    </w:p>
    <w:p w14:paraId="4A78E09D" w14:textId="77777777" w:rsidR="00530A7C" w:rsidRDefault="00530A7C" w:rsidP="00530A7C">
      <w:pPr>
        <w:pStyle w:val="ListParagraph"/>
        <w:rPr>
          <w:b/>
          <w:i/>
        </w:rPr>
      </w:pPr>
    </w:p>
    <w:p w14:paraId="1A4DCBBE" w14:textId="77777777" w:rsidR="006F7FCD" w:rsidRPr="00BF798E" w:rsidRDefault="006F7FCD" w:rsidP="005D6F61">
      <w:pPr>
        <w:pStyle w:val="ListParagraph"/>
        <w:numPr>
          <w:ilvl w:val="0"/>
          <w:numId w:val="21"/>
        </w:numPr>
        <w:rPr>
          <w:b/>
          <w:i/>
        </w:rPr>
      </w:pPr>
      <w:r w:rsidRPr="00BF798E">
        <w:rPr>
          <w:b/>
          <w:i/>
        </w:rPr>
        <w:t xml:space="preserve">Developing strategies to increase guideline feasibility (25 </w:t>
      </w:r>
      <w:proofErr w:type="spellStart"/>
      <w:r w:rsidRPr="00BF798E">
        <w:rPr>
          <w:b/>
          <w:i/>
        </w:rPr>
        <w:t>mins</w:t>
      </w:r>
      <w:proofErr w:type="spellEnd"/>
      <w:r w:rsidRPr="00BF798E">
        <w:rPr>
          <w:b/>
          <w:i/>
        </w:rPr>
        <w:t>)</w:t>
      </w:r>
    </w:p>
    <w:p w14:paraId="358DF04C" w14:textId="77777777" w:rsidR="006F7FCD" w:rsidRPr="0065070F" w:rsidRDefault="006F7FCD" w:rsidP="006F7FCD">
      <w:pPr>
        <w:rPr>
          <w:i/>
        </w:rPr>
      </w:pPr>
      <w:r>
        <w:t xml:space="preserve">“Ok let’s agree on the top three barriers you have identified. </w:t>
      </w:r>
      <w:r>
        <w:rPr>
          <w:i/>
        </w:rPr>
        <w:t>These will also be written on whiteboard.</w:t>
      </w:r>
    </w:p>
    <w:p w14:paraId="214856E6" w14:textId="77777777" w:rsidR="006F7FCD" w:rsidRDefault="006F7FCD" w:rsidP="006F7FCD">
      <w:pPr>
        <w:pStyle w:val="ListParagraph"/>
        <w:numPr>
          <w:ilvl w:val="0"/>
          <w:numId w:val="10"/>
        </w:numPr>
        <w:rPr>
          <w:b/>
        </w:rPr>
      </w:pPr>
      <w:r>
        <w:rPr>
          <w:b/>
        </w:rPr>
        <w:t>How could Barrier 1 be minimised?</w:t>
      </w:r>
    </w:p>
    <w:p w14:paraId="6F3A6D60" w14:textId="77777777" w:rsidR="006F7FCD" w:rsidRPr="00247F43" w:rsidRDefault="006F7FCD" w:rsidP="006F7FCD">
      <w:r w:rsidRPr="00247F43">
        <w:t>Prompts</w:t>
      </w:r>
      <w:r>
        <w:t xml:space="preserve"> as appropriate to barrier</w:t>
      </w:r>
      <w:r w:rsidRPr="00247F43">
        <w:t xml:space="preserve">: </w:t>
      </w:r>
    </w:p>
    <w:p w14:paraId="2F82E214" w14:textId="77777777" w:rsidR="006F7FCD" w:rsidRDefault="006F7FCD" w:rsidP="006F7FCD">
      <w:r>
        <w:tab/>
        <w:t>“Can you suggest ways of integrating fatigue into current symptom management practice?</w:t>
      </w:r>
    </w:p>
    <w:p w14:paraId="4B27E9D0" w14:textId="77777777" w:rsidR="006F7FCD" w:rsidRDefault="006F7FCD" w:rsidP="006F7FCD">
      <w:pPr>
        <w:ind w:left="720"/>
      </w:pPr>
      <w:r>
        <w:t xml:space="preserve">“What tools could make &lt;Topic X&gt; easier? </w:t>
      </w:r>
      <w:r>
        <w:br/>
        <w:t xml:space="preserve">E.g. </w:t>
      </w:r>
      <w:proofErr w:type="spellStart"/>
      <w:r>
        <w:t>proforma</w:t>
      </w:r>
      <w:proofErr w:type="spellEnd"/>
      <w:r>
        <w:t xml:space="preserve">, checklist, educational handouts, flow chart, instructions </w:t>
      </w:r>
      <w:proofErr w:type="spellStart"/>
      <w:r>
        <w:t>etc</w:t>
      </w:r>
      <w:proofErr w:type="spellEnd"/>
      <w:r>
        <w:t>”</w:t>
      </w:r>
    </w:p>
    <w:p w14:paraId="5541B484" w14:textId="77777777" w:rsidR="006F7FCD" w:rsidRDefault="006F7FCD" w:rsidP="006F7FCD">
      <w:pPr>
        <w:ind w:left="720"/>
      </w:pPr>
      <w:r>
        <w:t>“How can we increase awareness and HP knowledge about fatigue management?</w:t>
      </w:r>
    </w:p>
    <w:p w14:paraId="54B711A1" w14:textId="77777777" w:rsidR="006F7FCD" w:rsidRDefault="006F7FCD" w:rsidP="006F7FCD">
      <w:pPr>
        <w:ind w:left="720"/>
      </w:pPr>
      <w:r>
        <w:t>“How could we clarify who is responsible for &lt;Topic X&gt;?</w:t>
      </w:r>
    </w:p>
    <w:p w14:paraId="0E2C39FD" w14:textId="77777777" w:rsidR="006F7FCD" w:rsidRDefault="006F7FCD" w:rsidP="006F7FCD">
      <w:pPr>
        <w:ind w:left="720"/>
      </w:pPr>
      <w:r>
        <w:lastRenderedPageBreak/>
        <w:t>“How can we engage local ‘champions’ in fatigue guideline use?”</w:t>
      </w:r>
    </w:p>
    <w:p w14:paraId="51B952FC" w14:textId="77777777" w:rsidR="006F7FCD" w:rsidRDefault="006F7FCD" w:rsidP="006F7FCD">
      <w:pPr>
        <w:ind w:left="720"/>
      </w:pPr>
      <w:r>
        <w:t>“What additional resources could enable &lt;Topic X&gt;?”</w:t>
      </w:r>
    </w:p>
    <w:p w14:paraId="4DB1709A" w14:textId="77777777" w:rsidR="006F7FCD" w:rsidRDefault="006F7FCD" w:rsidP="006F7FCD">
      <w:pPr>
        <w:ind w:left="720"/>
      </w:pPr>
      <w:r>
        <w:t>“Do you feel you need extra training to implement &lt;Topic X&gt;?”</w:t>
      </w:r>
    </w:p>
    <w:p w14:paraId="2B39A2BB" w14:textId="77777777" w:rsidR="006F7FCD" w:rsidRDefault="006F7FCD" w:rsidP="006F7FCD">
      <w:pPr>
        <w:ind w:left="720"/>
      </w:pPr>
      <w:r>
        <w:t>“How might &lt;Topic X&gt; be stratified for different levels of fatigue?”</w:t>
      </w:r>
    </w:p>
    <w:p w14:paraId="5D24B128" w14:textId="77777777" w:rsidR="006F7FCD" w:rsidRPr="00247F43" w:rsidRDefault="006F7FCD" w:rsidP="006F7FCD">
      <w:pPr>
        <w:ind w:left="720"/>
      </w:pPr>
      <w:r>
        <w:t>“What changes are needed to implement &lt;Topic X&gt;?”</w:t>
      </w:r>
    </w:p>
    <w:p w14:paraId="63AD2179" w14:textId="77777777" w:rsidR="006F7FCD" w:rsidRDefault="006F7FCD" w:rsidP="006F7FCD">
      <w:pPr>
        <w:pStyle w:val="ListParagraph"/>
        <w:numPr>
          <w:ilvl w:val="0"/>
          <w:numId w:val="10"/>
        </w:numPr>
        <w:rPr>
          <w:b/>
        </w:rPr>
      </w:pPr>
      <w:r>
        <w:rPr>
          <w:b/>
        </w:rPr>
        <w:t xml:space="preserve">How could Barrier 2/3 be minimised? </w:t>
      </w:r>
    </w:p>
    <w:p w14:paraId="03EA05EA" w14:textId="77777777" w:rsidR="00530A7C" w:rsidRDefault="00530A7C" w:rsidP="00530A7C">
      <w:pPr>
        <w:pStyle w:val="ListParagraph"/>
        <w:rPr>
          <w:b/>
          <w:i/>
        </w:rPr>
      </w:pPr>
    </w:p>
    <w:p w14:paraId="43F18526" w14:textId="77777777" w:rsidR="006F7FCD" w:rsidRPr="00BF798E" w:rsidRDefault="006F7FCD" w:rsidP="005D6F61">
      <w:pPr>
        <w:pStyle w:val="ListParagraph"/>
        <w:numPr>
          <w:ilvl w:val="0"/>
          <w:numId w:val="21"/>
        </w:numPr>
        <w:rPr>
          <w:b/>
          <w:i/>
        </w:rPr>
      </w:pPr>
      <w:r w:rsidRPr="00BF798E">
        <w:rPr>
          <w:b/>
          <w:i/>
        </w:rPr>
        <w:t xml:space="preserve">Gaining consensus and prioritising strategies (15 </w:t>
      </w:r>
      <w:proofErr w:type="spellStart"/>
      <w:r w:rsidRPr="00BF798E">
        <w:rPr>
          <w:b/>
          <w:i/>
        </w:rPr>
        <w:t>mins</w:t>
      </w:r>
      <w:proofErr w:type="spellEnd"/>
      <w:r w:rsidRPr="00BF798E">
        <w:rPr>
          <w:b/>
          <w:i/>
        </w:rPr>
        <w:t>)</w:t>
      </w:r>
    </w:p>
    <w:p w14:paraId="238DE3EA" w14:textId="77777777" w:rsidR="006F7FCD" w:rsidRDefault="006F7FCD" w:rsidP="006F7FCD">
      <w:r w:rsidRPr="0065070F">
        <w:rPr>
          <w:i/>
        </w:rPr>
        <w:t>Activity:</w:t>
      </w:r>
      <w:r>
        <w:t xml:space="preserve"> “To ensure everyone contributes equally to prioritising strategies for implementation of &lt;Topic X&gt;, we are going to use a modified consensus method called the “Nominal Group Technique”</w:t>
      </w:r>
      <w:r>
        <w:fldChar w:fldCharType="begin"/>
      </w:r>
      <w:r>
        <w:instrText xml:space="preserve"> ADDIN EN.CITE &lt;EndNote&gt;&lt;Cite&gt;&lt;Author&gt;Liamputtong&lt;/Author&gt;&lt;Year&gt;2010&lt;/Year&gt;&lt;RecNum&gt;15277&lt;/RecNum&gt;&lt;DisplayText&gt;[8]&lt;/DisplayText&gt;&lt;record&gt;&lt;rec-number&gt;15277&lt;/rec-number&gt;&lt;foreign-keys&gt;&lt;key app="EN" db-id="5tp0prfrpazzasefaesvzwdl0wvr05rze0wz" timestamp="1477277832"&gt;15277&lt;/key&gt;&lt;/foreign-keys&gt;&lt;ref-type name="Edited Book"&gt;28&lt;/ref-type&gt;&lt;contributors&gt;&lt;authors&gt;&lt;author&gt;Liamputtong, Pranee&lt;/author&gt;&lt;/authors&gt;&lt;/contributors&gt;&lt;titles&gt;&lt;title&gt;Research methods in health: Foundations for evidence-based practice&lt;/title&gt;&lt;/titles&gt;&lt;dates&gt;&lt;year&gt;2010&lt;/year&gt;&lt;/dates&gt;&lt;pub-location&gt;Melbourne, Australia&lt;/pub-location&gt;&lt;publisher&gt;Oxford University Press&lt;/publisher&gt;&lt;urls&gt;&lt;/urls&gt;&lt;/record&gt;&lt;/Cite&gt;&lt;/EndNote&gt;</w:instrText>
      </w:r>
      <w:r>
        <w:fldChar w:fldCharType="separate"/>
      </w:r>
      <w:r>
        <w:rPr>
          <w:noProof/>
        </w:rPr>
        <w:t>[8]</w:t>
      </w:r>
      <w:r>
        <w:fldChar w:fldCharType="end"/>
      </w:r>
      <w:r>
        <w:t>.</w:t>
      </w:r>
    </w:p>
    <w:p w14:paraId="156D4B12" w14:textId="77777777" w:rsidR="006F7FCD" w:rsidRDefault="006F7FCD" w:rsidP="006F7FCD">
      <w:r>
        <w:t>“Everyone has 10 votes for the various strategies. You must use all your 10 votes but you can give them in any way you like. For example, 4+3+2+1=10 or 5+1+1+1+1+1=10 or even all 10+0 if you feel strongly about one strategy. Write each strategy you are voting for on a separate post-it note then how many votes you give it. Check they add up to 10 then pass them in together.”</w:t>
      </w:r>
    </w:p>
    <w:p w14:paraId="1CE5BAD2" w14:textId="77777777" w:rsidR="006F7FCD" w:rsidRDefault="006F7FCD" w:rsidP="006F7FCD">
      <w:pPr>
        <w:rPr>
          <w:i/>
        </w:rPr>
      </w:pPr>
      <w:r>
        <w:rPr>
          <w:i/>
        </w:rPr>
        <w:t>Hand out Post It notes. Allow a few minutes for voting. While people are voting, photograph whiteboard and tidy up so that votes can be written in. When all the votes are in, write them up on the board and totals. Keep notes from one person bundled together to check later.</w:t>
      </w:r>
    </w:p>
    <w:p w14:paraId="343CD67E" w14:textId="77777777" w:rsidR="006F7FCD" w:rsidRPr="00530A7C" w:rsidRDefault="006F7FCD" w:rsidP="00530A7C">
      <w:pPr>
        <w:pStyle w:val="ListParagraph"/>
        <w:numPr>
          <w:ilvl w:val="0"/>
          <w:numId w:val="10"/>
        </w:numPr>
        <w:rPr>
          <w:b/>
        </w:rPr>
      </w:pPr>
      <w:r w:rsidRPr="0065070F">
        <w:rPr>
          <w:b/>
        </w:rPr>
        <w:t>How do these priorities sit with you?</w:t>
      </w:r>
      <w:r>
        <w:rPr>
          <w:b/>
        </w:rPr>
        <w:t xml:space="preserve"> Is there anything that anyone strongly disagrees with?</w:t>
      </w:r>
      <w:r w:rsidR="00530A7C">
        <w:rPr>
          <w:b/>
        </w:rPr>
        <w:br/>
      </w:r>
    </w:p>
    <w:p w14:paraId="1CFD6F33" w14:textId="77777777" w:rsidR="006F7FCD" w:rsidRPr="00BF798E" w:rsidRDefault="006F7FCD" w:rsidP="005D6F61">
      <w:pPr>
        <w:pStyle w:val="ListParagraph"/>
        <w:numPr>
          <w:ilvl w:val="0"/>
          <w:numId w:val="21"/>
        </w:numPr>
        <w:rPr>
          <w:b/>
          <w:i/>
        </w:rPr>
      </w:pPr>
      <w:r w:rsidRPr="00BF798E">
        <w:rPr>
          <w:b/>
          <w:i/>
        </w:rPr>
        <w:t xml:space="preserve">If sufficient time - final brief exercise: THE LAST WORD </w:t>
      </w:r>
      <w:r w:rsidRPr="00BF798E">
        <w:rPr>
          <w:b/>
          <w:i/>
        </w:rPr>
        <w:fldChar w:fldCharType="begin"/>
      </w:r>
      <w:r w:rsidRPr="00BF798E">
        <w:rPr>
          <w:b/>
          <w:i/>
        </w:rPr>
        <w:instrText xml:space="preserve"> ADDIN EN.CITE &lt;EndNote&gt;&lt;Cite&gt;&lt;Author&gt;Northeast and Islands Regional Educational Laboratory at Brown University&lt;/Author&gt;&lt;Year&gt;2000&lt;/Year&gt;&lt;RecNum&gt;15662&lt;/RecNum&gt;&lt;DisplayText&gt;[3]&lt;/DisplayText&gt;&lt;record&gt;&lt;rec-number&gt;15662&lt;/rec-number&gt;&lt;foreign-keys&gt;&lt;key app="EN" db-id="5tp0prfrpazzasefaesvzwdl0wvr05rze0wz" timestamp="1529635424"&gt;15662&lt;/key&gt;&lt;/foreign-keys&gt;&lt;ref-type name="Electronic Article"&gt;43&lt;/ref-type&gt;&lt;contributors&gt;&lt;authors&gt;&lt;author&gt;Northeast and Islands Regional Educational Laboratory at Brown University,&lt;/author&gt;&lt;author&gt;RMC Research Corporation,&lt;/author&gt;&lt;/authors&gt;&lt;/contributors&gt;&lt;auth-address&gt;LAB at Brown University&amp;#xD;The Education Alliance&amp;#xD;222 Richmond Street, Suite 300&amp;#xD;Providence, RI 02903-4226&lt;/auth-address&gt;&lt;titles&gt;&lt;title&gt;Discussing Reform: Tools for facilitating a focus group&lt;/title&gt;&lt;/titles&gt;&lt;dates&gt;&lt;year&gt;2000&lt;/year&gt;&lt;pub-dates&gt;&lt;date&gt;22 June 2018&lt;/date&gt;&lt;/pub-dates&gt;&lt;/dates&gt;&lt;publisher&gt;Brown University&lt;/publisher&gt;&lt;urls&gt;&lt;related-urls&gt;&lt;url&gt;&lt;style face="underline" font="default" size="100%"&gt;https://www.brown.edu/academics/education-alliance/sites/brown.edu.academics.education-alliance/files/publications/Disc_Reform.pdf&lt;/style&gt;&lt;/url&gt;&lt;/related-urls&gt;&lt;/urls&gt;&lt;/record&gt;&lt;/Cite&gt;&lt;/EndNote&gt;</w:instrText>
      </w:r>
      <w:r w:rsidRPr="00BF798E">
        <w:rPr>
          <w:b/>
          <w:i/>
        </w:rPr>
        <w:fldChar w:fldCharType="separate"/>
      </w:r>
      <w:r w:rsidRPr="00BF798E">
        <w:rPr>
          <w:b/>
          <w:i/>
          <w:noProof/>
        </w:rPr>
        <w:t>[3]</w:t>
      </w:r>
      <w:r w:rsidRPr="00BF798E">
        <w:rPr>
          <w:b/>
          <w:i/>
        </w:rPr>
        <w:fldChar w:fldCharType="end"/>
      </w:r>
    </w:p>
    <w:p w14:paraId="419FBFAF" w14:textId="77777777" w:rsidR="006F7FCD" w:rsidRPr="00BF798E" w:rsidRDefault="006F7FCD" w:rsidP="006F7FCD">
      <w:r w:rsidRPr="00BF798E">
        <w:t>Acti</w:t>
      </w:r>
      <w:r>
        <w:t>vity: “To ensure everyone has a</w:t>
      </w:r>
      <w:r w:rsidRPr="00BF798E">
        <w:t xml:space="preserve"> say </w:t>
      </w:r>
      <w:r>
        <w:t>about future actions,</w:t>
      </w:r>
      <w:r w:rsidRPr="00BF798E">
        <w:t xml:space="preserve"> we would like you to write down your ‘take-home messages’ about what should be done. These will be analysed alongside the recording.”</w:t>
      </w:r>
    </w:p>
    <w:p w14:paraId="28897358" w14:textId="77777777" w:rsidR="006F7FCD" w:rsidRPr="00BF798E" w:rsidRDefault="006F7FCD" w:rsidP="006F7FCD">
      <w:pPr>
        <w:pStyle w:val="ListParagraph"/>
        <w:numPr>
          <w:ilvl w:val="0"/>
          <w:numId w:val="10"/>
        </w:numPr>
        <w:rPr>
          <w:b/>
        </w:rPr>
      </w:pPr>
      <w:r w:rsidRPr="00BF798E">
        <w:rPr>
          <w:b/>
        </w:rPr>
        <w:t xml:space="preserve">“What could you do to influence your colleagues to follow the CAPO fatigue guideline?” </w:t>
      </w:r>
      <w:r>
        <w:rPr>
          <w:b/>
        </w:rPr>
        <w:t>&amp;/</w:t>
      </w:r>
      <w:r w:rsidRPr="00BF798E">
        <w:rPr>
          <w:b/>
        </w:rPr>
        <w:t>OR</w:t>
      </w:r>
    </w:p>
    <w:p w14:paraId="3C1AB77C" w14:textId="77777777" w:rsidR="006F7FCD" w:rsidRPr="00BF798E" w:rsidRDefault="006F7FCD" w:rsidP="006F7FCD">
      <w:pPr>
        <w:pStyle w:val="ListParagraph"/>
        <w:numPr>
          <w:ilvl w:val="0"/>
          <w:numId w:val="10"/>
        </w:numPr>
        <w:rPr>
          <w:b/>
        </w:rPr>
      </w:pPr>
      <w:r w:rsidRPr="00BF798E">
        <w:rPr>
          <w:b/>
        </w:rPr>
        <w:t>“If you could tell the Peter Mac policy-makers one thing to do to improve CRF management, what would it be?”</w:t>
      </w:r>
    </w:p>
    <w:p w14:paraId="67FDD295" w14:textId="77777777" w:rsidR="006F7FCD" w:rsidRDefault="006F7FCD" w:rsidP="006F7FCD">
      <w:r>
        <w:t>“We are out of time. I will send around the proposed actions by email to give you a chance to comment after the focus group, in case you think of important things that we have not considered”.  Please reply simply “OK” if you agree, or add a comment if you have additional thoughts, or disagree.”</w:t>
      </w:r>
    </w:p>
    <w:p w14:paraId="0F84835C" w14:textId="77777777" w:rsidR="006F7FCD" w:rsidRDefault="006F7FCD" w:rsidP="006F7FCD">
      <w:r>
        <w:t>“As the session might not be transcribed in full immediately, it may be some time before the full transcript is available. In the email we will ask you whether you would like a copy when it becomes available to review.”</w:t>
      </w:r>
    </w:p>
    <w:p w14:paraId="69B0231B" w14:textId="77777777" w:rsidR="00F03435" w:rsidRDefault="006F7FCD" w:rsidP="006F7FCD">
      <w:pPr>
        <w:sectPr w:rsidR="00F03435" w:rsidSect="00BA5DFF">
          <w:headerReference w:type="default" r:id="rId15"/>
          <w:pgSz w:w="11906" w:h="16838"/>
          <w:pgMar w:top="1440" w:right="1440" w:bottom="1440" w:left="1440" w:header="708" w:footer="708" w:gutter="0"/>
          <w:cols w:space="708"/>
          <w:docGrid w:linePitch="360"/>
        </w:sectPr>
      </w:pPr>
      <w:r>
        <w:t xml:space="preserve">“Thank you so much for your time. I can be contacted by email or phone if you would like to discuss this further.” </w:t>
      </w:r>
    </w:p>
    <w:p w14:paraId="253FB5FA" w14:textId="77777777" w:rsidR="006F7FCD" w:rsidRPr="00FD0999" w:rsidRDefault="00F03435" w:rsidP="00FD0999">
      <w:pPr>
        <w:jc w:val="center"/>
        <w:rPr>
          <w:b/>
          <w:sz w:val="24"/>
        </w:rPr>
      </w:pPr>
      <w:r w:rsidRPr="00FD0999">
        <w:rPr>
          <w:b/>
          <w:sz w:val="24"/>
        </w:rPr>
        <w:lastRenderedPageBreak/>
        <w:t>Consumers – focus group / interview guide</w:t>
      </w:r>
    </w:p>
    <w:p w14:paraId="1834F244" w14:textId="77777777" w:rsidR="00F03435" w:rsidRPr="00F03435" w:rsidRDefault="00F03435" w:rsidP="00F03435">
      <w:pPr>
        <w:pStyle w:val="ListParagraph"/>
        <w:numPr>
          <w:ilvl w:val="0"/>
          <w:numId w:val="18"/>
        </w:numPr>
        <w:rPr>
          <w:i/>
          <w:sz w:val="24"/>
          <w:szCs w:val="24"/>
        </w:rPr>
      </w:pPr>
      <w:r w:rsidRPr="00F03435">
        <w:rPr>
          <w:i/>
          <w:sz w:val="24"/>
          <w:szCs w:val="24"/>
        </w:rPr>
        <w:t xml:space="preserve">Introduce facilitators and answer questions about the PIC and sign consent. (10 </w:t>
      </w:r>
      <w:proofErr w:type="spellStart"/>
      <w:r w:rsidRPr="00F03435">
        <w:rPr>
          <w:i/>
          <w:sz w:val="24"/>
          <w:szCs w:val="24"/>
        </w:rPr>
        <w:t>mins</w:t>
      </w:r>
      <w:proofErr w:type="spellEnd"/>
      <w:r w:rsidRPr="00F03435">
        <w:rPr>
          <w:i/>
          <w:sz w:val="24"/>
          <w:szCs w:val="24"/>
        </w:rPr>
        <w:t>)</w:t>
      </w:r>
    </w:p>
    <w:p w14:paraId="423EE841" w14:textId="77777777" w:rsidR="00F03435" w:rsidRPr="00F03435" w:rsidRDefault="00F03435" w:rsidP="00F03435">
      <w:pPr>
        <w:pStyle w:val="ListParagraph"/>
        <w:numPr>
          <w:ilvl w:val="0"/>
          <w:numId w:val="18"/>
        </w:numPr>
        <w:rPr>
          <w:i/>
          <w:noProof/>
          <w:sz w:val="24"/>
          <w:szCs w:val="24"/>
          <w:lang w:val="en-US"/>
        </w:rPr>
      </w:pPr>
      <w:r w:rsidRPr="00F03435">
        <w:rPr>
          <w:i/>
          <w:sz w:val="24"/>
          <w:szCs w:val="24"/>
        </w:rPr>
        <w:t xml:space="preserve">Introduce purpose / topic of </w:t>
      </w:r>
      <w:r>
        <w:rPr>
          <w:i/>
          <w:sz w:val="24"/>
          <w:szCs w:val="24"/>
        </w:rPr>
        <w:t>focus group / interview</w:t>
      </w:r>
      <w:r w:rsidRPr="00F03435">
        <w:rPr>
          <w:i/>
          <w:sz w:val="24"/>
          <w:szCs w:val="24"/>
        </w:rPr>
        <w:t xml:space="preserve"> (10 </w:t>
      </w:r>
      <w:proofErr w:type="spellStart"/>
      <w:r w:rsidRPr="00F03435">
        <w:rPr>
          <w:i/>
          <w:sz w:val="24"/>
          <w:szCs w:val="24"/>
        </w:rPr>
        <w:t>mins</w:t>
      </w:r>
      <w:proofErr w:type="spellEnd"/>
      <w:r w:rsidRPr="00F03435">
        <w:rPr>
          <w:i/>
          <w:sz w:val="24"/>
          <w:szCs w:val="24"/>
        </w:rPr>
        <w:t>) - presentation</w:t>
      </w:r>
    </w:p>
    <w:p w14:paraId="0260DF62" w14:textId="77777777" w:rsidR="00F03435" w:rsidRPr="00F03435" w:rsidRDefault="00F03435" w:rsidP="00F03435">
      <w:pPr>
        <w:pStyle w:val="ListParagraph"/>
        <w:numPr>
          <w:ilvl w:val="0"/>
          <w:numId w:val="18"/>
        </w:numPr>
        <w:rPr>
          <w:i/>
          <w:sz w:val="24"/>
          <w:szCs w:val="24"/>
        </w:rPr>
      </w:pPr>
      <w:r w:rsidRPr="00F03435">
        <w:rPr>
          <w:i/>
          <w:sz w:val="24"/>
          <w:szCs w:val="24"/>
        </w:rPr>
        <w:t>Impressions of the CAPO guideline (15 min) - discussion</w:t>
      </w:r>
    </w:p>
    <w:p w14:paraId="596656F1" w14:textId="77777777" w:rsidR="00F03435" w:rsidRPr="00F03435" w:rsidRDefault="00F03435" w:rsidP="00F03435">
      <w:pPr>
        <w:pStyle w:val="ListParagraph"/>
        <w:numPr>
          <w:ilvl w:val="0"/>
          <w:numId w:val="18"/>
        </w:numPr>
        <w:rPr>
          <w:i/>
          <w:sz w:val="24"/>
          <w:szCs w:val="24"/>
        </w:rPr>
      </w:pPr>
      <w:r w:rsidRPr="00F03435">
        <w:rPr>
          <w:i/>
          <w:sz w:val="24"/>
          <w:szCs w:val="24"/>
        </w:rPr>
        <w:t xml:space="preserve">Developing strategies to increase guideline feasibility (25 </w:t>
      </w:r>
      <w:proofErr w:type="spellStart"/>
      <w:r w:rsidRPr="00F03435">
        <w:rPr>
          <w:i/>
          <w:sz w:val="24"/>
          <w:szCs w:val="24"/>
        </w:rPr>
        <w:t>mins</w:t>
      </w:r>
      <w:proofErr w:type="spellEnd"/>
      <w:r w:rsidRPr="00F03435">
        <w:rPr>
          <w:i/>
          <w:sz w:val="24"/>
          <w:szCs w:val="24"/>
        </w:rPr>
        <w:t>) - discussion</w:t>
      </w:r>
    </w:p>
    <w:p w14:paraId="46223910" w14:textId="77777777" w:rsidR="00F03435" w:rsidRPr="00F03435" w:rsidRDefault="00F03435" w:rsidP="00F03435">
      <w:pPr>
        <w:pStyle w:val="ListParagraph"/>
        <w:numPr>
          <w:ilvl w:val="0"/>
          <w:numId w:val="18"/>
        </w:numPr>
        <w:rPr>
          <w:i/>
          <w:sz w:val="24"/>
          <w:szCs w:val="24"/>
        </w:rPr>
      </w:pPr>
      <w:r w:rsidRPr="00F03435">
        <w:rPr>
          <w:i/>
          <w:sz w:val="24"/>
          <w:szCs w:val="24"/>
        </w:rPr>
        <w:t xml:space="preserve">Take-home message: The Last Word </w:t>
      </w:r>
      <w:r w:rsidRPr="00F03435">
        <w:rPr>
          <w:i/>
          <w:sz w:val="24"/>
          <w:szCs w:val="24"/>
        </w:rPr>
        <w:fldChar w:fldCharType="begin"/>
      </w:r>
      <w:r w:rsidRPr="00F03435">
        <w:rPr>
          <w:i/>
          <w:sz w:val="24"/>
          <w:szCs w:val="24"/>
        </w:rPr>
        <w:instrText xml:space="preserve"> ADDIN EN.CITE &lt;EndNote&gt;&lt;Cite&gt;&lt;Author&gt;Northeast and Islands Regional Educational Laboratory at Brown University&lt;/Author&gt;&lt;Year&gt;2000&lt;/Year&gt;&lt;RecNum&gt;15662&lt;/RecNum&gt;&lt;DisplayText&gt;[3]&lt;/DisplayText&gt;&lt;record&gt;&lt;rec-number&gt;15662&lt;/rec-number&gt;&lt;foreign-keys&gt;&lt;key app="EN" db-id="5tp0prfrpazzasefaesvzwdl0wvr05rze0wz" timestamp="1529635424"&gt;15662&lt;/key&gt;&lt;/foreign-keys&gt;&lt;ref-type name="Electronic Article"&gt;43&lt;/ref-type&gt;&lt;contributors&gt;&lt;authors&gt;&lt;author&gt;Northeast and Islands Regional Educational Laboratory at Brown University,&lt;/author&gt;&lt;author&gt;RMC Research Corporation,&lt;/author&gt;&lt;/authors&gt;&lt;/contributors&gt;&lt;auth-address&gt;LAB at Brown University&amp;#xD;The Education Alliance&amp;#xD;222 Richmond Street, Suite 300&amp;#xD;Providence, RI 02903-4226&lt;/auth-address&gt;&lt;titles&gt;&lt;title&gt;Discussing Reform: Tools for facilitating a focus group&lt;/title&gt;&lt;/titles&gt;&lt;dates&gt;&lt;year&gt;2000&lt;/year&gt;&lt;pub-dates&gt;&lt;date&gt;22 June 2018&lt;/date&gt;&lt;/pub-dates&gt;&lt;/dates&gt;&lt;publisher&gt;Brown University&lt;/publisher&gt;&lt;urls&gt;&lt;related-urls&gt;&lt;url&gt;&lt;style face="underline" font="default" size="100%"&gt;https://www.brown.edu/academics/education-alliance/sites/brown.edu.academics.education-alliance/files/publications/Disc_Reform.pdf&lt;/style&gt;&lt;/url&gt;&lt;/related-urls&gt;&lt;/urls&gt;&lt;/record&gt;&lt;/Cite&gt;&lt;/EndNote&gt;</w:instrText>
      </w:r>
      <w:r w:rsidRPr="00F03435">
        <w:rPr>
          <w:i/>
          <w:sz w:val="24"/>
          <w:szCs w:val="24"/>
        </w:rPr>
        <w:fldChar w:fldCharType="separate"/>
      </w:r>
      <w:r w:rsidRPr="00F03435">
        <w:rPr>
          <w:i/>
          <w:noProof/>
          <w:sz w:val="24"/>
          <w:szCs w:val="24"/>
        </w:rPr>
        <w:t>[3]</w:t>
      </w:r>
      <w:r w:rsidRPr="00F03435">
        <w:rPr>
          <w:i/>
          <w:sz w:val="24"/>
          <w:szCs w:val="24"/>
        </w:rPr>
        <w:fldChar w:fldCharType="end"/>
      </w:r>
      <w:r w:rsidRPr="00F03435">
        <w:rPr>
          <w:i/>
          <w:sz w:val="24"/>
          <w:szCs w:val="24"/>
        </w:rPr>
        <w:t xml:space="preserve"> (10 </w:t>
      </w:r>
      <w:proofErr w:type="spellStart"/>
      <w:r w:rsidRPr="00F03435">
        <w:rPr>
          <w:i/>
          <w:sz w:val="24"/>
          <w:szCs w:val="24"/>
        </w:rPr>
        <w:t>mins</w:t>
      </w:r>
      <w:proofErr w:type="spellEnd"/>
      <w:r w:rsidRPr="00F03435">
        <w:rPr>
          <w:i/>
          <w:sz w:val="24"/>
          <w:szCs w:val="24"/>
        </w:rPr>
        <w:t>)- written exercise and what next</w:t>
      </w:r>
    </w:p>
    <w:p w14:paraId="29F3FFAB" w14:textId="77777777" w:rsidR="00F03435" w:rsidRDefault="00F03435" w:rsidP="00F03435">
      <w:pPr>
        <w:jc w:val="center"/>
        <w:rPr>
          <w:b/>
          <w:sz w:val="24"/>
          <w:szCs w:val="24"/>
        </w:rPr>
      </w:pPr>
      <w:r>
        <w:rPr>
          <w:b/>
          <w:sz w:val="24"/>
          <w:szCs w:val="24"/>
        </w:rPr>
        <w:t>~~~~~~</w:t>
      </w:r>
    </w:p>
    <w:p w14:paraId="10A40955" w14:textId="77777777" w:rsidR="00F03435" w:rsidRPr="000B6AA9" w:rsidRDefault="00F03435" w:rsidP="00F03435">
      <w:pPr>
        <w:pStyle w:val="ListParagraph"/>
        <w:numPr>
          <w:ilvl w:val="0"/>
          <w:numId w:val="17"/>
        </w:numPr>
        <w:rPr>
          <w:b/>
          <w:i/>
          <w:sz w:val="24"/>
          <w:szCs w:val="24"/>
        </w:rPr>
      </w:pPr>
      <w:r w:rsidRPr="000B6AA9">
        <w:rPr>
          <w:b/>
          <w:i/>
          <w:sz w:val="24"/>
          <w:szCs w:val="24"/>
        </w:rPr>
        <w:t xml:space="preserve">Introduce facilitators and answer questions about the PIC and ensure consent is signed. (10 </w:t>
      </w:r>
      <w:proofErr w:type="spellStart"/>
      <w:r w:rsidRPr="000B6AA9">
        <w:rPr>
          <w:b/>
          <w:i/>
          <w:sz w:val="24"/>
          <w:szCs w:val="24"/>
        </w:rPr>
        <w:t>mins</w:t>
      </w:r>
      <w:proofErr w:type="spellEnd"/>
      <w:r w:rsidRPr="000B6AA9">
        <w:rPr>
          <w:b/>
          <w:i/>
          <w:sz w:val="24"/>
          <w:szCs w:val="24"/>
        </w:rPr>
        <w:t>)</w:t>
      </w:r>
    </w:p>
    <w:p w14:paraId="0006BCED" w14:textId="77777777" w:rsidR="00F03435" w:rsidRPr="000B6AA9" w:rsidRDefault="00F03435" w:rsidP="00F03435">
      <w:pPr>
        <w:rPr>
          <w:sz w:val="24"/>
          <w:szCs w:val="24"/>
        </w:rPr>
      </w:pPr>
      <w:r w:rsidRPr="000B6AA9">
        <w:rPr>
          <w:sz w:val="24"/>
          <w:szCs w:val="24"/>
        </w:rPr>
        <w:t>“Hi I am &lt;name&gt; and this is &lt;name&gt; from Allied Health and Cancer Experiences Research. My role in this project is Principal Investigator / Research Assistant for this project. The aim is to provide better management of cancer-related fatigue, to improve outcomes for cancer survivors.”</w:t>
      </w:r>
    </w:p>
    <w:p w14:paraId="1D8A88AC" w14:textId="77777777" w:rsidR="00F03435" w:rsidRPr="000B6AA9" w:rsidRDefault="00F03435" w:rsidP="00F03435">
      <w:pPr>
        <w:rPr>
          <w:sz w:val="24"/>
          <w:szCs w:val="24"/>
        </w:rPr>
      </w:pPr>
      <w:r w:rsidRPr="000B6AA9">
        <w:rPr>
          <w:sz w:val="24"/>
          <w:szCs w:val="24"/>
        </w:rPr>
        <w:t xml:space="preserve">“Thanks for agreeing to participate in this </w:t>
      </w:r>
      <w:r>
        <w:rPr>
          <w:sz w:val="24"/>
          <w:szCs w:val="24"/>
        </w:rPr>
        <w:t>focus group / interview</w:t>
      </w:r>
      <w:r w:rsidRPr="000B6AA9">
        <w:rPr>
          <w:sz w:val="24"/>
          <w:szCs w:val="24"/>
        </w:rPr>
        <w:t>. We are looking for solutions to increase the feasibility and acceptability of the CAPO fatigue guidelines.</w:t>
      </w:r>
    </w:p>
    <w:p w14:paraId="66A9E748" w14:textId="77777777" w:rsidR="00F03435" w:rsidRPr="000B6AA9" w:rsidRDefault="00F03435" w:rsidP="00F03435">
      <w:pPr>
        <w:rPr>
          <w:sz w:val="24"/>
          <w:szCs w:val="24"/>
        </w:rPr>
      </w:pPr>
      <w:r w:rsidRPr="000B6AA9">
        <w:rPr>
          <w:sz w:val="24"/>
          <w:szCs w:val="24"/>
        </w:rPr>
        <w:t>Before commencing today I need to check that you all have read and understood the Participant Information Sheet. Are there any questions about being involved in this study?” (Confirm the participant agrees to audio recording).</w:t>
      </w:r>
    </w:p>
    <w:p w14:paraId="1F1A907F" w14:textId="77777777" w:rsidR="00F03435" w:rsidRPr="000B6AA9" w:rsidRDefault="00F03435" w:rsidP="00F03435">
      <w:pPr>
        <w:rPr>
          <w:sz w:val="24"/>
          <w:szCs w:val="24"/>
        </w:rPr>
      </w:pPr>
      <w:r w:rsidRPr="000B6AA9">
        <w:rPr>
          <w:sz w:val="24"/>
          <w:szCs w:val="24"/>
        </w:rPr>
        <w:t xml:space="preserve">The </w:t>
      </w:r>
      <w:r>
        <w:rPr>
          <w:sz w:val="24"/>
          <w:szCs w:val="24"/>
        </w:rPr>
        <w:t>focus group / interview</w:t>
      </w:r>
      <w:r w:rsidRPr="000B6AA9">
        <w:rPr>
          <w:sz w:val="24"/>
          <w:szCs w:val="24"/>
        </w:rPr>
        <w:t xml:space="preserve"> today will last for </w:t>
      </w:r>
      <w:r>
        <w:rPr>
          <w:sz w:val="24"/>
          <w:szCs w:val="24"/>
        </w:rPr>
        <w:t xml:space="preserve">up to 1½ / 1 </w:t>
      </w:r>
      <w:r w:rsidRPr="000B6AA9">
        <w:rPr>
          <w:sz w:val="24"/>
          <w:szCs w:val="24"/>
        </w:rPr>
        <w:t>hour</w:t>
      </w:r>
      <w:r>
        <w:rPr>
          <w:sz w:val="24"/>
          <w:szCs w:val="24"/>
        </w:rPr>
        <w:t>s</w:t>
      </w:r>
      <w:r w:rsidRPr="000B6AA9">
        <w:rPr>
          <w:sz w:val="24"/>
          <w:szCs w:val="24"/>
        </w:rPr>
        <w:t>. We will talk briefly about the Canadian cancer fatigue guideline and some recent research with consumers about using it. Then you will discuss those findings in the context of your experience. Then you will discuss how we could use the guideline in a way that is most feasible for consumers to use. The session will finish with a paper and pen exercise where you write your ‘take home message’.</w:t>
      </w:r>
    </w:p>
    <w:p w14:paraId="59261BB9" w14:textId="77777777" w:rsidR="00F03435" w:rsidRPr="000B6AA9" w:rsidRDefault="00F03435" w:rsidP="00F03435">
      <w:pPr>
        <w:rPr>
          <w:sz w:val="24"/>
          <w:szCs w:val="24"/>
        </w:rPr>
      </w:pPr>
      <w:r w:rsidRPr="000B6AA9">
        <w:rPr>
          <w:sz w:val="24"/>
          <w:szCs w:val="24"/>
        </w:rPr>
        <w:t>I want to remind you that the information discussed today will be recorded and used as research data. Your treating team will not be informed about what you say individually however group results will be reported. I hope you discuss this more widely with health professionals and other patients</w:t>
      </w:r>
      <w:r>
        <w:rPr>
          <w:sz w:val="24"/>
          <w:szCs w:val="24"/>
        </w:rPr>
        <w:t>, but please respect other</w:t>
      </w:r>
      <w:r w:rsidRPr="000B6AA9">
        <w:rPr>
          <w:sz w:val="24"/>
          <w:szCs w:val="24"/>
        </w:rPr>
        <w:t xml:space="preserve"> participants by ensuring names or disciplines are not used.”</w:t>
      </w:r>
    </w:p>
    <w:p w14:paraId="26025BE7" w14:textId="77777777" w:rsidR="00F03435" w:rsidRPr="000B6AA9" w:rsidRDefault="00F03435" w:rsidP="00F03435">
      <w:pPr>
        <w:rPr>
          <w:sz w:val="24"/>
          <w:szCs w:val="24"/>
        </w:rPr>
      </w:pPr>
      <w:r w:rsidRPr="000B6AA9">
        <w:rPr>
          <w:sz w:val="24"/>
          <w:szCs w:val="24"/>
        </w:rPr>
        <w:t>After consent is signed by participant and researcher, begin recording.</w:t>
      </w:r>
    </w:p>
    <w:p w14:paraId="438C82A3" w14:textId="77777777" w:rsidR="00F03435" w:rsidRPr="000B6AA9" w:rsidRDefault="00F03435" w:rsidP="00F03435">
      <w:pPr>
        <w:pStyle w:val="ListParagraph"/>
        <w:numPr>
          <w:ilvl w:val="0"/>
          <w:numId w:val="17"/>
        </w:numPr>
        <w:rPr>
          <w:b/>
          <w:i/>
          <w:noProof/>
          <w:sz w:val="24"/>
          <w:szCs w:val="24"/>
          <w:lang w:val="en-US"/>
        </w:rPr>
      </w:pPr>
      <w:r w:rsidRPr="000B6AA9">
        <w:rPr>
          <w:b/>
          <w:i/>
          <w:sz w:val="24"/>
          <w:szCs w:val="24"/>
        </w:rPr>
        <w:t xml:space="preserve">Introduce purpose / topic of </w:t>
      </w:r>
      <w:r>
        <w:rPr>
          <w:b/>
          <w:i/>
          <w:sz w:val="24"/>
          <w:szCs w:val="24"/>
        </w:rPr>
        <w:t>focus group / interview</w:t>
      </w:r>
      <w:r w:rsidRPr="000B6AA9">
        <w:rPr>
          <w:b/>
          <w:i/>
          <w:sz w:val="24"/>
          <w:szCs w:val="24"/>
        </w:rPr>
        <w:t xml:space="preserve"> (10 </w:t>
      </w:r>
      <w:proofErr w:type="spellStart"/>
      <w:r w:rsidRPr="000B6AA9">
        <w:rPr>
          <w:b/>
          <w:i/>
          <w:sz w:val="24"/>
          <w:szCs w:val="24"/>
        </w:rPr>
        <w:t>mins</w:t>
      </w:r>
      <w:proofErr w:type="spellEnd"/>
      <w:r w:rsidRPr="000B6AA9">
        <w:rPr>
          <w:b/>
          <w:i/>
          <w:sz w:val="24"/>
          <w:szCs w:val="24"/>
        </w:rPr>
        <w:t>)</w:t>
      </w:r>
    </w:p>
    <w:p w14:paraId="007C7944" w14:textId="77777777" w:rsidR="00F03435" w:rsidRPr="000B6AA9" w:rsidRDefault="00F03435" w:rsidP="00F03435">
      <w:pPr>
        <w:rPr>
          <w:sz w:val="24"/>
          <w:szCs w:val="24"/>
        </w:rPr>
      </w:pPr>
      <w:r w:rsidRPr="000B6AA9">
        <w:rPr>
          <w:i/>
          <w:sz w:val="24"/>
          <w:szCs w:val="24"/>
        </w:rPr>
        <w:t xml:space="preserve">Preamble.  </w:t>
      </w:r>
      <w:r w:rsidRPr="000B6AA9">
        <w:rPr>
          <w:sz w:val="24"/>
          <w:szCs w:val="24"/>
        </w:rPr>
        <w:t>“When introducing changes in health practice, it is important that strategies to simplify, streamline and enhance the guideline are acceptable to users. It is especially important that consumers provide input about how their fatigue management care should be delivered.</w:t>
      </w:r>
    </w:p>
    <w:p w14:paraId="4244D535" w14:textId="77777777" w:rsidR="00F03435" w:rsidRPr="000B6AA9" w:rsidRDefault="00F03435" w:rsidP="00F03435">
      <w:pPr>
        <w:rPr>
          <w:sz w:val="24"/>
          <w:szCs w:val="24"/>
        </w:rPr>
      </w:pPr>
      <w:r w:rsidRPr="000B6AA9">
        <w:rPr>
          <w:i/>
          <w:sz w:val="24"/>
          <w:szCs w:val="24"/>
        </w:rPr>
        <w:t>Context. “</w:t>
      </w:r>
      <w:r w:rsidRPr="000B6AA9">
        <w:rPr>
          <w:sz w:val="24"/>
          <w:szCs w:val="24"/>
        </w:rPr>
        <w:t>We have been consulting with staff about current policy and practices related to the fatigue guideline. They have been advising on how to put the guideline into practice.</w:t>
      </w:r>
    </w:p>
    <w:p w14:paraId="65B4323C" w14:textId="571E5236" w:rsidR="00F03435" w:rsidRPr="000B6AA9" w:rsidRDefault="00F03435" w:rsidP="00F03435">
      <w:pPr>
        <w:rPr>
          <w:sz w:val="24"/>
          <w:szCs w:val="24"/>
        </w:rPr>
      </w:pPr>
      <w:r w:rsidRPr="000B6AA9">
        <w:rPr>
          <w:sz w:val="24"/>
          <w:szCs w:val="24"/>
        </w:rPr>
        <w:lastRenderedPageBreak/>
        <w:t xml:space="preserve">“The main purpose of today’s </w:t>
      </w:r>
      <w:r>
        <w:rPr>
          <w:sz w:val="24"/>
          <w:szCs w:val="24"/>
        </w:rPr>
        <w:t>focus group / interview</w:t>
      </w:r>
      <w:r w:rsidRPr="000B6AA9">
        <w:rPr>
          <w:sz w:val="24"/>
          <w:szCs w:val="24"/>
        </w:rPr>
        <w:t xml:space="preserve"> is to discuss ways of minimising consumer barriers to implementing fatigue guideline recommendations at </w:t>
      </w:r>
      <w:r w:rsidR="00473843">
        <w:rPr>
          <w:sz w:val="24"/>
          <w:szCs w:val="24"/>
        </w:rPr>
        <w:t>xxx</w:t>
      </w:r>
      <w:r w:rsidRPr="000B6AA9">
        <w:rPr>
          <w:sz w:val="24"/>
          <w:szCs w:val="24"/>
        </w:rPr>
        <w:t xml:space="preserve">. First let’s look at the main guideline recommendations. </w:t>
      </w:r>
      <w:r w:rsidRPr="000B6AA9">
        <w:rPr>
          <w:i/>
          <w:sz w:val="24"/>
          <w:szCs w:val="24"/>
        </w:rPr>
        <w:t>Show brief PowerPoint overview of the CAPO guideline and hard copy algorithm.</w:t>
      </w:r>
    </w:p>
    <w:p w14:paraId="4CF82740" w14:textId="77777777" w:rsidR="00F03435" w:rsidRPr="000B6AA9" w:rsidRDefault="00F03435" w:rsidP="00F03435">
      <w:pPr>
        <w:pStyle w:val="ListParagraph"/>
        <w:numPr>
          <w:ilvl w:val="0"/>
          <w:numId w:val="17"/>
        </w:numPr>
        <w:rPr>
          <w:b/>
          <w:i/>
          <w:sz w:val="24"/>
          <w:szCs w:val="24"/>
        </w:rPr>
      </w:pPr>
      <w:r w:rsidRPr="000B6AA9">
        <w:rPr>
          <w:b/>
          <w:i/>
          <w:sz w:val="24"/>
          <w:szCs w:val="24"/>
        </w:rPr>
        <w:t>Impressions of the CAPO guideline (15 min)</w:t>
      </w:r>
    </w:p>
    <w:p w14:paraId="67069AF7" w14:textId="77777777" w:rsidR="00F03435" w:rsidRPr="000B6AA9" w:rsidRDefault="00F03435" w:rsidP="00F03435">
      <w:pPr>
        <w:rPr>
          <w:sz w:val="24"/>
          <w:szCs w:val="24"/>
        </w:rPr>
      </w:pPr>
      <w:r w:rsidRPr="000B6AA9">
        <w:rPr>
          <w:sz w:val="24"/>
          <w:szCs w:val="24"/>
        </w:rPr>
        <w:t>“Unfortunately, we don’t have enough time to discuss your individual experiences with fatigue management. What we will do is talk about the how guideline recommendations can be put into practice in a way that is appropriate and accessible to consumers.</w:t>
      </w:r>
    </w:p>
    <w:p w14:paraId="0373D1F9" w14:textId="77777777" w:rsidR="00F03435" w:rsidRPr="000B6AA9" w:rsidRDefault="00F03435" w:rsidP="00F03435">
      <w:pPr>
        <w:rPr>
          <w:sz w:val="24"/>
          <w:szCs w:val="24"/>
        </w:rPr>
      </w:pPr>
      <w:r w:rsidRPr="000B6AA9">
        <w:rPr>
          <w:sz w:val="24"/>
          <w:szCs w:val="24"/>
        </w:rPr>
        <w:t xml:space="preserve">“Some of my research has highlighted issues for consumers using CRF guidelines </w:t>
      </w:r>
      <w:r w:rsidRPr="000B6AA9">
        <w:rPr>
          <w:sz w:val="24"/>
          <w:szCs w:val="24"/>
        </w:rPr>
        <w:fldChar w:fldCharType="begin"/>
      </w:r>
      <w:r w:rsidRPr="000B6AA9">
        <w:rPr>
          <w:sz w:val="24"/>
          <w:szCs w:val="24"/>
        </w:rPr>
        <w:instrText xml:space="preserve"> ADDIN EN.CITE &lt;EndNote&gt;&lt;Cite&gt;&lt;Author&gt;Pearson&lt;/Author&gt;&lt;Year&gt;2017&lt;/Year&gt;&lt;RecNum&gt;15390&lt;/RecNum&gt;&lt;DisplayText&gt;[4]&lt;/DisplayText&gt;&lt;record&gt;&lt;rec-number&gt;15390&lt;/rec-number&gt;&lt;foreign-keys&gt;&lt;key app="EN" db-id="5tp0prfrpazzasefaesvzwdl0wvr05rze0wz" timestamp="1495672129"&gt;15390&lt;/key&gt;&lt;/foreign-keys&gt;&lt;ref-type name="Journal Article"&gt;17&lt;/ref-type&gt;&lt;contributors&gt;&lt;authors&gt;&lt;author&gt;Pearson, E. J. M.&lt;/author&gt;&lt;author&gt;Morris, M. E.&lt;/author&gt;&lt;author&gt;McKinstry, C. E.&lt;/author&gt;&lt;/authors&gt;&lt;/contributors&gt;&lt;titles&gt;&lt;title&gt;Cancer related fatigue: Implementing guidelines for optimal management&lt;/title&gt;&lt;secondary-title&gt;BMC Health Services Research&lt;/secondary-title&gt;&lt;alt-title&gt;BMC Health Serv Res&lt;/alt-title&gt;&lt;/titles&gt;&lt;periodical&gt;&lt;full-title&gt;BMC Health Services Research&lt;/full-title&gt;&lt;abbr-1&gt;BMC Health Serv. Res.&lt;/abbr-1&gt;&lt;abbr-2&gt;BMC Health Serv Res&lt;/abbr-2&gt;&lt;/periodical&gt;&lt;alt-periodical&gt;&lt;full-title&gt;BMC Health Services Research&lt;/full-title&gt;&lt;abbr-1&gt;BMC Health Serv. Res.&lt;/abbr-1&gt;&lt;abbr-2&gt;BMC Health Serv Res&lt;/abbr-2&gt;&lt;/alt-periodical&gt;&lt;pages&gt;496&lt;/pages&gt;&lt;volume&gt;17&lt;/volume&gt;&lt;edition&gt;18 July 2017&lt;/edition&gt;&lt;dates&gt;&lt;year&gt;2017&lt;/year&gt;&lt;/dates&gt;&lt;urls&gt;&lt;related-urls&gt;&lt;url&gt;http://rdcu.be/uhFK&lt;/url&gt;&lt;/related-urls&gt;&lt;/urls&gt;&lt;electronic-resource-num&gt;10.1186/s12913-017-24159&lt;/electronic-resource-num&gt;&lt;/record&gt;&lt;/Cite&gt;&lt;/EndNote&gt;</w:instrText>
      </w:r>
      <w:r w:rsidRPr="000B6AA9">
        <w:rPr>
          <w:sz w:val="24"/>
          <w:szCs w:val="24"/>
        </w:rPr>
        <w:fldChar w:fldCharType="separate"/>
      </w:r>
      <w:r w:rsidRPr="000B6AA9">
        <w:rPr>
          <w:noProof/>
          <w:sz w:val="24"/>
          <w:szCs w:val="24"/>
        </w:rPr>
        <w:t>[4]</w:t>
      </w:r>
      <w:r w:rsidRPr="000B6AA9">
        <w:rPr>
          <w:sz w:val="24"/>
          <w:szCs w:val="24"/>
        </w:rPr>
        <w:fldChar w:fldCharType="end"/>
      </w:r>
      <w:r w:rsidRPr="000B6AA9">
        <w:rPr>
          <w:sz w:val="24"/>
          <w:szCs w:val="24"/>
        </w:rPr>
        <w:t>. These include: [PowerPoint slide]</w:t>
      </w:r>
    </w:p>
    <w:p w14:paraId="0D4AE193" w14:textId="77777777" w:rsidR="00F03435" w:rsidRPr="000B6AA9" w:rsidRDefault="00F03435" w:rsidP="00F03435">
      <w:pPr>
        <w:rPr>
          <w:sz w:val="24"/>
          <w:szCs w:val="24"/>
        </w:rPr>
      </w:pPr>
      <w:r w:rsidRPr="000B6AA9">
        <w:rPr>
          <w:noProof/>
          <w:sz w:val="24"/>
          <w:szCs w:val="24"/>
          <w:lang w:eastAsia="en-AU"/>
        </w:rPr>
        <mc:AlternateContent>
          <mc:Choice Requires="wps">
            <w:drawing>
              <wp:anchor distT="0" distB="0" distL="114300" distR="114300" simplePos="0" relativeHeight="251659264" behindDoc="0" locked="0" layoutInCell="1" allowOverlap="1" wp14:anchorId="335F65A5" wp14:editId="6DCB3FD5">
                <wp:simplePos x="0" y="0"/>
                <wp:positionH relativeFrom="column">
                  <wp:posOffset>0</wp:posOffset>
                </wp:positionH>
                <wp:positionV relativeFrom="paragraph">
                  <wp:posOffset>1270</wp:posOffset>
                </wp:positionV>
                <wp:extent cx="1828800" cy="1828800"/>
                <wp:effectExtent l="0" t="0" r="19685" b="22225"/>
                <wp:wrapTopAndBottom/>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3D7CACE8" w14:textId="77777777" w:rsidR="00B5342E" w:rsidRPr="00AB3676" w:rsidRDefault="00B5342E" w:rsidP="00F03435">
                            <w:pPr>
                              <w:spacing w:after="120" w:line="240" w:lineRule="auto"/>
                              <w:ind w:left="357"/>
                              <w:rPr>
                                <w:i/>
                              </w:rPr>
                            </w:pPr>
                            <w:r w:rsidRPr="00AB3676">
                              <w:rPr>
                                <w:i/>
                              </w:rPr>
                              <w:t>Consumers value health professionals who really listen and recognise their fatigue</w:t>
                            </w:r>
                          </w:p>
                          <w:p w14:paraId="730212C6" w14:textId="77777777" w:rsidR="00B5342E" w:rsidRPr="00AB3676" w:rsidRDefault="00B5342E" w:rsidP="00F03435">
                            <w:pPr>
                              <w:spacing w:after="120" w:line="240" w:lineRule="auto"/>
                              <w:ind w:left="357"/>
                              <w:rPr>
                                <w:i/>
                              </w:rPr>
                            </w:pPr>
                            <w:r w:rsidRPr="00AB3676">
                              <w:rPr>
                                <w:i/>
                              </w:rPr>
                              <w:t xml:space="preserve">Consumers want to know who to </w:t>
                            </w:r>
                            <w:r>
                              <w:rPr>
                                <w:i/>
                              </w:rPr>
                              <w:t>talk to about their fatigue</w:t>
                            </w:r>
                          </w:p>
                          <w:p w14:paraId="3197359C" w14:textId="77777777" w:rsidR="00B5342E" w:rsidRPr="00AB3676" w:rsidRDefault="00B5342E" w:rsidP="00F03435">
                            <w:pPr>
                              <w:spacing w:after="120" w:line="240" w:lineRule="auto"/>
                              <w:ind w:left="357"/>
                              <w:rPr>
                                <w:i/>
                              </w:rPr>
                            </w:pPr>
                            <w:r w:rsidRPr="00AB3676">
                              <w:rPr>
                                <w:i/>
                              </w:rPr>
                              <w:t>Fatigue management should occur as part of routine care (not an add-on)</w:t>
                            </w:r>
                          </w:p>
                          <w:p w14:paraId="10F068EF" w14:textId="77777777" w:rsidR="00B5342E" w:rsidRPr="00AB3676" w:rsidRDefault="00B5342E" w:rsidP="00F03435">
                            <w:pPr>
                              <w:spacing w:after="120" w:line="240" w:lineRule="auto"/>
                              <w:ind w:left="357"/>
                              <w:rPr>
                                <w:i/>
                              </w:rPr>
                            </w:pPr>
                            <w:r w:rsidRPr="00AB3676">
                              <w:rPr>
                                <w:i/>
                              </w:rPr>
                              <w:t>Consumers want to choose how, when and where they fill questionnaires about fatigue</w:t>
                            </w:r>
                          </w:p>
                          <w:p w14:paraId="71F64255" w14:textId="77777777" w:rsidR="00B5342E" w:rsidRPr="00AB3676" w:rsidRDefault="00B5342E" w:rsidP="00F03435">
                            <w:pPr>
                              <w:spacing w:after="120" w:line="240" w:lineRule="auto"/>
                              <w:ind w:left="357"/>
                              <w:rPr>
                                <w:i/>
                              </w:rPr>
                            </w:pPr>
                            <w:r w:rsidRPr="00AB3676">
                              <w:rPr>
                                <w:i/>
                              </w:rPr>
                              <w:t>Consumers want information in different levels of detail and in different formats</w:t>
                            </w:r>
                          </w:p>
                          <w:p w14:paraId="0F5BA8D9" w14:textId="77777777" w:rsidR="00B5342E" w:rsidRPr="000F444A" w:rsidRDefault="00B5342E" w:rsidP="00F03435">
                            <w:pPr>
                              <w:spacing w:after="120" w:line="240" w:lineRule="auto"/>
                              <w:ind w:left="357"/>
                              <w:rPr>
                                <w:i/>
                              </w:rPr>
                            </w:pPr>
                            <w:r w:rsidRPr="00AB3676">
                              <w:rPr>
                                <w:i/>
                              </w:rPr>
                              <w:t>Having fatigue makes everything a lot harder.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35F65A5" id="Text Box 1" o:spid="_x0000_s1027" type="#_x0000_t202" style="position:absolute;margin-left:0;margin-top:.1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" filled="f" strokeweight=".5pt">
                <v:textbox style="mso-fit-shape-to-text:t">
                  <w:txbxContent>
                    <w:p w14:paraId="3D7CACE8" w14:textId="77777777" w:rsidR="00B5342E" w:rsidRPr="00AB3676" w:rsidRDefault="00B5342E" w:rsidP="00F03435">
                      <w:pPr>
                        <w:spacing w:after="120" w:line="240" w:lineRule="auto"/>
                        <w:ind w:left="357"/>
                        <w:rPr>
                          <w:i/>
                        </w:rPr>
                      </w:pPr>
                      <w:r w:rsidRPr="00AB3676">
                        <w:rPr>
                          <w:i/>
                        </w:rPr>
                        <w:t>Consumers value health professionals who really listen and recognise their fatigue</w:t>
                      </w:r>
                    </w:p>
                    <w:p w14:paraId="730212C6" w14:textId="77777777" w:rsidR="00B5342E" w:rsidRPr="00AB3676" w:rsidRDefault="00B5342E" w:rsidP="00F03435">
                      <w:pPr>
                        <w:spacing w:after="120" w:line="240" w:lineRule="auto"/>
                        <w:ind w:left="357"/>
                        <w:rPr>
                          <w:i/>
                        </w:rPr>
                      </w:pPr>
                      <w:r w:rsidRPr="00AB3676">
                        <w:rPr>
                          <w:i/>
                        </w:rPr>
                        <w:t xml:space="preserve">Consumers want to know who to </w:t>
                      </w:r>
                      <w:r>
                        <w:rPr>
                          <w:i/>
                        </w:rPr>
                        <w:t>talk to about their fatigue</w:t>
                      </w:r>
                    </w:p>
                    <w:p w14:paraId="3197359C" w14:textId="77777777" w:rsidR="00B5342E" w:rsidRPr="00AB3676" w:rsidRDefault="00B5342E" w:rsidP="00F03435">
                      <w:pPr>
                        <w:spacing w:after="120" w:line="240" w:lineRule="auto"/>
                        <w:ind w:left="357"/>
                        <w:rPr>
                          <w:i/>
                        </w:rPr>
                      </w:pPr>
                      <w:r w:rsidRPr="00AB3676">
                        <w:rPr>
                          <w:i/>
                        </w:rPr>
                        <w:t>Fatigue management should occur as part of routine care (not an add-on)</w:t>
                      </w:r>
                    </w:p>
                    <w:p w14:paraId="10F068EF" w14:textId="77777777" w:rsidR="00B5342E" w:rsidRPr="00AB3676" w:rsidRDefault="00B5342E" w:rsidP="00F03435">
                      <w:pPr>
                        <w:spacing w:after="120" w:line="240" w:lineRule="auto"/>
                        <w:ind w:left="357"/>
                        <w:rPr>
                          <w:i/>
                        </w:rPr>
                      </w:pPr>
                      <w:r w:rsidRPr="00AB3676">
                        <w:rPr>
                          <w:i/>
                        </w:rPr>
                        <w:t>Consumers want to choose how, when and where they fill questionnaires about fatigue</w:t>
                      </w:r>
                    </w:p>
                    <w:p w14:paraId="71F64255" w14:textId="77777777" w:rsidR="00B5342E" w:rsidRPr="00AB3676" w:rsidRDefault="00B5342E" w:rsidP="00F03435">
                      <w:pPr>
                        <w:spacing w:after="120" w:line="240" w:lineRule="auto"/>
                        <w:ind w:left="357"/>
                        <w:rPr>
                          <w:i/>
                        </w:rPr>
                      </w:pPr>
                      <w:r w:rsidRPr="00AB3676">
                        <w:rPr>
                          <w:i/>
                        </w:rPr>
                        <w:t>Consumers want information in different levels of detail and in different formats</w:t>
                      </w:r>
                    </w:p>
                    <w:p w14:paraId="0F5BA8D9" w14:textId="77777777" w:rsidR="00B5342E" w:rsidRPr="000F444A" w:rsidRDefault="00B5342E" w:rsidP="00F03435">
                      <w:pPr>
                        <w:spacing w:after="120" w:line="240" w:lineRule="auto"/>
                        <w:ind w:left="357"/>
                        <w:rPr>
                          <w:i/>
                        </w:rPr>
                      </w:pPr>
                      <w:r w:rsidRPr="00AB3676">
                        <w:rPr>
                          <w:i/>
                        </w:rPr>
                        <w:t>Having fatigue makes everything a lot harder.</w:t>
                      </w:r>
                    </w:p>
                  </w:txbxContent>
                </v:textbox>
                <w10:wrap type="topAndBottom"/>
              </v:shape>
            </w:pict>
          </mc:Fallback>
        </mc:AlternateContent>
      </w:r>
    </w:p>
    <w:p w14:paraId="0CBC8D03" w14:textId="77777777" w:rsidR="00F03435" w:rsidRPr="000B6AA9" w:rsidRDefault="00F03435" w:rsidP="00F03435">
      <w:pPr>
        <w:pStyle w:val="ListParagraph"/>
        <w:numPr>
          <w:ilvl w:val="0"/>
          <w:numId w:val="14"/>
        </w:numPr>
        <w:spacing w:line="240" w:lineRule="auto"/>
        <w:rPr>
          <w:b/>
          <w:sz w:val="24"/>
          <w:szCs w:val="24"/>
        </w:rPr>
      </w:pPr>
      <w:r w:rsidRPr="000B6AA9">
        <w:rPr>
          <w:b/>
          <w:sz w:val="24"/>
          <w:szCs w:val="24"/>
        </w:rPr>
        <w:t>Do these findings match with your views? Do you have anything to add?</w:t>
      </w:r>
    </w:p>
    <w:p w14:paraId="387A5FF1" w14:textId="77777777" w:rsidR="00F03435" w:rsidRPr="000B6AA9" w:rsidRDefault="00F03435" w:rsidP="00F03435">
      <w:pPr>
        <w:pStyle w:val="ListParagraph"/>
        <w:spacing w:line="240" w:lineRule="auto"/>
        <w:rPr>
          <w:b/>
          <w:sz w:val="24"/>
          <w:szCs w:val="24"/>
        </w:rPr>
      </w:pPr>
    </w:p>
    <w:p w14:paraId="49BF6EB3" w14:textId="77777777" w:rsidR="00F03435" w:rsidRPr="000B6AA9" w:rsidRDefault="00F03435" w:rsidP="00F03435">
      <w:pPr>
        <w:pStyle w:val="ListParagraph"/>
        <w:numPr>
          <w:ilvl w:val="0"/>
          <w:numId w:val="14"/>
        </w:numPr>
        <w:spacing w:line="240" w:lineRule="auto"/>
        <w:rPr>
          <w:b/>
          <w:sz w:val="24"/>
          <w:szCs w:val="24"/>
        </w:rPr>
      </w:pPr>
      <w:r w:rsidRPr="000B6AA9">
        <w:rPr>
          <w:b/>
          <w:sz w:val="24"/>
          <w:szCs w:val="24"/>
        </w:rPr>
        <w:t>“Which consumer issues are most important to address when putting the CAPO guideline into practice?”</w:t>
      </w:r>
    </w:p>
    <w:p w14:paraId="5006B42D" w14:textId="77777777" w:rsidR="00F03435" w:rsidRPr="000B6AA9" w:rsidRDefault="00F03435" w:rsidP="00F03435">
      <w:pPr>
        <w:rPr>
          <w:sz w:val="24"/>
          <w:szCs w:val="24"/>
        </w:rPr>
      </w:pPr>
      <w:r w:rsidRPr="000B6AA9">
        <w:rPr>
          <w:sz w:val="24"/>
          <w:szCs w:val="24"/>
        </w:rPr>
        <w:t>Prompts:</w:t>
      </w:r>
    </w:p>
    <w:p w14:paraId="2C3AF273" w14:textId="77777777" w:rsidR="00F03435" w:rsidRPr="000B6AA9" w:rsidRDefault="00F03435" w:rsidP="00F03435">
      <w:pPr>
        <w:pStyle w:val="ListParagraph"/>
        <w:numPr>
          <w:ilvl w:val="0"/>
          <w:numId w:val="17"/>
        </w:numPr>
        <w:rPr>
          <w:b/>
          <w:i/>
          <w:sz w:val="24"/>
          <w:szCs w:val="24"/>
        </w:rPr>
      </w:pPr>
      <w:r w:rsidRPr="000B6AA9">
        <w:rPr>
          <w:b/>
          <w:i/>
          <w:sz w:val="24"/>
          <w:szCs w:val="24"/>
        </w:rPr>
        <w:t xml:space="preserve">Developing strategies to increase guideline feasibility (25 </w:t>
      </w:r>
      <w:proofErr w:type="spellStart"/>
      <w:r w:rsidRPr="000B6AA9">
        <w:rPr>
          <w:b/>
          <w:i/>
          <w:sz w:val="24"/>
          <w:szCs w:val="24"/>
        </w:rPr>
        <w:t>mins</w:t>
      </w:r>
      <w:proofErr w:type="spellEnd"/>
      <w:r w:rsidRPr="000B6AA9">
        <w:rPr>
          <w:b/>
          <w:i/>
          <w:sz w:val="24"/>
          <w:szCs w:val="24"/>
        </w:rPr>
        <w:t>)</w:t>
      </w:r>
    </w:p>
    <w:p w14:paraId="6C73DFEB" w14:textId="77777777" w:rsidR="00F03435" w:rsidRPr="000B6AA9" w:rsidRDefault="00F03435" w:rsidP="00F03435">
      <w:pPr>
        <w:rPr>
          <w:sz w:val="24"/>
          <w:szCs w:val="24"/>
        </w:rPr>
      </w:pPr>
      <w:r w:rsidRPr="000B6AA9">
        <w:rPr>
          <w:sz w:val="24"/>
          <w:szCs w:val="24"/>
        </w:rPr>
        <w:t>“Several suggestions to improve fatigue management have been made. These include a way of tailoring the process to a person’s fatigue [PowerPoint slide]:</w:t>
      </w:r>
    </w:p>
    <w:p w14:paraId="346238C7" w14:textId="77777777" w:rsidR="00F03435" w:rsidRPr="000B6AA9" w:rsidRDefault="00F03435" w:rsidP="00F03435">
      <w:pPr>
        <w:ind w:left="360"/>
        <w:rPr>
          <w:b/>
          <w:sz w:val="24"/>
          <w:szCs w:val="24"/>
        </w:rPr>
      </w:pPr>
      <w:r w:rsidRPr="000B6AA9">
        <w:rPr>
          <w:noProof/>
          <w:sz w:val="24"/>
          <w:szCs w:val="24"/>
          <w:lang w:eastAsia="en-AU"/>
        </w:rPr>
        <mc:AlternateContent>
          <mc:Choice Requires="wps">
            <w:drawing>
              <wp:anchor distT="0" distB="0" distL="114300" distR="114300" simplePos="0" relativeHeight="251660288" behindDoc="0" locked="0" layoutInCell="1" allowOverlap="1" wp14:anchorId="295CC6DE" wp14:editId="6745E91F">
                <wp:simplePos x="0" y="0"/>
                <wp:positionH relativeFrom="column">
                  <wp:posOffset>0</wp:posOffset>
                </wp:positionH>
                <wp:positionV relativeFrom="paragraph">
                  <wp:posOffset>0</wp:posOffset>
                </wp:positionV>
                <wp:extent cx="182880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446D1602" w14:textId="77777777" w:rsidR="00B5342E" w:rsidRDefault="00B5342E" w:rsidP="00F03435">
                            <w:pPr>
                              <w:spacing w:after="120" w:line="240" w:lineRule="auto"/>
                              <w:ind w:left="357"/>
                            </w:pPr>
                            <w:r>
                              <w:t xml:space="preserve">Simple education about fatigue and self-monitoring for all – </w:t>
                            </w:r>
                            <w:proofErr w:type="spellStart"/>
                            <w:r>
                              <w:t>e.g</w:t>
                            </w:r>
                            <w:proofErr w:type="spellEnd"/>
                            <w:r>
                              <w:t xml:space="preserve"> brief explanation / handout</w:t>
                            </w:r>
                          </w:p>
                          <w:p w14:paraId="27F21A61" w14:textId="77777777" w:rsidR="00B5342E" w:rsidRDefault="00B5342E" w:rsidP="00F03435">
                            <w:pPr>
                              <w:spacing w:after="120" w:line="240" w:lineRule="auto"/>
                              <w:ind w:left="357"/>
                            </w:pPr>
                            <w:r>
                              <w:t>Self-management for people with mild to moderate fatigue with group or online education</w:t>
                            </w:r>
                          </w:p>
                          <w:p w14:paraId="0DEAB1F0" w14:textId="77777777" w:rsidR="00B5342E" w:rsidRPr="00C573A7" w:rsidRDefault="00B5342E" w:rsidP="00F03435">
                            <w:pPr>
                              <w:spacing w:after="120" w:line="240" w:lineRule="auto"/>
                              <w:ind w:left="357"/>
                            </w:pPr>
                            <w:r>
                              <w:t>Health professional consultations for people with moderate-to severe fatigue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95CC6DE" id="_x0000_s1028" type="#_x0000_t202" style="position:absolute;left:0;text-align:left;margin-left:0;margin-top:0;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Gc7s9tDAgAAjQQAAA4AAAAA&#10;AAAAAAAAAAAALgIAAGRycy9lMm9Eb2MueG1sUEsBAi0AFAAGAAgAAAAhALcMAwjXAAAABQEAAA8A&#10;AAAAAAAAAAAAAAAAnQQAAGRycy9kb3ducmV2LnhtbFBLBQYAAAAABAAEAPMAAAChBQAAAAA=&#10;" filled="f" strokeweight=".5pt">
                <v:textbox style="mso-fit-shape-to-text:t">
                  <w:txbxContent>
                    <w:p w14:paraId="446D1602" w14:textId="77777777" w:rsidR="00B5342E" w:rsidRDefault="00B5342E" w:rsidP="00F03435">
                      <w:pPr>
                        <w:spacing w:after="120" w:line="240" w:lineRule="auto"/>
                        <w:ind w:left="357"/>
                      </w:pPr>
                      <w:r>
                        <w:t xml:space="preserve">Simple education about fatigue and self-monitoring for all – </w:t>
                      </w:r>
                      <w:proofErr w:type="spellStart"/>
                      <w:r>
                        <w:t>e.g</w:t>
                      </w:r>
                      <w:proofErr w:type="spellEnd"/>
                      <w:r>
                        <w:t xml:space="preserve"> brief explanation / handout</w:t>
                      </w:r>
                    </w:p>
                    <w:p w14:paraId="27F21A61" w14:textId="77777777" w:rsidR="00B5342E" w:rsidRDefault="00B5342E" w:rsidP="00F03435">
                      <w:pPr>
                        <w:spacing w:after="120" w:line="240" w:lineRule="auto"/>
                        <w:ind w:left="357"/>
                      </w:pPr>
                      <w:r>
                        <w:t>Self-management for people with mild to moderate fatigue with group or online education</w:t>
                      </w:r>
                    </w:p>
                    <w:p w14:paraId="0DEAB1F0" w14:textId="77777777" w:rsidR="00B5342E" w:rsidRPr="00C573A7" w:rsidRDefault="00B5342E" w:rsidP="00F03435">
                      <w:pPr>
                        <w:spacing w:after="120" w:line="240" w:lineRule="auto"/>
                        <w:ind w:left="357"/>
                      </w:pPr>
                      <w:r>
                        <w:t>Health professional consultations for people with moderate-to severe fatigue</w:t>
                      </w:r>
                    </w:p>
                  </w:txbxContent>
                </v:textbox>
                <w10:wrap type="square"/>
              </v:shape>
            </w:pict>
          </mc:Fallback>
        </mc:AlternateContent>
      </w:r>
    </w:p>
    <w:p w14:paraId="3728EE41" w14:textId="77777777" w:rsidR="00F03435" w:rsidRPr="000B6AA9" w:rsidRDefault="00F03435" w:rsidP="00F03435">
      <w:pPr>
        <w:pStyle w:val="ListParagraph"/>
        <w:numPr>
          <w:ilvl w:val="0"/>
          <w:numId w:val="15"/>
        </w:numPr>
        <w:ind w:left="714" w:hanging="357"/>
        <w:contextualSpacing w:val="0"/>
        <w:rPr>
          <w:b/>
          <w:sz w:val="24"/>
          <w:szCs w:val="24"/>
        </w:rPr>
      </w:pPr>
      <w:r w:rsidRPr="000B6AA9">
        <w:rPr>
          <w:b/>
          <w:sz w:val="24"/>
          <w:szCs w:val="24"/>
        </w:rPr>
        <w:t>What essential consumer information is needed for everyone with or without CRF?</w:t>
      </w:r>
    </w:p>
    <w:p w14:paraId="384903CA" w14:textId="77777777" w:rsidR="00F03435" w:rsidRPr="000B6AA9" w:rsidRDefault="00F03435" w:rsidP="00F03435">
      <w:pPr>
        <w:pStyle w:val="ListParagraph"/>
        <w:numPr>
          <w:ilvl w:val="1"/>
          <w:numId w:val="15"/>
        </w:numPr>
        <w:contextualSpacing w:val="0"/>
        <w:rPr>
          <w:b/>
          <w:sz w:val="24"/>
          <w:szCs w:val="24"/>
        </w:rPr>
      </w:pPr>
      <w:r w:rsidRPr="000B6AA9">
        <w:rPr>
          <w:b/>
          <w:sz w:val="24"/>
          <w:szCs w:val="24"/>
        </w:rPr>
        <w:t>How could consumers get information that is at the right time and level for them?</w:t>
      </w:r>
    </w:p>
    <w:p w14:paraId="64231D7E" w14:textId="77777777" w:rsidR="00F03435" w:rsidRPr="000B6AA9" w:rsidRDefault="00F03435" w:rsidP="00F03435">
      <w:pPr>
        <w:pStyle w:val="ListParagraph"/>
        <w:numPr>
          <w:ilvl w:val="0"/>
          <w:numId w:val="15"/>
        </w:numPr>
        <w:ind w:left="714" w:hanging="357"/>
        <w:contextualSpacing w:val="0"/>
        <w:rPr>
          <w:b/>
          <w:sz w:val="24"/>
          <w:szCs w:val="24"/>
        </w:rPr>
      </w:pPr>
      <w:r w:rsidRPr="000B6AA9">
        <w:rPr>
          <w:b/>
          <w:sz w:val="24"/>
          <w:szCs w:val="24"/>
        </w:rPr>
        <w:t>How feasible do you think fatigue Self-monitoring would be for most consumers?</w:t>
      </w:r>
    </w:p>
    <w:p w14:paraId="322F650F" w14:textId="77777777" w:rsidR="00F03435" w:rsidRPr="000B6AA9" w:rsidRDefault="00F03435" w:rsidP="00F03435">
      <w:pPr>
        <w:pStyle w:val="ListParagraph"/>
        <w:numPr>
          <w:ilvl w:val="0"/>
          <w:numId w:val="15"/>
        </w:numPr>
        <w:ind w:left="714" w:hanging="357"/>
        <w:contextualSpacing w:val="0"/>
        <w:rPr>
          <w:b/>
          <w:sz w:val="24"/>
          <w:szCs w:val="24"/>
        </w:rPr>
      </w:pPr>
      <w:r w:rsidRPr="000B6AA9">
        <w:rPr>
          <w:b/>
          <w:sz w:val="24"/>
          <w:szCs w:val="24"/>
        </w:rPr>
        <w:lastRenderedPageBreak/>
        <w:t xml:space="preserve">How could consumers with moderate to severe fatigue receive fatigue management? </w:t>
      </w:r>
    </w:p>
    <w:p w14:paraId="5F44B4B5" w14:textId="77777777" w:rsidR="00F03435" w:rsidRPr="000B6AA9" w:rsidRDefault="00F03435" w:rsidP="00F03435">
      <w:pPr>
        <w:pStyle w:val="ListParagraph"/>
        <w:numPr>
          <w:ilvl w:val="1"/>
          <w:numId w:val="15"/>
        </w:numPr>
        <w:contextualSpacing w:val="0"/>
        <w:rPr>
          <w:b/>
          <w:sz w:val="24"/>
          <w:szCs w:val="24"/>
        </w:rPr>
      </w:pPr>
      <w:r w:rsidRPr="000B6AA9">
        <w:rPr>
          <w:b/>
          <w:sz w:val="24"/>
          <w:szCs w:val="24"/>
        </w:rPr>
        <w:t>How acceptable is Telehealth for someone with moderate to severe fatigue?</w:t>
      </w:r>
    </w:p>
    <w:p w14:paraId="69D56FCC" w14:textId="77777777" w:rsidR="00F03435" w:rsidRPr="000B6AA9" w:rsidRDefault="00F03435" w:rsidP="00F03435">
      <w:pPr>
        <w:rPr>
          <w:sz w:val="24"/>
          <w:szCs w:val="24"/>
        </w:rPr>
      </w:pPr>
      <w:r w:rsidRPr="000B6AA9">
        <w:rPr>
          <w:sz w:val="24"/>
          <w:szCs w:val="24"/>
        </w:rPr>
        <w:t xml:space="preserve">Prompts as appropriate: </w:t>
      </w:r>
    </w:p>
    <w:p w14:paraId="3C2EE277" w14:textId="77777777" w:rsidR="00F03435" w:rsidRPr="000B6AA9" w:rsidRDefault="00F03435" w:rsidP="00F03435">
      <w:pPr>
        <w:ind w:left="720"/>
        <w:rPr>
          <w:sz w:val="24"/>
          <w:szCs w:val="24"/>
        </w:rPr>
      </w:pPr>
      <w:r w:rsidRPr="000B6AA9">
        <w:rPr>
          <w:sz w:val="24"/>
          <w:szCs w:val="24"/>
        </w:rPr>
        <w:t xml:space="preserve"> “What tools could make that easier? </w:t>
      </w:r>
      <w:r w:rsidRPr="000B6AA9">
        <w:rPr>
          <w:sz w:val="24"/>
          <w:szCs w:val="24"/>
        </w:rPr>
        <w:br/>
        <w:t xml:space="preserve">E.g. patient completed questionnaire, educational handouts, </w:t>
      </w:r>
      <w:proofErr w:type="spellStart"/>
      <w:r w:rsidRPr="000B6AA9">
        <w:rPr>
          <w:sz w:val="24"/>
          <w:szCs w:val="24"/>
        </w:rPr>
        <w:t>etc</w:t>
      </w:r>
      <w:proofErr w:type="spellEnd"/>
      <w:r w:rsidRPr="000B6AA9">
        <w:rPr>
          <w:sz w:val="24"/>
          <w:szCs w:val="24"/>
        </w:rPr>
        <w:t>”</w:t>
      </w:r>
    </w:p>
    <w:p w14:paraId="6DB2C4A5" w14:textId="77777777" w:rsidR="00F03435" w:rsidRPr="000B6AA9" w:rsidRDefault="00F03435" w:rsidP="00F03435">
      <w:pPr>
        <w:pStyle w:val="ListParagraph"/>
        <w:numPr>
          <w:ilvl w:val="0"/>
          <w:numId w:val="17"/>
        </w:numPr>
        <w:rPr>
          <w:b/>
          <w:i/>
          <w:sz w:val="24"/>
          <w:szCs w:val="24"/>
        </w:rPr>
      </w:pPr>
      <w:r w:rsidRPr="000B6AA9">
        <w:rPr>
          <w:b/>
          <w:i/>
          <w:sz w:val="24"/>
          <w:szCs w:val="24"/>
        </w:rPr>
        <w:t xml:space="preserve">Take-home message: The Last Word </w:t>
      </w:r>
      <w:r w:rsidRPr="000B6AA9">
        <w:rPr>
          <w:b/>
          <w:i/>
          <w:sz w:val="24"/>
          <w:szCs w:val="24"/>
        </w:rPr>
        <w:fldChar w:fldCharType="begin"/>
      </w:r>
      <w:r w:rsidRPr="000B6AA9">
        <w:rPr>
          <w:b/>
          <w:i/>
          <w:sz w:val="24"/>
          <w:szCs w:val="24"/>
        </w:rPr>
        <w:instrText xml:space="preserve"> ADDIN EN.CITE &lt;EndNote&gt;&lt;Cite&gt;&lt;Author&gt;Northeast and Islands Regional Educational Laboratory at Brown University&lt;/Author&gt;&lt;Year&gt;2000&lt;/Year&gt;&lt;RecNum&gt;15662&lt;/RecNum&gt;&lt;DisplayText&gt;[3]&lt;/DisplayText&gt;&lt;record&gt;&lt;rec-number&gt;15662&lt;/rec-number&gt;&lt;foreign-keys&gt;&lt;key app="EN" db-id="5tp0prfrpazzasefaesvzwdl0wvr05rze0wz" timestamp="1529635424"&gt;15662&lt;/key&gt;&lt;/foreign-keys&gt;&lt;ref-type name="Electronic Article"&gt;43&lt;/ref-type&gt;&lt;contributors&gt;&lt;authors&gt;&lt;author&gt;Northeast and Islands Regional Educational Laboratory at Brown University,&lt;/author&gt;&lt;author&gt;RMC Research Corporation,&lt;/author&gt;&lt;/authors&gt;&lt;/contributors&gt;&lt;auth-address&gt;LAB at Brown University&amp;#xD;The Education Alliance&amp;#xD;222 Richmond Street, Suite 300&amp;#xD;Providence, RI 02903-4226&lt;/auth-address&gt;&lt;titles&gt;&lt;title&gt;Discussing Reform: Tools for facilitating a focus group&lt;/title&gt;&lt;/titles&gt;&lt;dates&gt;&lt;year&gt;2000&lt;/year&gt;&lt;pub-dates&gt;&lt;date&gt;22 June 2018&lt;/date&gt;&lt;/pub-dates&gt;&lt;/dates&gt;&lt;publisher&gt;Brown University&lt;/publisher&gt;&lt;urls&gt;&lt;related-urls&gt;&lt;url&gt;&lt;style face="underline" font="default" size="100%"&gt;https://www.brown.edu/academics/education-alliance/sites/brown.edu.academics.education-alliance/files/publications/Disc_Reform.pdf&lt;/style&gt;&lt;/url&gt;&lt;/related-urls&gt;&lt;/urls&gt;&lt;/record&gt;&lt;/Cite&gt;&lt;/EndNote&gt;</w:instrText>
      </w:r>
      <w:r w:rsidRPr="000B6AA9">
        <w:rPr>
          <w:b/>
          <w:i/>
          <w:sz w:val="24"/>
          <w:szCs w:val="24"/>
        </w:rPr>
        <w:fldChar w:fldCharType="separate"/>
      </w:r>
      <w:r w:rsidRPr="000B6AA9">
        <w:rPr>
          <w:b/>
          <w:i/>
          <w:noProof/>
          <w:sz w:val="24"/>
          <w:szCs w:val="24"/>
        </w:rPr>
        <w:t>[3]</w:t>
      </w:r>
      <w:r w:rsidRPr="000B6AA9">
        <w:rPr>
          <w:b/>
          <w:i/>
          <w:sz w:val="24"/>
          <w:szCs w:val="24"/>
        </w:rPr>
        <w:fldChar w:fldCharType="end"/>
      </w:r>
      <w:r w:rsidRPr="000B6AA9">
        <w:rPr>
          <w:b/>
          <w:i/>
          <w:sz w:val="24"/>
          <w:szCs w:val="24"/>
        </w:rPr>
        <w:t xml:space="preserve"> (10 </w:t>
      </w:r>
      <w:proofErr w:type="spellStart"/>
      <w:r w:rsidRPr="000B6AA9">
        <w:rPr>
          <w:b/>
          <w:i/>
          <w:sz w:val="24"/>
          <w:szCs w:val="24"/>
        </w:rPr>
        <w:t>mins</w:t>
      </w:r>
      <w:proofErr w:type="spellEnd"/>
      <w:r w:rsidRPr="000B6AA9">
        <w:rPr>
          <w:b/>
          <w:i/>
          <w:sz w:val="24"/>
          <w:szCs w:val="24"/>
        </w:rPr>
        <w:t>)</w:t>
      </w:r>
    </w:p>
    <w:p w14:paraId="7E2EF0D6" w14:textId="77777777" w:rsidR="00F03435" w:rsidRPr="000B6AA9" w:rsidRDefault="00F03435" w:rsidP="00F03435">
      <w:pPr>
        <w:rPr>
          <w:i/>
          <w:sz w:val="24"/>
          <w:szCs w:val="24"/>
        </w:rPr>
      </w:pPr>
      <w:r w:rsidRPr="000B6AA9">
        <w:rPr>
          <w:i/>
          <w:sz w:val="24"/>
          <w:szCs w:val="24"/>
        </w:rPr>
        <w:t>Activity:</w:t>
      </w:r>
      <w:r w:rsidRPr="000B6AA9">
        <w:rPr>
          <w:sz w:val="24"/>
          <w:szCs w:val="24"/>
        </w:rPr>
        <w:t xml:space="preserve"> “To ensure everyone has an equal</w:t>
      </w:r>
      <w:r>
        <w:rPr>
          <w:sz w:val="24"/>
          <w:szCs w:val="24"/>
        </w:rPr>
        <w:t xml:space="preserve"> say about future actions, </w:t>
      </w:r>
      <w:r w:rsidRPr="000B6AA9">
        <w:rPr>
          <w:sz w:val="24"/>
          <w:szCs w:val="24"/>
        </w:rPr>
        <w:t xml:space="preserve">we would like you to write down your ‘take-home messages’ about what should be done. These will be analysed alongside the recording.” </w:t>
      </w:r>
    </w:p>
    <w:p w14:paraId="69DA4E88" w14:textId="18B20B40" w:rsidR="00F03435" w:rsidRPr="000B6AA9" w:rsidRDefault="00F03435" w:rsidP="00F03435">
      <w:pPr>
        <w:pStyle w:val="ListParagraph"/>
        <w:numPr>
          <w:ilvl w:val="0"/>
          <w:numId w:val="16"/>
        </w:numPr>
        <w:rPr>
          <w:b/>
          <w:sz w:val="24"/>
          <w:szCs w:val="24"/>
        </w:rPr>
      </w:pPr>
      <w:r w:rsidRPr="000B6AA9">
        <w:rPr>
          <w:b/>
          <w:sz w:val="24"/>
          <w:szCs w:val="24"/>
        </w:rPr>
        <w:t xml:space="preserve">What are the most important things to you about how </w:t>
      </w:r>
      <w:r w:rsidR="00473843">
        <w:rPr>
          <w:b/>
          <w:sz w:val="24"/>
          <w:szCs w:val="24"/>
        </w:rPr>
        <w:t>xxx</w:t>
      </w:r>
      <w:r w:rsidRPr="000B6AA9">
        <w:rPr>
          <w:b/>
          <w:sz w:val="24"/>
          <w:szCs w:val="24"/>
        </w:rPr>
        <w:t xml:space="preserve"> should approach CRF screening, assessment and management? </w:t>
      </w:r>
      <w:r w:rsidRPr="000B6AA9">
        <w:rPr>
          <w:i/>
          <w:sz w:val="24"/>
          <w:szCs w:val="24"/>
        </w:rPr>
        <w:t>[Put up on PowerPoint Slide]</w:t>
      </w:r>
    </w:p>
    <w:p w14:paraId="77039CEE" w14:textId="77777777" w:rsidR="00F03435" w:rsidRPr="000B6AA9" w:rsidRDefault="00F03435" w:rsidP="00F03435">
      <w:pPr>
        <w:rPr>
          <w:sz w:val="24"/>
          <w:szCs w:val="24"/>
        </w:rPr>
      </w:pPr>
      <w:r w:rsidRPr="000B6AA9">
        <w:rPr>
          <w:i/>
          <w:sz w:val="24"/>
          <w:szCs w:val="24"/>
        </w:rPr>
        <w:t>At 70-72 minute time point:</w:t>
      </w:r>
      <w:r w:rsidRPr="000B6AA9">
        <w:rPr>
          <w:sz w:val="24"/>
          <w:szCs w:val="24"/>
        </w:rPr>
        <w:t xml:space="preserve"> Conclusion to session</w:t>
      </w:r>
    </w:p>
    <w:p w14:paraId="60A85B62" w14:textId="77777777" w:rsidR="00F03435" w:rsidRPr="000B6AA9" w:rsidRDefault="00F03435" w:rsidP="00F03435">
      <w:pPr>
        <w:rPr>
          <w:sz w:val="24"/>
          <w:szCs w:val="24"/>
        </w:rPr>
      </w:pPr>
      <w:r w:rsidRPr="000B6AA9">
        <w:rPr>
          <w:sz w:val="24"/>
          <w:szCs w:val="24"/>
        </w:rPr>
        <w:t xml:space="preserve">“Our time is up. We will send you a summary of the </w:t>
      </w:r>
      <w:r>
        <w:rPr>
          <w:sz w:val="24"/>
          <w:szCs w:val="24"/>
        </w:rPr>
        <w:t>focus group / interview</w:t>
      </w:r>
      <w:r w:rsidRPr="000B6AA9">
        <w:rPr>
          <w:sz w:val="24"/>
          <w:szCs w:val="24"/>
        </w:rPr>
        <w:t xml:space="preserve"> and proposed actions. In case you think of important things that we have not discussed, or disagree strongly, please let us know in your reply.”</w:t>
      </w:r>
    </w:p>
    <w:p w14:paraId="35C6A16F" w14:textId="77777777" w:rsidR="00F03435" w:rsidRPr="000B6AA9" w:rsidRDefault="00F03435" w:rsidP="00F03435">
      <w:pPr>
        <w:rPr>
          <w:sz w:val="24"/>
          <w:szCs w:val="24"/>
        </w:rPr>
      </w:pPr>
      <w:r w:rsidRPr="000B6AA9">
        <w:rPr>
          <w:sz w:val="24"/>
          <w:szCs w:val="24"/>
        </w:rPr>
        <w:t xml:space="preserve">“I think is important to talk about this outside the </w:t>
      </w:r>
      <w:r>
        <w:rPr>
          <w:sz w:val="24"/>
          <w:szCs w:val="24"/>
        </w:rPr>
        <w:t>focus group / interview</w:t>
      </w:r>
      <w:r w:rsidRPr="000B6AA9">
        <w:rPr>
          <w:sz w:val="24"/>
          <w:szCs w:val="24"/>
        </w:rPr>
        <w:t>. I’d like to remind you not to use participant’s names when talking about a person’s opinions. We will do the same in our reports”.</w:t>
      </w:r>
    </w:p>
    <w:p w14:paraId="202BE935" w14:textId="77777777" w:rsidR="00F03435" w:rsidRPr="000B6AA9" w:rsidRDefault="00F03435" w:rsidP="00F03435">
      <w:pPr>
        <w:rPr>
          <w:sz w:val="24"/>
          <w:szCs w:val="24"/>
        </w:rPr>
      </w:pPr>
      <w:r w:rsidRPr="000B6AA9">
        <w:rPr>
          <w:sz w:val="24"/>
          <w:szCs w:val="24"/>
        </w:rPr>
        <w:t>“Thank you all so much for your valuable time today. I do hope you have found the experience worthwhile. You are welcome contact [</w:t>
      </w:r>
      <w:r>
        <w:rPr>
          <w:sz w:val="24"/>
          <w:szCs w:val="24"/>
        </w:rPr>
        <w:t>researcher</w:t>
      </w:r>
      <w:r w:rsidRPr="000B6AA9">
        <w:rPr>
          <w:sz w:val="24"/>
          <w:szCs w:val="24"/>
        </w:rPr>
        <w:t xml:space="preserve">] by email or phone to discuss this further.” </w:t>
      </w:r>
    </w:p>
    <w:p w14:paraId="4F9E4D7A" w14:textId="77777777" w:rsidR="00F03435" w:rsidRPr="0065070F" w:rsidRDefault="00F03435" w:rsidP="006F7FCD"/>
    <w:p w14:paraId="070F1625" w14:textId="77777777" w:rsidR="00BA5DFF" w:rsidRDefault="00BA5DFF" w:rsidP="00BA5DFF">
      <w:pPr>
        <w:rPr>
          <w:b/>
        </w:rPr>
      </w:pPr>
    </w:p>
    <w:p w14:paraId="68D12E3B" w14:textId="77777777" w:rsidR="00BA5DFF" w:rsidRPr="00BA5DFF" w:rsidRDefault="00BA5DFF" w:rsidP="00BA5DFF">
      <w:pPr>
        <w:sectPr w:rsidR="00BA5DFF" w:rsidRPr="00BA5DFF" w:rsidSect="00BA5DFF">
          <w:headerReference w:type="default" r:id="rId16"/>
          <w:pgSz w:w="11906" w:h="16838"/>
          <w:pgMar w:top="1440" w:right="1440" w:bottom="1440" w:left="1440" w:header="708" w:footer="708" w:gutter="0"/>
          <w:cols w:space="708"/>
          <w:docGrid w:linePitch="360"/>
        </w:sectPr>
      </w:pPr>
    </w:p>
    <w:p w14:paraId="20D048A5" w14:textId="6CBC7918" w:rsidR="00352EFA" w:rsidRPr="009F51B6" w:rsidRDefault="00352EFA" w:rsidP="00B303E6">
      <w:pPr>
        <w:pStyle w:val="Caption"/>
        <w:keepNext/>
        <w:rPr>
          <w:b/>
          <w:sz w:val="20"/>
        </w:rPr>
      </w:pPr>
      <w:bookmarkStart w:id="0" w:name="_GoBack"/>
      <w:bookmarkEnd w:id="0"/>
      <w:r w:rsidRPr="009F51B6">
        <w:rPr>
          <w:b/>
          <w:sz w:val="20"/>
        </w:rPr>
        <w:lastRenderedPageBreak/>
        <w:t>Development of interview guide: Evidence from CFIR domains relevant to guideline recommendations</w:t>
      </w:r>
    </w:p>
    <w:tbl>
      <w:tblPr>
        <w:tblStyle w:val="TableGrid"/>
        <w:tblW w:w="0" w:type="auto"/>
        <w:tblInd w:w="0" w:type="dxa"/>
        <w:tblLook w:val="04A0" w:firstRow="1" w:lastRow="0" w:firstColumn="1" w:lastColumn="0" w:noHBand="0" w:noVBand="1"/>
      </w:tblPr>
      <w:tblGrid>
        <w:gridCol w:w="2120"/>
        <w:gridCol w:w="2856"/>
        <w:gridCol w:w="2856"/>
        <w:gridCol w:w="2856"/>
        <w:gridCol w:w="2856"/>
      </w:tblGrid>
      <w:tr w:rsidR="00BA5DFF" w:rsidRPr="00BA5DFF" w14:paraId="17F4CCED" w14:textId="77777777" w:rsidTr="00352EFA">
        <w:trPr>
          <w:trHeight w:val="537"/>
          <w:tblHeader/>
        </w:trPr>
        <w:tc>
          <w:tcPr>
            <w:tcW w:w="2120" w:type="dxa"/>
            <w:tcBorders>
              <w:top w:val="single" w:sz="4" w:space="0" w:color="auto"/>
              <w:left w:val="single" w:sz="4" w:space="0" w:color="auto"/>
              <w:bottom w:val="single" w:sz="4" w:space="0" w:color="auto"/>
              <w:right w:val="single" w:sz="4" w:space="0" w:color="auto"/>
            </w:tcBorders>
            <w:hideMark/>
          </w:tcPr>
          <w:p w14:paraId="3BE76E64" w14:textId="77777777" w:rsidR="00BA5DFF" w:rsidRPr="00BA5DFF" w:rsidRDefault="00BA5DFF" w:rsidP="00BA5DFF">
            <w:pPr>
              <w:rPr>
                <w:b/>
              </w:rPr>
            </w:pPr>
            <w:r w:rsidRPr="00BA5DFF">
              <w:rPr>
                <w:b/>
              </w:rPr>
              <w:t>TOPIC / guideline recommendation</w:t>
            </w:r>
          </w:p>
        </w:tc>
        <w:tc>
          <w:tcPr>
            <w:tcW w:w="2856" w:type="dxa"/>
            <w:tcBorders>
              <w:top w:val="single" w:sz="4" w:space="0" w:color="auto"/>
              <w:left w:val="single" w:sz="4" w:space="0" w:color="auto"/>
              <w:bottom w:val="single" w:sz="4" w:space="0" w:color="auto"/>
              <w:right w:val="single" w:sz="4" w:space="0" w:color="auto"/>
            </w:tcBorders>
            <w:hideMark/>
          </w:tcPr>
          <w:p w14:paraId="3882CDD1" w14:textId="77777777" w:rsidR="00BA5DFF" w:rsidRPr="00BA5DFF" w:rsidRDefault="00BA5DFF" w:rsidP="00BA5DFF">
            <w:pPr>
              <w:rPr>
                <w:b/>
              </w:rPr>
            </w:pPr>
            <w:r w:rsidRPr="00BA5DFF">
              <w:rPr>
                <w:b/>
              </w:rPr>
              <w:t>Guideline characteristics</w:t>
            </w:r>
          </w:p>
        </w:tc>
        <w:tc>
          <w:tcPr>
            <w:tcW w:w="2856" w:type="dxa"/>
            <w:tcBorders>
              <w:top w:val="single" w:sz="4" w:space="0" w:color="auto"/>
              <w:left w:val="single" w:sz="4" w:space="0" w:color="auto"/>
              <w:bottom w:val="single" w:sz="4" w:space="0" w:color="auto"/>
              <w:right w:val="single" w:sz="4" w:space="0" w:color="auto"/>
            </w:tcBorders>
            <w:hideMark/>
          </w:tcPr>
          <w:p w14:paraId="0D1E9C74" w14:textId="77777777" w:rsidR="00BA5DFF" w:rsidRPr="00BA5DFF" w:rsidRDefault="00BA5DFF" w:rsidP="00BA5DFF">
            <w:pPr>
              <w:rPr>
                <w:b/>
              </w:rPr>
            </w:pPr>
            <w:r w:rsidRPr="00BA5DFF">
              <w:rPr>
                <w:b/>
              </w:rPr>
              <w:t>Organisational context: current practice &amp; policy</w:t>
            </w:r>
          </w:p>
        </w:tc>
        <w:tc>
          <w:tcPr>
            <w:tcW w:w="2856" w:type="dxa"/>
            <w:tcBorders>
              <w:top w:val="single" w:sz="4" w:space="0" w:color="auto"/>
              <w:left w:val="single" w:sz="4" w:space="0" w:color="auto"/>
              <w:bottom w:val="single" w:sz="4" w:space="0" w:color="auto"/>
              <w:right w:val="single" w:sz="4" w:space="0" w:color="auto"/>
            </w:tcBorders>
            <w:hideMark/>
          </w:tcPr>
          <w:p w14:paraId="6A64B33A" w14:textId="77777777" w:rsidR="00BA5DFF" w:rsidRPr="00BA5DFF" w:rsidRDefault="00BA5DFF" w:rsidP="00BA5DFF">
            <w:pPr>
              <w:rPr>
                <w:b/>
              </w:rPr>
            </w:pPr>
            <w:r w:rsidRPr="00BA5DFF">
              <w:rPr>
                <w:b/>
              </w:rPr>
              <w:t>Health Professional Characteristics</w:t>
            </w:r>
          </w:p>
        </w:tc>
        <w:tc>
          <w:tcPr>
            <w:tcW w:w="2856" w:type="dxa"/>
            <w:tcBorders>
              <w:top w:val="single" w:sz="4" w:space="0" w:color="auto"/>
              <w:left w:val="single" w:sz="4" w:space="0" w:color="auto"/>
              <w:bottom w:val="single" w:sz="4" w:space="0" w:color="auto"/>
              <w:right w:val="single" w:sz="4" w:space="0" w:color="auto"/>
            </w:tcBorders>
            <w:hideMark/>
          </w:tcPr>
          <w:p w14:paraId="343CB4E7" w14:textId="77777777" w:rsidR="00BA5DFF" w:rsidRPr="00BA5DFF" w:rsidRDefault="00BA5DFF" w:rsidP="00BA5DFF">
            <w:pPr>
              <w:rPr>
                <w:b/>
              </w:rPr>
            </w:pPr>
            <w:r w:rsidRPr="00BA5DFF">
              <w:rPr>
                <w:b/>
              </w:rPr>
              <w:t xml:space="preserve">External context </w:t>
            </w:r>
            <w:proofErr w:type="spellStart"/>
            <w:r w:rsidRPr="00BA5DFF">
              <w:rPr>
                <w:b/>
              </w:rPr>
              <w:t>inc</w:t>
            </w:r>
            <w:proofErr w:type="spellEnd"/>
            <w:r w:rsidRPr="00BA5DFF">
              <w:rPr>
                <w:b/>
              </w:rPr>
              <w:t xml:space="preserve"> consumers</w:t>
            </w:r>
          </w:p>
        </w:tc>
      </w:tr>
      <w:tr w:rsidR="00BA5DFF" w:rsidRPr="00BA5DFF" w14:paraId="2CD491C4" w14:textId="77777777" w:rsidTr="00352EFA">
        <w:trPr>
          <w:trHeight w:val="537"/>
        </w:trPr>
        <w:tc>
          <w:tcPr>
            <w:tcW w:w="2120" w:type="dxa"/>
            <w:tcBorders>
              <w:top w:val="single" w:sz="4" w:space="0" w:color="auto"/>
              <w:left w:val="single" w:sz="4" w:space="0" w:color="auto"/>
              <w:bottom w:val="single" w:sz="4" w:space="0" w:color="auto"/>
              <w:right w:val="single" w:sz="4" w:space="0" w:color="auto"/>
            </w:tcBorders>
            <w:hideMark/>
          </w:tcPr>
          <w:p w14:paraId="29FFB509" w14:textId="77777777" w:rsidR="000002B9" w:rsidRDefault="00BA5DFF" w:rsidP="000002B9">
            <w:pPr>
              <w:rPr>
                <w:sz w:val="20"/>
              </w:rPr>
            </w:pPr>
            <w:r w:rsidRPr="00BA5DFF">
              <w:rPr>
                <w:sz w:val="20"/>
              </w:rPr>
              <w:t xml:space="preserve">General </w:t>
            </w:r>
          </w:p>
          <w:p w14:paraId="25664CC2" w14:textId="1BB92CFD" w:rsidR="00BA5DFF" w:rsidRPr="00BA5DFF" w:rsidRDefault="000002B9" w:rsidP="000002B9">
            <w:pPr>
              <w:rPr>
                <w:sz w:val="20"/>
              </w:rPr>
            </w:pPr>
            <w:r>
              <w:rPr>
                <w:sz w:val="20"/>
              </w:rPr>
              <w:t>(evidence-based)</w:t>
            </w:r>
          </w:p>
        </w:tc>
        <w:tc>
          <w:tcPr>
            <w:tcW w:w="2856" w:type="dxa"/>
            <w:tcBorders>
              <w:top w:val="single" w:sz="4" w:space="0" w:color="auto"/>
              <w:left w:val="single" w:sz="4" w:space="0" w:color="auto"/>
              <w:bottom w:val="single" w:sz="4" w:space="0" w:color="auto"/>
              <w:right w:val="single" w:sz="4" w:space="0" w:color="auto"/>
            </w:tcBorders>
            <w:hideMark/>
          </w:tcPr>
          <w:p w14:paraId="609B6BD7" w14:textId="77777777" w:rsidR="00BA5DFF" w:rsidRPr="00BA5DFF" w:rsidRDefault="00BA5DFF" w:rsidP="00BA5DFF">
            <w:pPr>
              <w:rPr>
                <w:sz w:val="20"/>
              </w:rPr>
            </w:pPr>
            <w:r w:rsidRPr="00BA5DFF">
              <w:rPr>
                <w:sz w:val="20"/>
              </w:rPr>
              <w:t>User-friendly format</w:t>
            </w:r>
          </w:p>
          <w:p w14:paraId="45850E3E" w14:textId="77777777" w:rsidR="00BA5DFF" w:rsidRPr="00BA5DFF" w:rsidRDefault="00BA5DFF" w:rsidP="00BA5DFF">
            <w:pPr>
              <w:rPr>
                <w:sz w:val="20"/>
              </w:rPr>
            </w:pPr>
            <w:r w:rsidRPr="00BA5DFF">
              <w:rPr>
                <w:sz w:val="20"/>
              </w:rPr>
              <w:t>Structured</w:t>
            </w:r>
          </w:p>
          <w:p w14:paraId="1C803306" w14:textId="77777777" w:rsidR="00BA5DFF" w:rsidRPr="00BA5DFF" w:rsidRDefault="00BA5DFF" w:rsidP="00BA5DFF">
            <w:pPr>
              <w:rPr>
                <w:sz w:val="20"/>
              </w:rPr>
            </w:pPr>
            <w:r w:rsidRPr="00BA5DFF">
              <w:rPr>
                <w:sz w:val="20"/>
              </w:rPr>
              <w:t>Electronic</w:t>
            </w:r>
          </w:p>
          <w:p w14:paraId="7D322021" w14:textId="77777777" w:rsidR="00BA5DFF" w:rsidRPr="00BA5DFF" w:rsidRDefault="00BA5DFF" w:rsidP="00BA5DFF">
            <w:pPr>
              <w:rPr>
                <w:sz w:val="20"/>
              </w:rPr>
            </w:pPr>
            <w:r w:rsidRPr="00BA5DFF">
              <w:rPr>
                <w:sz w:val="20"/>
              </w:rPr>
              <w:t>Index and appendices – operational detail</w:t>
            </w:r>
          </w:p>
          <w:p w14:paraId="07077F9D" w14:textId="77777777" w:rsidR="00BA5DFF" w:rsidRPr="00BA5DFF" w:rsidRDefault="00BA5DFF" w:rsidP="00BA5DFF">
            <w:pPr>
              <w:rPr>
                <w:sz w:val="20"/>
              </w:rPr>
            </w:pPr>
            <w:r w:rsidRPr="00BA5DFF">
              <w:rPr>
                <w:sz w:val="20"/>
              </w:rPr>
              <w:t>Stratification</w:t>
            </w:r>
          </w:p>
          <w:p w14:paraId="45B7539F" w14:textId="77777777" w:rsidR="00BA5DFF" w:rsidRPr="00BA5DFF" w:rsidRDefault="00BA5DFF" w:rsidP="00BA5DFF">
            <w:pPr>
              <w:rPr>
                <w:sz w:val="20"/>
              </w:rPr>
            </w:pPr>
            <w:r w:rsidRPr="00BA5DFF">
              <w:rPr>
                <w:sz w:val="20"/>
              </w:rPr>
              <w:t>Brief (e.g. exec summary)</w:t>
            </w:r>
          </w:p>
          <w:p w14:paraId="250FCD56" w14:textId="77777777" w:rsidR="00BA5DFF" w:rsidRPr="00BA5DFF" w:rsidRDefault="00BA5DFF" w:rsidP="00BA5DFF">
            <w:pPr>
              <w:rPr>
                <w:sz w:val="20"/>
              </w:rPr>
            </w:pPr>
            <w:r w:rsidRPr="00BA5DFF">
              <w:rPr>
                <w:sz w:val="20"/>
              </w:rPr>
              <w:t xml:space="preserve">Implementation resources </w:t>
            </w:r>
          </w:p>
        </w:tc>
        <w:tc>
          <w:tcPr>
            <w:tcW w:w="2856" w:type="dxa"/>
            <w:tcBorders>
              <w:top w:val="single" w:sz="4" w:space="0" w:color="auto"/>
              <w:left w:val="single" w:sz="4" w:space="0" w:color="auto"/>
              <w:bottom w:val="single" w:sz="4" w:space="0" w:color="auto"/>
              <w:right w:val="single" w:sz="4" w:space="0" w:color="auto"/>
            </w:tcBorders>
            <w:hideMark/>
          </w:tcPr>
          <w:p w14:paraId="6A451629" w14:textId="77777777" w:rsidR="00BA5DFF" w:rsidRPr="00BA5DFF" w:rsidRDefault="00BA5DFF" w:rsidP="00BA5DFF">
            <w:pPr>
              <w:rPr>
                <w:sz w:val="20"/>
              </w:rPr>
            </w:pPr>
            <w:r w:rsidRPr="00BA5DFF">
              <w:rPr>
                <w:sz w:val="20"/>
              </w:rPr>
              <w:t>Org/Management endorsement of guideline: priority</w:t>
            </w:r>
          </w:p>
          <w:p w14:paraId="77700C64" w14:textId="77777777" w:rsidR="00BA5DFF" w:rsidRPr="00BA5DFF" w:rsidRDefault="00BA5DFF" w:rsidP="00BA5DFF">
            <w:pPr>
              <w:rPr>
                <w:sz w:val="20"/>
              </w:rPr>
            </w:pPr>
            <w:r w:rsidRPr="00BA5DFF">
              <w:rPr>
                <w:sz w:val="20"/>
              </w:rPr>
              <w:t>Discipline roles</w:t>
            </w:r>
          </w:p>
          <w:p w14:paraId="20984EF1" w14:textId="77777777" w:rsidR="00BA5DFF" w:rsidRPr="00BA5DFF" w:rsidRDefault="00BA5DFF" w:rsidP="00BA5DFF">
            <w:pPr>
              <w:rPr>
                <w:sz w:val="20"/>
              </w:rPr>
            </w:pPr>
            <w:r w:rsidRPr="00BA5DFF">
              <w:rPr>
                <w:sz w:val="20"/>
              </w:rPr>
              <w:t>Integration</w:t>
            </w:r>
          </w:p>
          <w:p w14:paraId="0E193BB6" w14:textId="77777777" w:rsidR="00BA5DFF" w:rsidRPr="00BA5DFF" w:rsidRDefault="00BA5DFF" w:rsidP="00BA5DFF">
            <w:pPr>
              <w:rPr>
                <w:sz w:val="20"/>
              </w:rPr>
            </w:pPr>
            <w:r w:rsidRPr="00BA5DFF">
              <w:rPr>
                <w:sz w:val="20"/>
              </w:rPr>
              <w:t>Continuity of care</w:t>
            </w:r>
          </w:p>
          <w:p w14:paraId="79146585" w14:textId="77777777" w:rsidR="00BA5DFF" w:rsidRPr="00BA5DFF" w:rsidRDefault="00BA5DFF" w:rsidP="00BA5DFF">
            <w:pPr>
              <w:rPr>
                <w:sz w:val="20"/>
              </w:rPr>
            </w:pPr>
            <w:r w:rsidRPr="00BA5DFF">
              <w:rPr>
                <w:sz w:val="20"/>
              </w:rPr>
              <w:t>Efficiency</w:t>
            </w:r>
          </w:p>
          <w:p w14:paraId="1E878632" w14:textId="77777777" w:rsidR="00BA5DFF" w:rsidRPr="00BA5DFF" w:rsidRDefault="00BA5DFF" w:rsidP="00BA5DFF">
            <w:pPr>
              <w:rPr>
                <w:sz w:val="20"/>
              </w:rPr>
            </w:pPr>
            <w:r w:rsidRPr="00BA5DFF">
              <w:rPr>
                <w:sz w:val="20"/>
              </w:rPr>
              <w:t>Services available e.g. CBT</w:t>
            </w:r>
          </w:p>
          <w:p w14:paraId="5033EEC6" w14:textId="77777777" w:rsidR="00BA5DFF" w:rsidRPr="00BA5DFF" w:rsidRDefault="00BA5DFF" w:rsidP="00BA5DFF">
            <w:pPr>
              <w:rPr>
                <w:sz w:val="20"/>
              </w:rPr>
            </w:pPr>
            <w:r w:rsidRPr="00BA5DFF">
              <w:rPr>
                <w:sz w:val="20"/>
              </w:rPr>
              <w:t>Cost/resource measurement</w:t>
            </w:r>
          </w:p>
          <w:p w14:paraId="735C0E20" w14:textId="77777777" w:rsidR="00BA5DFF" w:rsidRPr="00BA5DFF" w:rsidRDefault="00BA5DFF" w:rsidP="00BA5DFF">
            <w:pPr>
              <w:rPr>
                <w:sz w:val="20"/>
              </w:rPr>
            </w:pPr>
            <w:r w:rsidRPr="00BA5DFF">
              <w:rPr>
                <w:sz w:val="20"/>
              </w:rPr>
              <w:t>Outcomes - measurement</w:t>
            </w:r>
          </w:p>
        </w:tc>
        <w:tc>
          <w:tcPr>
            <w:tcW w:w="2856" w:type="dxa"/>
            <w:tcBorders>
              <w:top w:val="single" w:sz="4" w:space="0" w:color="auto"/>
              <w:left w:val="single" w:sz="4" w:space="0" w:color="auto"/>
              <w:bottom w:val="single" w:sz="4" w:space="0" w:color="auto"/>
              <w:right w:val="single" w:sz="4" w:space="0" w:color="auto"/>
            </w:tcBorders>
            <w:hideMark/>
          </w:tcPr>
          <w:p w14:paraId="2D96C68E" w14:textId="77777777" w:rsidR="00BA5DFF" w:rsidRPr="00BA5DFF" w:rsidRDefault="00BA5DFF" w:rsidP="00BA5DFF">
            <w:pPr>
              <w:rPr>
                <w:sz w:val="20"/>
              </w:rPr>
            </w:pPr>
            <w:r w:rsidRPr="00BA5DFF">
              <w:rPr>
                <w:sz w:val="20"/>
              </w:rPr>
              <w:t>Credentialing</w:t>
            </w:r>
          </w:p>
          <w:p w14:paraId="0C4C02D7" w14:textId="77777777" w:rsidR="00BA5DFF" w:rsidRPr="00BA5DFF" w:rsidRDefault="00BA5DFF" w:rsidP="00BA5DFF">
            <w:pPr>
              <w:rPr>
                <w:sz w:val="20"/>
              </w:rPr>
            </w:pPr>
            <w:r w:rsidRPr="00BA5DFF">
              <w:rPr>
                <w:sz w:val="20"/>
              </w:rPr>
              <w:t>Education / knowledge / skill</w:t>
            </w:r>
          </w:p>
          <w:p w14:paraId="5B15AFFF" w14:textId="77777777" w:rsidR="00BA5DFF" w:rsidRPr="00BA5DFF" w:rsidRDefault="00BA5DFF" w:rsidP="00BA5DFF">
            <w:pPr>
              <w:rPr>
                <w:sz w:val="20"/>
              </w:rPr>
            </w:pPr>
            <w:r w:rsidRPr="00BA5DFF">
              <w:rPr>
                <w:sz w:val="20"/>
              </w:rPr>
              <w:t>Existing online resources</w:t>
            </w:r>
          </w:p>
          <w:p w14:paraId="6A0DA4D2" w14:textId="77777777" w:rsidR="00BA5DFF" w:rsidRPr="00BA5DFF" w:rsidRDefault="00BA5DFF" w:rsidP="00BA5DFF">
            <w:pPr>
              <w:rPr>
                <w:sz w:val="20"/>
              </w:rPr>
            </w:pPr>
            <w:r w:rsidRPr="00BA5DFF">
              <w:rPr>
                <w:sz w:val="20"/>
              </w:rPr>
              <w:t>Attitudes / feasibility</w:t>
            </w:r>
          </w:p>
          <w:p w14:paraId="28790EAB" w14:textId="77777777" w:rsidR="00BA5DFF" w:rsidRPr="00BA5DFF" w:rsidRDefault="00BA5DFF" w:rsidP="00BA5DFF">
            <w:pPr>
              <w:rPr>
                <w:sz w:val="20"/>
              </w:rPr>
            </w:pPr>
            <w:r w:rsidRPr="00BA5DFF">
              <w:rPr>
                <w:sz w:val="20"/>
              </w:rPr>
              <w:t>Leadership - Promote guideline use</w:t>
            </w:r>
          </w:p>
          <w:p w14:paraId="47346BB2" w14:textId="77777777" w:rsidR="00BA5DFF" w:rsidRPr="00BA5DFF" w:rsidRDefault="00BA5DFF" w:rsidP="00BA5DFF">
            <w:pPr>
              <w:rPr>
                <w:sz w:val="20"/>
              </w:rPr>
            </w:pPr>
            <w:r w:rsidRPr="00BA5DFF">
              <w:rPr>
                <w:sz w:val="20"/>
              </w:rPr>
              <w:t>Take fatigue seriously</w:t>
            </w:r>
          </w:p>
          <w:p w14:paraId="411460A2" w14:textId="77777777" w:rsidR="00BA5DFF" w:rsidRPr="00BA5DFF" w:rsidRDefault="00BA5DFF" w:rsidP="00BA5DFF">
            <w:pPr>
              <w:rPr>
                <w:sz w:val="20"/>
              </w:rPr>
            </w:pPr>
            <w:r w:rsidRPr="00BA5DFF">
              <w:rPr>
                <w:sz w:val="20"/>
              </w:rPr>
              <w:t>Ask the question</w:t>
            </w:r>
          </w:p>
          <w:p w14:paraId="45CBFFF1" w14:textId="77777777" w:rsidR="00BA5DFF" w:rsidRPr="00BA5DFF" w:rsidRDefault="00BA5DFF" w:rsidP="00BA5DFF">
            <w:pPr>
              <w:rPr>
                <w:sz w:val="20"/>
              </w:rPr>
            </w:pPr>
            <w:r w:rsidRPr="00BA5DFF">
              <w:rPr>
                <w:sz w:val="20"/>
              </w:rPr>
              <w:t>Champions</w:t>
            </w:r>
          </w:p>
        </w:tc>
        <w:tc>
          <w:tcPr>
            <w:tcW w:w="2856" w:type="dxa"/>
            <w:tcBorders>
              <w:top w:val="single" w:sz="4" w:space="0" w:color="auto"/>
              <w:left w:val="single" w:sz="4" w:space="0" w:color="auto"/>
              <w:bottom w:val="single" w:sz="4" w:space="0" w:color="auto"/>
              <w:right w:val="single" w:sz="4" w:space="0" w:color="auto"/>
            </w:tcBorders>
            <w:hideMark/>
          </w:tcPr>
          <w:p w14:paraId="3E269944" w14:textId="77777777" w:rsidR="00BA5DFF" w:rsidRPr="00BA5DFF" w:rsidRDefault="00BA5DFF" w:rsidP="00BA5DFF">
            <w:pPr>
              <w:rPr>
                <w:sz w:val="20"/>
              </w:rPr>
            </w:pPr>
            <w:r w:rsidRPr="00BA5DFF">
              <w:rPr>
                <w:sz w:val="20"/>
              </w:rPr>
              <w:t>Endorsement – leading cancer organisation</w:t>
            </w:r>
          </w:p>
          <w:p w14:paraId="69D2A1F0" w14:textId="77777777" w:rsidR="00BA5DFF" w:rsidRPr="00BA5DFF" w:rsidRDefault="00BA5DFF" w:rsidP="00BA5DFF">
            <w:pPr>
              <w:rPr>
                <w:sz w:val="20"/>
              </w:rPr>
            </w:pPr>
            <w:r w:rsidRPr="00BA5DFF">
              <w:rPr>
                <w:sz w:val="20"/>
              </w:rPr>
              <w:t>Funding stream / policy</w:t>
            </w:r>
          </w:p>
          <w:p w14:paraId="509B6507" w14:textId="77777777" w:rsidR="00BA5DFF" w:rsidRPr="00BA5DFF" w:rsidRDefault="00BA5DFF" w:rsidP="00BA5DFF">
            <w:pPr>
              <w:rPr>
                <w:sz w:val="20"/>
              </w:rPr>
            </w:pPr>
            <w:r w:rsidRPr="00BA5DFF">
              <w:rPr>
                <w:sz w:val="20"/>
              </w:rPr>
              <w:t>Link to local contacts</w:t>
            </w:r>
          </w:p>
          <w:p w14:paraId="747FAC82" w14:textId="77777777" w:rsidR="00BA5DFF" w:rsidRPr="00BA5DFF" w:rsidRDefault="00BA5DFF" w:rsidP="00BA5DFF">
            <w:pPr>
              <w:rPr>
                <w:sz w:val="20"/>
              </w:rPr>
            </w:pPr>
            <w:r w:rsidRPr="00BA5DFF">
              <w:rPr>
                <w:sz w:val="20"/>
              </w:rPr>
              <w:t>Convenience / accessible</w:t>
            </w:r>
          </w:p>
          <w:p w14:paraId="6109F7CD" w14:textId="77777777" w:rsidR="00BA5DFF" w:rsidRPr="00BA5DFF" w:rsidRDefault="00BA5DFF" w:rsidP="00BA5DFF">
            <w:pPr>
              <w:rPr>
                <w:sz w:val="20"/>
              </w:rPr>
            </w:pPr>
            <w:r w:rsidRPr="00BA5DFF">
              <w:rPr>
                <w:sz w:val="20"/>
              </w:rPr>
              <w:t>Local services</w:t>
            </w:r>
          </w:p>
          <w:p w14:paraId="567467FC" w14:textId="77777777" w:rsidR="00BA5DFF" w:rsidRPr="00BA5DFF" w:rsidRDefault="00BA5DFF" w:rsidP="00BA5DFF">
            <w:pPr>
              <w:rPr>
                <w:sz w:val="20"/>
              </w:rPr>
            </w:pPr>
            <w:r w:rsidRPr="00BA5DFF">
              <w:rPr>
                <w:sz w:val="20"/>
              </w:rPr>
              <w:t>Stratified education / info</w:t>
            </w:r>
          </w:p>
          <w:p w14:paraId="4AC619B2" w14:textId="77777777" w:rsidR="00BA5DFF" w:rsidRPr="00BA5DFF" w:rsidRDefault="00BA5DFF" w:rsidP="00BA5DFF">
            <w:pPr>
              <w:rPr>
                <w:sz w:val="20"/>
              </w:rPr>
            </w:pPr>
            <w:r w:rsidRPr="00BA5DFF">
              <w:rPr>
                <w:sz w:val="20"/>
              </w:rPr>
              <w:t>Individual / Consumer preference</w:t>
            </w:r>
          </w:p>
        </w:tc>
      </w:tr>
      <w:tr w:rsidR="00BA5DFF" w:rsidRPr="00BA5DFF" w14:paraId="77880D09" w14:textId="77777777" w:rsidTr="00352EFA">
        <w:trPr>
          <w:trHeight w:val="537"/>
        </w:trPr>
        <w:tc>
          <w:tcPr>
            <w:tcW w:w="2120" w:type="dxa"/>
            <w:tcBorders>
              <w:top w:val="single" w:sz="4" w:space="0" w:color="auto"/>
              <w:left w:val="single" w:sz="4" w:space="0" w:color="auto"/>
              <w:bottom w:val="single" w:sz="4" w:space="0" w:color="auto"/>
              <w:right w:val="single" w:sz="4" w:space="0" w:color="auto"/>
            </w:tcBorders>
            <w:hideMark/>
          </w:tcPr>
          <w:p w14:paraId="71E8C658" w14:textId="77777777" w:rsidR="00BA5DFF" w:rsidRPr="00BA5DFF" w:rsidRDefault="00BA5DFF" w:rsidP="00BA5DFF">
            <w:pPr>
              <w:rPr>
                <w:sz w:val="20"/>
              </w:rPr>
            </w:pPr>
            <w:r w:rsidRPr="00BA5DFF">
              <w:rPr>
                <w:sz w:val="20"/>
              </w:rPr>
              <w:t>Screening for presence of fatigue and measuring fatigue / impact</w:t>
            </w:r>
          </w:p>
        </w:tc>
        <w:tc>
          <w:tcPr>
            <w:tcW w:w="2856" w:type="dxa"/>
            <w:tcBorders>
              <w:top w:val="single" w:sz="4" w:space="0" w:color="auto"/>
              <w:left w:val="single" w:sz="4" w:space="0" w:color="auto"/>
              <w:bottom w:val="single" w:sz="4" w:space="0" w:color="auto"/>
              <w:right w:val="single" w:sz="4" w:space="0" w:color="auto"/>
            </w:tcBorders>
            <w:hideMark/>
          </w:tcPr>
          <w:p w14:paraId="0A0E1C60" w14:textId="77777777" w:rsidR="00BA5DFF" w:rsidRPr="00BA5DFF" w:rsidRDefault="00BA5DFF" w:rsidP="00BA5DFF">
            <w:pPr>
              <w:rPr>
                <w:sz w:val="20"/>
              </w:rPr>
            </w:pPr>
            <w:r w:rsidRPr="00BA5DFF">
              <w:rPr>
                <w:sz w:val="20"/>
              </w:rPr>
              <w:t>In relation to &lt;fatigue screening&gt;, does the guideline clearly state what to do, when to do it and for whom?</w:t>
            </w:r>
          </w:p>
          <w:p w14:paraId="5A6352D5" w14:textId="77777777" w:rsidR="00BA5DFF" w:rsidRPr="00BA5DFF" w:rsidRDefault="00BA5DFF" w:rsidP="00BA5DFF">
            <w:pPr>
              <w:rPr>
                <w:sz w:val="20"/>
              </w:rPr>
            </w:pPr>
            <w:r w:rsidRPr="00BA5DFF">
              <w:rPr>
                <w:sz w:val="20"/>
              </w:rPr>
              <w:t xml:space="preserve">What tools would support &lt;fatigue screening&gt;? </w:t>
            </w:r>
          </w:p>
          <w:p w14:paraId="2F6DABEB" w14:textId="77777777" w:rsidR="00BA5DFF" w:rsidRPr="00BA5DFF" w:rsidRDefault="00BA5DFF" w:rsidP="00BA5DFF">
            <w:pPr>
              <w:rPr>
                <w:sz w:val="20"/>
              </w:rPr>
            </w:pPr>
            <w:r w:rsidRPr="00BA5DFF">
              <w:rPr>
                <w:sz w:val="20"/>
              </w:rPr>
              <w:t xml:space="preserve">Distress thermometer </w:t>
            </w:r>
            <w:r w:rsidRPr="00BA5DFF">
              <w:rPr>
                <w:sz w:val="20"/>
              </w:rPr>
              <w:fldChar w:fldCharType="begin"/>
            </w:r>
            <w:r>
              <w:rPr>
                <w:sz w:val="20"/>
              </w:rPr>
              <w:instrText xml:space="preserve"> ADDIN EN.CITE &lt;EndNote&gt;&lt;Cite&gt;&lt;Author&gt;Abrahams&lt;/Author&gt;&lt;Year&gt;2016&lt;/Year&gt;&lt;RecNum&gt;15147&lt;/RecNum&gt;&lt;DisplayText&gt;[1]&lt;/DisplayText&gt;&lt;record&gt;&lt;rec-number&gt;15147&lt;/rec-number&gt;&lt;foreign-keys&gt;&lt;key app="EN" db-id="5tp0prfrpazzasefaesvzwdl0wvr05rze0wz" timestamp="1475029062"&gt;15147&lt;/key&gt;&lt;/foreign-keys&gt;&lt;ref-type name="Journal Article"&gt;17&lt;/ref-type&gt;&lt;contributors&gt;&lt;authors&gt;&lt;author&gt;Abrahams, H. J. G.&lt;/author&gt;&lt;author&gt;Gielissen, M. F. M.&lt;/author&gt;&lt;author&gt;de Lugt, M.&lt;/author&gt;&lt;author&gt;Kleijer, E. F. W.&lt;/author&gt;&lt;author&gt;de Roos, W. K.&lt;/author&gt;&lt;author&gt;Balk, E.&lt;/author&gt;&lt;author&gt;Verhagen, C. A. H. H. V. M.&lt;/author&gt;&lt;author&gt;Knoop, H.&lt;/author&gt;&lt;/authors&gt;&lt;/contributors&gt;&lt;titles&gt;&lt;title&gt;The Distress Thermometer for screening for severe fatigue in newly diagnosed breast and colorectal cancer patients&lt;/title&gt;&lt;secondary-title&gt;Psycho-Oncology&lt;/secondary-title&gt;&lt;/titles&gt;&lt;periodical&gt;&lt;full-title&gt;Psycho-Oncology&lt;/full-title&gt;&lt;abbr-1&gt;Psychooncology&lt;/abbr-1&gt;&lt;abbr-2&gt;Psychooncology&lt;/abbr-2&gt;&lt;/periodical&gt;&lt;pages&gt;n/a-n/a&lt;/pages&gt;&lt;keywords&gt;&lt;keyword&gt;cancer&lt;/keyword&gt;&lt;keyword&gt;Distress Thermometer&lt;/keyword&gt;&lt;keyword&gt;fatigue&lt;/keyword&gt;&lt;keyword&gt;oncology&lt;/keyword&gt;&lt;keyword&gt;psychometric properties&lt;/keyword&gt;&lt;keyword&gt;screening&lt;/keyword&gt;&lt;/keywords&gt;&lt;dates&gt;&lt;year&gt;2016&lt;/year&gt;&lt;/dates&gt;&lt;isbn&gt;1099-1611&lt;/isbn&gt;&lt;urls&gt;&lt;related-urls&gt;&lt;url&gt;http://dx.doi.org/10.1002/pon.4208&lt;/url&gt;&lt;url&gt;http://onlinelibrary.wiley.com/doi/10.1002/pon.4208/abstract&lt;/url&gt;&lt;/related-urls&gt;&lt;/urls&gt;&lt;electronic-resource-num&gt;10.1002/pon.4208&lt;/electronic-resource-num&gt;&lt;modified-date&gt;Pon-16-0149.r2&lt;/modified-date&gt;&lt;/record&gt;&lt;/Cite&gt;&lt;/EndNote&gt;</w:instrText>
            </w:r>
            <w:r w:rsidRPr="00BA5DFF">
              <w:rPr>
                <w:sz w:val="20"/>
              </w:rPr>
              <w:fldChar w:fldCharType="separate"/>
            </w:r>
            <w:r>
              <w:rPr>
                <w:noProof/>
                <w:sz w:val="20"/>
              </w:rPr>
              <w:t>[1]</w:t>
            </w:r>
            <w:r w:rsidRPr="00BA5DFF">
              <w:rPr>
                <w:sz w:val="20"/>
              </w:rPr>
              <w:fldChar w:fldCharType="end"/>
            </w:r>
          </w:p>
          <w:p w14:paraId="1D69177C" w14:textId="77777777" w:rsidR="00BA5DFF" w:rsidRPr="00BA5DFF" w:rsidRDefault="00BA5DFF" w:rsidP="00BA5DFF">
            <w:pPr>
              <w:rPr>
                <w:sz w:val="20"/>
              </w:rPr>
            </w:pPr>
            <w:r w:rsidRPr="00BA5DFF">
              <w:rPr>
                <w:sz w:val="20"/>
              </w:rPr>
              <w:t>Validated screening tool.</w:t>
            </w:r>
          </w:p>
          <w:p w14:paraId="63B6C3F7" w14:textId="77777777" w:rsidR="00BA5DFF" w:rsidRPr="00BA5DFF" w:rsidRDefault="00BA5DFF" w:rsidP="00BA5DFF">
            <w:pPr>
              <w:rPr>
                <w:sz w:val="20"/>
              </w:rPr>
            </w:pPr>
            <w:r w:rsidRPr="00BA5DFF">
              <w:rPr>
                <w:sz w:val="20"/>
              </w:rPr>
              <w:t xml:space="preserve">What should the </w:t>
            </w:r>
            <w:r w:rsidRPr="00BA5DFF">
              <w:rPr>
                <w:b/>
                <w:sz w:val="20"/>
              </w:rPr>
              <w:t>cut points</w:t>
            </w:r>
            <w:r w:rsidRPr="00BA5DFF">
              <w:rPr>
                <w:sz w:val="20"/>
              </w:rPr>
              <w:t xml:space="preserve"> be? (</w:t>
            </w:r>
            <w:proofErr w:type="spellStart"/>
            <w:r w:rsidRPr="00BA5DFF">
              <w:rPr>
                <w:sz w:val="20"/>
              </w:rPr>
              <w:t>eg</w:t>
            </w:r>
            <w:proofErr w:type="spellEnd"/>
            <w:r w:rsidRPr="00BA5DFF">
              <w:rPr>
                <w:sz w:val="20"/>
              </w:rPr>
              <w:t xml:space="preserve"> 4/7 for mod &amp; severe)</w:t>
            </w:r>
          </w:p>
          <w:p w14:paraId="7588C55A" w14:textId="77777777" w:rsidR="00BA5DFF" w:rsidRPr="00BA5DFF" w:rsidRDefault="00BA5DFF" w:rsidP="00BA5DFF">
            <w:pPr>
              <w:rPr>
                <w:sz w:val="20"/>
              </w:rPr>
            </w:pPr>
            <w:r w:rsidRPr="00BA5DFF">
              <w:rPr>
                <w:sz w:val="20"/>
              </w:rPr>
              <w:t>Is there a need to distinguish CRF from other fatigue (</w:t>
            </w:r>
            <w:proofErr w:type="spellStart"/>
            <w:r w:rsidRPr="00BA5DFF">
              <w:rPr>
                <w:sz w:val="20"/>
              </w:rPr>
              <w:t>eg</w:t>
            </w:r>
            <w:proofErr w:type="spellEnd"/>
            <w:r w:rsidRPr="00BA5DFF">
              <w:rPr>
                <w:sz w:val="20"/>
              </w:rPr>
              <w:t xml:space="preserve"> DICRF)? </w:t>
            </w:r>
            <w:r w:rsidRPr="00BA5DFF">
              <w:rPr>
                <w:i/>
                <w:sz w:val="20"/>
              </w:rPr>
              <w:t>Research question.</w:t>
            </w:r>
          </w:p>
          <w:p w14:paraId="1B07F9BF" w14:textId="77777777" w:rsidR="00BA5DFF" w:rsidRPr="00BA5DFF" w:rsidRDefault="00BA5DFF" w:rsidP="00BA5DFF">
            <w:pPr>
              <w:rPr>
                <w:sz w:val="20"/>
              </w:rPr>
            </w:pPr>
            <w:r w:rsidRPr="00BA5DFF">
              <w:rPr>
                <w:sz w:val="20"/>
              </w:rPr>
              <w:t>Tailoring options</w:t>
            </w:r>
          </w:p>
          <w:p w14:paraId="1C04C52B" w14:textId="77777777" w:rsidR="00BA5DFF" w:rsidRPr="00BA5DFF" w:rsidRDefault="00BA5DFF" w:rsidP="00BA5DFF">
            <w:pPr>
              <w:rPr>
                <w:sz w:val="20"/>
              </w:rPr>
            </w:pPr>
            <w:r w:rsidRPr="00BA5DFF">
              <w:rPr>
                <w:sz w:val="20"/>
              </w:rPr>
              <w:t>Screening handout</w:t>
            </w:r>
          </w:p>
        </w:tc>
        <w:tc>
          <w:tcPr>
            <w:tcW w:w="2856" w:type="dxa"/>
            <w:tcBorders>
              <w:top w:val="single" w:sz="4" w:space="0" w:color="auto"/>
              <w:left w:val="single" w:sz="4" w:space="0" w:color="auto"/>
              <w:bottom w:val="single" w:sz="4" w:space="0" w:color="auto"/>
              <w:right w:val="single" w:sz="4" w:space="0" w:color="auto"/>
            </w:tcBorders>
            <w:hideMark/>
          </w:tcPr>
          <w:p w14:paraId="7E0CBF9C" w14:textId="77777777" w:rsidR="00BA5DFF" w:rsidRPr="00BA5DFF" w:rsidRDefault="00BA5DFF" w:rsidP="00BA5DFF">
            <w:pPr>
              <w:rPr>
                <w:sz w:val="20"/>
              </w:rPr>
            </w:pPr>
            <w:r w:rsidRPr="00BA5DFF">
              <w:rPr>
                <w:sz w:val="20"/>
              </w:rPr>
              <w:t>When is &lt;fatigue screening&gt; currently done?</w:t>
            </w:r>
          </w:p>
          <w:p w14:paraId="4A1FBE54" w14:textId="77777777" w:rsidR="00BA5DFF" w:rsidRPr="00BA5DFF" w:rsidRDefault="00BA5DFF" w:rsidP="00BA5DFF">
            <w:pPr>
              <w:rPr>
                <w:sz w:val="20"/>
              </w:rPr>
            </w:pPr>
            <w:r w:rsidRPr="00BA5DFF">
              <w:rPr>
                <w:sz w:val="20"/>
              </w:rPr>
              <w:t>How is it done (tools &amp; doc)?</w:t>
            </w:r>
          </w:p>
          <w:p w14:paraId="3ED583B1" w14:textId="77777777" w:rsidR="00BA5DFF" w:rsidRPr="00BA5DFF" w:rsidRDefault="00BA5DFF" w:rsidP="00BA5DFF">
            <w:pPr>
              <w:rPr>
                <w:sz w:val="20"/>
              </w:rPr>
            </w:pPr>
            <w:r w:rsidRPr="00BA5DFF">
              <w:rPr>
                <w:sz w:val="20"/>
              </w:rPr>
              <w:t>What is done with screening results (</w:t>
            </w:r>
            <w:r w:rsidRPr="00BA5DFF">
              <w:rPr>
                <w:b/>
                <w:sz w:val="20"/>
              </w:rPr>
              <w:t>referral pathways</w:t>
            </w:r>
            <w:r w:rsidRPr="00BA5DFF">
              <w:rPr>
                <w:sz w:val="20"/>
              </w:rPr>
              <w:t>)?</w:t>
            </w:r>
          </w:p>
          <w:p w14:paraId="2029FBB6" w14:textId="77777777" w:rsidR="00BA5DFF" w:rsidRPr="00BA5DFF" w:rsidRDefault="00BA5DFF" w:rsidP="00BA5DFF">
            <w:pPr>
              <w:rPr>
                <w:sz w:val="20"/>
              </w:rPr>
            </w:pPr>
            <w:r w:rsidRPr="00BA5DFF">
              <w:rPr>
                <w:sz w:val="20"/>
              </w:rPr>
              <w:t>Who should &lt;screen for fatigue&gt; at Peter Mac?</w:t>
            </w:r>
          </w:p>
          <w:p w14:paraId="05AA49DD" w14:textId="77777777" w:rsidR="00BA5DFF" w:rsidRPr="00BA5DFF" w:rsidRDefault="00BA5DFF" w:rsidP="00BA5DFF">
            <w:pPr>
              <w:rPr>
                <w:sz w:val="20"/>
              </w:rPr>
            </w:pPr>
            <w:r w:rsidRPr="00BA5DFF">
              <w:rPr>
                <w:sz w:val="20"/>
              </w:rPr>
              <w:t>What changes are needed to implement &lt;fatigue screening&gt;?</w:t>
            </w:r>
          </w:p>
        </w:tc>
        <w:tc>
          <w:tcPr>
            <w:tcW w:w="2856" w:type="dxa"/>
            <w:tcBorders>
              <w:top w:val="single" w:sz="4" w:space="0" w:color="auto"/>
              <w:left w:val="single" w:sz="4" w:space="0" w:color="auto"/>
              <w:bottom w:val="single" w:sz="4" w:space="0" w:color="auto"/>
              <w:right w:val="single" w:sz="4" w:space="0" w:color="auto"/>
            </w:tcBorders>
          </w:tcPr>
          <w:p w14:paraId="70E06778" w14:textId="77777777" w:rsidR="00BA5DFF" w:rsidRPr="00BA5DFF" w:rsidRDefault="00BA5DFF" w:rsidP="00BA5DFF">
            <w:pPr>
              <w:rPr>
                <w:sz w:val="20"/>
              </w:rPr>
            </w:pPr>
            <w:r w:rsidRPr="00BA5DFF">
              <w:rPr>
                <w:sz w:val="20"/>
              </w:rPr>
              <w:t>What education do health professionals need for &lt;fatigue screening / measurement&gt;?</w:t>
            </w:r>
          </w:p>
          <w:p w14:paraId="6BEE4BAB" w14:textId="77777777" w:rsidR="00BA5DFF" w:rsidRPr="00BA5DFF" w:rsidRDefault="00BA5DFF" w:rsidP="00BA5DFF">
            <w:pPr>
              <w:rPr>
                <w:sz w:val="20"/>
              </w:rPr>
            </w:pPr>
            <w:r w:rsidRPr="00BA5DFF">
              <w:rPr>
                <w:sz w:val="20"/>
              </w:rPr>
              <w:t>How should HP &lt;fatigue screening&gt; education be provided?</w:t>
            </w:r>
          </w:p>
          <w:p w14:paraId="2FD9E0AC" w14:textId="77777777" w:rsidR="00BA5DFF" w:rsidRPr="00BA5DFF" w:rsidRDefault="00BA5DFF" w:rsidP="00BA5DFF">
            <w:pPr>
              <w:rPr>
                <w:sz w:val="20"/>
              </w:rPr>
            </w:pPr>
            <w:r w:rsidRPr="00BA5DFF">
              <w:rPr>
                <w:sz w:val="20"/>
              </w:rPr>
              <w:t>Who will coordinate &lt;fatigue management&gt; and provide support?</w:t>
            </w:r>
          </w:p>
          <w:p w14:paraId="548D0292" w14:textId="77777777" w:rsidR="00BA5DFF" w:rsidRPr="00BA5DFF" w:rsidRDefault="00BA5DFF" w:rsidP="00BA5DFF">
            <w:pPr>
              <w:rPr>
                <w:sz w:val="20"/>
              </w:rPr>
            </w:pPr>
          </w:p>
        </w:tc>
        <w:tc>
          <w:tcPr>
            <w:tcW w:w="2856" w:type="dxa"/>
            <w:tcBorders>
              <w:top w:val="single" w:sz="4" w:space="0" w:color="auto"/>
              <w:left w:val="single" w:sz="4" w:space="0" w:color="auto"/>
              <w:bottom w:val="single" w:sz="4" w:space="0" w:color="auto"/>
              <w:right w:val="single" w:sz="4" w:space="0" w:color="auto"/>
            </w:tcBorders>
          </w:tcPr>
          <w:p w14:paraId="40A87DF2" w14:textId="77777777" w:rsidR="00BA5DFF" w:rsidRPr="00BA5DFF" w:rsidRDefault="00BA5DFF" w:rsidP="00BA5DFF">
            <w:pPr>
              <w:rPr>
                <w:sz w:val="20"/>
              </w:rPr>
            </w:pPr>
            <w:r w:rsidRPr="00BA5DFF">
              <w:rPr>
                <w:sz w:val="20"/>
              </w:rPr>
              <w:t xml:space="preserve">How can consumers </w:t>
            </w:r>
            <w:r w:rsidRPr="00BA5DFF">
              <w:rPr>
                <w:b/>
                <w:sz w:val="20"/>
              </w:rPr>
              <w:t xml:space="preserve">self-monitor </w:t>
            </w:r>
            <w:r w:rsidRPr="00BA5DFF">
              <w:rPr>
                <w:sz w:val="20"/>
              </w:rPr>
              <w:t>their fatigue/energy level?</w:t>
            </w:r>
          </w:p>
          <w:p w14:paraId="1AF47DC4" w14:textId="77777777" w:rsidR="00BA5DFF" w:rsidRPr="00BA5DFF" w:rsidRDefault="00BA5DFF" w:rsidP="00BA5DFF">
            <w:pPr>
              <w:rPr>
                <w:sz w:val="20"/>
              </w:rPr>
            </w:pPr>
            <w:r w:rsidRPr="00BA5DFF">
              <w:rPr>
                <w:sz w:val="20"/>
              </w:rPr>
              <w:t xml:space="preserve">What essential </w:t>
            </w:r>
            <w:r w:rsidRPr="00BA5DFF">
              <w:rPr>
                <w:b/>
                <w:sz w:val="20"/>
              </w:rPr>
              <w:t xml:space="preserve">consumer information </w:t>
            </w:r>
            <w:r w:rsidRPr="00BA5DFF">
              <w:rPr>
                <w:sz w:val="20"/>
              </w:rPr>
              <w:t>is needed about &lt;screening&gt;?</w:t>
            </w:r>
          </w:p>
          <w:p w14:paraId="30897B4E" w14:textId="77777777" w:rsidR="00BA5DFF" w:rsidRPr="00BA5DFF" w:rsidRDefault="00BA5DFF" w:rsidP="00BA5DFF">
            <w:pPr>
              <w:rPr>
                <w:sz w:val="20"/>
              </w:rPr>
            </w:pPr>
            <w:r w:rsidRPr="00BA5DFF">
              <w:rPr>
                <w:sz w:val="20"/>
              </w:rPr>
              <w:t>How should this info be provided?</w:t>
            </w:r>
          </w:p>
          <w:p w14:paraId="254C3488" w14:textId="77777777" w:rsidR="00BA5DFF" w:rsidRPr="00BA5DFF" w:rsidRDefault="00BA5DFF" w:rsidP="00BA5DFF">
            <w:pPr>
              <w:rPr>
                <w:sz w:val="20"/>
              </w:rPr>
            </w:pPr>
          </w:p>
        </w:tc>
      </w:tr>
      <w:tr w:rsidR="00BA5DFF" w:rsidRPr="00BA5DFF" w14:paraId="32968A4B" w14:textId="77777777" w:rsidTr="00352EFA">
        <w:trPr>
          <w:trHeight w:val="537"/>
        </w:trPr>
        <w:tc>
          <w:tcPr>
            <w:tcW w:w="2120" w:type="dxa"/>
            <w:tcBorders>
              <w:top w:val="single" w:sz="4" w:space="0" w:color="auto"/>
              <w:left w:val="single" w:sz="4" w:space="0" w:color="auto"/>
              <w:bottom w:val="single" w:sz="4" w:space="0" w:color="auto"/>
              <w:right w:val="single" w:sz="4" w:space="0" w:color="auto"/>
            </w:tcBorders>
            <w:hideMark/>
          </w:tcPr>
          <w:p w14:paraId="396904FC" w14:textId="77777777" w:rsidR="00BA5DFF" w:rsidRPr="00BA5DFF" w:rsidRDefault="00BA5DFF" w:rsidP="00BA5DFF">
            <w:pPr>
              <w:rPr>
                <w:sz w:val="20"/>
              </w:rPr>
            </w:pPr>
            <w:r w:rsidRPr="00BA5DFF">
              <w:rPr>
                <w:sz w:val="20"/>
              </w:rPr>
              <w:t xml:space="preserve">Focused and comprehensive assessment of fatigue </w:t>
            </w:r>
            <w:r w:rsidRPr="00BA5DFF">
              <w:rPr>
                <w:i/>
                <w:sz w:val="20"/>
              </w:rPr>
              <w:t>(≥4 on NRS</w:t>
            </w:r>
            <w:r w:rsidRPr="00BA5DFF">
              <w:rPr>
                <w:sz w:val="20"/>
              </w:rPr>
              <w:t>)</w:t>
            </w:r>
          </w:p>
        </w:tc>
        <w:tc>
          <w:tcPr>
            <w:tcW w:w="2856" w:type="dxa"/>
            <w:tcBorders>
              <w:top w:val="single" w:sz="4" w:space="0" w:color="auto"/>
              <w:left w:val="single" w:sz="4" w:space="0" w:color="auto"/>
              <w:bottom w:val="single" w:sz="4" w:space="0" w:color="auto"/>
              <w:right w:val="single" w:sz="4" w:space="0" w:color="auto"/>
            </w:tcBorders>
            <w:hideMark/>
          </w:tcPr>
          <w:p w14:paraId="0CF114FC" w14:textId="77777777" w:rsidR="00BA5DFF" w:rsidRPr="00BA5DFF" w:rsidRDefault="00BA5DFF" w:rsidP="00BA5DFF">
            <w:pPr>
              <w:rPr>
                <w:sz w:val="20"/>
              </w:rPr>
            </w:pPr>
            <w:r w:rsidRPr="00BA5DFF">
              <w:rPr>
                <w:sz w:val="20"/>
              </w:rPr>
              <w:t xml:space="preserve">What might a </w:t>
            </w:r>
            <w:r w:rsidRPr="00BA5DFF">
              <w:rPr>
                <w:b/>
                <w:sz w:val="20"/>
              </w:rPr>
              <w:t>stratified assessment guide</w:t>
            </w:r>
            <w:r w:rsidRPr="00BA5DFF">
              <w:rPr>
                <w:sz w:val="20"/>
              </w:rPr>
              <w:t xml:space="preserve"> look like?</w:t>
            </w:r>
          </w:p>
          <w:p w14:paraId="17BECE6F" w14:textId="77777777" w:rsidR="00BA5DFF" w:rsidRPr="00BA5DFF" w:rsidRDefault="00BA5DFF" w:rsidP="00BA5DFF">
            <w:pPr>
              <w:rPr>
                <w:sz w:val="20"/>
              </w:rPr>
            </w:pPr>
            <w:r w:rsidRPr="00BA5DFF">
              <w:rPr>
                <w:sz w:val="20"/>
              </w:rPr>
              <w:t xml:space="preserve">How should we </w:t>
            </w:r>
            <w:r w:rsidRPr="00BA5DFF">
              <w:rPr>
                <w:b/>
                <w:sz w:val="20"/>
              </w:rPr>
              <w:t>measure changes</w:t>
            </w:r>
            <w:r w:rsidRPr="00BA5DFF">
              <w:rPr>
                <w:sz w:val="20"/>
              </w:rPr>
              <w:t xml:space="preserve"> in fatigue? (Is the </w:t>
            </w:r>
            <w:r w:rsidRPr="00BA5DFF">
              <w:rPr>
                <w:b/>
                <w:sz w:val="20"/>
              </w:rPr>
              <w:t>Brief Fatigue Inventory</w:t>
            </w:r>
            <w:r w:rsidRPr="00BA5DFF">
              <w:rPr>
                <w:sz w:val="20"/>
              </w:rPr>
              <w:t xml:space="preserve"> feasible/sufficient or do we need an objective measure?)</w:t>
            </w:r>
          </w:p>
          <w:p w14:paraId="0E02255C" w14:textId="77777777" w:rsidR="00BA5DFF" w:rsidRPr="00BA5DFF" w:rsidRDefault="00BA5DFF" w:rsidP="00BA5DFF">
            <w:pPr>
              <w:rPr>
                <w:sz w:val="20"/>
              </w:rPr>
            </w:pPr>
            <w:r w:rsidRPr="00BA5DFF">
              <w:rPr>
                <w:sz w:val="20"/>
              </w:rPr>
              <w:t xml:space="preserve">What </w:t>
            </w:r>
            <w:r w:rsidRPr="00BA5DFF">
              <w:rPr>
                <w:b/>
                <w:sz w:val="20"/>
              </w:rPr>
              <w:t>tools</w:t>
            </w:r>
            <w:r w:rsidRPr="00BA5DFF">
              <w:rPr>
                <w:sz w:val="20"/>
              </w:rPr>
              <w:t xml:space="preserve"> are needed for focused and comprehensive </w:t>
            </w:r>
            <w:r w:rsidRPr="00BA5DFF">
              <w:rPr>
                <w:sz w:val="20"/>
              </w:rPr>
              <w:lastRenderedPageBreak/>
              <w:t xml:space="preserve">assessment of fatigue e.g. guide </w:t>
            </w:r>
            <w:r w:rsidR="00CE244C">
              <w:rPr>
                <w:sz w:val="20"/>
              </w:rPr>
              <w:t xml:space="preserve">to discussing fatigue, </w:t>
            </w:r>
            <w:r w:rsidRPr="00BA5DFF">
              <w:rPr>
                <w:sz w:val="20"/>
              </w:rPr>
              <w:t>multi-symptom / assessment and documentation tools?</w:t>
            </w:r>
          </w:p>
          <w:p w14:paraId="035FF445" w14:textId="77777777" w:rsidR="00BA5DFF" w:rsidRPr="00BA5DFF" w:rsidRDefault="00BA5DFF" w:rsidP="00BA5DFF">
            <w:pPr>
              <w:rPr>
                <w:sz w:val="20"/>
              </w:rPr>
            </w:pPr>
            <w:r w:rsidRPr="00BA5DFF">
              <w:rPr>
                <w:b/>
                <w:sz w:val="20"/>
              </w:rPr>
              <w:t>Details of assessments</w:t>
            </w:r>
            <w:r w:rsidRPr="00BA5DFF">
              <w:rPr>
                <w:sz w:val="20"/>
              </w:rPr>
              <w:t xml:space="preserve"> (</w:t>
            </w:r>
            <w:proofErr w:type="spellStart"/>
            <w:r w:rsidRPr="00BA5DFF">
              <w:rPr>
                <w:sz w:val="20"/>
              </w:rPr>
              <w:t>eg</w:t>
            </w:r>
            <w:proofErr w:type="spellEnd"/>
            <w:r w:rsidRPr="00BA5DFF">
              <w:rPr>
                <w:sz w:val="20"/>
              </w:rPr>
              <w:t xml:space="preserve"> physical examination) and significance of findings.</w:t>
            </w:r>
          </w:p>
          <w:p w14:paraId="132AB73D" w14:textId="77777777" w:rsidR="00BA5DFF" w:rsidRPr="00BA5DFF" w:rsidRDefault="00BA5DFF" w:rsidP="00BA5DFF">
            <w:pPr>
              <w:rPr>
                <w:sz w:val="20"/>
              </w:rPr>
            </w:pPr>
            <w:r w:rsidRPr="00BA5DFF">
              <w:rPr>
                <w:sz w:val="20"/>
              </w:rPr>
              <w:t xml:space="preserve">What </w:t>
            </w:r>
            <w:r w:rsidRPr="00BA5DFF">
              <w:rPr>
                <w:b/>
                <w:sz w:val="20"/>
              </w:rPr>
              <w:t>decision making tools</w:t>
            </w:r>
            <w:r w:rsidRPr="00BA5DFF">
              <w:rPr>
                <w:sz w:val="20"/>
              </w:rPr>
              <w:t xml:space="preserve"> would be helpful (e.g. detail)? </w:t>
            </w:r>
          </w:p>
          <w:p w14:paraId="68C44D2A" w14:textId="77777777" w:rsidR="00BA5DFF" w:rsidRPr="00BA5DFF" w:rsidRDefault="00BA5DFF" w:rsidP="00BA5DFF">
            <w:pPr>
              <w:rPr>
                <w:sz w:val="20"/>
              </w:rPr>
            </w:pPr>
            <w:r w:rsidRPr="00BA5DFF">
              <w:rPr>
                <w:sz w:val="20"/>
              </w:rPr>
              <w:t>Fitness testing / activity level</w:t>
            </w:r>
          </w:p>
          <w:p w14:paraId="4DD13254" w14:textId="77777777" w:rsidR="00BA5DFF" w:rsidRPr="00BA5DFF" w:rsidRDefault="00BA5DFF" w:rsidP="00BA5DFF">
            <w:pPr>
              <w:rPr>
                <w:i/>
                <w:sz w:val="20"/>
              </w:rPr>
            </w:pPr>
            <w:r w:rsidRPr="00BA5DFF">
              <w:rPr>
                <w:sz w:val="20"/>
              </w:rPr>
              <w:t>Tailoring options</w:t>
            </w:r>
          </w:p>
        </w:tc>
        <w:tc>
          <w:tcPr>
            <w:tcW w:w="2856" w:type="dxa"/>
            <w:tcBorders>
              <w:top w:val="single" w:sz="4" w:space="0" w:color="auto"/>
              <w:left w:val="single" w:sz="4" w:space="0" w:color="auto"/>
              <w:bottom w:val="single" w:sz="4" w:space="0" w:color="auto"/>
              <w:right w:val="single" w:sz="4" w:space="0" w:color="auto"/>
            </w:tcBorders>
            <w:hideMark/>
          </w:tcPr>
          <w:p w14:paraId="6D8493D5" w14:textId="77777777" w:rsidR="00BA5DFF" w:rsidRPr="00BA5DFF" w:rsidRDefault="00BA5DFF" w:rsidP="00BA5DFF">
            <w:pPr>
              <w:rPr>
                <w:sz w:val="20"/>
              </w:rPr>
            </w:pPr>
            <w:r w:rsidRPr="00BA5DFF">
              <w:rPr>
                <w:sz w:val="20"/>
              </w:rPr>
              <w:lastRenderedPageBreak/>
              <w:t xml:space="preserve">How is </w:t>
            </w:r>
            <w:r w:rsidRPr="00BA5DFF">
              <w:rPr>
                <w:b/>
                <w:sz w:val="20"/>
              </w:rPr>
              <w:t>fatigue assessment</w:t>
            </w:r>
            <w:r w:rsidRPr="00BA5DFF">
              <w:rPr>
                <w:sz w:val="20"/>
              </w:rPr>
              <w:t xml:space="preserve"> currently done at PMC?</w:t>
            </w:r>
          </w:p>
          <w:p w14:paraId="122851FC" w14:textId="77777777" w:rsidR="00BA5DFF" w:rsidRPr="00BA5DFF" w:rsidRDefault="00BA5DFF" w:rsidP="00BA5DFF">
            <w:pPr>
              <w:rPr>
                <w:sz w:val="20"/>
              </w:rPr>
            </w:pPr>
            <w:r w:rsidRPr="00BA5DFF">
              <w:rPr>
                <w:sz w:val="20"/>
              </w:rPr>
              <w:t xml:space="preserve">Who could conduct </w:t>
            </w:r>
            <w:r w:rsidRPr="00BA5DFF">
              <w:rPr>
                <w:b/>
                <w:sz w:val="20"/>
              </w:rPr>
              <w:t>focused fatigue assessment</w:t>
            </w:r>
            <w:r w:rsidRPr="00BA5DFF">
              <w:rPr>
                <w:sz w:val="20"/>
              </w:rPr>
              <w:t>?</w:t>
            </w:r>
          </w:p>
          <w:p w14:paraId="2FDDF0E9" w14:textId="77777777" w:rsidR="00BA5DFF" w:rsidRPr="00BA5DFF" w:rsidRDefault="00BA5DFF" w:rsidP="00BA5DFF">
            <w:pPr>
              <w:rPr>
                <w:sz w:val="20"/>
              </w:rPr>
            </w:pPr>
            <w:r w:rsidRPr="00BA5DFF">
              <w:rPr>
                <w:sz w:val="20"/>
              </w:rPr>
              <w:t xml:space="preserve">Could a patient questionnaire be used to flag </w:t>
            </w:r>
            <w:r w:rsidRPr="00BA5DFF">
              <w:rPr>
                <w:b/>
                <w:sz w:val="20"/>
              </w:rPr>
              <w:t>contributing causes</w:t>
            </w:r>
            <w:r w:rsidRPr="00BA5DFF">
              <w:rPr>
                <w:sz w:val="20"/>
              </w:rPr>
              <w:t>?</w:t>
            </w:r>
          </w:p>
          <w:p w14:paraId="706FF59B" w14:textId="77777777" w:rsidR="00BA5DFF" w:rsidRPr="00BA5DFF" w:rsidRDefault="00BA5DFF" w:rsidP="00BA5DFF">
            <w:pPr>
              <w:rPr>
                <w:sz w:val="20"/>
              </w:rPr>
            </w:pPr>
            <w:r w:rsidRPr="00BA5DFF">
              <w:rPr>
                <w:sz w:val="20"/>
              </w:rPr>
              <w:lastRenderedPageBreak/>
              <w:t xml:space="preserve">Who should complete </w:t>
            </w:r>
            <w:r w:rsidRPr="00BA5DFF">
              <w:rPr>
                <w:b/>
                <w:sz w:val="20"/>
              </w:rPr>
              <w:t>comprehensive fatigue assessment</w:t>
            </w:r>
            <w:r w:rsidRPr="00BA5DFF">
              <w:rPr>
                <w:sz w:val="20"/>
              </w:rPr>
              <w:t xml:space="preserve"> (including tests)?</w:t>
            </w:r>
          </w:p>
          <w:p w14:paraId="122E28C8" w14:textId="77777777" w:rsidR="00BA5DFF" w:rsidRPr="00BA5DFF" w:rsidRDefault="00BA5DFF" w:rsidP="00BA5DFF">
            <w:pPr>
              <w:rPr>
                <w:sz w:val="20"/>
              </w:rPr>
            </w:pPr>
            <w:r w:rsidRPr="00BA5DFF">
              <w:rPr>
                <w:sz w:val="20"/>
              </w:rPr>
              <w:t xml:space="preserve">How could </w:t>
            </w:r>
            <w:r w:rsidRPr="00BA5DFF">
              <w:rPr>
                <w:b/>
                <w:sz w:val="20"/>
              </w:rPr>
              <w:t>fatigue assessment</w:t>
            </w:r>
            <w:r w:rsidRPr="00BA5DFF">
              <w:rPr>
                <w:sz w:val="20"/>
              </w:rPr>
              <w:t xml:space="preserve"> be done using telemedicine?</w:t>
            </w:r>
          </w:p>
          <w:p w14:paraId="0FDF42AC" w14:textId="77777777" w:rsidR="00BA5DFF" w:rsidRPr="00BA5DFF" w:rsidRDefault="00BA5DFF" w:rsidP="00BA5DFF">
            <w:pPr>
              <w:rPr>
                <w:sz w:val="20"/>
              </w:rPr>
            </w:pPr>
            <w:r w:rsidRPr="00BA5DFF">
              <w:rPr>
                <w:sz w:val="20"/>
              </w:rPr>
              <w:t xml:space="preserve">How could </w:t>
            </w:r>
            <w:r w:rsidRPr="00BA5DFF">
              <w:rPr>
                <w:b/>
                <w:sz w:val="20"/>
              </w:rPr>
              <w:t>fatigue assessment</w:t>
            </w:r>
            <w:r w:rsidRPr="00BA5DFF">
              <w:rPr>
                <w:sz w:val="20"/>
              </w:rPr>
              <w:t xml:space="preserve"> be streamlined for efficiency? (Stratified)</w:t>
            </w:r>
          </w:p>
          <w:p w14:paraId="030D74F0" w14:textId="77777777" w:rsidR="00BA5DFF" w:rsidRPr="00BA5DFF" w:rsidRDefault="00BA5DFF" w:rsidP="00BA5DFF">
            <w:pPr>
              <w:rPr>
                <w:sz w:val="20"/>
              </w:rPr>
            </w:pPr>
            <w:r w:rsidRPr="00BA5DFF">
              <w:rPr>
                <w:sz w:val="20"/>
              </w:rPr>
              <w:t xml:space="preserve">What </w:t>
            </w:r>
            <w:r w:rsidRPr="00BA5DFF">
              <w:rPr>
                <w:b/>
                <w:sz w:val="20"/>
              </w:rPr>
              <w:t>forms and systems</w:t>
            </w:r>
            <w:r w:rsidRPr="00BA5DFF">
              <w:rPr>
                <w:sz w:val="20"/>
              </w:rPr>
              <w:t xml:space="preserve"> are needed for fatigue assessments?</w:t>
            </w:r>
          </w:p>
          <w:p w14:paraId="364BD45C" w14:textId="77777777" w:rsidR="00BA5DFF" w:rsidRPr="00BA5DFF" w:rsidRDefault="00BA5DFF" w:rsidP="00BA5DFF">
            <w:pPr>
              <w:rPr>
                <w:sz w:val="20"/>
              </w:rPr>
            </w:pPr>
            <w:r w:rsidRPr="00BA5DFF">
              <w:rPr>
                <w:sz w:val="20"/>
              </w:rPr>
              <w:t>What referral mechanisms are needed for specialist consults?</w:t>
            </w:r>
          </w:p>
        </w:tc>
        <w:tc>
          <w:tcPr>
            <w:tcW w:w="2856" w:type="dxa"/>
            <w:tcBorders>
              <w:top w:val="single" w:sz="4" w:space="0" w:color="auto"/>
              <w:left w:val="single" w:sz="4" w:space="0" w:color="auto"/>
              <w:bottom w:val="single" w:sz="4" w:space="0" w:color="auto"/>
              <w:right w:val="single" w:sz="4" w:space="0" w:color="auto"/>
            </w:tcBorders>
          </w:tcPr>
          <w:p w14:paraId="161E979B" w14:textId="77777777" w:rsidR="00BA5DFF" w:rsidRPr="00BA5DFF" w:rsidRDefault="00BA5DFF" w:rsidP="00BA5DFF">
            <w:pPr>
              <w:rPr>
                <w:sz w:val="20"/>
              </w:rPr>
            </w:pPr>
            <w:r w:rsidRPr="00BA5DFF">
              <w:rPr>
                <w:sz w:val="20"/>
              </w:rPr>
              <w:lastRenderedPageBreak/>
              <w:t xml:space="preserve">What HP education/training is needed to undertake </w:t>
            </w:r>
            <w:r w:rsidRPr="00BA5DFF">
              <w:rPr>
                <w:b/>
                <w:sz w:val="20"/>
              </w:rPr>
              <w:t>focused fatigue assessment</w:t>
            </w:r>
            <w:r w:rsidRPr="00BA5DFF">
              <w:rPr>
                <w:sz w:val="20"/>
              </w:rPr>
              <w:t>?</w:t>
            </w:r>
          </w:p>
          <w:p w14:paraId="2EAAD90C" w14:textId="77777777" w:rsidR="00BA5DFF" w:rsidRPr="00BA5DFF" w:rsidRDefault="00BA5DFF" w:rsidP="00BA5DFF">
            <w:pPr>
              <w:rPr>
                <w:b/>
                <w:sz w:val="20"/>
              </w:rPr>
            </w:pPr>
            <w:r w:rsidRPr="00BA5DFF">
              <w:rPr>
                <w:sz w:val="20"/>
              </w:rPr>
              <w:t xml:space="preserve">What HP education is needed to undertake </w:t>
            </w:r>
            <w:r w:rsidRPr="00BA5DFF">
              <w:rPr>
                <w:b/>
                <w:sz w:val="20"/>
              </w:rPr>
              <w:t>comprehensive fatigue assessment?</w:t>
            </w:r>
          </w:p>
          <w:p w14:paraId="6B555CA0" w14:textId="77777777" w:rsidR="00BA5DFF" w:rsidRPr="00BA5DFF" w:rsidRDefault="00BA5DFF" w:rsidP="00BA5DFF">
            <w:pPr>
              <w:rPr>
                <w:sz w:val="20"/>
              </w:rPr>
            </w:pPr>
            <w:r w:rsidRPr="00BA5DFF">
              <w:rPr>
                <w:sz w:val="20"/>
              </w:rPr>
              <w:t xml:space="preserve">What credentialing is needed to conduct </w:t>
            </w:r>
            <w:r w:rsidRPr="00BA5DFF">
              <w:rPr>
                <w:b/>
                <w:sz w:val="20"/>
              </w:rPr>
              <w:t>focused fatigue assessment</w:t>
            </w:r>
            <w:r w:rsidRPr="00BA5DFF">
              <w:rPr>
                <w:sz w:val="20"/>
              </w:rPr>
              <w:t>?</w:t>
            </w:r>
          </w:p>
          <w:p w14:paraId="44CF59F7" w14:textId="77777777" w:rsidR="00BA5DFF" w:rsidRPr="00BA5DFF" w:rsidRDefault="00BA5DFF" w:rsidP="00BA5DFF">
            <w:pPr>
              <w:rPr>
                <w:sz w:val="20"/>
              </w:rPr>
            </w:pPr>
            <w:r w:rsidRPr="00BA5DFF">
              <w:rPr>
                <w:sz w:val="20"/>
              </w:rPr>
              <w:lastRenderedPageBreak/>
              <w:t xml:space="preserve">What credentialing is needed to conduct </w:t>
            </w:r>
            <w:r w:rsidRPr="00BA5DFF">
              <w:rPr>
                <w:b/>
                <w:sz w:val="20"/>
              </w:rPr>
              <w:t>comprehensive fatigue assessment</w:t>
            </w:r>
            <w:r w:rsidRPr="00BA5DFF">
              <w:rPr>
                <w:sz w:val="20"/>
              </w:rPr>
              <w:t>?</w:t>
            </w:r>
          </w:p>
          <w:p w14:paraId="61BB2BAD" w14:textId="77777777" w:rsidR="00BA5DFF" w:rsidRPr="00BA5DFF" w:rsidRDefault="00BA5DFF" w:rsidP="00BA5DFF">
            <w:pPr>
              <w:rPr>
                <w:sz w:val="20"/>
              </w:rPr>
            </w:pPr>
          </w:p>
          <w:p w14:paraId="6487689B" w14:textId="77777777" w:rsidR="00BA5DFF" w:rsidRPr="00BA5DFF" w:rsidRDefault="00BA5DFF" w:rsidP="00BA5DFF">
            <w:pPr>
              <w:rPr>
                <w:sz w:val="20"/>
              </w:rPr>
            </w:pPr>
          </w:p>
        </w:tc>
        <w:tc>
          <w:tcPr>
            <w:tcW w:w="2856" w:type="dxa"/>
            <w:tcBorders>
              <w:top w:val="single" w:sz="4" w:space="0" w:color="auto"/>
              <w:left w:val="single" w:sz="4" w:space="0" w:color="auto"/>
              <w:bottom w:val="single" w:sz="4" w:space="0" w:color="auto"/>
              <w:right w:val="single" w:sz="4" w:space="0" w:color="auto"/>
            </w:tcBorders>
          </w:tcPr>
          <w:p w14:paraId="39C4FD91" w14:textId="77777777" w:rsidR="00BA5DFF" w:rsidRPr="00BA5DFF" w:rsidRDefault="00BA5DFF" w:rsidP="00BA5DFF">
            <w:pPr>
              <w:rPr>
                <w:sz w:val="20"/>
              </w:rPr>
            </w:pPr>
            <w:r w:rsidRPr="00BA5DFF">
              <w:rPr>
                <w:sz w:val="20"/>
              </w:rPr>
              <w:lastRenderedPageBreak/>
              <w:t xml:space="preserve">Could consumers complete a questionnaire / checklist for possible </w:t>
            </w:r>
            <w:r w:rsidRPr="00BA5DFF">
              <w:rPr>
                <w:b/>
                <w:sz w:val="20"/>
              </w:rPr>
              <w:t>contributing factors</w:t>
            </w:r>
            <w:r w:rsidRPr="00BA5DFF">
              <w:rPr>
                <w:sz w:val="20"/>
              </w:rPr>
              <w:t>?</w:t>
            </w:r>
          </w:p>
          <w:p w14:paraId="554075CC" w14:textId="77777777" w:rsidR="00BA5DFF" w:rsidRPr="00BA5DFF" w:rsidRDefault="00BA5DFF" w:rsidP="00BA5DFF">
            <w:pPr>
              <w:rPr>
                <w:sz w:val="20"/>
              </w:rPr>
            </w:pPr>
            <w:r w:rsidRPr="00BA5DFF">
              <w:rPr>
                <w:sz w:val="20"/>
              </w:rPr>
              <w:t xml:space="preserve">How could </w:t>
            </w:r>
            <w:r w:rsidRPr="00BA5DFF">
              <w:rPr>
                <w:b/>
                <w:sz w:val="20"/>
              </w:rPr>
              <w:t>fatigue assessment</w:t>
            </w:r>
            <w:r w:rsidRPr="00BA5DFF">
              <w:rPr>
                <w:sz w:val="20"/>
              </w:rPr>
              <w:t xml:space="preserve"> be done at home / using telemedicine?</w:t>
            </w:r>
          </w:p>
          <w:p w14:paraId="24F3EFF3" w14:textId="77777777" w:rsidR="00BA5DFF" w:rsidRPr="00BA5DFF" w:rsidRDefault="00BA5DFF" w:rsidP="00BA5DFF">
            <w:pPr>
              <w:rPr>
                <w:sz w:val="20"/>
              </w:rPr>
            </w:pPr>
            <w:r w:rsidRPr="00BA5DFF">
              <w:rPr>
                <w:sz w:val="20"/>
              </w:rPr>
              <w:t>Minimise burden of assessment (fewer additional appointments / longer appointments)</w:t>
            </w:r>
          </w:p>
          <w:p w14:paraId="3D48F2C7" w14:textId="77777777" w:rsidR="00BA5DFF" w:rsidRPr="00BA5DFF" w:rsidRDefault="00BA5DFF" w:rsidP="00BA5DFF">
            <w:pPr>
              <w:rPr>
                <w:sz w:val="20"/>
              </w:rPr>
            </w:pPr>
          </w:p>
        </w:tc>
      </w:tr>
      <w:tr w:rsidR="00BA5DFF" w:rsidRPr="00BA5DFF" w14:paraId="31E53C23" w14:textId="77777777" w:rsidTr="00352EFA">
        <w:trPr>
          <w:trHeight w:val="537"/>
        </w:trPr>
        <w:tc>
          <w:tcPr>
            <w:tcW w:w="2120" w:type="dxa"/>
            <w:tcBorders>
              <w:top w:val="single" w:sz="4" w:space="0" w:color="auto"/>
              <w:left w:val="single" w:sz="4" w:space="0" w:color="auto"/>
              <w:bottom w:val="single" w:sz="4" w:space="0" w:color="auto"/>
              <w:right w:val="single" w:sz="4" w:space="0" w:color="auto"/>
            </w:tcBorders>
            <w:hideMark/>
          </w:tcPr>
          <w:p w14:paraId="54443C75" w14:textId="77777777" w:rsidR="00BA5DFF" w:rsidRPr="00BA5DFF" w:rsidRDefault="00BA5DFF" w:rsidP="00BA5DFF">
            <w:pPr>
              <w:rPr>
                <w:sz w:val="20"/>
              </w:rPr>
            </w:pPr>
            <w:r w:rsidRPr="00BA5DFF">
              <w:rPr>
                <w:sz w:val="20"/>
              </w:rPr>
              <w:lastRenderedPageBreak/>
              <w:t>Treat contributing factors</w:t>
            </w:r>
          </w:p>
        </w:tc>
        <w:tc>
          <w:tcPr>
            <w:tcW w:w="2856" w:type="dxa"/>
            <w:tcBorders>
              <w:top w:val="single" w:sz="4" w:space="0" w:color="auto"/>
              <w:left w:val="single" w:sz="4" w:space="0" w:color="auto"/>
              <w:bottom w:val="single" w:sz="4" w:space="0" w:color="auto"/>
              <w:right w:val="single" w:sz="4" w:space="0" w:color="auto"/>
            </w:tcBorders>
          </w:tcPr>
          <w:p w14:paraId="58D02CD8" w14:textId="77777777" w:rsidR="00BA5DFF" w:rsidRPr="00BA5DFF" w:rsidRDefault="00BA5DFF" w:rsidP="00BA5DFF">
            <w:pPr>
              <w:rPr>
                <w:sz w:val="20"/>
              </w:rPr>
            </w:pPr>
            <w:r w:rsidRPr="00BA5DFF">
              <w:rPr>
                <w:sz w:val="20"/>
              </w:rPr>
              <w:t>Information / detail needed?</w:t>
            </w:r>
          </w:p>
          <w:p w14:paraId="45553A3A" w14:textId="77777777" w:rsidR="00BA5DFF" w:rsidRPr="00BA5DFF" w:rsidRDefault="00BA5DFF" w:rsidP="00BA5DFF">
            <w:pPr>
              <w:rPr>
                <w:sz w:val="20"/>
              </w:rPr>
            </w:pPr>
            <w:r w:rsidRPr="00BA5DFF">
              <w:rPr>
                <w:sz w:val="20"/>
              </w:rPr>
              <w:t>Pathways?</w:t>
            </w:r>
          </w:p>
          <w:p w14:paraId="71A7A227" w14:textId="77777777" w:rsidR="00BA5DFF" w:rsidRPr="00BA5DFF" w:rsidRDefault="00BA5DFF" w:rsidP="00BA5DFF">
            <w:pPr>
              <w:rPr>
                <w:sz w:val="20"/>
              </w:rPr>
            </w:pPr>
            <w:r w:rsidRPr="00BA5DFF">
              <w:rPr>
                <w:sz w:val="20"/>
              </w:rPr>
              <w:t>Tailoring options</w:t>
            </w:r>
          </w:p>
          <w:p w14:paraId="47049F43" w14:textId="77777777" w:rsidR="00BA5DFF" w:rsidRPr="00BA5DFF" w:rsidRDefault="00BA5DFF" w:rsidP="00BA5DFF">
            <w:pPr>
              <w:rPr>
                <w:sz w:val="20"/>
              </w:rPr>
            </w:pPr>
          </w:p>
        </w:tc>
        <w:tc>
          <w:tcPr>
            <w:tcW w:w="2856" w:type="dxa"/>
            <w:tcBorders>
              <w:top w:val="single" w:sz="4" w:space="0" w:color="auto"/>
              <w:left w:val="single" w:sz="4" w:space="0" w:color="auto"/>
              <w:bottom w:val="single" w:sz="4" w:space="0" w:color="auto"/>
              <w:right w:val="single" w:sz="4" w:space="0" w:color="auto"/>
            </w:tcBorders>
            <w:hideMark/>
          </w:tcPr>
          <w:p w14:paraId="175EB92A" w14:textId="77777777" w:rsidR="00BA5DFF" w:rsidRPr="00BA5DFF" w:rsidRDefault="00BA5DFF" w:rsidP="00BA5DFF">
            <w:pPr>
              <w:rPr>
                <w:sz w:val="20"/>
              </w:rPr>
            </w:pPr>
            <w:r w:rsidRPr="00BA5DFF">
              <w:rPr>
                <w:sz w:val="20"/>
              </w:rPr>
              <w:t>Who should coordinate?</w:t>
            </w:r>
          </w:p>
          <w:p w14:paraId="27F24259" w14:textId="77777777" w:rsidR="00BA5DFF" w:rsidRPr="00BA5DFF" w:rsidRDefault="00BA5DFF" w:rsidP="00BA5DFF">
            <w:pPr>
              <w:rPr>
                <w:sz w:val="20"/>
              </w:rPr>
            </w:pPr>
            <w:r w:rsidRPr="00BA5DFF">
              <w:rPr>
                <w:sz w:val="20"/>
              </w:rPr>
              <w:t>Automatic appointment with referral</w:t>
            </w:r>
          </w:p>
          <w:p w14:paraId="13E80BC1" w14:textId="77777777" w:rsidR="00BA5DFF" w:rsidRPr="00BA5DFF" w:rsidRDefault="00BA5DFF" w:rsidP="00BA5DFF">
            <w:pPr>
              <w:rPr>
                <w:sz w:val="20"/>
              </w:rPr>
            </w:pPr>
            <w:r w:rsidRPr="00BA5DFF">
              <w:rPr>
                <w:sz w:val="20"/>
              </w:rPr>
              <w:t>Integrate with symptom management systems</w:t>
            </w:r>
          </w:p>
        </w:tc>
        <w:tc>
          <w:tcPr>
            <w:tcW w:w="2856" w:type="dxa"/>
            <w:tcBorders>
              <w:top w:val="single" w:sz="4" w:space="0" w:color="auto"/>
              <w:left w:val="single" w:sz="4" w:space="0" w:color="auto"/>
              <w:bottom w:val="single" w:sz="4" w:space="0" w:color="auto"/>
              <w:right w:val="single" w:sz="4" w:space="0" w:color="auto"/>
            </w:tcBorders>
            <w:hideMark/>
          </w:tcPr>
          <w:p w14:paraId="4817A02A" w14:textId="77777777" w:rsidR="00BA5DFF" w:rsidRPr="00BA5DFF" w:rsidRDefault="00BA5DFF" w:rsidP="00BA5DFF">
            <w:pPr>
              <w:rPr>
                <w:sz w:val="20"/>
              </w:rPr>
            </w:pPr>
            <w:r w:rsidRPr="00BA5DFF">
              <w:rPr>
                <w:sz w:val="20"/>
              </w:rPr>
              <w:t>Rapport, reassurance, caring</w:t>
            </w:r>
          </w:p>
        </w:tc>
        <w:tc>
          <w:tcPr>
            <w:tcW w:w="2856" w:type="dxa"/>
            <w:tcBorders>
              <w:top w:val="single" w:sz="4" w:space="0" w:color="auto"/>
              <w:left w:val="single" w:sz="4" w:space="0" w:color="auto"/>
              <w:bottom w:val="single" w:sz="4" w:space="0" w:color="auto"/>
              <w:right w:val="single" w:sz="4" w:space="0" w:color="auto"/>
            </w:tcBorders>
            <w:hideMark/>
          </w:tcPr>
          <w:p w14:paraId="4D6835D0" w14:textId="77777777" w:rsidR="00BA5DFF" w:rsidRPr="00BA5DFF" w:rsidRDefault="00BA5DFF" w:rsidP="00BA5DFF">
            <w:pPr>
              <w:rPr>
                <w:sz w:val="20"/>
              </w:rPr>
            </w:pPr>
            <w:r w:rsidRPr="00BA5DFF">
              <w:rPr>
                <w:sz w:val="20"/>
              </w:rPr>
              <w:t>Consumer preferences / capacity (fatigue limitations)</w:t>
            </w:r>
          </w:p>
        </w:tc>
      </w:tr>
      <w:tr w:rsidR="00BA5DFF" w:rsidRPr="00BA5DFF" w14:paraId="452F02A2" w14:textId="77777777" w:rsidTr="00352EFA">
        <w:trPr>
          <w:trHeight w:val="537"/>
        </w:trPr>
        <w:tc>
          <w:tcPr>
            <w:tcW w:w="2120" w:type="dxa"/>
            <w:tcBorders>
              <w:top w:val="single" w:sz="4" w:space="0" w:color="auto"/>
              <w:left w:val="single" w:sz="4" w:space="0" w:color="auto"/>
              <w:bottom w:val="single" w:sz="4" w:space="0" w:color="auto"/>
              <w:right w:val="single" w:sz="4" w:space="0" w:color="auto"/>
            </w:tcBorders>
            <w:hideMark/>
          </w:tcPr>
          <w:p w14:paraId="2BBAF8E7" w14:textId="77777777" w:rsidR="00BA5DFF" w:rsidRPr="00BA5DFF" w:rsidRDefault="00BA5DFF" w:rsidP="00BA5DFF">
            <w:pPr>
              <w:rPr>
                <w:sz w:val="20"/>
              </w:rPr>
            </w:pPr>
            <w:r w:rsidRPr="00BA5DFF">
              <w:rPr>
                <w:sz w:val="20"/>
              </w:rPr>
              <w:t>Fatigue education</w:t>
            </w:r>
          </w:p>
          <w:p w14:paraId="3EEB6FD7" w14:textId="77777777" w:rsidR="00BA5DFF" w:rsidRPr="00BA5DFF" w:rsidRDefault="00BA5DFF" w:rsidP="00BA5DFF">
            <w:pPr>
              <w:rPr>
                <w:sz w:val="20"/>
              </w:rPr>
            </w:pPr>
            <w:r w:rsidRPr="00BA5DFF">
              <w:rPr>
                <w:i/>
                <w:sz w:val="20"/>
              </w:rPr>
              <w:t>Education: energy management</w:t>
            </w:r>
          </w:p>
        </w:tc>
        <w:tc>
          <w:tcPr>
            <w:tcW w:w="2856" w:type="dxa"/>
            <w:tcBorders>
              <w:top w:val="single" w:sz="4" w:space="0" w:color="auto"/>
              <w:left w:val="single" w:sz="4" w:space="0" w:color="auto"/>
              <w:bottom w:val="single" w:sz="4" w:space="0" w:color="auto"/>
              <w:right w:val="single" w:sz="4" w:space="0" w:color="auto"/>
            </w:tcBorders>
            <w:hideMark/>
          </w:tcPr>
          <w:p w14:paraId="692E4E3D" w14:textId="77777777" w:rsidR="00BA5DFF" w:rsidRPr="00BA5DFF" w:rsidRDefault="00BA5DFF" w:rsidP="00BA5DFF">
            <w:pPr>
              <w:rPr>
                <w:sz w:val="20"/>
              </w:rPr>
            </w:pPr>
            <w:r w:rsidRPr="00BA5DFF">
              <w:rPr>
                <w:sz w:val="20"/>
              </w:rPr>
              <w:t xml:space="preserve">Screening handout </w:t>
            </w:r>
          </w:p>
          <w:p w14:paraId="307C70C6" w14:textId="77777777" w:rsidR="00BA5DFF" w:rsidRPr="00BA5DFF" w:rsidRDefault="00BA5DFF" w:rsidP="00BA5DFF">
            <w:pPr>
              <w:rPr>
                <w:sz w:val="20"/>
              </w:rPr>
            </w:pPr>
            <w:r w:rsidRPr="00BA5DFF">
              <w:rPr>
                <w:sz w:val="20"/>
              </w:rPr>
              <w:t>Documentation of education</w:t>
            </w:r>
          </w:p>
          <w:p w14:paraId="30FF2403" w14:textId="77777777" w:rsidR="00BA5DFF" w:rsidRPr="00BA5DFF" w:rsidRDefault="00BA5DFF" w:rsidP="00BA5DFF">
            <w:pPr>
              <w:rPr>
                <w:sz w:val="20"/>
              </w:rPr>
            </w:pPr>
            <w:r w:rsidRPr="00BA5DFF">
              <w:rPr>
                <w:sz w:val="20"/>
              </w:rPr>
              <w:t>Accessible information to give to patients</w:t>
            </w:r>
          </w:p>
          <w:p w14:paraId="471556E3" w14:textId="77777777" w:rsidR="00BA5DFF" w:rsidRPr="00BA5DFF" w:rsidRDefault="00BA5DFF" w:rsidP="00BA5DFF">
            <w:pPr>
              <w:rPr>
                <w:sz w:val="20"/>
              </w:rPr>
            </w:pPr>
            <w:r w:rsidRPr="00BA5DFF">
              <w:rPr>
                <w:sz w:val="20"/>
              </w:rPr>
              <w:t>Content of education for fatigue prevention, moderate and severe fatigue</w:t>
            </w:r>
          </w:p>
          <w:p w14:paraId="18B32D77" w14:textId="77777777" w:rsidR="00BA5DFF" w:rsidRPr="00BA5DFF" w:rsidRDefault="00BA5DFF" w:rsidP="00BA5DFF">
            <w:pPr>
              <w:rPr>
                <w:sz w:val="20"/>
              </w:rPr>
            </w:pPr>
            <w:r w:rsidRPr="00BA5DFF">
              <w:rPr>
                <w:sz w:val="20"/>
              </w:rPr>
              <w:t>Targeted to fatigue - emphasizes self-care, coping techniques, energy, and activity management</w:t>
            </w:r>
          </w:p>
          <w:p w14:paraId="2CE3F065" w14:textId="77777777" w:rsidR="00BA5DFF" w:rsidRPr="00BA5DFF" w:rsidRDefault="00BA5DFF" w:rsidP="00BA5DFF">
            <w:pPr>
              <w:rPr>
                <w:sz w:val="20"/>
              </w:rPr>
            </w:pPr>
            <w:r w:rsidRPr="00BA5DFF">
              <w:rPr>
                <w:sz w:val="20"/>
              </w:rPr>
              <w:t>Minimum 3 sessions</w:t>
            </w:r>
          </w:p>
          <w:p w14:paraId="3F8A1514" w14:textId="77777777" w:rsidR="00BA5DFF" w:rsidRPr="00BA5DFF" w:rsidRDefault="00BA5DFF" w:rsidP="00BA5DFF">
            <w:pPr>
              <w:rPr>
                <w:sz w:val="20"/>
              </w:rPr>
            </w:pPr>
            <w:r w:rsidRPr="00BA5DFF">
              <w:rPr>
                <w:sz w:val="20"/>
              </w:rPr>
              <w:t>Tailoring options</w:t>
            </w:r>
          </w:p>
        </w:tc>
        <w:tc>
          <w:tcPr>
            <w:tcW w:w="2856" w:type="dxa"/>
            <w:tcBorders>
              <w:top w:val="single" w:sz="4" w:space="0" w:color="auto"/>
              <w:left w:val="single" w:sz="4" w:space="0" w:color="auto"/>
              <w:bottom w:val="single" w:sz="4" w:space="0" w:color="auto"/>
              <w:right w:val="single" w:sz="4" w:space="0" w:color="auto"/>
            </w:tcBorders>
            <w:hideMark/>
          </w:tcPr>
          <w:p w14:paraId="2F57778F" w14:textId="77777777" w:rsidR="00BA5DFF" w:rsidRPr="00BA5DFF" w:rsidRDefault="00BA5DFF" w:rsidP="00BA5DFF">
            <w:pPr>
              <w:rPr>
                <w:sz w:val="20"/>
              </w:rPr>
            </w:pPr>
            <w:r w:rsidRPr="00BA5DFF">
              <w:rPr>
                <w:sz w:val="20"/>
              </w:rPr>
              <w:t>Individual education – by whom (role)</w:t>
            </w:r>
          </w:p>
          <w:p w14:paraId="499273E1" w14:textId="77777777" w:rsidR="00BA5DFF" w:rsidRPr="00BA5DFF" w:rsidRDefault="00BA5DFF" w:rsidP="00BA5DFF">
            <w:pPr>
              <w:rPr>
                <w:sz w:val="20"/>
              </w:rPr>
            </w:pPr>
            <w:r w:rsidRPr="00BA5DFF">
              <w:rPr>
                <w:sz w:val="20"/>
              </w:rPr>
              <w:t xml:space="preserve">Group psycho-education targeted to self-management - about fatigue and general strategies </w:t>
            </w:r>
          </w:p>
        </w:tc>
        <w:tc>
          <w:tcPr>
            <w:tcW w:w="2856" w:type="dxa"/>
            <w:tcBorders>
              <w:top w:val="single" w:sz="4" w:space="0" w:color="auto"/>
              <w:left w:val="single" w:sz="4" w:space="0" w:color="auto"/>
              <w:bottom w:val="single" w:sz="4" w:space="0" w:color="auto"/>
              <w:right w:val="single" w:sz="4" w:space="0" w:color="auto"/>
            </w:tcBorders>
          </w:tcPr>
          <w:p w14:paraId="12744ACB" w14:textId="77777777" w:rsidR="00BA5DFF" w:rsidRPr="00BA5DFF" w:rsidRDefault="00BA5DFF" w:rsidP="00BA5DFF">
            <w:pPr>
              <w:rPr>
                <w:sz w:val="20"/>
              </w:rPr>
            </w:pPr>
            <w:r w:rsidRPr="00BA5DFF">
              <w:rPr>
                <w:sz w:val="20"/>
              </w:rPr>
              <w:t>Education about fatigue, screening and guideline</w:t>
            </w:r>
          </w:p>
          <w:p w14:paraId="12660F3D" w14:textId="77777777" w:rsidR="00BA5DFF" w:rsidRPr="00BA5DFF" w:rsidRDefault="00BA5DFF" w:rsidP="00BA5DFF">
            <w:pPr>
              <w:rPr>
                <w:sz w:val="20"/>
              </w:rPr>
            </w:pPr>
            <w:r w:rsidRPr="00BA5DFF">
              <w:rPr>
                <w:sz w:val="20"/>
              </w:rPr>
              <w:t>Education for specific interventions or assessments</w:t>
            </w:r>
          </w:p>
          <w:p w14:paraId="70634131" w14:textId="77777777" w:rsidR="00BA5DFF" w:rsidRPr="00BA5DFF" w:rsidRDefault="00BA5DFF" w:rsidP="00BA5DFF">
            <w:pPr>
              <w:rPr>
                <w:sz w:val="20"/>
              </w:rPr>
            </w:pPr>
          </w:p>
        </w:tc>
        <w:tc>
          <w:tcPr>
            <w:tcW w:w="2856" w:type="dxa"/>
            <w:tcBorders>
              <w:top w:val="single" w:sz="4" w:space="0" w:color="auto"/>
              <w:left w:val="single" w:sz="4" w:space="0" w:color="auto"/>
              <w:bottom w:val="single" w:sz="4" w:space="0" w:color="auto"/>
              <w:right w:val="single" w:sz="4" w:space="0" w:color="auto"/>
            </w:tcBorders>
          </w:tcPr>
          <w:p w14:paraId="2AC8F12F" w14:textId="77777777" w:rsidR="00BA5DFF" w:rsidRPr="00BA5DFF" w:rsidRDefault="00BA5DFF" w:rsidP="00BA5DFF">
            <w:pPr>
              <w:rPr>
                <w:sz w:val="20"/>
              </w:rPr>
            </w:pPr>
            <w:r w:rsidRPr="00BA5DFF">
              <w:rPr>
                <w:sz w:val="20"/>
              </w:rPr>
              <w:t>Basic, standard, detailed</w:t>
            </w:r>
          </w:p>
          <w:p w14:paraId="79D95FA1" w14:textId="77777777" w:rsidR="00BA5DFF" w:rsidRPr="00BA5DFF" w:rsidRDefault="00BA5DFF" w:rsidP="00BA5DFF">
            <w:pPr>
              <w:rPr>
                <w:sz w:val="20"/>
              </w:rPr>
            </w:pPr>
            <w:r w:rsidRPr="00BA5DFF">
              <w:rPr>
                <w:sz w:val="20"/>
              </w:rPr>
              <w:t>Relevant to fatigue level</w:t>
            </w:r>
          </w:p>
          <w:p w14:paraId="23368F3D" w14:textId="77777777" w:rsidR="00BA5DFF" w:rsidRPr="00BA5DFF" w:rsidRDefault="00BA5DFF" w:rsidP="00BA5DFF">
            <w:pPr>
              <w:rPr>
                <w:sz w:val="20"/>
              </w:rPr>
            </w:pPr>
            <w:r w:rsidRPr="00BA5DFF">
              <w:rPr>
                <w:sz w:val="20"/>
              </w:rPr>
              <w:t>Multiple modalities</w:t>
            </w:r>
          </w:p>
          <w:p w14:paraId="7F21D26D" w14:textId="77777777" w:rsidR="00BA5DFF" w:rsidRPr="00BA5DFF" w:rsidRDefault="00BA5DFF" w:rsidP="00BA5DFF">
            <w:pPr>
              <w:rPr>
                <w:sz w:val="20"/>
              </w:rPr>
            </w:pPr>
            <w:r w:rsidRPr="00BA5DFF">
              <w:rPr>
                <w:sz w:val="20"/>
              </w:rPr>
              <w:t xml:space="preserve">Online </w:t>
            </w:r>
            <w:r w:rsidRPr="00BA5DFF">
              <w:rPr>
                <w:sz w:val="20"/>
              </w:rPr>
              <w:fldChar w:fldCharType="begin">
                <w:fldData xml:space="preserve">PEVuZE5vdGU+PENpdGU+PEF1dGhvcj5ZdWVuPC9BdXRob3I+PFllYXI+MjAwNjwvWWVhcj48UmVj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</w:fldData>
              </w:fldChar>
            </w:r>
            <w:r>
              <w:rPr>
                <w:sz w:val="20"/>
              </w:rPr>
              <w:instrText xml:space="preserve"> ADDIN EN.CITE </w:instrText>
            </w:r>
            <w:r>
              <w:rPr>
                <w:sz w:val="20"/>
              </w:rPr>
              <w:fldChar w:fldCharType="begin">
                <w:fldData xml:space="preserve">PEVuZE5vdGU+PENpdGU+PEF1dGhvcj5ZdWVuPC9BdXRob3I+PFllYXI+MjAwNjwvWWVhcj48UmVj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</w:fldData>
              </w:fldChar>
            </w:r>
            <w:r>
              <w:rPr>
                <w:sz w:val="20"/>
              </w:rPr>
              <w:instrText xml:space="preserve"> ADDIN EN.CITE.DATA </w:instrText>
            </w:r>
            <w:r>
              <w:rPr>
                <w:sz w:val="20"/>
              </w:rPr>
            </w:r>
            <w:r>
              <w:rPr>
                <w:sz w:val="20"/>
              </w:rPr>
              <w:fldChar w:fldCharType="end"/>
            </w:r>
            <w:r w:rsidRPr="00BA5DFF">
              <w:rPr>
                <w:sz w:val="20"/>
              </w:rPr>
            </w:r>
            <w:r w:rsidRPr="00BA5DFF">
              <w:rPr>
                <w:sz w:val="20"/>
              </w:rPr>
              <w:fldChar w:fldCharType="separate"/>
            </w:r>
            <w:r>
              <w:rPr>
                <w:noProof/>
                <w:sz w:val="20"/>
              </w:rPr>
              <w:t>[2]</w:t>
            </w:r>
            <w:r w:rsidRPr="00BA5DFF">
              <w:rPr>
                <w:sz w:val="20"/>
              </w:rPr>
              <w:fldChar w:fldCharType="end"/>
            </w:r>
          </w:p>
          <w:p w14:paraId="4F929370" w14:textId="77777777" w:rsidR="00BA5DFF" w:rsidRPr="00BA5DFF" w:rsidRDefault="00BA5DFF" w:rsidP="00BA5DFF">
            <w:pPr>
              <w:rPr>
                <w:sz w:val="20"/>
              </w:rPr>
            </w:pPr>
          </w:p>
        </w:tc>
      </w:tr>
      <w:tr w:rsidR="00BA5DFF" w:rsidRPr="00BA5DFF" w14:paraId="4187C410" w14:textId="77777777" w:rsidTr="00352EFA">
        <w:trPr>
          <w:trHeight w:val="537"/>
        </w:trPr>
        <w:tc>
          <w:tcPr>
            <w:tcW w:w="2120" w:type="dxa"/>
            <w:tcBorders>
              <w:top w:val="single" w:sz="4" w:space="0" w:color="auto"/>
              <w:left w:val="single" w:sz="4" w:space="0" w:color="auto"/>
              <w:bottom w:val="single" w:sz="4" w:space="0" w:color="auto"/>
              <w:right w:val="single" w:sz="4" w:space="0" w:color="auto"/>
            </w:tcBorders>
            <w:hideMark/>
          </w:tcPr>
          <w:p w14:paraId="3784DD9D" w14:textId="77777777" w:rsidR="00BA5DFF" w:rsidRPr="00BA5DFF" w:rsidRDefault="00BA5DFF" w:rsidP="00BA5DFF">
            <w:pPr>
              <w:rPr>
                <w:sz w:val="20"/>
              </w:rPr>
            </w:pPr>
            <w:r w:rsidRPr="00BA5DFF">
              <w:rPr>
                <w:sz w:val="20"/>
              </w:rPr>
              <w:t>Promote physical activity</w:t>
            </w:r>
          </w:p>
        </w:tc>
        <w:tc>
          <w:tcPr>
            <w:tcW w:w="2856" w:type="dxa"/>
            <w:tcBorders>
              <w:top w:val="single" w:sz="4" w:space="0" w:color="auto"/>
              <w:left w:val="single" w:sz="4" w:space="0" w:color="auto"/>
              <w:bottom w:val="single" w:sz="4" w:space="0" w:color="auto"/>
              <w:right w:val="single" w:sz="4" w:space="0" w:color="auto"/>
            </w:tcBorders>
            <w:hideMark/>
          </w:tcPr>
          <w:p w14:paraId="7F36A4ED" w14:textId="77777777" w:rsidR="00BA5DFF" w:rsidRPr="00BA5DFF" w:rsidRDefault="00BA5DFF" w:rsidP="00BA5DFF">
            <w:pPr>
              <w:rPr>
                <w:sz w:val="20"/>
              </w:rPr>
            </w:pPr>
            <w:r w:rsidRPr="00BA5DFF">
              <w:rPr>
                <w:sz w:val="20"/>
              </w:rPr>
              <w:t>No consensus on Optimal exercise dose</w:t>
            </w:r>
          </w:p>
          <w:p w14:paraId="6E621094" w14:textId="77777777" w:rsidR="00BA5DFF" w:rsidRPr="00BA5DFF" w:rsidRDefault="00BA5DFF" w:rsidP="00BA5DFF">
            <w:pPr>
              <w:rPr>
                <w:sz w:val="20"/>
              </w:rPr>
            </w:pPr>
            <w:r w:rsidRPr="00BA5DFF">
              <w:rPr>
                <w:sz w:val="20"/>
              </w:rPr>
              <w:t>Moderate x 30min x 5+ days</w:t>
            </w:r>
          </w:p>
          <w:p w14:paraId="432300F7" w14:textId="77777777" w:rsidR="00BA5DFF" w:rsidRPr="00BA5DFF" w:rsidRDefault="00BA5DFF" w:rsidP="00BA5DFF">
            <w:pPr>
              <w:rPr>
                <w:sz w:val="20"/>
              </w:rPr>
            </w:pPr>
            <w:r w:rsidRPr="00BA5DFF">
              <w:rPr>
                <w:sz w:val="20"/>
              </w:rPr>
              <w:t xml:space="preserve">Vigorous x 20min x 3+ days </w:t>
            </w:r>
          </w:p>
          <w:p w14:paraId="30E8DFAB" w14:textId="77777777" w:rsidR="00BA5DFF" w:rsidRPr="00BA5DFF" w:rsidRDefault="00BA5DFF" w:rsidP="00BA5DFF">
            <w:pPr>
              <w:rPr>
                <w:sz w:val="20"/>
              </w:rPr>
            </w:pPr>
            <w:r w:rsidRPr="00BA5DFF">
              <w:rPr>
                <w:sz w:val="20"/>
              </w:rPr>
              <w:lastRenderedPageBreak/>
              <w:t>All PA at lower intensity</w:t>
            </w:r>
          </w:p>
          <w:p w14:paraId="70D97816" w14:textId="77777777" w:rsidR="00BA5DFF" w:rsidRPr="00BA5DFF" w:rsidRDefault="00BA5DFF" w:rsidP="00BA5DFF">
            <w:pPr>
              <w:rPr>
                <w:sz w:val="20"/>
              </w:rPr>
            </w:pPr>
            <w:r w:rsidRPr="00BA5DFF">
              <w:rPr>
                <w:sz w:val="20"/>
              </w:rPr>
              <w:t>Yoga</w:t>
            </w:r>
          </w:p>
          <w:p w14:paraId="61E0E372" w14:textId="77777777" w:rsidR="00BA5DFF" w:rsidRPr="00BA5DFF" w:rsidRDefault="00BA5DFF" w:rsidP="00BA5DFF">
            <w:pPr>
              <w:rPr>
                <w:sz w:val="20"/>
              </w:rPr>
            </w:pPr>
            <w:r w:rsidRPr="00BA5DFF">
              <w:rPr>
                <w:sz w:val="20"/>
              </w:rPr>
              <w:t>Referrals high risk &amp; tailored regimes (symptoms)</w:t>
            </w:r>
          </w:p>
          <w:p w14:paraId="0B826535" w14:textId="77777777" w:rsidR="00BA5DFF" w:rsidRPr="00BA5DFF" w:rsidRDefault="00BA5DFF" w:rsidP="00BA5DFF">
            <w:pPr>
              <w:rPr>
                <w:sz w:val="20"/>
              </w:rPr>
            </w:pPr>
            <w:r w:rsidRPr="00BA5DFF">
              <w:rPr>
                <w:sz w:val="20"/>
              </w:rPr>
              <w:t>Advanced ca - supervised</w:t>
            </w:r>
          </w:p>
          <w:p w14:paraId="24715F19" w14:textId="77777777" w:rsidR="00BA5DFF" w:rsidRPr="00BA5DFF" w:rsidRDefault="00BA5DFF" w:rsidP="00BA5DFF">
            <w:pPr>
              <w:rPr>
                <w:sz w:val="20"/>
              </w:rPr>
            </w:pPr>
            <w:r w:rsidRPr="00BA5DFF">
              <w:rPr>
                <w:sz w:val="20"/>
              </w:rPr>
              <w:t>Tailoring options: Guidelines for PA for mild, moderate and severe fatigue levels</w:t>
            </w:r>
          </w:p>
        </w:tc>
        <w:tc>
          <w:tcPr>
            <w:tcW w:w="2856" w:type="dxa"/>
            <w:tcBorders>
              <w:top w:val="single" w:sz="4" w:space="0" w:color="auto"/>
              <w:left w:val="single" w:sz="4" w:space="0" w:color="auto"/>
              <w:bottom w:val="single" w:sz="4" w:space="0" w:color="auto"/>
              <w:right w:val="single" w:sz="4" w:space="0" w:color="auto"/>
            </w:tcBorders>
            <w:hideMark/>
          </w:tcPr>
          <w:p w14:paraId="2C5A0871" w14:textId="77777777" w:rsidR="00BA5DFF" w:rsidRPr="00BA5DFF" w:rsidRDefault="00BA5DFF" w:rsidP="00BA5DFF">
            <w:pPr>
              <w:rPr>
                <w:sz w:val="20"/>
              </w:rPr>
            </w:pPr>
            <w:r w:rsidRPr="00BA5DFF">
              <w:rPr>
                <w:sz w:val="20"/>
              </w:rPr>
              <w:lastRenderedPageBreak/>
              <w:t xml:space="preserve">Referral systems – internal / external </w:t>
            </w:r>
            <w:proofErr w:type="spellStart"/>
            <w:r w:rsidRPr="00BA5DFF">
              <w:rPr>
                <w:sz w:val="20"/>
              </w:rPr>
              <w:t>eg</w:t>
            </w:r>
            <w:proofErr w:type="spellEnd"/>
            <w:r w:rsidRPr="00BA5DFF">
              <w:rPr>
                <w:sz w:val="20"/>
              </w:rPr>
              <w:t xml:space="preserve"> initial evaluation then referral close to home</w:t>
            </w:r>
          </w:p>
          <w:p w14:paraId="1502A009" w14:textId="77777777" w:rsidR="00BA5DFF" w:rsidRPr="00BA5DFF" w:rsidRDefault="00BA5DFF" w:rsidP="00BA5DFF">
            <w:pPr>
              <w:rPr>
                <w:sz w:val="20"/>
              </w:rPr>
            </w:pPr>
            <w:r w:rsidRPr="00BA5DFF">
              <w:rPr>
                <w:sz w:val="20"/>
              </w:rPr>
              <w:t>Telehealth approaches</w:t>
            </w:r>
          </w:p>
        </w:tc>
        <w:tc>
          <w:tcPr>
            <w:tcW w:w="2856" w:type="dxa"/>
            <w:tcBorders>
              <w:top w:val="single" w:sz="4" w:space="0" w:color="auto"/>
              <w:left w:val="single" w:sz="4" w:space="0" w:color="auto"/>
              <w:bottom w:val="single" w:sz="4" w:space="0" w:color="auto"/>
              <w:right w:val="single" w:sz="4" w:space="0" w:color="auto"/>
            </w:tcBorders>
            <w:hideMark/>
          </w:tcPr>
          <w:p w14:paraId="20C2299A" w14:textId="77777777" w:rsidR="00BA5DFF" w:rsidRPr="00BA5DFF" w:rsidRDefault="00BA5DFF" w:rsidP="00BA5DFF">
            <w:pPr>
              <w:rPr>
                <w:sz w:val="20"/>
              </w:rPr>
            </w:pPr>
            <w:r w:rsidRPr="00BA5DFF">
              <w:rPr>
                <w:sz w:val="20"/>
              </w:rPr>
              <w:t>Credentialing: What knowledge and experience is needed to safely promote physical activity?</w:t>
            </w:r>
          </w:p>
          <w:p w14:paraId="53C2B27D" w14:textId="77777777" w:rsidR="00BA5DFF" w:rsidRPr="00BA5DFF" w:rsidRDefault="00BA5DFF" w:rsidP="00BA5DFF">
            <w:pPr>
              <w:rPr>
                <w:sz w:val="20"/>
              </w:rPr>
            </w:pPr>
            <w:r w:rsidRPr="00BA5DFF">
              <w:rPr>
                <w:sz w:val="20"/>
              </w:rPr>
              <w:lastRenderedPageBreak/>
              <w:t>What is required to prescribe physical activity / exercise?</w:t>
            </w:r>
          </w:p>
          <w:p w14:paraId="6F46526E" w14:textId="77777777" w:rsidR="00BA5DFF" w:rsidRPr="00BA5DFF" w:rsidRDefault="00BA5DFF" w:rsidP="00BA5DFF">
            <w:pPr>
              <w:rPr>
                <w:sz w:val="20"/>
              </w:rPr>
            </w:pPr>
            <w:r w:rsidRPr="00BA5DFF">
              <w:rPr>
                <w:sz w:val="20"/>
              </w:rPr>
              <w:t>What considerations are needed for severely / moderately fatigued?</w:t>
            </w:r>
          </w:p>
        </w:tc>
        <w:tc>
          <w:tcPr>
            <w:tcW w:w="2856" w:type="dxa"/>
            <w:tcBorders>
              <w:top w:val="single" w:sz="4" w:space="0" w:color="auto"/>
              <w:left w:val="single" w:sz="4" w:space="0" w:color="auto"/>
              <w:bottom w:val="single" w:sz="4" w:space="0" w:color="auto"/>
              <w:right w:val="single" w:sz="4" w:space="0" w:color="auto"/>
            </w:tcBorders>
            <w:hideMark/>
          </w:tcPr>
          <w:p w14:paraId="77D52AD0" w14:textId="77777777" w:rsidR="00BA5DFF" w:rsidRPr="00BA5DFF" w:rsidRDefault="00BA5DFF" w:rsidP="00BA5DFF">
            <w:pPr>
              <w:rPr>
                <w:sz w:val="20"/>
              </w:rPr>
            </w:pPr>
            <w:r w:rsidRPr="00BA5DFF">
              <w:rPr>
                <w:sz w:val="20"/>
              </w:rPr>
              <w:lastRenderedPageBreak/>
              <w:t>Online / remote options</w:t>
            </w:r>
          </w:p>
          <w:p w14:paraId="47D85A49" w14:textId="77777777" w:rsidR="00BA5DFF" w:rsidRPr="00BA5DFF" w:rsidRDefault="00BA5DFF" w:rsidP="00BA5DFF">
            <w:pPr>
              <w:rPr>
                <w:sz w:val="20"/>
              </w:rPr>
            </w:pPr>
            <w:r w:rsidRPr="00BA5DFF">
              <w:rPr>
                <w:sz w:val="20"/>
              </w:rPr>
              <w:t>Community resources</w:t>
            </w:r>
          </w:p>
          <w:p w14:paraId="520C6B93" w14:textId="77777777" w:rsidR="00BA5DFF" w:rsidRPr="00BA5DFF" w:rsidRDefault="00BA5DFF" w:rsidP="00BA5DFF">
            <w:pPr>
              <w:rPr>
                <w:sz w:val="20"/>
              </w:rPr>
            </w:pPr>
            <w:r w:rsidRPr="00BA5DFF">
              <w:rPr>
                <w:sz w:val="20"/>
              </w:rPr>
              <w:t>Consumer preferences</w:t>
            </w:r>
          </w:p>
        </w:tc>
      </w:tr>
      <w:tr w:rsidR="00BA5220" w:rsidRPr="00BA5DFF" w14:paraId="7A80E2E6" w14:textId="77777777" w:rsidTr="00BA5220">
        <w:trPr>
          <w:trHeight w:val="537"/>
        </w:trPr>
        <w:tc>
          <w:tcPr>
            <w:tcW w:w="2120" w:type="dxa"/>
            <w:tcBorders>
              <w:top w:val="single" w:sz="4" w:space="0" w:color="auto"/>
              <w:left w:val="single" w:sz="4" w:space="0" w:color="auto"/>
              <w:bottom w:val="single" w:sz="4" w:space="0" w:color="auto"/>
              <w:right w:val="single" w:sz="4" w:space="0" w:color="auto"/>
            </w:tcBorders>
            <w:hideMark/>
          </w:tcPr>
          <w:p w14:paraId="2A8FB89B" w14:textId="77777777" w:rsidR="00BA5220" w:rsidRPr="00BA5DFF" w:rsidRDefault="00BA5220" w:rsidP="007F25CB">
            <w:pPr>
              <w:rPr>
                <w:sz w:val="20"/>
              </w:rPr>
            </w:pPr>
            <w:r w:rsidRPr="00BA5DFF">
              <w:rPr>
                <w:sz w:val="20"/>
              </w:rPr>
              <w:t>Pharmacological management</w:t>
            </w:r>
            <w:r>
              <w:rPr>
                <w:sz w:val="20"/>
              </w:rPr>
              <w:t xml:space="preserve"> - OMIT</w:t>
            </w:r>
          </w:p>
        </w:tc>
        <w:tc>
          <w:tcPr>
            <w:tcW w:w="2856" w:type="dxa"/>
            <w:tcBorders>
              <w:top w:val="single" w:sz="4" w:space="0" w:color="auto"/>
              <w:left w:val="single" w:sz="4" w:space="0" w:color="auto"/>
              <w:bottom w:val="single" w:sz="4" w:space="0" w:color="auto"/>
              <w:right w:val="single" w:sz="4" w:space="0" w:color="auto"/>
            </w:tcBorders>
          </w:tcPr>
          <w:p w14:paraId="66A9D2BF" w14:textId="77777777" w:rsidR="00BA5220" w:rsidRPr="00BA5DFF" w:rsidRDefault="00BA5220" w:rsidP="007F25CB">
            <w:pPr>
              <w:rPr>
                <w:sz w:val="20"/>
              </w:rPr>
            </w:pPr>
            <w:r w:rsidRPr="00BA5DFF">
              <w:rPr>
                <w:sz w:val="20"/>
              </w:rPr>
              <w:t>CAPO: Insufficient evidence to recommend pharma agents at any stage</w:t>
            </w:r>
          </w:p>
          <w:p w14:paraId="1C06CB52" w14:textId="77777777" w:rsidR="00BA5220" w:rsidRPr="00BA5DFF" w:rsidRDefault="00BA5220" w:rsidP="007F25CB">
            <w:pPr>
              <w:rPr>
                <w:sz w:val="20"/>
              </w:rPr>
            </w:pPr>
          </w:p>
        </w:tc>
        <w:tc>
          <w:tcPr>
            <w:tcW w:w="2856" w:type="dxa"/>
            <w:tcBorders>
              <w:top w:val="single" w:sz="4" w:space="0" w:color="auto"/>
              <w:left w:val="single" w:sz="4" w:space="0" w:color="auto"/>
              <w:bottom w:val="single" w:sz="4" w:space="0" w:color="auto"/>
              <w:right w:val="single" w:sz="4" w:space="0" w:color="auto"/>
            </w:tcBorders>
            <w:hideMark/>
          </w:tcPr>
          <w:p w14:paraId="4BB2CBC6" w14:textId="77777777" w:rsidR="00BA5220" w:rsidRPr="00BA5DFF" w:rsidRDefault="00BA5220" w:rsidP="007F25CB">
            <w:pPr>
              <w:rPr>
                <w:sz w:val="20"/>
              </w:rPr>
            </w:pPr>
            <w:r w:rsidRPr="00BA5DFF">
              <w:rPr>
                <w:sz w:val="20"/>
              </w:rPr>
              <w:t>Current practice</w:t>
            </w:r>
          </w:p>
        </w:tc>
        <w:tc>
          <w:tcPr>
            <w:tcW w:w="2856" w:type="dxa"/>
            <w:tcBorders>
              <w:top w:val="single" w:sz="4" w:space="0" w:color="auto"/>
              <w:left w:val="single" w:sz="4" w:space="0" w:color="auto"/>
              <w:bottom w:val="single" w:sz="4" w:space="0" w:color="auto"/>
              <w:right w:val="single" w:sz="4" w:space="0" w:color="auto"/>
            </w:tcBorders>
            <w:hideMark/>
          </w:tcPr>
          <w:p w14:paraId="2540539B" w14:textId="77777777" w:rsidR="00BA5220" w:rsidRPr="00BA5DFF" w:rsidRDefault="00BA5220" w:rsidP="007F25CB">
            <w:pPr>
              <w:rPr>
                <w:sz w:val="20"/>
              </w:rPr>
            </w:pPr>
            <w:r w:rsidRPr="00BA5DFF">
              <w:rPr>
                <w:sz w:val="20"/>
              </w:rPr>
              <w:t>Education component</w:t>
            </w:r>
          </w:p>
        </w:tc>
        <w:tc>
          <w:tcPr>
            <w:tcW w:w="2856" w:type="dxa"/>
            <w:tcBorders>
              <w:top w:val="single" w:sz="4" w:space="0" w:color="auto"/>
              <w:left w:val="single" w:sz="4" w:space="0" w:color="auto"/>
              <w:bottom w:val="single" w:sz="4" w:space="0" w:color="auto"/>
              <w:right w:val="single" w:sz="4" w:space="0" w:color="auto"/>
            </w:tcBorders>
            <w:hideMark/>
          </w:tcPr>
          <w:p w14:paraId="2FD431A2" w14:textId="77777777" w:rsidR="00BA5220" w:rsidRPr="00BA5DFF" w:rsidRDefault="00BA5220" w:rsidP="007F25CB">
            <w:pPr>
              <w:rPr>
                <w:sz w:val="20"/>
              </w:rPr>
            </w:pPr>
            <w:r w:rsidRPr="00BA5DFF">
              <w:rPr>
                <w:sz w:val="20"/>
              </w:rPr>
              <w:t>Include in education</w:t>
            </w:r>
          </w:p>
        </w:tc>
      </w:tr>
      <w:tr w:rsidR="00BA5DFF" w:rsidRPr="00BA5DFF" w14:paraId="6E9A497D" w14:textId="77777777" w:rsidTr="00B303E6">
        <w:trPr>
          <w:trHeight w:val="537"/>
        </w:trPr>
        <w:tc>
          <w:tcPr>
            <w:tcW w:w="2120" w:type="dxa"/>
            <w:tcBorders>
              <w:top w:val="single" w:sz="4" w:space="0" w:color="auto"/>
              <w:left w:val="single" w:sz="4" w:space="0" w:color="auto"/>
              <w:bottom w:val="single" w:sz="4" w:space="0" w:color="auto"/>
              <w:right w:val="single" w:sz="4" w:space="0" w:color="auto"/>
            </w:tcBorders>
            <w:hideMark/>
          </w:tcPr>
          <w:p w14:paraId="1079759A" w14:textId="4352597D" w:rsidR="00BA5DFF" w:rsidRPr="00BA5DFF" w:rsidRDefault="00BA5DFF" w:rsidP="00BA5DFF">
            <w:pPr>
              <w:rPr>
                <w:sz w:val="20"/>
              </w:rPr>
            </w:pPr>
            <w:r w:rsidRPr="00BA5DFF">
              <w:rPr>
                <w:sz w:val="20"/>
              </w:rPr>
              <w:t>Cognitive behaviour therapy</w:t>
            </w:r>
            <w:r w:rsidR="00BA5220">
              <w:rPr>
                <w:sz w:val="20"/>
              </w:rPr>
              <w:t xml:space="preserve"> - OMIT</w:t>
            </w:r>
          </w:p>
        </w:tc>
        <w:tc>
          <w:tcPr>
            <w:tcW w:w="2856" w:type="dxa"/>
            <w:tcBorders>
              <w:top w:val="single" w:sz="4" w:space="0" w:color="auto"/>
              <w:left w:val="single" w:sz="4" w:space="0" w:color="auto"/>
              <w:bottom w:val="single" w:sz="4" w:space="0" w:color="auto"/>
              <w:right w:val="single" w:sz="4" w:space="0" w:color="auto"/>
            </w:tcBorders>
            <w:hideMark/>
          </w:tcPr>
          <w:p w14:paraId="1EA15BFB" w14:textId="77777777" w:rsidR="00BA5DFF" w:rsidRPr="00BA5DFF" w:rsidRDefault="00BA5DFF" w:rsidP="00BA5DFF">
            <w:pPr>
              <w:rPr>
                <w:sz w:val="20"/>
              </w:rPr>
            </w:pPr>
            <w:r w:rsidRPr="00BA5DFF">
              <w:rPr>
                <w:sz w:val="20"/>
              </w:rPr>
              <w:t>Targeted to fatigue (sleep)</w:t>
            </w:r>
          </w:p>
          <w:p w14:paraId="2F526727" w14:textId="77777777" w:rsidR="00BA5DFF" w:rsidRPr="00BA5DFF" w:rsidRDefault="00BA5DFF" w:rsidP="00BA5DFF">
            <w:pPr>
              <w:rPr>
                <w:sz w:val="20"/>
              </w:rPr>
            </w:pPr>
            <w:r w:rsidRPr="00BA5DFF">
              <w:rPr>
                <w:sz w:val="20"/>
              </w:rPr>
              <w:t>Tailoring options</w:t>
            </w:r>
          </w:p>
        </w:tc>
        <w:tc>
          <w:tcPr>
            <w:tcW w:w="2856" w:type="dxa"/>
            <w:tcBorders>
              <w:top w:val="single" w:sz="4" w:space="0" w:color="auto"/>
              <w:left w:val="single" w:sz="4" w:space="0" w:color="auto"/>
              <w:bottom w:val="single" w:sz="4" w:space="0" w:color="auto"/>
              <w:right w:val="single" w:sz="4" w:space="0" w:color="auto"/>
            </w:tcBorders>
            <w:hideMark/>
          </w:tcPr>
          <w:p w14:paraId="074C1B23" w14:textId="77777777" w:rsidR="00BA5DFF" w:rsidRPr="00BA5DFF" w:rsidRDefault="00BA5DFF" w:rsidP="00BA5DFF">
            <w:pPr>
              <w:rPr>
                <w:sz w:val="20"/>
              </w:rPr>
            </w:pPr>
            <w:r w:rsidRPr="00BA5DFF">
              <w:rPr>
                <w:sz w:val="20"/>
              </w:rPr>
              <w:t>Referrals to clinicians trained in CBT specifically targeted to fatigue offered to pts and survivors with fatigue</w:t>
            </w:r>
          </w:p>
          <w:p w14:paraId="0DB9CAA3" w14:textId="77777777" w:rsidR="00BA5DFF" w:rsidRPr="00BA5DFF" w:rsidRDefault="00BA5DFF" w:rsidP="00BA5DFF">
            <w:pPr>
              <w:rPr>
                <w:sz w:val="20"/>
              </w:rPr>
            </w:pPr>
            <w:r w:rsidRPr="00BA5DFF">
              <w:rPr>
                <w:sz w:val="20"/>
              </w:rPr>
              <w:t>What is currently happening?</w:t>
            </w:r>
          </w:p>
        </w:tc>
        <w:tc>
          <w:tcPr>
            <w:tcW w:w="2856" w:type="dxa"/>
            <w:tcBorders>
              <w:top w:val="single" w:sz="4" w:space="0" w:color="auto"/>
              <w:left w:val="single" w:sz="4" w:space="0" w:color="auto"/>
              <w:bottom w:val="single" w:sz="4" w:space="0" w:color="auto"/>
              <w:right w:val="single" w:sz="4" w:space="0" w:color="auto"/>
            </w:tcBorders>
            <w:hideMark/>
          </w:tcPr>
          <w:p w14:paraId="2B9F762E" w14:textId="77777777" w:rsidR="00BA5DFF" w:rsidRPr="00BA5DFF" w:rsidRDefault="00BA5DFF" w:rsidP="00BA5DFF">
            <w:pPr>
              <w:rPr>
                <w:sz w:val="20"/>
              </w:rPr>
            </w:pPr>
            <w:r w:rsidRPr="00BA5DFF">
              <w:rPr>
                <w:sz w:val="20"/>
              </w:rPr>
              <w:t>Credentialing: What knowledge and experience is needed to offer CBT for fatigue?</w:t>
            </w:r>
          </w:p>
          <w:p w14:paraId="1F858793" w14:textId="77777777" w:rsidR="00BA5DFF" w:rsidRPr="00BA5DFF" w:rsidRDefault="00BA5DFF" w:rsidP="00BA5DFF">
            <w:pPr>
              <w:rPr>
                <w:sz w:val="20"/>
              </w:rPr>
            </w:pPr>
            <w:r w:rsidRPr="00BA5DFF">
              <w:rPr>
                <w:sz w:val="20"/>
              </w:rPr>
              <w:t>Who?</w:t>
            </w:r>
          </w:p>
        </w:tc>
        <w:tc>
          <w:tcPr>
            <w:tcW w:w="2856" w:type="dxa"/>
            <w:tcBorders>
              <w:top w:val="single" w:sz="4" w:space="0" w:color="auto"/>
              <w:left w:val="single" w:sz="4" w:space="0" w:color="auto"/>
              <w:bottom w:val="single" w:sz="4" w:space="0" w:color="auto"/>
              <w:right w:val="single" w:sz="4" w:space="0" w:color="auto"/>
            </w:tcBorders>
          </w:tcPr>
          <w:p w14:paraId="60AEC31B" w14:textId="77777777" w:rsidR="00BA5DFF" w:rsidRPr="00BA5DFF" w:rsidRDefault="00BA5DFF" w:rsidP="00BA5DFF">
            <w:pPr>
              <w:rPr>
                <w:sz w:val="20"/>
              </w:rPr>
            </w:pPr>
            <w:r w:rsidRPr="00BA5DFF">
              <w:rPr>
                <w:sz w:val="20"/>
              </w:rPr>
              <w:t>Available services</w:t>
            </w:r>
          </w:p>
          <w:p w14:paraId="2B7FBF32" w14:textId="77777777" w:rsidR="00BA5DFF" w:rsidRPr="00BA5DFF" w:rsidRDefault="00BA5DFF" w:rsidP="00BA5DFF">
            <w:pPr>
              <w:rPr>
                <w:sz w:val="20"/>
              </w:rPr>
            </w:pPr>
            <w:r w:rsidRPr="00BA5DFF">
              <w:rPr>
                <w:sz w:val="20"/>
              </w:rPr>
              <w:t xml:space="preserve">Online </w:t>
            </w:r>
            <w:r w:rsidRPr="00BA5DFF">
              <w:rPr>
                <w:sz w:val="20"/>
              </w:rPr>
              <w:fldChar w:fldCharType="begin"/>
            </w:r>
            <w:r>
              <w:rPr>
                <w:sz w:val="20"/>
              </w:rPr>
              <w:instrText xml:space="preserve"> ADDIN EN.CITE &lt;EndNote&gt;&lt;Cite&gt;&lt;Author&gt;Abrahams&lt;/Author&gt;&lt;Year&gt;2015&lt;/Year&gt;&lt;RecNum&gt;15453&lt;/RecNum&gt;&lt;DisplayText&gt;[3]&lt;/DisplayText&gt;&lt;record&gt;&lt;rec-number&gt;15453&lt;/rec-number&gt;&lt;foreign-keys&gt;&lt;key app="EN" db-id="5tp0prfrpazzasefaesvzwdl0wvr05rze0wz" timestamp="1495948121"&gt;15453&lt;/key&gt;&lt;/foreign-keys&gt;&lt;ref-type name="Journal Article"&gt;17&lt;/ref-type&gt;&lt;contributors&gt;&lt;authors&gt;&lt;author&gt;Abrahams, H. J. G.&lt;/author&gt;&lt;author&gt;Gielissen, M. F. M.&lt;/author&gt;&lt;author&gt;Goedendorp, M. M.&lt;/author&gt;&lt;author&gt;Berends, T.&lt;/author&gt;&lt;author&gt;Peters, M. E. W. J.&lt;/author&gt;&lt;author&gt;Poort, H.&lt;/author&gt;&lt;author&gt;Verhagen, C. A. H. H. V. M.&lt;/author&gt;&lt;author&gt;Knoop, H.&lt;/author&gt;&lt;/authors&gt;&lt;/contributors&gt;&lt;titles&gt;&lt;title&gt;A randomized controlled trial of web-based cognitive behavioral therapy for severely fatigued breast cancer survivors (CHANGE-study): study protocol&lt;/title&gt;&lt;secondary-title&gt;BMC Cancer&lt;/secondary-title&gt;&lt;/titles&gt;&lt;periodical&gt;&lt;full-title&gt;BMC Cancer&lt;/full-title&gt;&lt;abbr-1&gt;BMC Cancer&lt;/abbr-1&gt;&lt;abbr-2&gt;BMC Cancer&lt;/abbr-2&gt;&lt;/periodical&gt;&lt;pages&gt;765&lt;/pages&gt;&lt;volume&gt;15&lt;/volume&gt;&lt;number&gt;1&lt;/number&gt;&lt;dates&gt;&lt;year&gt;2015&lt;/year&gt;&lt;pub-dates&gt;&lt;date&gt;2015//&lt;/date&gt;&lt;/pub-dates&gt;&lt;/dates&gt;&lt;isbn&gt;1471-2407&lt;/isbn&gt;&lt;urls&gt;&lt;related-urls&gt;&lt;url&gt;http://dx.doi.org/10.1186/s12885-015-1787-7&lt;/url&gt;&lt;/related-urls&gt;&lt;/urls&gt;&lt;electronic-resource-num&gt;10.1186/s12885-015-1787-7&lt;/electronic-resource-num&gt;&lt;/record&gt;&lt;/Cite&gt;&lt;/EndNote&gt;</w:instrText>
            </w:r>
            <w:r w:rsidRPr="00BA5DFF">
              <w:rPr>
                <w:sz w:val="20"/>
              </w:rPr>
              <w:fldChar w:fldCharType="separate"/>
            </w:r>
            <w:r>
              <w:rPr>
                <w:noProof/>
                <w:sz w:val="20"/>
              </w:rPr>
              <w:t>[3]</w:t>
            </w:r>
            <w:r w:rsidRPr="00BA5DFF">
              <w:rPr>
                <w:sz w:val="20"/>
              </w:rPr>
              <w:fldChar w:fldCharType="end"/>
            </w:r>
            <w:r w:rsidRPr="00BA5DFF">
              <w:rPr>
                <w:sz w:val="20"/>
              </w:rPr>
              <w:t xml:space="preserve">  / remote options</w:t>
            </w:r>
          </w:p>
          <w:p w14:paraId="5ED6B994" w14:textId="77777777" w:rsidR="00BA5DFF" w:rsidRPr="00BA5DFF" w:rsidRDefault="00BA5DFF" w:rsidP="00BA5DFF">
            <w:pPr>
              <w:rPr>
                <w:sz w:val="20"/>
              </w:rPr>
            </w:pPr>
          </w:p>
        </w:tc>
      </w:tr>
      <w:tr w:rsidR="00BA5DFF" w:rsidRPr="00BA5DFF" w14:paraId="3ACC91F7" w14:textId="77777777" w:rsidTr="00B303E6">
        <w:trPr>
          <w:trHeight w:val="537"/>
        </w:trPr>
        <w:tc>
          <w:tcPr>
            <w:tcW w:w="2120" w:type="dxa"/>
            <w:tcBorders>
              <w:top w:val="single" w:sz="4" w:space="0" w:color="auto"/>
              <w:left w:val="single" w:sz="4" w:space="0" w:color="auto"/>
              <w:bottom w:val="single" w:sz="4" w:space="0" w:color="auto"/>
              <w:right w:val="single" w:sz="4" w:space="0" w:color="auto"/>
            </w:tcBorders>
            <w:hideMark/>
          </w:tcPr>
          <w:p w14:paraId="300241BD" w14:textId="2CC01F21" w:rsidR="00BA5DFF" w:rsidRPr="00BA5DFF" w:rsidRDefault="00BA5DFF" w:rsidP="00BA5DFF">
            <w:pPr>
              <w:rPr>
                <w:sz w:val="20"/>
              </w:rPr>
            </w:pPr>
            <w:r w:rsidRPr="00BA5DFF">
              <w:rPr>
                <w:sz w:val="20"/>
              </w:rPr>
              <w:t>Complementary therapies</w:t>
            </w:r>
            <w:r w:rsidR="00BA5220">
              <w:rPr>
                <w:sz w:val="20"/>
              </w:rPr>
              <w:t xml:space="preserve"> - OMIT</w:t>
            </w:r>
          </w:p>
        </w:tc>
        <w:tc>
          <w:tcPr>
            <w:tcW w:w="2856" w:type="dxa"/>
            <w:tcBorders>
              <w:top w:val="single" w:sz="4" w:space="0" w:color="auto"/>
              <w:left w:val="single" w:sz="4" w:space="0" w:color="auto"/>
              <w:bottom w:val="single" w:sz="4" w:space="0" w:color="auto"/>
              <w:right w:val="single" w:sz="4" w:space="0" w:color="auto"/>
            </w:tcBorders>
            <w:hideMark/>
          </w:tcPr>
          <w:p w14:paraId="61A0B6EA" w14:textId="77777777" w:rsidR="00BA5DFF" w:rsidRPr="00BA5DFF" w:rsidRDefault="00BA5DFF" w:rsidP="00BA5DFF">
            <w:pPr>
              <w:rPr>
                <w:sz w:val="20"/>
              </w:rPr>
            </w:pPr>
            <w:r w:rsidRPr="00BA5DFF">
              <w:rPr>
                <w:sz w:val="20"/>
              </w:rPr>
              <w:t xml:space="preserve">Mindfulness-based </w:t>
            </w:r>
            <w:proofErr w:type="spellStart"/>
            <w:r w:rsidRPr="00BA5DFF">
              <w:rPr>
                <w:sz w:val="20"/>
              </w:rPr>
              <w:t>Tx</w:t>
            </w:r>
            <w:proofErr w:type="spellEnd"/>
            <w:r w:rsidRPr="00BA5DFF">
              <w:rPr>
                <w:sz w:val="20"/>
              </w:rPr>
              <w:t xml:space="preserve"> may improve fatigue</w:t>
            </w:r>
          </w:p>
          <w:p w14:paraId="6D96253E" w14:textId="77777777" w:rsidR="00BA5DFF" w:rsidRPr="00BA5DFF" w:rsidRDefault="00BA5DFF" w:rsidP="00BA5DFF">
            <w:pPr>
              <w:rPr>
                <w:sz w:val="20"/>
              </w:rPr>
            </w:pPr>
            <w:r w:rsidRPr="00BA5DFF">
              <w:rPr>
                <w:sz w:val="20"/>
              </w:rPr>
              <w:t>Insufficient evidence:</w:t>
            </w:r>
          </w:p>
          <w:p w14:paraId="341FAD7E" w14:textId="77777777" w:rsidR="00BA5DFF" w:rsidRPr="00BA5DFF" w:rsidRDefault="00BA5DFF" w:rsidP="00BA5DFF">
            <w:pPr>
              <w:rPr>
                <w:sz w:val="20"/>
              </w:rPr>
            </w:pPr>
            <w:r w:rsidRPr="00BA5DFF">
              <w:rPr>
                <w:sz w:val="20"/>
              </w:rPr>
              <w:t>Acupuncture</w:t>
            </w:r>
            <w:r w:rsidRPr="00BA5DFF">
              <w:rPr>
                <w:sz w:val="20"/>
              </w:rPr>
              <w:fldChar w:fldCharType="begin"/>
            </w:r>
            <w:r>
              <w:rPr>
                <w:sz w:val="20"/>
              </w:rPr>
              <w:instrText xml:space="preserve"> ADDIN EN.CITE &lt;EndNote&gt;&lt;Cite&gt;&lt;Author&gt;Zhang&lt;/Author&gt;&lt;Year&gt;2018&lt;/Year&gt;&lt;RecNum&gt;15608&lt;/RecNum&gt;&lt;DisplayText&gt;[4]&lt;/DisplayText&gt;&lt;record&gt;&lt;rec-number&gt;15608&lt;/rec-number&gt;&lt;foreign-keys&gt;&lt;key app="EN" db-id="5tp0prfrpazzasefaesvzwdl0wvr05rze0wz" timestamp="1526095243"&gt;15608&lt;/key&gt;&lt;/foreign-keys&gt;&lt;ref-type name="Journal Article"&gt;17&lt;/ref-type&gt;&lt;contributors&gt;&lt;authors&gt;&lt;author&gt;Zhang, Yan&lt;/author&gt;&lt;author&gt;Lin, Lu&lt;/author&gt;&lt;author&gt;Li, Huiling&lt;/author&gt;&lt;author&gt;Hu, Yan&lt;/author&gt;&lt;author&gt;Tian, Li&lt;/author&gt;&lt;/authors&gt;&lt;/contributors&gt;&lt;titles&gt;&lt;title&gt;Effects of acupuncture on cancer-related fatigue: a meta-analysis&lt;/title&gt;&lt;secondary-title&gt;Supportive Care in Cancer&lt;/secondary-title&gt;&lt;/titles&gt;&lt;periodical&gt;&lt;full-title&gt;Supportive Care in Cancer&lt;/full-title&gt;&lt;abbr-1&gt;Support. Care Cancer&lt;/abbr-1&gt;&lt;abbr-2&gt;Support Care Cancer&lt;/abbr-2&gt;&lt;/periodical&gt;&lt;pages&gt;415-425&lt;/pages&gt;&lt;volume&gt;26&lt;/volume&gt;&lt;number&gt;2&lt;/number&gt;&lt;dates&gt;&lt;year&gt;2018&lt;/year&gt;&lt;pub-dates&gt;&lt;date&gt;2018/02/01&lt;/date&gt;&lt;/pub-dates&gt;&lt;/dates&gt;&lt;isbn&gt;1433-7339&lt;/isbn&gt;&lt;urls&gt;&lt;related-urls&gt;&lt;url&gt;https://doi.org/10.1007/s00520-017-3955-6&lt;/url&gt;&lt;url&gt;https://link.springer.com/content/pdf/10.1007%2Fs00520-017-3955-6.pdf&lt;/url&gt;&lt;/related-urls&gt;&lt;/urls&gt;&lt;electronic-resource-num&gt;10.1007/s00520-017-3955-6&lt;/electronic-resource-num&gt;&lt;/record&gt;&lt;/Cite&gt;&lt;/EndNote&gt;</w:instrText>
            </w:r>
            <w:r w:rsidRPr="00BA5DFF">
              <w:rPr>
                <w:sz w:val="20"/>
              </w:rPr>
              <w:fldChar w:fldCharType="separate"/>
            </w:r>
            <w:r>
              <w:rPr>
                <w:noProof/>
                <w:sz w:val="20"/>
              </w:rPr>
              <w:t>[4]</w:t>
            </w:r>
            <w:r w:rsidRPr="00BA5DFF">
              <w:rPr>
                <w:sz w:val="20"/>
              </w:rPr>
              <w:fldChar w:fldCharType="end"/>
            </w:r>
            <w:r w:rsidRPr="00BA5DFF">
              <w:rPr>
                <w:sz w:val="20"/>
              </w:rPr>
              <w:t xml:space="preserve"> </w:t>
            </w:r>
          </w:p>
          <w:p w14:paraId="3E4F78E4" w14:textId="77777777" w:rsidR="00BA5DFF" w:rsidRPr="00BA5DFF" w:rsidRDefault="00BA5DFF" w:rsidP="00BA5DFF">
            <w:pPr>
              <w:rPr>
                <w:sz w:val="20"/>
              </w:rPr>
            </w:pPr>
            <w:r w:rsidRPr="00BA5DFF">
              <w:rPr>
                <w:sz w:val="20"/>
              </w:rPr>
              <w:t>Herbal medicine</w:t>
            </w:r>
          </w:p>
          <w:p w14:paraId="09DD8C90" w14:textId="77777777" w:rsidR="00BA5DFF" w:rsidRPr="00BA5DFF" w:rsidRDefault="00BA5DFF" w:rsidP="00BA5DFF">
            <w:pPr>
              <w:rPr>
                <w:sz w:val="20"/>
              </w:rPr>
            </w:pPr>
            <w:r w:rsidRPr="00BA5DFF">
              <w:rPr>
                <w:sz w:val="20"/>
              </w:rPr>
              <w:t>*Limited evidence for massage, healing touch, relaxation training &amp; hypnosis</w:t>
            </w:r>
          </w:p>
          <w:p w14:paraId="1366199A" w14:textId="77777777" w:rsidR="00BA5DFF" w:rsidRPr="00BA5DFF" w:rsidRDefault="00BA5DFF" w:rsidP="00BA5DFF">
            <w:pPr>
              <w:rPr>
                <w:sz w:val="20"/>
              </w:rPr>
            </w:pPr>
            <w:r w:rsidRPr="00BA5DFF">
              <w:rPr>
                <w:sz w:val="20"/>
              </w:rPr>
              <w:t>Tailoring options</w:t>
            </w:r>
          </w:p>
        </w:tc>
        <w:tc>
          <w:tcPr>
            <w:tcW w:w="2856" w:type="dxa"/>
            <w:tcBorders>
              <w:top w:val="single" w:sz="4" w:space="0" w:color="auto"/>
              <w:left w:val="single" w:sz="4" w:space="0" w:color="auto"/>
              <w:bottom w:val="single" w:sz="4" w:space="0" w:color="auto"/>
              <w:right w:val="single" w:sz="4" w:space="0" w:color="auto"/>
            </w:tcBorders>
          </w:tcPr>
          <w:p w14:paraId="4EF0DFA4" w14:textId="77777777" w:rsidR="00BA5DFF" w:rsidRPr="00BA5DFF" w:rsidRDefault="00BA5DFF" w:rsidP="00BA5DFF">
            <w:pPr>
              <w:rPr>
                <w:sz w:val="20"/>
              </w:rPr>
            </w:pPr>
            <w:r w:rsidRPr="00BA5DFF">
              <w:rPr>
                <w:sz w:val="20"/>
              </w:rPr>
              <w:t xml:space="preserve">What mindfulness therapies are currently offered? </w:t>
            </w:r>
          </w:p>
          <w:p w14:paraId="09C08759" w14:textId="77777777" w:rsidR="00BA5DFF" w:rsidRPr="00BA5DFF" w:rsidRDefault="00BA5DFF" w:rsidP="00BA5DFF">
            <w:pPr>
              <w:rPr>
                <w:sz w:val="20"/>
              </w:rPr>
            </w:pPr>
          </w:p>
          <w:p w14:paraId="3A1522F8" w14:textId="77777777" w:rsidR="00BA5DFF" w:rsidRPr="00BA5DFF" w:rsidRDefault="00BA5DFF" w:rsidP="00BA5DFF">
            <w:pPr>
              <w:rPr>
                <w:sz w:val="20"/>
              </w:rPr>
            </w:pPr>
          </w:p>
        </w:tc>
        <w:tc>
          <w:tcPr>
            <w:tcW w:w="2856" w:type="dxa"/>
            <w:tcBorders>
              <w:top w:val="single" w:sz="4" w:space="0" w:color="auto"/>
              <w:left w:val="single" w:sz="4" w:space="0" w:color="auto"/>
              <w:bottom w:val="single" w:sz="4" w:space="0" w:color="auto"/>
              <w:right w:val="single" w:sz="4" w:space="0" w:color="auto"/>
            </w:tcBorders>
            <w:hideMark/>
          </w:tcPr>
          <w:p w14:paraId="57EB626D" w14:textId="77777777" w:rsidR="00BA5DFF" w:rsidRPr="00BA5DFF" w:rsidRDefault="00BA5DFF" w:rsidP="00BA5DFF">
            <w:pPr>
              <w:rPr>
                <w:sz w:val="20"/>
              </w:rPr>
            </w:pPr>
            <w:r w:rsidRPr="00BA5DFF">
              <w:rPr>
                <w:sz w:val="20"/>
              </w:rPr>
              <w:t>What are HPs saying to patients about CAM for fatigue?</w:t>
            </w:r>
          </w:p>
        </w:tc>
        <w:tc>
          <w:tcPr>
            <w:tcW w:w="2856" w:type="dxa"/>
            <w:tcBorders>
              <w:top w:val="single" w:sz="4" w:space="0" w:color="auto"/>
              <w:left w:val="single" w:sz="4" w:space="0" w:color="auto"/>
              <w:bottom w:val="single" w:sz="4" w:space="0" w:color="auto"/>
              <w:right w:val="single" w:sz="4" w:space="0" w:color="auto"/>
            </w:tcBorders>
            <w:hideMark/>
          </w:tcPr>
          <w:p w14:paraId="7C2BE3BC" w14:textId="77777777" w:rsidR="00BA5DFF" w:rsidRPr="00BA5DFF" w:rsidRDefault="00BA5DFF" w:rsidP="00BA5DFF">
            <w:pPr>
              <w:rPr>
                <w:sz w:val="20"/>
              </w:rPr>
            </w:pPr>
            <w:r w:rsidRPr="00BA5DFF">
              <w:rPr>
                <w:sz w:val="20"/>
              </w:rPr>
              <w:t>Consumer preferences</w:t>
            </w:r>
          </w:p>
        </w:tc>
      </w:tr>
    </w:tbl>
    <w:p w14:paraId="55089582" w14:textId="77777777" w:rsidR="00BA5DFF" w:rsidRDefault="00BA5DFF"/>
    <w:p w14:paraId="455C81D4" w14:textId="77777777" w:rsidR="00BA5DFF" w:rsidRPr="009F51B6" w:rsidRDefault="00BA5DFF" w:rsidP="009F51B6">
      <w:pPr>
        <w:pStyle w:val="EndNoteBibliography"/>
        <w:spacing w:after="0"/>
        <w:ind w:left="720" w:hanging="720"/>
        <w:rPr>
          <w:sz w:val="18"/>
          <w:szCs w:val="18"/>
        </w:rPr>
      </w:pPr>
      <w:r w:rsidRPr="00BA5DFF">
        <w:rPr>
          <w:sz w:val="20"/>
        </w:rPr>
        <w:fldChar w:fldCharType="begin"/>
      </w:r>
      <w:r w:rsidRPr="00BA5DFF">
        <w:rPr>
          <w:sz w:val="20"/>
        </w:rPr>
        <w:instrText xml:space="preserve"> ADDIN EN.REFLIST </w:instrText>
      </w:r>
      <w:r w:rsidRPr="00BA5DFF">
        <w:rPr>
          <w:sz w:val="20"/>
        </w:rPr>
        <w:fldChar w:fldCharType="separate"/>
      </w:r>
      <w:r w:rsidRPr="00BA5DFF">
        <w:rPr>
          <w:sz w:val="20"/>
        </w:rPr>
        <w:t>1.</w:t>
      </w:r>
      <w:r w:rsidRPr="009F51B6">
        <w:rPr>
          <w:sz w:val="18"/>
          <w:szCs w:val="18"/>
        </w:rPr>
        <w:tab/>
        <w:t xml:space="preserve">Abrahams HJG, Gielissen MFM, de Lugt M, Kleijer EFW, de Roos WK, Balk E, Verhagen CAHHVM, Knoop H: </w:t>
      </w:r>
      <w:r w:rsidRPr="009F51B6">
        <w:rPr>
          <w:b/>
          <w:sz w:val="18"/>
          <w:szCs w:val="18"/>
        </w:rPr>
        <w:t>The Distress Thermometer for screening for severe fatigue in newly diagnosed breast and colorectal cancer patients</w:t>
      </w:r>
      <w:r w:rsidRPr="009F51B6">
        <w:rPr>
          <w:sz w:val="18"/>
          <w:szCs w:val="18"/>
        </w:rPr>
        <w:t xml:space="preserve">. </w:t>
      </w:r>
      <w:r w:rsidRPr="009F51B6">
        <w:rPr>
          <w:i/>
          <w:sz w:val="18"/>
          <w:szCs w:val="18"/>
        </w:rPr>
        <w:t xml:space="preserve">Psychooncology </w:t>
      </w:r>
      <w:r w:rsidRPr="009F51B6">
        <w:rPr>
          <w:sz w:val="18"/>
          <w:szCs w:val="18"/>
        </w:rPr>
        <w:t>2016:n/a-n/a.</w:t>
      </w:r>
    </w:p>
    <w:p w14:paraId="08ED878C" w14:textId="77777777" w:rsidR="00BA5DFF" w:rsidRPr="009F51B6" w:rsidRDefault="00BA5DFF" w:rsidP="009F51B6">
      <w:pPr>
        <w:pStyle w:val="EndNoteBibliography"/>
        <w:spacing w:after="0"/>
        <w:ind w:left="720" w:hanging="720"/>
        <w:rPr>
          <w:sz w:val="18"/>
          <w:szCs w:val="18"/>
        </w:rPr>
      </w:pPr>
      <w:r w:rsidRPr="009F51B6">
        <w:rPr>
          <w:sz w:val="18"/>
          <w:szCs w:val="18"/>
        </w:rPr>
        <w:t>2.</w:t>
      </w:r>
      <w:r w:rsidRPr="009F51B6">
        <w:rPr>
          <w:sz w:val="18"/>
          <w:szCs w:val="18"/>
        </w:rPr>
        <w:tab/>
        <w:t xml:space="preserve">Yuen HK, Mitcham M, Morgan L: </w:t>
      </w:r>
      <w:r w:rsidRPr="009F51B6">
        <w:rPr>
          <w:b/>
          <w:sz w:val="18"/>
          <w:szCs w:val="18"/>
        </w:rPr>
        <w:t>Managing post-therapy fatigue for cancer survivors using energy conservation training</w:t>
      </w:r>
      <w:r w:rsidRPr="009F51B6">
        <w:rPr>
          <w:sz w:val="18"/>
          <w:szCs w:val="18"/>
        </w:rPr>
        <w:t xml:space="preserve">. </w:t>
      </w:r>
      <w:r w:rsidRPr="009F51B6">
        <w:rPr>
          <w:i/>
          <w:sz w:val="18"/>
          <w:szCs w:val="18"/>
        </w:rPr>
        <w:t xml:space="preserve">J Allied Health </w:t>
      </w:r>
      <w:r w:rsidRPr="009F51B6">
        <w:rPr>
          <w:sz w:val="18"/>
          <w:szCs w:val="18"/>
        </w:rPr>
        <w:t xml:space="preserve">2006, </w:t>
      </w:r>
      <w:r w:rsidRPr="009F51B6">
        <w:rPr>
          <w:b/>
          <w:sz w:val="18"/>
          <w:szCs w:val="18"/>
        </w:rPr>
        <w:t>35</w:t>
      </w:r>
      <w:r w:rsidRPr="009F51B6">
        <w:rPr>
          <w:sz w:val="18"/>
          <w:szCs w:val="18"/>
        </w:rPr>
        <w:t>(2):121E-139E.</w:t>
      </w:r>
    </w:p>
    <w:p w14:paraId="1B75BE0F" w14:textId="77777777" w:rsidR="00BA5DFF" w:rsidRPr="009F51B6" w:rsidRDefault="00BA5DFF" w:rsidP="009F51B6">
      <w:pPr>
        <w:pStyle w:val="EndNoteBibliography"/>
        <w:spacing w:after="0"/>
        <w:ind w:left="720" w:hanging="720"/>
        <w:rPr>
          <w:sz w:val="18"/>
          <w:szCs w:val="18"/>
        </w:rPr>
      </w:pPr>
      <w:r w:rsidRPr="009F51B6">
        <w:rPr>
          <w:sz w:val="18"/>
          <w:szCs w:val="18"/>
        </w:rPr>
        <w:t>3.</w:t>
      </w:r>
      <w:r w:rsidRPr="009F51B6">
        <w:rPr>
          <w:sz w:val="18"/>
          <w:szCs w:val="18"/>
        </w:rPr>
        <w:tab/>
        <w:t xml:space="preserve">Abrahams HJG, Gielissen MFM, Goedendorp MM, Berends T, Peters MEWJ, Poort H, Verhagen CAHHVM, Knoop H: </w:t>
      </w:r>
      <w:r w:rsidRPr="009F51B6">
        <w:rPr>
          <w:b/>
          <w:sz w:val="18"/>
          <w:szCs w:val="18"/>
        </w:rPr>
        <w:t>A randomized controlled trial of web-based cognitive behavioral therapy for severely fatigued breast cancer survivors (CHANGE-study): study protocol</w:t>
      </w:r>
      <w:r w:rsidRPr="009F51B6">
        <w:rPr>
          <w:sz w:val="18"/>
          <w:szCs w:val="18"/>
        </w:rPr>
        <w:t xml:space="preserve">. </w:t>
      </w:r>
      <w:r w:rsidRPr="009F51B6">
        <w:rPr>
          <w:i/>
          <w:sz w:val="18"/>
          <w:szCs w:val="18"/>
        </w:rPr>
        <w:t xml:space="preserve">BMC Cancer </w:t>
      </w:r>
      <w:r w:rsidRPr="009F51B6">
        <w:rPr>
          <w:sz w:val="18"/>
          <w:szCs w:val="18"/>
        </w:rPr>
        <w:t xml:space="preserve">2015, </w:t>
      </w:r>
      <w:r w:rsidRPr="009F51B6">
        <w:rPr>
          <w:b/>
          <w:sz w:val="18"/>
          <w:szCs w:val="18"/>
        </w:rPr>
        <w:t>15</w:t>
      </w:r>
      <w:r w:rsidRPr="009F51B6">
        <w:rPr>
          <w:sz w:val="18"/>
          <w:szCs w:val="18"/>
        </w:rPr>
        <w:t>(1):765.</w:t>
      </w:r>
    </w:p>
    <w:p w14:paraId="0F0901C5" w14:textId="77777777" w:rsidR="00BA5DFF" w:rsidRPr="009F51B6" w:rsidRDefault="00BA5DFF" w:rsidP="009F51B6">
      <w:pPr>
        <w:pStyle w:val="EndNoteBibliography"/>
        <w:ind w:left="720" w:hanging="720"/>
        <w:rPr>
          <w:sz w:val="18"/>
          <w:szCs w:val="18"/>
        </w:rPr>
        <w:sectPr w:rsidR="00BA5DFF" w:rsidRPr="009F51B6" w:rsidSect="009F51B6">
          <w:headerReference w:type="default" r:id="rId17"/>
          <w:pgSz w:w="16838" w:h="11906" w:orient="landscape"/>
          <w:pgMar w:top="1440" w:right="1440" w:bottom="1276" w:left="1440" w:header="708" w:footer="708" w:gutter="0"/>
          <w:cols w:space="708"/>
          <w:docGrid w:linePitch="360"/>
        </w:sectPr>
      </w:pPr>
      <w:r w:rsidRPr="009F51B6">
        <w:rPr>
          <w:sz w:val="18"/>
          <w:szCs w:val="18"/>
        </w:rPr>
        <w:t>4.</w:t>
      </w:r>
      <w:r w:rsidRPr="009F51B6">
        <w:rPr>
          <w:sz w:val="18"/>
          <w:szCs w:val="18"/>
        </w:rPr>
        <w:tab/>
        <w:t xml:space="preserve">Zhang Y, Lin L, Li H, Hu Y, Tian L: </w:t>
      </w:r>
      <w:r w:rsidRPr="009F51B6">
        <w:rPr>
          <w:b/>
          <w:sz w:val="18"/>
          <w:szCs w:val="18"/>
        </w:rPr>
        <w:t>Effects of acupuncture on cancer-related fatigue: a meta-analysis</w:t>
      </w:r>
      <w:r w:rsidRPr="009F51B6">
        <w:rPr>
          <w:sz w:val="18"/>
          <w:szCs w:val="18"/>
        </w:rPr>
        <w:t xml:space="preserve">. </w:t>
      </w:r>
      <w:r w:rsidRPr="009F51B6">
        <w:rPr>
          <w:i/>
          <w:sz w:val="18"/>
          <w:szCs w:val="18"/>
        </w:rPr>
        <w:t xml:space="preserve">Support Care Cancer </w:t>
      </w:r>
      <w:r w:rsidRPr="009F51B6">
        <w:rPr>
          <w:sz w:val="18"/>
          <w:szCs w:val="18"/>
        </w:rPr>
        <w:t xml:space="preserve">2018, </w:t>
      </w:r>
      <w:r w:rsidRPr="009F51B6">
        <w:rPr>
          <w:b/>
          <w:sz w:val="18"/>
          <w:szCs w:val="18"/>
        </w:rPr>
        <w:t>26</w:t>
      </w:r>
      <w:r w:rsidRPr="009F51B6">
        <w:rPr>
          <w:sz w:val="18"/>
          <w:szCs w:val="18"/>
        </w:rPr>
        <w:t>(2):415-425.</w:t>
      </w:r>
    </w:p>
    <w:p w14:paraId="67959E82" w14:textId="77777777" w:rsidR="00BA5DFF" w:rsidRPr="00BA5DFF" w:rsidRDefault="00BA5DFF" w:rsidP="009F51B6">
      <w:pPr>
        <w:autoSpaceDE w:val="0"/>
        <w:autoSpaceDN w:val="0"/>
        <w:adjustRightInd w:val="0"/>
        <w:spacing w:after="120" w:line="240" w:lineRule="auto"/>
        <w:rPr>
          <w:rFonts w:ascii="Calibri" w:eastAsia="Cambria" w:hAnsi="Calibri" w:cs="Segoe UI"/>
          <w:b/>
          <w:bCs/>
          <w:sz w:val="24"/>
          <w:szCs w:val="24"/>
        </w:rPr>
      </w:pPr>
      <w:r w:rsidRPr="00BA5DFF">
        <w:rPr>
          <w:rFonts w:ascii="Calibri" w:eastAsia="Cambria" w:hAnsi="Calibri" w:cs="Segoe UI"/>
          <w:b/>
          <w:bCs/>
          <w:sz w:val="24"/>
          <w:szCs w:val="24"/>
        </w:rPr>
        <w:lastRenderedPageBreak/>
        <w:t xml:space="preserve">A pan Canadian practice guideline for screening, assessment, and management of cancer-related fatigue in adults Version 2-2015 </w:t>
      </w:r>
    </w:p>
    <w:p w14:paraId="71EEC70D" w14:textId="77777777" w:rsidR="00BA5DFF" w:rsidRPr="00BA5DFF" w:rsidRDefault="00BA5DFF" w:rsidP="009F51B6">
      <w:pPr>
        <w:autoSpaceDE w:val="0"/>
        <w:autoSpaceDN w:val="0"/>
        <w:adjustRightInd w:val="0"/>
        <w:spacing w:after="0" w:line="240" w:lineRule="auto"/>
        <w:jc w:val="center"/>
        <w:rPr>
          <w:rFonts w:ascii="Calibri" w:eastAsia="Cambria" w:hAnsi="Calibri" w:cs="Segoe UI"/>
          <w:sz w:val="20"/>
          <w:szCs w:val="20"/>
        </w:rPr>
      </w:pPr>
      <w:r w:rsidRPr="00BA5DFF">
        <w:rPr>
          <w:rFonts w:ascii="Calibri" w:eastAsia="Cambria" w:hAnsi="Calibri" w:cs="Segoe UI"/>
          <w:sz w:val="20"/>
          <w:szCs w:val="20"/>
        </w:rPr>
        <w:t xml:space="preserve">For full guideline see </w:t>
      </w:r>
      <w:hyperlink r:id="rId18" w:history="1">
        <w:r w:rsidRPr="00BA5DFF">
          <w:rPr>
            <w:rFonts w:ascii="Calibri" w:eastAsia="Cambria" w:hAnsi="Calibri" w:cs="Segoe UI"/>
            <w:color w:val="0000FF"/>
            <w:sz w:val="20"/>
            <w:szCs w:val="20"/>
            <w:u w:val="single"/>
          </w:rPr>
          <w:t>https://www.capo.ca/wp-content/uploads/2010/10/CRF_Final.-20150521.pdf</w:t>
        </w:r>
      </w:hyperlink>
    </w:p>
    <w:p w14:paraId="70573827" w14:textId="77777777" w:rsidR="00BA5DFF" w:rsidRPr="00BA5DFF" w:rsidRDefault="00BA5DFF" w:rsidP="009F51B6">
      <w:pPr>
        <w:spacing w:after="0" w:line="240" w:lineRule="auto"/>
        <w:rPr>
          <w:rFonts w:ascii="Calibri" w:eastAsia="Cambria" w:hAnsi="Calibri" w:cs="Times New Roman"/>
          <w:b/>
          <w:sz w:val="24"/>
          <w:szCs w:val="24"/>
        </w:rPr>
      </w:pPr>
      <w:r w:rsidRPr="00BA5DFF">
        <w:rPr>
          <w:rFonts w:ascii="Calibri" w:eastAsia="Cambria" w:hAnsi="Calibri" w:cs="Times New Roman"/>
          <w:b/>
          <w:sz w:val="24"/>
          <w:szCs w:val="24"/>
        </w:rPr>
        <w:t>Definition</w:t>
      </w:r>
    </w:p>
    <w:p w14:paraId="5D1228E0" w14:textId="77777777" w:rsidR="00BA5DFF" w:rsidRPr="00BA5DFF" w:rsidRDefault="00BA5DFF" w:rsidP="009F51B6">
      <w:pPr>
        <w:spacing w:after="0" w:line="240" w:lineRule="auto"/>
        <w:ind w:left="720"/>
        <w:rPr>
          <w:rFonts w:ascii="Calibri" w:eastAsia="Cambria" w:hAnsi="Calibri" w:cs="Times New Roman"/>
          <w:sz w:val="24"/>
          <w:szCs w:val="24"/>
        </w:rPr>
      </w:pPr>
      <w:r w:rsidRPr="00BA5DFF">
        <w:rPr>
          <w:rFonts w:ascii="Calibri" w:eastAsia="Cambria" w:hAnsi="Calibri" w:cs="Times New Roman"/>
          <w:b/>
          <w:sz w:val="24"/>
          <w:szCs w:val="24"/>
        </w:rPr>
        <w:t>Cancer-related fatigue</w:t>
      </w:r>
      <w:r w:rsidRPr="00BA5DFF">
        <w:rPr>
          <w:rFonts w:ascii="Calibri" w:eastAsia="Cambria" w:hAnsi="Calibri" w:cs="Times New Roman"/>
          <w:sz w:val="24"/>
          <w:szCs w:val="24"/>
        </w:rPr>
        <w:t xml:space="preserve"> (CRF) is a “distressing, persistent, subjective sense of tiredness or exhaustion related to cancer or cancer treatment that is not proportional to recent activity and interferes with usual functioning” </w:t>
      </w:r>
      <w:r w:rsidRPr="00BA5DFF">
        <w:rPr>
          <w:rFonts w:ascii="Calibri" w:eastAsia="Cambria" w:hAnsi="Calibri" w:cs="Times New Roman"/>
          <w:sz w:val="24"/>
          <w:szCs w:val="24"/>
        </w:rPr>
        <w:fldChar w:fldCharType="begin"/>
      </w:r>
      <w:r w:rsidRPr="00BA5DFF">
        <w:rPr>
          <w:rFonts w:ascii="Calibri" w:eastAsia="Cambria" w:hAnsi="Calibri" w:cs="Times New Roman"/>
          <w:sz w:val="24"/>
          <w:szCs w:val="24"/>
        </w:rPr>
        <w:instrText xml:space="preserve"> ADDIN EN.CITE &lt;EndNote&gt;&lt;Cite&gt;&lt;Author&gt;National Comprehensive Cancer Network&lt;/Author&gt;&lt;Year&gt;2018&lt;/Year&gt;&lt;RecNum&gt;15595&lt;/RecNum&gt;&lt;DisplayText&gt;(1)&lt;/DisplayText&gt;&lt;record&gt;&lt;rec-number&gt;15595&lt;/rec-number&gt;&lt;foreign-keys&gt;&lt;key app="EN" db-id="5tp0prfrpazzasefaesvzwdl0wvr05rze0wz" timestamp="1516505561"&gt;15595&lt;/key&gt;&lt;/foreign-keys&gt;&lt;ref-type name="Web Page"&gt;12&lt;/ref-type&gt;&lt;contributors&gt;&lt;authors&gt;&lt;author&gt;National Comprehensive Cancer Network,&lt;/author&gt;&lt;/authors&gt;&lt;/contributors&gt;&lt;titles&gt;&lt;title&gt;NCCN Clinical Practice Guidelines in Oncology: Cancer-related Fatigue Version 1.2018&lt;/title&gt;&lt;/titles&gt;&lt;dates&gt;&lt;year&gt;2018&lt;/year&gt;&lt;/dates&gt;&lt;urls&gt;&lt;related-urls&gt;&lt;url&gt;&lt;style face="underline" font="default" size="100%"&gt;https://www.nccn.org/professionals/physician_gls/pdf/fatigue.pdf&lt;/style&gt;&lt;/url&gt;&lt;/related-urls&gt;&lt;/urls&gt;&lt;/record&gt;&lt;/Cite&gt;&lt;/EndNote&gt;</w:instrText>
      </w:r>
      <w:r w:rsidRPr="00BA5DFF">
        <w:rPr>
          <w:rFonts w:ascii="Calibri" w:eastAsia="Cambria" w:hAnsi="Calibri" w:cs="Times New Roman"/>
          <w:sz w:val="24"/>
          <w:szCs w:val="24"/>
        </w:rPr>
        <w:fldChar w:fldCharType="separate"/>
      </w:r>
      <w:r w:rsidRPr="00BA5DFF">
        <w:rPr>
          <w:rFonts w:ascii="Calibri" w:eastAsia="Cambria" w:hAnsi="Calibri" w:cs="Times New Roman"/>
          <w:noProof/>
          <w:sz w:val="24"/>
          <w:szCs w:val="24"/>
        </w:rPr>
        <w:t>(1)</w:t>
      </w:r>
      <w:r w:rsidRPr="00BA5DFF">
        <w:rPr>
          <w:rFonts w:ascii="Calibri" w:eastAsia="Cambria" w:hAnsi="Calibri" w:cs="Times New Roman"/>
          <w:sz w:val="24"/>
          <w:szCs w:val="24"/>
        </w:rPr>
        <w:fldChar w:fldCharType="end"/>
      </w:r>
    </w:p>
    <w:tbl>
      <w:tblPr>
        <w:tblStyle w:val="TableGrid1"/>
        <w:tblW w:w="0" w:type="dxa"/>
        <w:tblInd w:w="0"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Look w:val="00A0" w:firstRow="1" w:lastRow="0" w:firstColumn="1" w:lastColumn="0" w:noHBand="0" w:noVBand="0"/>
      </w:tblPr>
      <w:tblGrid>
        <w:gridCol w:w="3227"/>
        <w:gridCol w:w="7087"/>
        <w:gridCol w:w="4111"/>
      </w:tblGrid>
      <w:tr w:rsidR="00BA5DFF" w:rsidRPr="00BA5DFF" w14:paraId="54167B12" w14:textId="77777777" w:rsidTr="00BA5DFF">
        <w:tc>
          <w:tcPr>
            <w:tcW w:w="10314" w:type="dxa"/>
            <w:gridSpan w:val="2"/>
            <w:tcBorders>
              <w:top w:val="single" w:sz="4" w:space="0" w:color="auto"/>
              <w:left w:val="single" w:sz="4" w:space="0" w:color="auto"/>
              <w:bottom w:val="single" w:sz="4" w:space="0" w:color="auto"/>
              <w:right w:val="single" w:sz="4" w:space="0" w:color="auto"/>
            </w:tcBorders>
            <w:shd w:val="solid" w:color="D9D9D9" w:fill="auto"/>
            <w:hideMark/>
          </w:tcPr>
          <w:p w14:paraId="1CB70B32" w14:textId="77777777" w:rsidR="00BA5DFF" w:rsidRPr="00BA5DFF" w:rsidRDefault="00BA5DFF" w:rsidP="009F51B6">
            <w:pPr>
              <w:spacing w:before="60"/>
              <w:rPr>
                <w:rFonts w:ascii="Calibri" w:hAnsi="Calibri"/>
              </w:rPr>
            </w:pPr>
            <w:r w:rsidRPr="00BA5DFF">
              <w:rPr>
                <w:rFonts w:ascii="Calibri" w:hAnsi="Calibri"/>
              </w:rPr>
              <w:t xml:space="preserve">Guideline developer: Canadian Partnership Against Cancer, Canada </w:t>
            </w:r>
            <w:r w:rsidRPr="00BA5DFF">
              <w:rPr>
                <w:rFonts w:ascii="Calibri" w:hAnsi="Calibri"/>
              </w:rPr>
              <w:fldChar w:fldCharType="begin"/>
            </w:r>
            <w:r w:rsidRPr="00BA5DFF">
              <w:rPr>
                <w:rFonts w:ascii="Calibri" w:hAnsi="Calibri"/>
              </w:rPr>
              <w:instrText xml:space="preserve"> ADDIN EN.CITE &lt;EndNote&gt;&lt;Cite&gt;&lt;Author&gt;Howell&lt;/Author&gt;&lt;Year&gt;2015&lt;/Year&gt;&lt;RecNum&gt;14627&lt;/RecNum&gt;&lt;DisplayText&gt;(2)&lt;/DisplayText&gt;&lt;record&gt;&lt;rec-number&gt;14627&lt;/rec-number&gt;&lt;foreign-keys&gt;&lt;key app="EN" db-id="5tp0prfrpazzasefaesvzwdl0wvr05rze0wz" timestamp="1430441192"&gt;14627&lt;/key&gt;&lt;/foreign-keys&gt;&lt;ref-type name="Web Page"&gt;12&lt;/ref-type&gt;&lt;contributors&gt;&lt;authors&gt;&lt;author&gt;Howell, D&lt;/author&gt;&lt;author&gt;H Keshavarz&lt;/author&gt;&lt;author&gt;L Broadfield&lt;/author&gt;&lt;author&gt;T Hack&lt;/author&gt;&lt;author&gt;M Hamel&lt;/author&gt;&lt;author&gt;T Harth&lt;/author&gt;&lt;author&gt;J Jones &lt;/author&gt;&lt;author&gt;D McLeod&lt;/author&gt;&lt;author&gt;K Olson&lt;/author&gt;&lt;author&gt;S Phan&lt;/author&gt;&lt;author&gt;A Sawka&lt;/author&gt;&lt;author&gt;N Swinton&lt;/author&gt;&lt;author&gt;M Ali&lt;/author&gt;&lt;author&gt;on behalf of the Cancer Journey Advisory Group of the Canadian Partnership Against Cancer,&lt;/author&gt;&lt;/authors&gt;&lt;/contributors&gt;&lt;titles&gt;&lt;title&gt;A pan Canadian practice guideline for screening, assessment, and management of cancer-related fatigue in adults Version 2-2015&lt;/title&gt;&lt;/titles&gt;&lt;dates&gt;&lt;year&gt;2015&lt;/year&gt;&lt;/dates&gt;&lt;pub-location&gt;Toronto&lt;/pub-location&gt;&lt;publisher&gt;Canadian Association of Psychosocial Oncology&lt;/publisher&gt;&lt;urls&gt;&lt;related-urls&gt;&lt;url&gt;&lt;style face="underline" font="default" size="100%"&gt;https://www.capo.ca/wp-content/uploads/2010/10/CRF_Final.-20150521.pdf&lt;/style&gt;&lt;/url&gt;&lt;/related-urls&gt;&lt;/urls&gt;&lt;access-date&gt;29/11/2016&lt;/access-date&gt;&lt;/record&gt;&lt;/Cite&gt;&lt;/EndNote&gt;</w:instrText>
            </w:r>
            <w:r w:rsidRPr="00BA5DFF">
              <w:rPr>
                <w:rFonts w:ascii="Calibri" w:hAnsi="Calibri"/>
              </w:rPr>
              <w:fldChar w:fldCharType="separate"/>
            </w:r>
            <w:r w:rsidRPr="00BA5DFF">
              <w:rPr>
                <w:rFonts w:ascii="Calibri" w:hAnsi="Calibri"/>
                <w:noProof/>
              </w:rPr>
              <w:t>(2)</w:t>
            </w:r>
            <w:r w:rsidRPr="00BA5DFF">
              <w:rPr>
                <w:rFonts w:ascii="Calibri" w:hAnsi="Calibri"/>
              </w:rPr>
              <w:fldChar w:fldCharType="end"/>
            </w:r>
          </w:p>
        </w:tc>
        <w:tc>
          <w:tcPr>
            <w:tcW w:w="4111" w:type="dxa"/>
            <w:tcBorders>
              <w:top w:val="single" w:sz="4" w:space="0" w:color="auto"/>
              <w:left w:val="single" w:sz="4" w:space="0" w:color="auto"/>
              <w:bottom w:val="single" w:sz="4" w:space="0" w:color="auto"/>
              <w:right w:val="single" w:sz="4" w:space="0" w:color="auto"/>
            </w:tcBorders>
            <w:shd w:val="solid" w:color="D9D9D9" w:fill="auto"/>
            <w:hideMark/>
          </w:tcPr>
          <w:p w14:paraId="35352D45" w14:textId="77777777" w:rsidR="00BA5DFF" w:rsidRPr="00BA5DFF" w:rsidRDefault="00BA5DFF" w:rsidP="009F51B6">
            <w:pPr>
              <w:spacing w:before="60"/>
              <w:rPr>
                <w:rFonts w:ascii="Calibri" w:hAnsi="Calibri"/>
              </w:rPr>
            </w:pPr>
            <w:r w:rsidRPr="00BA5DFF">
              <w:rPr>
                <w:rFonts w:ascii="Calibri" w:hAnsi="Calibri"/>
              </w:rPr>
              <w:t>Space for notes / impressions</w:t>
            </w:r>
          </w:p>
        </w:tc>
      </w:tr>
      <w:tr w:rsidR="00BA5DFF" w:rsidRPr="00BA5DFF" w14:paraId="4EC7C644" w14:textId="77777777" w:rsidTr="00BA5DFF">
        <w:tc>
          <w:tcPr>
            <w:tcW w:w="3227" w:type="dxa"/>
            <w:tcBorders>
              <w:top w:val="single" w:sz="4" w:space="0" w:color="auto"/>
              <w:left w:val="single" w:sz="4" w:space="0" w:color="auto"/>
              <w:bottom w:val="single" w:sz="4" w:space="0" w:color="auto"/>
              <w:right w:val="nil"/>
            </w:tcBorders>
            <w:hideMark/>
          </w:tcPr>
          <w:p w14:paraId="7D7C348E" w14:textId="77777777" w:rsidR="00BA5DFF" w:rsidRPr="00BA5DFF" w:rsidRDefault="00BA5DFF" w:rsidP="009F51B6">
            <w:pPr>
              <w:spacing w:before="60"/>
              <w:rPr>
                <w:rFonts w:ascii="Calibri" w:hAnsi="Calibri"/>
              </w:rPr>
            </w:pPr>
            <w:r w:rsidRPr="00BA5DFF">
              <w:rPr>
                <w:rFonts w:ascii="Calibri" w:hAnsi="Calibri"/>
              </w:rPr>
              <w:t>Version</w:t>
            </w:r>
          </w:p>
          <w:p w14:paraId="20F935AE" w14:textId="77777777" w:rsidR="00BA5DFF" w:rsidRPr="00BA5DFF" w:rsidRDefault="00BA5DFF" w:rsidP="009F51B6">
            <w:pPr>
              <w:spacing w:before="60"/>
              <w:rPr>
                <w:rFonts w:ascii="Calibri" w:hAnsi="Calibri"/>
              </w:rPr>
            </w:pPr>
            <w:r w:rsidRPr="00BA5DFF">
              <w:rPr>
                <w:rFonts w:ascii="Calibri" w:hAnsi="Calibri"/>
              </w:rPr>
              <w:t>Last update</w:t>
            </w:r>
          </w:p>
          <w:p w14:paraId="138D2510" w14:textId="77777777" w:rsidR="00BA5DFF" w:rsidRPr="00BA5DFF" w:rsidRDefault="00BA5DFF" w:rsidP="009F51B6">
            <w:pPr>
              <w:spacing w:before="60"/>
              <w:rPr>
                <w:rFonts w:ascii="Calibri" w:hAnsi="Calibri"/>
              </w:rPr>
            </w:pPr>
            <w:r w:rsidRPr="00BA5DFF">
              <w:rPr>
                <w:rFonts w:ascii="Calibri" w:hAnsi="Calibri"/>
              </w:rPr>
              <w:t>Next update due</w:t>
            </w:r>
          </w:p>
        </w:tc>
        <w:tc>
          <w:tcPr>
            <w:tcW w:w="7087" w:type="dxa"/>
            <w:tcBorders>
              <w:top w:val="single" w:sz="4" w:space="0" w:color="auto"/>
              <w:left w:val="nil"/>
              <w:bottom w:val="single" w:sz="4" w:space="0" w:color="auto"/>
              <w:right w:val="single" w:sz="4" w:space="0" w:color="auto"/>
            </w:tcBorders>
            <w:hideMark/>
          </w:tcPr>
          <w:p w14:paraId="28D389EA" w14:textId="77777777" w:rsidR="00BA5DFF" w:rsidRPr="00BA5DFF" w:rsidRDefault="00BA5DFF" w:rsidP="009F51B6">
            <w:pPr>
              <w:spacing w:before="60"/>
              <w:rPr>
                <w:rFonts w:ascii="Calibri" w:hAnsi="Calibri"/>
              </w:rPr>
            </w:pPr>
            <w:r w:rsidRPr="00BA5DFF">
              <w:rPr>
                <w:rFonts w:ascii="Calibri" w:hAnsi="Calibri"/>
              </w:rPr>
              <w:t>Version 2 2015</w:t>
            </w:r>
          </w:p>
          <w:p w14:paraId="565EAB33" w14:textId="77777777" w:rsidR="00BA5DFF" w:rsidRPr="00BA5DFF" w:rsidRDefault="00BA5DFF" w:rsidP="009F51B6">
            <w:pPr>
              <w:spacing w:before="60"/>
              <w:rPr>
                <w:rFonts w:ascii="Calibri" w:hAnsi="Calibri"/>
              </w:rPr>
            </w:pPr>
            <w:r w:rsidRPr="00BA5DFF">
              <w:rPr>
                <w:rFonts w:ascii="Calibri" w:hAnsi="Calibri"/>
              </w:rPr>
              <w:t>April 2015</w:t>
            </w:r>
          </w:p>
          <w:p w14:paraId="08DAB187" w14:textId="77777777" w:rsidR="00BA5DFF" w:rsidRPr="00BA5DFF" w:rsidRDefault="00BA5DFF" w:rsidP="009F51B6">
            <w:pPr>
              <w:spacing w:before="60"/>
              <w:rPr>
                <w:rFonts w:ascii="Calibri" w:hAnsi="Calibri"/>
              </w:rPr>
            </w:pPr>
            <w:r w:rsidRPr="00BA5DFF">
              <w:rPr>
                <w:rFonts w:ascii="Calibri" w:hAnsi="Calibri"/>
              </w:rPr>
              <w:t>2020</w:t>
            </w:r>
          </w:p>
        </w:tc>
        <w:tc>
          <w:tcPr>
            <w:tcW w:w="4111" w:type="dxa"/>
            <w:tcBorders>
              <w:top w:val="single" w:sz="4" w:space="0" w:color="auto"/>
              <w:left w:val="single" w:sz="4" w:space="0" w:color="auto"/>
              <w:bottom w:val="nil"/>
              <w:right w:val="single" w:sz="4" w:space="0" w:color="auto"/>
            </w:tcBorders>
          </w:tcPr>
          <w:p w14:paraId="48D92E08" w14:textId="77777777" w:rsidR="00BA5DFF" w:rsidRPr="00BA5DFF" w:rsidRDefault="00BA5DFF" w:rsidP="009F51B6">
            <w:pPr>
              <w:spacing w:before="60"/>
              <w:rPr>
                <w:rFonts w:ascii="Calibri" w:hAnsi="Calibri"/>
              </w:rPr>
            </w:pPr>
          </w:p>
        </w:tc>
      </w:tr>
      <w:tr w:rsidR="00BA5DFF" w:rsidRPr="00BA5DFF" w14:paraId="27ACB00D" w14:textId="77777777" w:rsidTr="00BA5DFF">
        <w:tc>
          <w:tcPr>
            <w:tcW w:w="3227" w:type="dxa"/>
            <w:tcBorders>
              <w:top w:val="single" w:sz="4" w:space="0" w:color="auto"/>
              <w:left w:val="single" w:sz="4" w:space="0" w:color="auto"/>
              <w:bottom w:val="single" w:sz="4" w:space="0" w:color="auto"/>
              <w:right w:val="nil"/>
            </w:tcBorders>
            <w:hideMark/>
          </w:tcPr>
          <w:p w14:paraId="610E04FB" w14:textId="77777777" w:rsidR="00BA5DFF" w:rsidRPr="00BA5DFF" w:rsidRDefault="00BA5DFF" w:rsidP="009F51B6">
            <w:pPr>
              <w:spacing w:before="60"/>
              <w:rPr>
                <w:rFonts w:ascii="Calibri" w:hAnsi="Calibri"/>
              </w:rPr>
            </w:pPr>
            <w:r w:rsidRPr="00BA5DFF">
              <w:rPr>
                <w:rFonts w:ascii="Calibri" w:hAnsi="Calibri"/>
              </w:rPr>
              <w:t>Literature search</w:t>
            </w:r>
          </w:p>
        </w:tc>
        <w:tc>
          <w:tcPr>
            <w:tcW w:w="7087" w:type="dxa"/>
            <w:tcBorders>
              <w:top w:val="single" w:sz="4" w:space="0" w:color="auto"/>
              <w:left w:val="nil"/>
              <w:bottom w:val="single" w:sz="4" w:space="0" w:color="auto"/>
              <w:right w:val="single" w:sz="4" w:space="0" w:color="auto"/>
            </w:tcBorders>
            <w:hideMark/>
          </w:tcPr>
          <w:p w14:paraId="71E1E8B2" w14:textId="77777777" w:rsidR="00BA5DFF" w:rsidRPr="00BA5DFF" w:rsidRDefault="00BA5DFF" w:rsidP="009F51B6">
            <w:pPr>
              <w:spacing w:before="60"/>
              <w:rPr>
                <w:rFonts w:ascii="Calibri" w:hAnsi="Calibri"/>
              </w:rPr>
            </w:pPr>
            <w:r w:rsidRPr="00BA5DFF">
              <w:rPr>
                <w:rFonts w:ascii="Calibri" w:hAnsi="Calibri"/>
              </w:rPr>
              <w:t>November 2014</w:t>
            </w:r>
          </w:p>
        </w:tc>
        <w:tc>
          <w:tcPr>
            <w:tcW w:w="4111" w:type="dxa"/>
            <w:tcBorders>
              <w:top w:val="nil"/>
              <w:left w:val="single" w:sz="4" w:space="0" w:color="auto"/>
              <w:bottom w:val="nil"/>
              <w:right w:val="single" w:sz="4" w:space="0" w:color="auto"/>
            </w:tcBorders>
          </w:tcPr>
          <w:p w14:paraId="02A8FADD" w14:textId="77777777" w:rsidR="00BA5DFF" w:rsidRPr="00BA5DFF" w:rsidRDefault="00BA5DFF" w:rsidP="009F51B6">
            <w:pPr>
              <w:spacing w:before="60"/>
              <w:rPr>
                <w:rFonts w:ascii="Calibri" w:hAnsi="Calibri"/>
              </w:rPr>
            </w:pPr>
          </w:p>
        </w:tc>
      </w:tr>
      <w:tr w:rsidR="00BA5DFF" w:rsidRPr="00BA5DFF" w14:paraId="19846AD9" w14:textId="77777777" w:rsidTr="00BA5DFF">
        <w:tc>
          <w:tcPr>
            <w:tcW w:w="3227" w:type="dxa"/>
            <w:tcBorders>
              <w:top w:val="single" w:sz="4" w:space="0" w:color="auto"/>
              <w:left w:val="single" w:sz="4" w:space="0" w:color="auto"/>
              <w:bottom w:val="single" w:sz="4" w:space="0" w:color="auto"/>
              <w:right w:val="nil"/>
            </w:tcBorders>
            <w:hideMark/>
          </w:tcPr>
          <w:p w14:paraId="26EAAC4E" w14:textId="77777777" w:rsidR="00BA5DFF" w:rsidRPr="00BA5DFF" w:rsidRDefault="00BA5DFF" w:rsidP="009F51B6">
            <w:pPr>
              <w:spacing w:before="60"/>
              <w:rPr>
                <w:rFonts w:ascii="Calibri" w:hAnsi="Calibri"/>
              </w:rPr>
            </w:pPr>
            <w:r w:rsidRPr="00BA5DFF">
              <w:rPr>
                <w:rFonts w:ascii="Calibri" w:hAnsi="Calibri"/>
              </w:rPr>
              <w:t>Development methodology</w:t>
            </w:r>
          </w:p>
        </w:tc>
        <w:tc>
          <w:tcPr>
            <w:tcW w:w="7087" w:type="dxa"/>
            <w:tcBorders>
              <w:top w:val="single" w:sz="4" w:space="0" w:color="auto"/>
              <w:left w:val="nil"/>
              <w:bottom w:val="single" w:sz="4" w:space="0" w:color="auto"/>
              <w:right w:val="single" w:sz="4" w:space="0" w:color="auto"/>
            </w:tcBorders>
            <w:hideMark/>
          </w:tcPr>
          <w:p w14:paraId="13E1050E" w14:textId="77777777" w:rsidR="00BA5DFF" w:rsidRPr="00BA5DFF" w:rsidRDefault="00BA5DFF" w:rsidP="009F51B6">
            <w:pPr>
              <w:spacing w:before="60"/>
              <w:rPr>
                <w:rFonts w:ascii="Calibri" w:hAnsi="Calibri"/>
              </w:rPr>
            </w:pPr>
            <w:r w:rsidRPr="00BA5DFF">
              <w:rPr>
                <w:rFonts w:ascii="Calibri" w:hAnsi="Calibri"/>
              </w:rPr>
              <w:t xml:space="preserve">Systematic review and ADAPTE </w:t>
            </w:r>
            <w:r w:rsidRPr="00BA5DFF">
              <w:rPr>
                <w:rFonts w:ascii="Calibri" w:hAnsi="Calibri"/>
              </w:rPr>
              <w:fldChar w:fldCharType="begin"/>
            </w:r>
            <w:r w:rsidRPr="00BA5DFF">
              <w:rPr>
                <w:rFonts w:ascii="Calibri" w:hAnsi="Calibri"/>
              </w:rPr>
              <w:instrText xml:space="preserve"> ADDIN EN.CITE &lt;EndNote&gt;&lt;Cite&gt;&lt;Author&gt;The ADAPTE Collaboration&lt;/Author&gt;&lt;Year&gt;2009&lt;/Year&gt;&lt;RecNum&gt;14434&lt;/RecNum&gt;&lt;DisplayText&gt;(3)&lt;/DisplayText&gt;&lt;record&gt;&lt;rec-number&gt;14434&lt;/rec-number&gt;&lt;foreign-keys&gt;&lt;key app="EN" db-id="5tp0prfrpazzasefaesvzwdl0wvr05rze0wz" timestamp="1415835045"&gt;14434&lt;/key&gt;&lt;/foreign-keys&gt;&lt;ref-type name="Web Page"&gt;12&lt;/ref-type&gt;&lt;contributors&gt;&lt;authors&gt;&lt;author&gt;The ADAPTE Collaboration,&lt;/author&gt;&lt;/authors&gt;&lt;secondary-authors&gt;&lt;author&gt;Guideline International Network&lt;/author&gt;&lt;/secondary-authors&gt;&lt;/contributors&gt;&lt;titles&gt;&lt;title&gt;The ADAPTE Process: Resource toolkit for guideline adaptation Version 2.0&lt;/title&gt;&lt;/titles&gt;&lt;volume&gt;2014&lt;/volume&gt;&lt;number&gt;13 Nov&lt;/number&gt;&lt;dates&gt;&lt;year&gt;2009&lt;/year&gt;&lt;/dates&gt;&lt;pub-location&gt;Scotland&lt;/pub-location&gt;&lt;urls&gt;&lt;related-urls&gt;&lt;url&gt;http://www.g-i-n.net&lt;/url&gt;&lt;/related-urls&gt;&lt;/urls&gt;&lt;/record&gt;&lt;/Cite&gt;&lt;/EndNote&gt;</w:instrText>
            </w:r>
            <w:r w:rsidRPr="00BA5DFF">
              <w:rPr>
                <w:rFonts w:ascii="Calibri" w:hAnsi="Calibri"/>
              </w:rPr>
              <w:fldChar w:fldCharType="separate"/>
            </w:r>
            <w:r w:rsidRPr="00BA5DFF">
              <w:rPr>
                <w:rFonts w:ascii="Calibri" w:hAnsi="Calibri"/>
                <w:noProof/>
              </w:rPr>
              <w:t>(3)</w:t>
            </w:r>
            <w:r w:rsidRPr="00BA5DFF">
              <w:rPr>
                <w:rFonts w:ascii="Calibri" w:hAnsi="Calibri"/>
              </w:rPr>
              <w:fldChar w:fldCharType="end"/>
            </w:r>
          </w:p>
        </w:tc>
        <w:tc>
          <w:tcPr>
            <w:tcW w:w="4111" w:type="dxa"/>
            <w:tcBorders>
              <w:top w:val="nil"/>
              <w:left w:val="single" w:sz="4" w:space="0" w:color="auto"/>
              <w:bottom w:val="nil"/>
              <w:right w:val="single" w:sz="4" w:space="0" w:color="auto"/>
            </w:tcBorders>
          </w:tcPr>
          <w:p w14:paraId="3A8B9FF6" w14:textId="77777777" w:rsidR="00BA5DFF" w:rsidRPr="00BA5DFF" w:rsidRDefault="00BA5DFF" w:rsidP="009F51B6">
            <w:pPr>
              <w:spacing w:before="60"/>
              <w:rPr>
                <w:rFonts w:ascii="Calibri" w:hAnsi="Calibri"/>
              </w:rPr>
            </w:pPr>
          </w:p>
        </w:tc>
      </w:tr>
      <w:tr w:rsidR="00BA5DFF" w:rsidRPr="00BA5DFF" w14:paraId="4CFAF053" w14:textId="77777777" w:rsidTr="00BA5DFF">
        <w:tc>
          <w:tcPr>
            <w:tcW w:w="3227" w:type="dxa"/>
            <w:tcBorders>
              <w:top w:val="single" w:sz="4" w:space="0" w:color="auto"/>
              <w:left w:val="single" w:sz="4" w:space="0" w:color="auto"/>
              <w:bottom w:val="single" w:sz="4" w:space="0" w:color="auto"/>
              <w:right w:val="nil"/>
            </w:tcBorders>
            <w:hideMark/>
          </w:tcPr>
          <w:p w14:paraId="0803CF71" w14:textId="77777777" w:rsidR="00BA5DFF" w:rsidRPr="00BA5DFF" w:rsidRDefault="00BA5DFF" w:rsidP="009F51B6">
            <w:pPr>
              <w:spacing w:before="60"/>
              <w:rPr>
                <w:rFonts w:ascii="Calibri" w:hAnsi="Calibri"/>
              </w:rPr>
            </w:pPr>
            <w:r w:rsidRPr="00BA5DFF">
              <w:rPr>
                <w:rFonts w:ascii="Calibri" w:hAnsi="Calibri"/>
                <w:b/>
              </w:rPr>
              <w:t>Population</w:t>
            </w:r>
            <w:r w:rsidRPr="00BA5DFF">
              <w:rPr>
                <w:rFonts w:ascii="Calibri" w:hAnsi="Calibri"/>
              </w:rPr>
              <w:t xml:space="preserve">: </w:t>
            </w:r>
          </w:p>
        </w:tc>
        <w:tc>
          <w:tcPr>
            <w:tcW w:w="7087" w:type="dxa"/>
            <w:tcBorders>
              <w:top w:val="single" w:sz="4" w:space="0" w:color="auto"/>
              <w:left w:val="nil"/>
              <w:bottom w:val="single" w:sz="4" w:space="0" w:color="auto"/>
              <w:right w:val="single" w:sz="4" w:space="0" w:color="auto"/>
            </w:tcBorders>
            <w:hideMark/>
          </w:tcPr>
          <w:p w14:paraId="1539D5E7" w14:textId="77777777" w:rsidR="00BA5DFF" w:rsidRPr="00BA5DFF" w:rsidRDefault="00BA5DFF" w:rsidP="009F51B6">
            <w:pPr>
              <w:spacing w:before="60"/>
              <w:rPr>
                <w:rFonts w:ascii="Calibri" w:hAnsi="Calibri"/>
              </w:rPr>
            </w:pPr>
            <w:r w:rsidRPr="00BA5DFF">
              <w:rPr>
                <w:rFonts w:ascii="Calibri" w:hAnsi="Calibri"/>
              </w:rPr>
              <w:t>Adult</w:t>
            </w:r>
          </w:p>
        </w:tc>
        <w:tc>
          <w:tcPr>
            <w:tcW w:w="4111" w:type="dxa"/>
            <w:tcBorders>
              <w:top w:val="nil"/>
              <w:left w:val="single" w:sz="4" w:space="0" w:color="auto"/>
              <w:bottom w:val="nil"/>
              <w:right w:val="single" w:sz="4" w:space="0" w:color="auto"/>
            </w:tcBorders>
          </w:tcPr>
          <w:p w14:paraId="66CFCD11" w14:textId="77777777" w:rsidR="00BA5DFF" w:rsidRPr="00BA5DFF" w:rsidRDefault="00BA5DFF" w:rsidP="009F51B6">
            <w:pPr>
              <w:spacing w:before="60"/>
              <w:rPr>
                <w:rFonts w:ascii="Calibri" w:hAnsi="Calibri"/>
              </w:rPr>
            </w:pPr>
          </w:p>
        </w:tc>
      </w:tr>
      <w:tr w:rsidR="00BA5DFF" w:rsidRPr="00BA5DFF" w14:paraId="26815347" w14:textId="77777777" w:rsidTr="00BA5DFF">
        <w:tc>
          <w:tcPr>
            <w:tcW w:w="3227" w:type="dxa"/>
            <w:tcBorders>
              <w:top w:val="single" w:sz="4" w:space="0" w:color="auto"/>
              <w:left w:val="single" w:sz="4" w:space="0" w:color="auto"/>
              <w:bottom w:val="single" w:sz="4" w:space="0" w:color="auto"/>
              <w:right w:val="nil"/>
            </w:tcBorders>
            <w:hideMark/>
          </w:tcPr>
          <w:p w14:paraId="51E27040" w14:textId="77777777" w:rsidR="00BA5DFF" w:rsidRPr="00BA5DFF" w:rsidRDefault="00BA5DFF" w:rsidP="009F51B6">
            <w:pPr>
              <w:spacing w:before="60"/>
              <w:jc w:val="right"/>
              <w:rPr>
                <w:rFonts w:ascii="Calibri" w:hAnsi="Calibri"/>
              </w:rPr>
            </w:pPr>
            <w:r w:rsidRPr="00BA5DFF">
              <w:rPr>
                <w:rFonts w:ascii="Calibri" w:hAnsi="Calibri"/>
              </w:rPr>
              <w:t>Treatment phase</w:t>
            </w:r>
          </w:p>
        </w:tc>
        <w:tc>
          <w:tcPr>
            <w:tcW w:w="7087" w:type="dxa"/>
            <w:tcBorders>
              <w:top w:val="single" w:sz="4" w:space="0" w:color="auto"/>
              <w:left w:val="nil"/>
              <w:bottom w:val="single" w:sz="4" w:space="0" w:color="auto"/>
              <w:right w:val="single" w:sz="4" w:space="0" w:color="auto"/>
            </w:tcBorders>
            <w:hideMark/>
          </w:tcPr>
          <w:p w14:paraId="76F927C1" w14:textId="77777777" w:rsidR="00BA5DFF" w:rsidRPr="00BA5DFF" w:rsidRDefault="00BA5DFF" w:rsidP="009F51B6">
            <w:pPr>
              <w:spacing w:before="60"/>
              <w:rPr>
                <w:rFonts w:ascii="Calibri" w:hAnsi="Calibri"/>
                <w:b/>
              </w:rPr>
            </w:pPr>
            <w:r w:rsidRPr="00BA5DFF">
              <w:rPr>
                <w:rFonts w:ascii="Calibri" w:hAnsi="Calibri"/>
              </w:rPr>
              <w:t>During and after treatment</w:t>
            </w:r>
          </w:p>
        </w:tc>
        <w:tc>
          <w:tcPr>
            <w:tcW w:w="4111" w:type="dxa"/>
            <w:tcBorders>
              <w:top w:val="nil"/>
              <w:left w:val="single" w:sz="4" w:space="0" w:color="auto"/>
              <w:bottom w:val="nil"/>
              <w:right w:val="single" w:sz="4" w:space="0" w:color="auto"/>
            </w:tcBorders>
          </w:tcPr>
          <w:p w14:paraId="4F771584" w14:textId="77777777" w:rsidR="00BA5DFF" w:rsidRPr="00BA5DFF" w:rsidRDefault="00BA5DFF" w:rsidP="009F51B6">
            <w:pPr>
              <w:spacing w:before="60"/>
              <w:rPr>
                <w:rFonts w:ascii="Calibri" w:hAnsi="Calibri"/>
              </w:rPr>
            </w:pPr>
          </w:p>
        </w:tc>
      </w:tr>
      <w:tr w:rsidR="00BA5DFF" w:rsidRPr="00BA5DFF" w14:paraId="0AD4989C" w14:textId="77777777" w:rsidTr="00BA5DFF">
        <w:tc>
          <w:tcPr>
            <w:tcW w:w="3227" w:type="dxa"/>
            <w:tcBorders>
              <w:top w:val="single" w:sz="4" w:space="0" w:color="auto"/>
              <w:left w:val="single" w:sz="4" w:space="0" w:color="auto"/>
              <w:bottom w:val="single" w:sz="4" w:space="0" w:color="auto"/>
              <w:right w:val="nil"/>
            </w:tcBorders>
            <w:hideMark/>
          </w:tcPr>
          <w:p w14:paraId="4A649AF7" w14:textId="77777777" w:rsidR="00BA5DFF" w:rsidRPr="00BA5DFF" w:rsidRDefault="00BA5DFF" w:rsidP="009F51B6">
            <w:pPr>
              <w:spacing w:before="60"/>
              <w:jc w:val="right"/>
              <w:rPr>
                <w:rFonts w:ascii="Calibri" w:hAnsi="Calibri"/>
              </w:rPr>
            </w:pPr>
            <w:r w:rsidRPr="00BA5DFF">
              <w:rPr>
                <w:rFonts w:ascii="Calibri" w:hAnsi="Calibri"/>
              </w:rPr>
              <w:t>Disease stage</w:t>
            </w:r>
          </w:p>
        </w:tc>
        <w:tc>
          <w:tcPr>
            <w:tcW w:w="7087" w:type="dxa"/>
            <w:tcBorders>
              <w:top w:val="single" w:sz="4" w:space="0" w:color="auto"/>
              <w:left w:val="nil"/>
              <w:bottom w:val="single" w:sz="4" w:space="0" w:color="auto"/>
              <w:right w:val="single" w:sz="4" w:space="0" w:color="auto"/>
            </w:tcBorders>
            <w:hideMark/>
          </w:tcPr>
          <w:p w14:paraId="1099DD36" w14:textId="77777777" w:rsidR="00BA5DFF" w:rsidRPr="00BA5DFF" w:rsidRDefault="00BA5DFF" w:rsidP="009F51B6">
            <w:pPr>
              <w:spacing w:before="60"/>
              <w:rPr>
                <w:rFonts w:ascii="Calibri" w:hAnsi="Calibri"/>
              </w:rPr>
            </w:pPr>
            <w:r w:rsidRPr="00BA5DFF">
              <w:rPr>
                <w:rFonts w:ascii="Calibri" w:hAnsi="Calibri"/>
              </w:rPr>
              <w:t>All including end of life</w:t>
            </w:r>
          </w:p>
        </w:tc>
        <w:tc>
          <w:tcPr>
            <w:tcW w:w="4111" w:type="dxa"/>
            <w:tcBorders>
              <w:top w:val="nil"/>
              <w:left w:val="single" w:sz="4" w:space="0" w:color="auto"/>
              <w:bottom w:val="nil"/>
              <w:right w:val="single" w:sz="4" w:space="0" w:color="auto"/>
            </w:tcBorders>
          </w:tcPr>
          <w:p w14:paraId="79C80E2C" w14:textId="77777777" w:rsidR="00BA5DFF" w:rsidRPr="00BA5DFF" w:rsidRDefault="00BA5DFF" w:rsidP="009F51B6">
            <w:pPr>
              <w:spacing w:before="60"/>
              <w:rPr>
                <w:rFonts w:ascii="Calibri" w:hAnsi="Calibri"/>
              </w:rPr>
            </w:pPr>
          </w:p>
        </w:tc>
      </w:tr>
      <w:tr w:rsidR="00BA5DFF" w:rsidRPr="00BA5DFF" w14:paraId="7665D9D0" w14:textId="77777777" w:rsidTr="00BA5DFF">
        <w:tc>
          <w:tcPr>
            <w:tcW w:w="3227" w:type="dxa"/>
            <w:tcBorders>
              <w:top w:val="single" w:sz="4" w:space="0" w:color="auto"/>
              <w:left w:val="single" w:sz="4" w:space="0" w:color="auto"/>
              <w:bottom w:val="single" w:sz="4" w:space="0" w:color="auto"/>
              <w:right w:val="nil"/>
            </w:tcBorders>
            <w:hideMark/>
          </w:tcPr>
          <w:p w14:paraId="18EF5E6F" w14:textId="77777777" w:rsidR="00BA5DFF" w:rsidRPr="00BA5DFF" w:rsidRDefault="00BA5DFF" w:rsidP="009F51B6">
            <w:pPr>
              <w:spacing w:before="60"/>
              <w:jc w:val="right"/>
              <w:rPr>
                <w:rFonts w:ascii="Calibri" w:hAnsi="Calibri"/>
              </w:rPr>
            </w:pPr>
            <w:r w:rsidRPr="00BA5DFF">
              <w:rPr>
                <w:rFonts w:ascii="Calibri" w:hAnsi="Calibri"/>
              </w:rPr>
              <w:t>With CRF</w:t>
            </w:r>
          </w:p>
        </w:tc>
        <w:tc>
          <w:tcPr>
            <w:tcW w:w="7087" w:type="dxa"/>
            <w:tcBorders>
              <w:top w:val="single" w:sz="4" w:space="0" w:color="auto"/>
              <w:left w:val="nil"/>
              <w:bottom w:val="single" w:sz="4" w:space="0" w:color="auto"/>
              <w:right w:val="single" w:sz="4" w:space="0" w:color="auto"/>
            </w:tcBorders>
            <w:hideMark/>
          </w:tcPr>
          <w:p w14:paraId="32067FEC" w14:textId="77777777" w:rsidR="00BA5DFF" w:rsidRPr="00BA5DFF" w:rsidRDefault="00BA5DFF" w:rsidP="009F51B6">
            <w:pPr>
              <w:spacing w:before="60"/>
              <w:rPr>
                <w:rFonts w:ascii="Calibri" w:hAnsi="Calibri"/>
              </w:rPr>
            </w:pPr>
            <w:r w:rsidRPr="00BA5DFF">
              <w:rPr>
                <w:rFonts w:ascii="Calibri" w:hAnsi="Calibri"/>
              </w:rPr>
              <w:t>Yes</w:t>
            </w:r>
          </w:p>
        </w:tc>
        <w:tc>
          <w:tcPr>
            <w:tcW w:w="4111" w:type="dxa"/>
            <w:tcBorders>
              <w:top w:val="nil"/>
              <w:left w:val="single" w:sz="4" w:space="0" w:color="auto"/>
              <w:bottom w:val="nil"/>
              <w:right w:val="single" w:sz="4" w:space="0" w:color="auto"/>
            </w:tcBorders>
          </w:tcPr>
          <w:p w14:paraId="3E665208" w14:textId="77777777" w:rsidR="00BA5DFF" w:rsidRPr="00BA5DFF" w:rsidRDefault="00BA5DFF" w:rsidP="009F51B6">
            <w:pPr>
              <w:spacing w:before="60"/>
              <w:rPr>
                <w:rFonts w:ascii="Calibri" w:hAnsi="Calibri"/>
              </w:rPr>
            </w:pPr>
          </w:p>
        </w:tc>
      </w:tr>
      <w:tr w:rsidR="00BA5DFF" w:rsidRPr="00BA5DFF" w14:paraId="7C6ECE99" w14:textId="77777777" w:rsidTr="00BA5DFF">
        <w:trPr>
          <w:trHeight w:val="274"/>
        </w:trPr>
        <w:tc>
          <w:tcPr>
            <w:tcW w:w="3227" w:type="dxa"/>
            <w:tcBorders>
              <w:top w:val="single" w:sz="4" w:space="0" w:color="auto"/>
              <w:left w:val="single" w:sz="4" w:space="0" w:color="auto"/>
              <w:bottom w:val="single" w:sz="4" w:space="0" w:color="auto"/>
              <w:right w:val="nil"/>
            </w:tcBorders>
            <w:hideMark/>
          </w:tcPr>
          <w:p w14:paraId="3C6209C2" w14:textId="77777777" w:rsidR="00BA5DFF" w:rsidRPr="00BA5DFF" w:rsidRDefault="00BA5DFF" w:rsidP="009F51B6">
            <w:pPr>
              <w:spacing w:before="60"/>
              <w:rPr>
                <w:rFonts w:ascii="Calibri" w:hAnsi="Calibri"/>
              </w:rPr>
            </w:pPr>
            <w:r w:rsidRPr="00BA5DFF">
              <w:rPr>
                <w:rFonts w:ascii="Calibri" w:hAnsi="Calibri"/>
              </w:rPr>
              <w:t>Categories of evidence used</w:t>
            </w:r>
          </w:p>
        </w:tc>
        <w:tc>
          <w:tcPr>
            <w:tcW w:w="7087" w:type="dxa"/>
            <w:tcBorders>
              <w:top w:val="single" w:sz="4" w:space="0" w:color="auto"/>
              <w:left w:val="nil"/>
              <w:bottom w:val="single" w:sz="4" w:space="0" w:color="auto"/>
              <w:right w:val="single" w:sz="4" w:space="0" w:color="auto"/>
            </w:tcBorders>
            <w:hideMark/>
          </w:tcPr>
          <w:p w14:paraId="181D216F" w14:textId="77777777" w:rsidR="00BA5DFF" w:rsidRPr="00BA5DFF" w:rsidRDefault="00BA5DFF" w:rsidP="009F51B6">
            <w:pPr>
              <w:spacing w:before="60"/>
              <w:rPr>
                <w:rFonts w:ascii="Calibri" w:hAnsi="Calibri"/>
              </w:rPr>
            </w:pPr>
            <w:r w:rsidRPr="00BA5DFF">
              <w:rPr>
                <w:rFonts w:ascii="Calibri" w:hAnsi="Calibri"/>
                <w:b/>
              </w:rPr>
              <w:t xml:space="preserve">GRADE ratings </w:t>
            </w:r>
            <w:r w:rsidRPr="00BA5DFF">
              <w:rPr>
                <w:rFonts w:ascii="Calibri" w:hAnsi="Calibri"/>
              </w:rPr>
              <w:fldChar w:fldCharType="begin"/>
            </w:r>
            <w:r w:rsidRPr="00BA5DFF">
              <w:rPr>
                <w:rFonts w:ascii="Calibri" w:hAnsi="Calibri"/>
              </w:rPr>
              <w:instrText xml:space="preserve"> ADDIN EN.CITE &lt;EndNote&gt;&lt;Cite&gt;&lt;Author&gt;Guyatt&lt;/Author&gt;&lt;Year&gt;2008&lt;/Year&gt;&lt;RecNum&gt;14458&lt;/RecNum&gt;&lt;DisplayText&gt;(4)&lt;/DisplayText&gt;&lt;record&gt;&lt;rec-number&gt;14458&lt;/rec-number&gt;&lt;foreign-keys&gt;&lt;key app="EN" db-id="5tp0prfrpazzasefaesvzwdl0wvr05rze0wz" timestamp="1417063125"&gt;14458&lt;/key&gt;&lt;/foreign-keys&gt;&lt;ref-type name="Journal Article"&gt;17&lt;/ref-type&gt;&lt;contributors&gt;&lt;authors&gt;&lt;author&gt;Guyatt, Gordon H.&lt;/author&gt;&lt;author&gt;Oxman, Andrew D.&lt;/author&gt;&lt;author&gt;Vist, Gunn E.&lt;/author&gt;&lt;author&gt;Kunz, Regina&lt;/author&gt;&lt;author&gt;Falck-Ytter, Yngve&lt;/author&gt;&lt;author&gt;Alonso-Coello, Pablo&lt;/author&gt;&lt;author&gt;Schünemann, Holger J.&lt;/author&gt;&lt;/authors&gt;&lt;/contributors&gt;&lt;titles&gt;&lt;title&gt;GRADE: an emerging consensus on rating quality of evidence and strength of recommendations&lt;/title&gt;&lt;secondary-title&gt;BMJ&lt;/secondary-title&gt;&lt;alt-title&gt;BMJ&lt;/alt-title&gt;&lt;/titles&gt;&lt;periodical&gt;&lt;full-title&gt;BMJ&lt;/full-title&gt;&lt;abbr-1&gt;BMJ&lt;/abbr-1&gt;&lt;abbr-2&gt;BMJ&lt;/abbr-2&gt;&lt;/periodical&gt;&lt;alt-periodical&gt;&lt;full-title&gt;BMJ&lt;/full-title&gt;&lt;abbr-1&gt;BMJ&lt;/abbr-1&gt;&lt;abbr-2&gt;BMJ&lt;/abbr-2&gt;&lt;/alt-periodical&gt;&lt;pages&gt;924-926&lt;/pages&gt;&lt;volume&gt;336&lt;/volume&gt;&lt;number&gt;7650&lt;/number&gt;&lt;dates&gt;&lt;year&gt;2008&lt;/year&gt;&lt;/dates&gt;&lt;publisher&gt;BMJ&lt;/publisher&gt;&lt;isbn&gt;0959-8138&lt;/isbn&gt;&lt;urls&gt;&lt;related-urls&gt;&lt;url&gt;http://www.ncbi.nlm.nih.gov/pmc/articles/PMC2335261/pdf/bmj-336-7650-analysis-00924.pdf&lt;/url&gt;&lt;/related-urls&gt;&lt;/urls&gt;&lt;electronic-resource-num&gt;10.1136/bmj.39489.470347.AD&lt;/electronic-resource-num&gt;&lt;/record&gt;&lt;/Cite&gt;&lt;/EndNote&gt;</w:instrText>
            </w:r>
            <w:r w:rsidRPr="00BA5DFF">
              <w:rPr>
                <w:rFonts w:ascii="Calibri" w:hAnsi="Calibri"/>
              </w:rPr>
              <w:fldChar w:fldCharType="separate"/>
            </w:r>
            <w:r w:rsidRPr="00BA5DFF">
              <w:rPr>
                <w:rFonts w:ascii="Calibri" w:hAnsi="Calibri"/>
                <w:noProof/>
              </w:rPr>
              <w:t>(4)</w:t>
            </w:r>
            <w:r w:rsidRPr="00BA5DFF">
              <w:rPr>
                <w:rFonts w:ascii="Calibri" w:hAnsi="Calibri"/>
              </w:rPr>
              <w:fldChar w:fldCharType="end"/>
            </w:r>
          </w:p>
          <w:p w14:paraId="30985D84" w14:textId="77777777" w:rsidR="00BA5DFF" w:rsidRPr="00BA5DFF" w:rsidRDefault="00BA5DFF" w:rsidP="009F51B6">
            <w:pPr>
              <w:spacing w:before="60"/>
              <w:rPr>
                <w:rFonts w:ascii="Calibri" w:hAnsi="Calibri"/>
              </w:rPr>
            </w:pPr>
            <w:r w:rsidRPr="00BA5DFF">
              <w:rPr>
                <w:rFonts w:ascii="Calibri" w:hAnsi="Calibri"/>
              </w:rPr>
              <w:t>Strong or Weak with High, moderate or low quality evidence.</w:t>
            </w:r>
          </w:p>
          <w:p w14:paraId="604861A6" w14:textId="77777777" w:rsidR="00BA5DFF" w:rsidRPr="00BA5DFF" w:rsidRDefault="00BA5DFF" w:rsidP="009F51B6">
            <w:pPr>
              <w:spacing w:before="60"/>
              <w:rPr>
                <w:rFonts w:ascii="Calibri" w:hAnsi="Calibri"/>
              </w:rPr>
            </w:pPr>
            <w:r w:rsidRPr="00BA5DFF">
              <w:rPr>
                <w:rFonts w:ascii="Calibri" w:hAnsi="Calibri"/>
              </w:rPr>
              <w:t>Also ‘Expert panel consensus informed by guideline evidence’ for some recommendations</w:t>
            </w:r>
          </w:p>
        </w:tc>
        <w:tc>
          <w:tcPr>
            <w:tcW w:w="4111" w:type="dxa"/>
            <w:tcBorders>
              <w:top w:val="nil"/>
              <w:left w:val="single" w:sz="4" w:space="0" w:color="auto"/>
              <w:bottom w:val="single" w:sz="4" w:space="0" w:color="auto"/>
              <w:right w:val="single" w:sz="4" w:space="0" w:color="auto"/>
            </w:tcBorders>
          </w:tcPr>
          <w:p w14:paraId="53D70F32" w14:textId="77777777" w:rsidR="00BA5DFF" w:rsidRPr="00BA5DFF" w:rsidRDefault="00BA5DFF" w:rsidP="009F51B6">
            <w:pPr>
              <w:spacing w:before="60"/>
              <w:rPr>
                <w:rFonts w:ascii="Calibri" w:hAnsi="Calibri"/>
                <w:b/>
              </w:rPr>
            </w:pPr>
          </w:p>
        </w:tc>
      </w:tr>
      <w:tr w:rsidR="00BA5DFF" w:rsidRPr="00BA5DFF" w14:paraId="4F17C418" w14:textId="77777777" w:rsidTr="00BA5DFF">
        <w:trPr>
          <w:cantSplit/>
        </w:trPr>
        <w:tc>
          <w:tcPr>
            <w:tcW w:w="10314" w:type="dxa"/>
            <w:gridSpan w:val="2"/>
            <w:tcBorders>
              <w:top w:val="single" w:sz="4" w:space="0" w:color="auto"/>
              <w:left w:val="single" w:sz="4" w:space="0" w:color="auto"/>
              <w:bottom w:val="single" w:sz="4" w:space="0" w:color="auto"/>
              <w:right w:val="single" w:sz="4" w:space="0" w:color="auto"/>
            </w:tcBorders>
            <w:shd w:val="pct10" w:color="auto" w:fill="auto"/>
            <w:hideMark/>
          </w:tcPr>
          <w:p w14:paraId="41F8B0D4" w14:textId="77777777" w:rsidR="00BA5DFF" w:rsidRPr="00BA5DFF" w:rsidRDefault="00BA5DFF" w:rsidP="009F51B6">
            <w:pPr>
              <w:numPr>
                <w:ilvl w:val="0"/>
                <w:numId w:val="1"/>
              </w:numPr>
              <w:spacing w:beforeLines="1" w:before="2"/>
              <w:contextualSpacing/>
              <w:rPr>
                <w:rFonts w:ascii="Calibri" w:hAnsi="Calibri"/>
                <w:b/>
              </w:rPr>
            </w:pPr>
            <w:r w:rsidRPr="00BA5DFF">
              <w:rPr>
                <w:rFonts w:ascii="Calibri" w:hAnsi="Calibri"/>
                <w:b/>
                <w:color w:val="4F81BD"/>
              </w:rPr>
              <w:br w:type="page"/>
            </w:r>
            <w:r w:rsidRPr="00BA5DFF">
              <w:rPr>
                <w:rFonts w:ascii="Calibri" w:hAnsi="Calibri"/>
                <w:b/>
              </w:rPr>
              <w:t>Screening for fatigue – recommendations - all NCCN level 2A</w:t>
            </w:r>
          </w:p>
        </w:tc>
        <w:tc>
          <w:tcPr>
            <w:tcW w:w="4111" w:type="dxa"/>
            <w:tcBorders>
              <w:top w:val="single" w:sz="4" w:space="0" w:color="auto"/>
              <w:left w:val="single" w:sz="4" w:space="0" w:color="auto"/>
              <w:bottom w:val="single" w:sz="4" w:space="0" w:color="auto"/>
              <w:right w:val="single" w:sz="4" w:space="0" w:color="auto"/>
            </w:tcBorders>
            <w:shd w:val="pct10" w:color="auto" w:fill="auto"/>
          </w:tcPr>
          <w:p w14:paraId="7CA4888F" w14:textId="77777777" w:rsidR="00BA5DFF" w:rsidRPr="00BA5DFF" w:rsidRDefault="00BA5DFF" w:rsidP="009F51B6">
            <w:pPr>
              <w:spacing w:before="60"/>
              <w:rPr>
                <w:rFonts w:ascii="Calibri" w:hAnsi="Calibri"/>
                <w:b/>
                <w:color w:val="4F81BD"/>
              </w:rPr>
            </w:pPr>
          </w:p>
        </w:tc>
      </w:tr>
      <w:tr w:rsidR="00BA5DFF" w:rsidRPr="00BA5DFF" w14:paraId="1381B605" w14:textId="77777777" w:rsidTr="00BA5DFF">
        <w:trPr>
          <w:cantSplit/>
        </w:trPr>
        <w:tc>
          <w:tcPr>
            <w:tcW w:w="3227" w:type="dxa"/>
            <w:tcBorders>
              <w:top w:val="single" w:sz="4" w:space="0" w:color="auto"/>
              <w:left w:val="single" w:sz="4" w:space="0" w:color="auto"/>
              <w:bottom w:val="single" w:sz="4" w:space="0" w:color="auto"/>
              <w:right w:val="nil"/>
            </w:tcBorders>
            <w:hideMark/>
          </w:tcPr>
          <w:p w14:paraId="5DCAA728" w14:textId="77777777" w:rsidR="00BA5DFF" w:rsidRPr="00BA5DFF" w:rsidRDefault="00BA5DFF" w:rsidP="009F51B6">
            <w:pPr>
              <w:spacing w:before="60"/>
              <w:rPr>
                <w:rFonts w:ascii="Calibri" w:hAnsi="Calibri"/>
              </w:rPr>
            </w:pPr>
            <w:r w:rsidRPr="00BA5DFF">
              <w:rPr>
                <w:rFonts w:ascii="Calibri" w:hAnsi="Calibri"/>
              </w:rPr>
              <w:t>Population</w:t>
            </w:r>
          </w:p>
        </w:tc>
        <w:tc>
          <w:tcPr>
            <w:tcW w:w="7087" w:type="dxa"/>
            <w:tcBorders>
              <w:top w:val="single" w:sz="4" w:space="0" w:color="auto"/>
              <w:left w:val="nil"/>
              <w:bottom w:val="single" w:sz="4" w:space="0" w:color="auto"/>
              <w:right w:val="single" w:sz="4" w:space="0" w:color="auto"/>
            </w:tcBorders>
            <w:hideMark/>
          </w:tcPr>
          <w:p w14:paraId="427B8C96" w14:textId="77777777" w:rsidR="00BA5DFF" w:rsidRPr="00BA5DFF" w:rsidRDefault="00BA5DFF" w:rsidP="009F51B6">
            <w:pPr>
              <w:spacing w:before="60"/>
              <w:rPr>
                <w:rFonts w:ascii="Calibri" w:hAnsi="Calibri"/>
              </w:rPr>
            </w:pPr>
            <w:r w:rsidRPr="00BA5DFF">
              <w:rPr>
                <w:rFonts w:ascii="Calibri" w:hAnsi="Calibri"/>
              </w:rPr>
              <w:t xml:space="preserve">Adults </w:t>
            </w:r>
            <w:r w:rsidRPr="00BA5DFF">
              <w:rPr>
                <w:rFonts w:ascii="Calibri" w:hAnsi="Calibri"/>
                <w:b/>
              </w:rPr>
              <w:t>with CRF</w:t>
            </w:r>
            <w:r w:rsidRPr="00BA5DFF">
              <w:rPr>
                <w:rFonts w:ascii="Calibri" w:hAnsi="Calibri"/>
              </w:rPr>
              <w:t>, any stage of illness</w:t>
            </w:r>
          </w:p>
        </w:tc>
        <w:tc>
          <w:tcPr>
            <w:tcW w:w="4111" w:type="dxa"/>
            <w:tcBorders>
              <w:top w:val="single" w:sz="4" w:space="0" w:color="auto"/>
              <w:left w:val="single" w:sz="4" w:space="0" w:color="auto"/>
              <w:bottom w:val="nil"/>
              <w:right w:val="single" w:sz="4" w:space="0" w:color="auto"/>
            </w:tcBorders>
          </w:tcPr>
          <w:p w14:paraId="18CD3547" w14:textId="77777777" w:rsidR="00BA5DFF" w:rsidRPr="00BA5DFF" w:rsidRDefault="00BA5DFF" w:rsidP="009F51B6">
            <w:pPr>
              <w:spacing w:before="60"/>
              <w:rPr>
                <w:rFonts w:ascii="Calibri" w:hAnsi="Calibri"/>
              </w:rPr>
            </w:pPr>
          </w:p>
        </w:tc>
      </w:tr>
      <w:tr w:rsidR="00BA5DFF" w:rsidRPr="00BA5DFF" w14:paraId="1BF91F44" w14:textId="77777777" w:rsidTr="00BA5DFF">
        <w:trPr>
          <w:cantSplit/>
        </w:trPr>
        <w:tc>
          <w:tcPr>
            <w:tcW w:w="3227" w:type="dxa"/>
            <w:tcBorders>
              <w:top w:val="single" w:sz="4" w:space="0" w:color="auto"/>
              <w:left w:val="single" w:sz="4" w:space="0" w:color="auto"/>
              <w:bottom w:val="single" w:sz="4" w:space="0" w:color="auto"/>
              <w:right w:val="nil"/>
            </w:tcBorders>
            <w:hideMark/>
          </w:tcPr>
          <w:p w14:paraId="72308D65" w14:textId="77777777" w:rsidR="00BA5DFF" w:rsidRPr="00BA5DFF" w:rsidRDefault="00BA5DFF" w:rsidP="009F51B6">
            <w:pPr>
              <w:spacing w:before="60"/>
              <w:rPr>
                <w:rFonts w:ascii="Calibri" w:hAnsi="Calibri"/>
              </w:rPr>
            </w:pPr>
            <w:r w:rsidRPr="00BA5DFF">
              <w:rPr>
                <w:rFonts w:ascii="Calibri" w:hAnsi="Calibri"/>
              </w:rPr>
              <w:t>Screening instruments</w:t>
            </w:r>
          </w:p>
        </w:tc>
        <w:tc>
          <w:tcPr>
            <w:tcW w:w="7087" w:type="dxa"/>
            <w:tcBorders>
              <w:top w:val="single" w:sz="4" w:space="0" w:color="auto"/>
              <w:left w:val="nil"/>
              <w:bottom w:val="single" w:sz="4" w:space="0" w:color="auto"/>
              <w:right w:val="single" w:sz="4" w:space="0" w:color="auto"/>
            </w:tcBorders>
            <w:hideMark/>
          </w:tcPr>
          <w:p w14:paraId="4BAD42A4" w14:textId="77777777" w:rsidR="00BA5DFF" w:rsidRPr="00BA5DFF" w:rsidRDefault="00BA5DFF" w:rsidP="009F51B6">
            <w:pPr>
              <w:spacing w:before="60"/>
              <w:rPr>
                <w:rFonts w:ascii="Calibri" w:hAnsi="Calibri"/>
              </w:rPr>
            </w:pPr>
            <w:r w:rsidRPr="00BA5DFF">
              <w:rPr>
                <w:rFonts w:ascii="Calibri" w:hAnsi="Calibri"/>
              </w:rPr>
              <w:t>Use a valid quantitative measure with established cut-offs (e.g. 0-10 NRS; ESAS; FACT-F; Piper Fatigue Scale) or semi-quantitative tool (Fatigue Pictogram)</w:t>
            </w:r>
          </w:p>
        </w:tc>
        <w:tc>
          <w:tcPr>
            <w:tcW w:w="4111" w:type="dxa"/>
            <w:tcBorders>
              <w:top w:val="nil"/>
              <w:left w:val="single" w:sz="4" w:space="0" w:color="auto"/>
              <w:bottom w:val="nil"/>
              <w:right w:val="single" w:sz="4" w:space="0" w:color="auto"/>
            </w:tcBorders>
          </w:tcPr>
          <w:p w14:paraId="50E27D98" w14:textId="77777777" w:rsidR="00BA5DFF" w:rsidRPr="00BA5DFF" w:rsidRDefault="00BA5DFF" w:rsidP="009F51B6">
            <w:pPr>
              <w:spacing w:before="60"/>
              <w:rPr>
                <w:rFonts w:ascii="Calibri" w:hAnsi="Calibri"/>
              </w:rPr>
            </w:pPr>
          </w:p>
        </w:tc>
      </w:tr>
      <w:tr w:rsidR="00BA5DFF" w:rsidRPr="00BA5DFF" w14:paraId="2EDFA35F" w14:textId="77777777" w:rsidTr="00BA5DFF">
        <w:trPr>
          <w:cantSplit/>
        </w:trPr>
        <w:tc>
          <w:tcPr>
            <w:tcW w:w="3227" w:type="dxa"/>
            <w:tcBorders>
              <w:top w:val="single" w:sz="4" w:space="0" w:color="auto"/>
              <w:left w:val="single" w:sz="4" w:space="0" w:color="auto"/>
              <w:bottom w:val="single" w:sz="4" w:space="0" w:color="auto"/>
              <w:right w:val="nil"/>
            </w:tcBorders>
            <w:hideMark/>
          </w:tcPr>
          <w:p w14:paraId="3F312E86" w14:textId="77777777" w:rsidR="00BA5DFF" w:rsidRPr="00BA5DFF" w:rsidRDefault="00BA5DFF" w:rsidP="009F51B6">
            <w:pPr>
              <w:spacing w:before="60"/>
              <w:rPr>
                <w:rFonts w:ascii="Calibri" w:hAnsi="Calibri"/>
              </w:rPr>
            </w:pPr>
            <w:r w:rsidRPr="00BA5DFF">
              <w:rPr>
                <w:rFonts w:ascii="Calibri" w:hAnsi="Calibri"/>
              </w:rPr>
              <w:t xml:space="preserve">Routine screening for fatigue at regular intervals </w:t>
            </w:r>
          </w:p>
        </w:tc>
        <w:tc>
          <w:tcPr>
            <w:tcW w:w="7087" w:type="dxa"/>
            <w:tcBorders>
              <w:top w:val="single" w:sz="4" w:space="0" w:color="auto"/>
              <w:left w:val="nil"/>
              <w:bottom w:val="single" w:sz="4" w:space="0" w:color="auto"/>
              <w:right w:val="single" w:sz="4" w:space="0" w:color="auto"/>
            </w:tcBorders>
            <w:hideMark/>
          </w:tcPr>
          <w:p w14:paraId="5CD294B5" w14:textId="77777777" w:rsidR="00BA5DFF" w:rsidRPr="00BA5DFF" w:rsidRDefault="00BA5DFF" w:rsidP="009F51B6">
            <w:pPr>
              <w:spacing w:before="60"/>
              <w:rPr>
                <w:rFonts w:ascii="Calibri" w:hAnsi="Calibri"/>
              </w:rPr>
            </w:pPr>
            <w:r w:rsidRPr="00BA5DFF">
              <w:rPr>
                <w:rFonts w:ascii="Calibri" w:hAnsi="Calibri"/>
              </w:rPr>
              <w:t>Screen for presence and severity at entry to system, specific intervals during treatment, follow up and advanced disease.</w:t>
            </w:r>
          </w:p>
        </w:tc>
        <w:tc>
          <w:tcPr>
            <w:tcW w:w="4111" w:type="dxa"/>
            <w:tcBorders>
              <w:top w:val="nil"/>
              <w:left w:val="single" w:sz="4" w:space="0" w:color="auto"/>
              <w:bottom w:val="nil"/>
              <w:right w:val="single" w:sz="4" w:space="0" w:color="auto"/>
            </w:tcBorders>
          </w:tcPr>
          <w:p w14:paraId="159FCF47" w14:textId="77777777" w:rsidR="00BA5DFF" w:rsidRPr="00BA5DFF" w:rsidRDefault="00BA5DFF" w:rsidP="009F51B6">
            <w:pPr>
              <w:spacing w:before="60"/>
              <w:rPr>
                <w:rFonts w:ascii="Calibri" w:hAnsi="Calibri"/>
              </w:rPr>
            </w:pPr>
          </w:p>
        </w:tc>
      </w:tr>
      <w:tr w:rsidR="00BA5DFF" w:rsidRPr="00BA5DFF" w14:paraId="2994106A" w14:textId="77777777" w:rsidTr="00BA5DFF">
        <w:trPr>
          <w:cantSplit/>
        </w:trPr>
        <w:tc>
          <w:tcPr>
            <w:tcW w:w="3227" w:type="dxa"/>
            <w:tcBorders>
              <w:top w:val="single" w:sz="4" w:space="0" w:color="auto"/>
              <w:left w:val="single" w:sz="4" w:space="0" w:color="auto"/>
              <w:bottom w:val="single" w:sz="4" w:space="0" w:color="auto"/>
              <w:right w:val="nil"/>
            </w:tcBorders>
            <w:hideMark/>
          </w:tcPr>
          <w:p w14:paraId="548B3F6A" w14:textId="77777777" w:rsidR="00BA5DFF" w:rsidRPr="00BA5DFF" w:rsidRDefault="00BA5DFF" w:rsidP="009F51B6">
            <w:pPr>
              <w:spacing w:before="60"/>
              <w:rPr>
                <w:rFonts w:ascii="Calibri" w:hAnsi="Calibri"/>
              </w:rPr>
            </w:pPr>
            <w:r w:rsidRPr="00BA5DFF">
              <w:rPr>
                <w:rFonts w:ascii="Calibri" w:hAnsi="Calibri"/>
              </w:rPr>
              <w:lastRenderedPageBreak/>
              <w:t>Ad hoc screening</w:t>
            </w:r>
          </w:p>
        </w:tc>
        <w:tc>
          <w:tcPr>
            <w:tcW w:w="7087" w:type="dxa"/>
            <w:tcBorders>
              <w:top w:val="single" w:sz="4" w:space="0" w:color="auto"/>
              <w:left w:val="nil"/>
              <w:bottom w:val="single" w:sz="4" w:space="0" w:color="auto"/>
              <w:right w:val="single" w:sz="4" w:space="0" w:color="auto"/>
            </w:tcBorders>
            <w:hideMark/>
          </w:tcPr>
          <w:p w14:paraId="7D0C9F6B" w14:textId="77777777" w:rsidR="00BA5DFF" w:rsidRPr="00BA5DFF" w:rsidRDefault="00BA5DFF" w:rsidP="009F51B6">
            <w:pPr>
              <w:spacing w:before="60"/>
              <w:rPr>
                <w:rFonts w:ascii="Calibri" w:hAnsi="Calibri"/>
              </w:rPr>
            </w:pPr>
            <w:r w:rsidRPr="00BA5DFF">
              <w:rPr>
                <w:rFonts w:ascii="Calibri" w:hAnsi="Calibri"/>
              </w:rPr>
              <w:t>As clinically indicated – changes in disease status or treatment.</w:t>
            </w:r>
          </w:p>
          <w:p w14:paraId="684CCADF" w14:textId="77777777" w:rsidR="00BA5DFF" w:rsidRPr="00BA5DFF" w:rsidRDefault="00BA5DFF" w:rsidP="009F51B6">
            <w:pPr>
              <w:spacing w:before="60"/>
              <w:rPr>
                <w:rFonts w:ascii="Calibri" w:hAnsi="Calibri"/>
              </w:rPr>
            </w:pPr>
            <w:r w:rsidRPr="00BA5DFF">
              <w:rPr>
                <w:rFonts w:ascii="Calibri" w:hAnsi="Calibri"/>
              </w:rPr>
              <w:t>Early detection and thorough evaluation recommended specially in elderly.</w:t>
            </w:r>
          </w:p>
        </w:tc>
        <w:tc>
          <w:tcPr>
            <w:tcW w:w="4111" w:type="dxa"/>
            <w:tcBorders>
              <w:top w:val="nil"/>
              <w:left w:val="single" w:sz="4" w:space="0" w:color="auto"/>
              <w:bottom w:val="single" w:sz="4" w:space="0" w:color="auto"/>
              <w:right w:val="single" w:sz="4" w:space="0" w:color="auto"/>
            </w:tcBorders>
          </w:tcPr>
          <w:p w14:paraId="650FC8B7" w14:textId="77777777" w:rsidR="00BA5DFF" w:rsidRPr="00BA5DFF" w:rsidRDefault="00BA5DFF" w:rsidP="009F51B6">
            <w:pPr>
              <w:spacing w:before="60"/>
              <w:rPr>
                <w:rFonts w:ascii="Calibri" w:hAnsi="Calibri"/>
              </w:rPr>
            </w:pPr>
          </w:p>
        </w:tc>
      </w:tr>
      <w:tr w:rsidR="00BA5DFF" w:rsidRPr="00BA5DFF" w14:paraId="5A797F76" w14:textId="77777777" w:rsidTr="00BA5DFF">
        <w:trPr>
          <w:cantSplit/>
        </w:trPr>
        <w:tc>
          <w:tcPr>
            <w:tcW w:w="10314" w:type="dxa"/>
            <w:gridSpan w:val="2"/>
            <w:tcBorders>
              <w:top w:val="single" w:sz="4" w:space="0" w:color="auto"/>
              <w:left w:val="single" w:sz="4" w:space="0" w:color="auto"/>
              <w:bottom w:val="single" w:sz="4" w:space="0" w:color="auto"/>
              <w:right w:val="single" w:sz="4" w:space="0" w:color="auto"/>
            </w:tcBorders>
            <w:shd w:val="pct10" w:color="auto" w:fill="auto"/>
            <w:hideMark/>
          </w:tcPr>
          <w:p w14:paraId="3046769E" w14:textId="77777777" w:rsidR="00BA5DFF" w:rsidRPr="00BA5DFF" w:rsidRDefault="00BA5DFF" w:rsidP="009F51B6">
            <w:pPr>
              <w:numPr>
                <w:ilvl w:val="0"/>
                <w:numId w:val="1"/>
              </w:numPr>
              <w:spacing w:beforeLines="1" w:before="2"/>
              <w:contextualSpacing/>
              <w:rPr>
                <w:rFonts w:ascii="Calibri" w:hAnsi="Calibri"/>
                <w:b/>
              </w:rPr>
            </w:pPr>
            <w:r w:rsidRPr="00BA5DFF">
              <w:rPr>
                <w:rFonts w:ascii="Calibri" w:hAnsi="Calibri"/>
                <w:b/>
              </w:rPr>
              <w:t>Assessment recommendations - all NCCN level 2A</w:t>
            </w:r>
          </w:p>
        </w:tc>
        <w:tc>
          <w:tcPr>
            <w:tcW w:w="4111" w:type="dxa"/>
            <w:tcBorders>
              <w:top w:val="single" w:sz="4" w:space="0" w:color="auto"/>
              <w:left w:val="single" w:sz="4" w:space="0" w:color="auto"/>
              <w:bottom w:val="single" w:sz="4" w:space="0" w:color="auto"/>
              <w:right w:val="single" w:sz="4" w:space="0" w:color="auto"/>
            </w:tcBorders>
            <w:shd w:val="pct10" w:color="auto" w:fill="auto"/>
            <w:hideMark/>
          </w:tcPr>
          <w:p w14:paraId="1A416983" w14:textId="77777777" w:rsidR="00BA5DFF" w:rsidRPr="00BA5DFF" w:rsidRDefault="00BA5DFF" w:rsidP="009F51B6">
            <w:pPr>
              <w:spacing w:before="60"/>
              <w:rPr>
                <w:rFonts w:ascii="Calibri" w:hAnsi="Calibri"/>
                <w:b/>
              </w:rPr>
            </w:pPr>
            <w:r w:rsidRPr="00BA5DFF">
              <w:rPr>
                <w:rFonts w:ascii="Calibri" w:hAnsi="Calibri"/>
                <w:b/>
              </w:rPr>
              <w:t>Notes</w:t>
            </w:r>
          </w:p>
        </w:tc>
      </w:tr>
      <w:tr w:rsidR="00BA5DFF" w:rsidRPr="00BA5DFF" w14:paraId="1D7A773A" w14:textId="77777777" w:rsidTr="00BA5DFF">
        <w:trPr>
          <w:cantSplit/>
        </w:trPr>
        <w:tc>
          <w:tcPr>
            <w:tcW w:w="3227" w:type="dxa"/>
            <w:tcBorders>
              <w:top w:val="single" w:sz="4" w:space="0" w:color="auto"/>
              <w:left w:val="single" w:sz="4" w:space="0" w:color="auto"/>
              <w:bottom w:val="single" w:sz="4" w:space="0" w:color="auto"/>
              <w:right w:val="nil"/>
            </w:tcBorders>
            <w:hideMark/>
          </w:tcPr>
          <w:p w14:paraId="021BA68A" w14:textId="77777777" w:rsidR="00BA5DFF" w:rsidRPr="00BA5DFF" w:rsidRDefault="00BA5DFF" w:rsidP="009F51B6">
            <w:pPr>
              <w:spacing w:before="60"/>
              <w:rPr>
                <w:rFonts w:ascii="Calibri" w:hAnsi="Calibri"/>
              </w:rPr>
            </w:pPr>
            <w:r w:rsidRPr="00BA5DFF">
              <w:rPr>
                <w:rFonts w:ascii="Calibri" w:hAnsi="Calibri"/>
              </w:rPr>
              <w:t>Population</w:t>
            </w:r>
          </w:p>
        </w:tc>
        <w:tc>
          <w:tcPr>
            <w:tcW w:w="7087" w:type="dxa"/>
            <w:tcBorders>
              <w:top w:val="single" w:sz="4" w:space="0" w:color="auto"/>
              <w:left w:val="nil"/>
              <w:bottom w:val="single" w:sz="4" w:space="0" w:color="auto"/>
              <w:right w:val="single" w:sz="4" w:space="0" w:color="auto"/>
            </w:tcBorders>
            <w:hideMark/>
          </w:tcPr>
          <w:p w14:paraId="79D0B959" w14:textId="77777777" w:rsidR="00BA5DFF" w:rsidRPr="00BA5DFF" w:rsidRDefault="00BA5DFF" w:rsidP="009F51B6">
            <w:pPr>
              <w:spacing w:before="60"/>
              <w:rPr>
                <w:rFonts w:ascii="Calibri" w:hAnsi="Calibri"/>
              </w:rPr>
            </w:pPr>
            <w:r w:rsidRPr="00BA5DFF">
              <w:rPr>
                <w:rFonts w:ascii="Calibri" w:hAnsi="Calibri"/>
              </w:rPr>
              <w:t>Adults with CRF, any stage of illness</w:t>
            </w:r>
          </w:p>
        </w:tc>
        <w:tc>
          <w:tcPr>
            <w:tcW w:w="4111" w:type="dxa"/>
            <w:tcBorders>
              <w:top w:val="single" w:sz="4" w:space="0" w:color="auto"/>
              <w:left w:val="single" w:sz="4" w:space="0" w:color="auto"/>
              <w:bottom w:val="nil"/>
              <w:right w:val="single" w:sz="4" w:space="0" w:color="auto"/>
            </w:tcBorders>
          </w:tcPr>
          <w:p w14:paraId="57637488" w14:textId="77777777" w:rsidR="00BA5DFF" w:rsidRPr="00BA5DFF" w:rsidRDefault="00BA5DFF" w:rsidP="009F51B6">
            <w:pPr>
              <w:spacing w:before="60"/>
              <w:rPr>
                <w:rFonts w:ascii="Calibri" w:hAnsi="Calibri"/>
              </w:rPr>
            </w:pPr>
          </w:p>
        </w:tc>
      </w:tr>
      <w:tr w:rsidR="00BA5DFF" w:rsidRPr="00BA5DFF" w14:paraId="25FE8028" w14:textId="77777777" w:rsidTr="00BA5DFF">
        <w:trPr>
          <w:cantSplit/>
        </w:trPr>
        <w:tc>
          <w:tcPr>
            <w:tcW w:w="3227" w:type="dxa"/>
            <w:tcBorders>
              <w:top w:val="single" w:sz="4" w:space="0" w:color="auto"/>
              <w:left w:val="single" w:sz="4" w:space="0" w:color="auto"/>
              <w:bottom w:val="single" w:sz="4" w:space="0" w:color="auto"/>
              <w:right w:val="nil"/>
            </w:tcBorders>
            <w:hideMark/>
          </w:tcPr>
          <w:p w14:paraId="7E3C9C2C" w14:textId="77777777" w:rsidR="00BA5DFF" w:rsidRPr="00BA5DFF" w:rsidRDefault="00BA5DFF" w:rsidP="009F51B6">
            <w:pPr>
              <w:spacing w:beforeLines="1" w:before="2"/>
              <w:rPr>
                <w:rFonts w:ascii="Calibri" w:hAnsi="Calibri"/>
              </w:rPr>
            </w:pPr>
            <w:r w:rsidRPr="00BA5DFF">
              <w:rPr>
                <w:rFonts w:ascii="Calibri" w:hAnsi="Calibri"/>
              </w:rPr>
              <w:t xml:space="preserve">Conduct further assessment of fatigue </w:t>
            </w:r>
          </w:p>
        </w:tc>
        <w:tc>
          <w:tcPr>
            <w:tcW w:w="7087" w:type="dxa"/>
            <w:tcBorders>
              <w:top w:val="single" w:sz="4" w:space="0" w:color="auto"/>
              <w:left w:val="nil"/>
              <w:bottom w:val="single" w:sz="4" w:space="0" w:color="auto"/>
              <w:right w:val="single" w:sz="4" w:space="0" w:color="auto"/>
            </w:tcBorders>
            <w:hideMark/>
          </w:tcPr>
          <w:p w14:paraId="76403559" w14:textId="77777777" w:rsidR="00BA5DFF" w:rsidRPr="00BA5DFF" w:rsidRDefault="00BA5DFF" w:rsidP="009F51B6">
            <w:pPr>
              <w:spacing w:before="60"/>
              <w:rPr>
                <w:rFonts w:ascii="Calibri" w:hAnsi="Calibri"/>
              </w:rPr>
            </w:pPr>
            <w:r w:rsidRPr="00BA5DFF">
              <w:rPr>
                <w:rFonts w:ascii="Calibri" w:hAnsi="Calibri"/>
              </w:rPr>
              <w:t xml:space="preserve">For fatigue rated &gt;3 on NRS - focused assessment </w:t>
            </w:r>
          </w:p>
        </w:tc>
        <w:tc>
          <w:tcPr>
            <w:tcW w:w="4111" w:type="dxa"/>
            <w:tcBorders>
              <w:top w:val="nil"/>
              <w:left w:val="single" w:sz="4" w:space="0" w:color="auto"/>
              <w:bottom w:val="single" w:sz="4" w:space="0" w:color="auto"/>
              <w:right w:val="single" w:sz="4" w:space="0" w:color="auto"/>
            </w:tcBorders>
          </w:tcPr>
          <w:p w14:paraId="184B90CB" w14:textId="77777777" w:rsidR="00BA5DFF" w:rsidRPr="00BA5DFF" w:rsidRDefault="00BA5DFF" w:rsidP="009F51B6">
            <w:pPr>
              <w:spacing w:before="60"/>
              <w:rPr>
                <w:rFonts w:ascii="Calibri" w:hAnsi="Calibri"/>
              </w:rPr>
            </w:pPr>
          </w:p>
        </w:tc>
      </w:tr>
      <w:tr w:rsidR="00BA5DFF" w:rsidRPr="00BA5DFF" w14:paraId="55056458" w14:textId="77777777" w:rsidTr="00BA5DFF">
        <w:trPr>
          <w:cantSplit/>
          <w:trHeight w:val="2247"/>
        </w:trPr>
        <w:tc>
          <w:tcPr>
            <w:tcW w:w="3227" w:type="dxa"/>
            <w:tcBorders>
              <w:top w:val="single" w:sz="4" w:space="0" w:color="auto"/>
              <w:left w:val="single" w:sz="4" w:space="0" w:color="auto"/>
              <w:bottom w:val="single" w:sz="4" w:space="0" w:color="auto"/>
              <w:right w:val="nil"/>
            </w:tcBorders>
            <w:hideMark/>
          </w:tcPr>
          <w:p w14:paraId="2F875227" w14:textId="77777777" w:rsidR="00BA5DFF" w:rsidRPr="00BA5DFF" w:rsidRDefault="00BA5DFF" w:rsidP="009F51B6">
            <w:pPr>
              <w:spacing w:before="60"/>
              <w:rPr>
                <w:rFonts w:ascii="Calibri" w:hAnsi="Calibri"/>
                <w:highlight w:val="yellow"/>
              </w:rPr>
            </w:pPr>
            <w:r w:rsidRPr="00BA5DFF">
              <w:rPr>
                <w:rFonts w:ascii="Calibri" w:hAnsi="Calibri"/>
                <w:b/>
              </w:rPr>
              <w:t>Focused fatigue assessment</w:t>
            </w:r>
          </w:p>
        </w:tc>
        <w:tc>
          <w:tcPr>
            <w:tcW w:w="7087" w:type="dxa"/>
            <w:tcBorders>
              <w:top w:val="single" w:sz="4" w:space="0" w:color="auto"/>
              <w:left w:val="nil"/>
              <w:bottom w:val="single" w:sz="4" w:space="0" w:color="auto"/>
              <w:right w:val="single" w:sz="4" w:space="0" w:color="auto"/>
            </w:tcBorders>
            <w:hideMark/>
          </w:tcPr>
          <w:p w14:paraId="756770EA" w14:textId="77777777" w:rsidR="00BA5DFF" w:rsidRPr="00BA5DFF" w:rsidRDefault="00BA5DFF" w:rsidP="009F51B6">
            <w:pPr>
              <w:spacing w:before="60"/>
              <w:rPr>
                <w:rFonts w:ascii="Calibri" w:hAnsi="Calibri"/>
              </w:rPr>
            </w:pPr>
            <w:r w:rsidRPr="00BA5DFF">
              <w:rPr>
                <w:rFonts w:ascii="Calibri" w:hAnsi="Calibri"/>
              </w:rPr>
              <w:t>Quantitative Fatigue measurement tools</w:t>
            </w:r>
          </w:p>
          <w:p w14:paraId="1C63BD8B" w14:textId="77777777" w:rsidR="00BA5DFF" w:rsidRPr="00BA5DFF" w:rsidRDefault="00BA5DFF" w:rsidP="009F51B6">
            <w:pPr>
              <w:spacing w:before="60"/>
              <w:rPr>
                <w:rFonts w:ascii="Calibri" w:hAnsi="Calibri"/>
              </w:rPr>
            </w:pPr>
            <w:r w:rsidRPr="00BA5DFF">
              <w:rPr>
                <w:rFonts w:ascii="Calibri" w:hAnsi="Calibri"/>
              </w:rPr>
              <w:t>Onset, pattern, duration</w:t>
            </w:r>
          </w:p>
          <w:p w14:paraId="396B2CC7" w14:textId="77777777" w:rsidR="00BA5DFF" w:rsidRPr="00BA5DFF" w:rsidRDefault="00BA5DFF" w:rsidP="009F51B6">
            <w:pPr>
              <w:spacing w:before="60"/>
              <w:rPr>
                <w:rFonts w:ascii="Calibri" w:hAnsi="Calibri"/>
              </w:rPr>
            </w:pPr>
            <w:r w:rsidRPr="00BA5DFF">
              <w:rPr>
                <w:rFonts w:ascii="Calibri" w:hAnsi="Calibri"/>
              </w:rPr>
              <w:t>Associated or alleviating factors</w:t>
            </w:r>
          </w:p>
          <w:p w14:paraId="5FA1995F" w14:textId="77777777" w:rsidR="00BA5DFF" w:rsidRPr="00BA5DFF" w:rsidRDefault="00BA5DFF" w:rsidP="009F51B6">
            <w:pPr>
              <w:spacing w:before="60"/>
              <w:rPr>
                <w:rFonts w:ascii="Calibri" w:hAnsi="Calibri"/>
              </w:rPr>
            </w:pPr>
            <w:r w:rsidRPr="00BA5DFF">
              <w:rPr>
                <w:rFonts w:ascii="Calibri" w:hAnsi="Calibri"/>
              </w:rPr>
              <w:t>Interference with function</w:t>
            </w:r>
          </w:p>
          <w:p w14:paraId="5585AB80" w14:textId="77777777" w:rsidR="00BA5DFF" w:rsidRPr="00BA5DFF" w:rsidRDefault="00BA5DFF" w:rsidP="009F51B6">
            <w:pPr>
              <w:spacing w:before="60"/>
              <w:rPr>
                <w:rFonts w:ascii="Calibri" w:hAnsi="Calibri"/>
              </w:rPr>
            </w:pPr>
            <w:r w:rsidRPr="00BA5DFF">
              <w:rPr>
                <w:rFonts w:ascii="Calibri" w:hAnsi="Calibri"/>
              </w:rPr>
              <w:t>Evaluate disease status:</w:t>
            </w:r>
          </w:p>
          <w:p w14:paraId="04112D1D" w14:textId="77777777" w:rsidR="00BA5DFF" w:rsidRPr="00BA5DFF" w:rsidRDefault="00BA5DFF" w:rsidP="009F51B6">
            <w:pPr>
              <w:spacing w:before="60"/>
              <w:ind w:left="720"/>
              <w:rPr>
                <w:rFonts w:ascii="Calibri" w:hAnsi="Calibri"/>
              </w:rPr>
            </w:pPr>
            <w:r w:rsidRPr="00BA5DFF">
              <w:rPr>
                <w:rFonts w:ascii="Calibri" w:hAnsi="Calibri"/>
              </w:rPr>
              <w:t>Risk of recurrence</w:t>
            </w:r>
          </w:p>
          <w:p w14:paraId="21FC5C52" w14:textId="77777777" w:rsidR="00BA5DFF" w:rsidRPr="00BA5DFF" w:rsidRDefault="00BA5DFF" w:rsidP="009F51B6">
            <w:pPr>
              <w:spacing w:before="60"/>
              <w:ind w:left="720"/>
              <w:rPr>
                <w:rFonts w:ascii="Calibri" w:hAnsi="Calibri"/>
              </w:rPr>
            </w:pPr>
            <w:r w:rsidRPr="00BA5DFF">
              <w:rPr>
                <w:rFonts w:ascii="Calibri" w:hAnsi="Calibri"/>
              </w:rPr>
              <w:t xml:space="preserve">Review of systems </w:t>
            </w:r>
          </w:p>
          <w:p w14:paraId="696E84C3" w14:textId="77777777" w:rsidR="00BA5DFF" w:rsidRPr="00BA5DFF" w:rsidRDefault="00BA5DFF" w:rsidP="009F51B6">
            <w:pPr>
              <w:spacing w:before="60"/>
              <w:ind w:left="720"/>
              <w:rPr>
                <w:rFonts w:ascii="Calibri" w:hAnsi="Calibri"/>
              </w:rPr>
            </w:pPr>
            <w:r w:rsidRPr="00BA5DFF">
              <w:rPr>
                <w:rFonts w:ascii="Calibri" w:hAnsi="Calibri"/>
              </w:rPr>
              <w:t>Type / length of treatment</w:t>
            </w:r>
          </w:p>
          <w:p w14:paraId="4FE817E9" w14:textId="77777777" w:rsidR="00BA5DFF" w:rsidRPr="00BA5DFF" w:rsidRDefault="00BA5DFF" w:rsidP="009F51B6">
            <w:pPr>
              <w:spacing w:before="60"/>
              <w:ind w:left="720"/>
              <w:rPr>
                <w:rFonts w:ascii="Calibri" w:hAnsi="Calibri"/>
              </w:rPr>
            </w:pPr>
            <w:r w:rsidRPr="00BA5DFF">
              <w:rPr>
                <w:rFonts w:ascii="Calibri" w:hAnsi="Calibri"/>
              </w:rPr>
              <w:t>Beliefs, values and knowledge of fatigue</w:t>
            </w:r>
          </w:p>
        </w:tc>
        <w:tc>
          <w:tcPr>
            <w:tcW w:w="4111" w:type="dxa"/>
            <w:tcBorders>
              <w:top w:val="single" w:sz="4" w:space="0" w:color="auto"/>
              <w:left w:val="single" w:sz="4" w:space="0" w:color="auto"/>
              <w:bottom w:val="single" w:sz="4" w:space="0" w:color="auto"/>
              <w:right w:val="single" w:sz="4" w:space="0" w:color="auto"/>
            </w:tcBorders>
          </w:tcPr>
          <w:p w14:paraId="15EA3524" w14:textId="77777777" w:rsidR="00BA5DFF" w:rsidRPr="00BA5DFF" w:rsidRDefault="00BA5DFF" w:rsidP="009F51B6">
            <w:pPr>
              <w:spacing w:before="60"/>
              <w:rPr>
                <w:rFonts w:ascii="Calibri" w:hAnsi="Calibri"/>
              </w:rPr>
            </w:pPr>
          </w:p>
        </w:tc>
      </w:tr>
      <w:tr w:rsidR="00BA5DFF" w:rsidRPr="00BA5DFF" w14:paraId="73FC7A8F" w14:textId="77777777" w:rsidTr="00BA5DFF">
        <w:trPr>
          <w:cantSplit/>
          <w:trHeight w:val="2531"/>
        </w:trPr>
        <w:tc>
          <w:tcPr>
            <w:tcW w:w="3227" w:type="dxa"/>
            <w:tcBorders>
              <w:top w:val="single" w:sz="4" w:space="0" w:color="auto"/>
              <w:left w:val="single" w:sz="4" w:space="0" w:color="auto"/>
              <w:bottom w:val="single" w:sz="4" w:space="0" w:color="auto"/>
              <w:right w:val="nil"/>
            </w:tcBorders>
            <w:hideMark/>
          </w:tcPr>
          <w:p w14:paraId="4AE75BA2" w14:textId="77777777" w:rsidR="00BA5DFF" w:rsidRPr="00BA5DFF" w:rsidRDefault="00BA5DFF" w:rsidP="009F51B6">
            <w:pPr>
              <w:spacing w:before="60"/>
              <w:rPr>
                <w:rFonts w:ascii="Calibri" w:hAnsi="Calibri"/>
              </w:rPr>
            </w:pPr>
            <w:r w:rsidRPr="00BA5DFF">
              <w:rPr>
                <w:rFonts w:ascii="Calibri" w:hAnsi="Calibri"/>
                <w:b/>
              </w:rPr>
              <w:t>Assessment of treatable contributing factors</w:t>
            </w:r>
          </w:p>
        </w:tc>
        <w:tc>
          <w:tcPr>
            <w:tcW w:w="7087" w:type="dxa"/>
            <w:tcBorders>
              <w:top w:val="single" w:sz="4" w:space="0" w:color="auto"/>
              <w:left w:val="nil"/>
              <w:bottom w:val="single" w:sz="4" w:space="0" w:color="auto"/>
              <w:right w:val="single" w:sz="4" w:space="0" w:color="auto"/>
            </w:tcBorders>
            <w:hideMark/>
          </w:tcPr>
          <w:p w14:paraId="28B343A0" w14:textId="77777777" w:rsidR="00BA5DFF" w:rsidRPr="00BA5DFF" w:rsidRDefault="00BA5DFF" w:rsidP="009F51B6">
            <w:pPr>
              <w:spacing w:before="60"/>
              <w:rPr>
                <w:rFonts w:ascii="Calibri" w:hAnsi="Calibri"/>
                <w:b/>
              </w:rPr>
            </w:pPr>
            <w:r w:rsidRPr="00BA5DFF">
              <w:rPr>
                <w:rFonts w:ascii="Calibri" w:hAnsi="Calibri"/>
              </w:rPr>
              <w:t>Pain</w:t>
            </w:r>
          </w:p>
          <w:p w14:paraId="00360893" w14:textId="77777777" w:rsidR="00BA5DFF" w:rsidRPr="00BA5DFF" w:rsidRDefault="00BA5DFF" w:rsidP="009F51B6">
            <w:pPr>
              <w:spacing w:before="60"/>
              <w:rPr>
                <w:rFonts w:ascii="Calibri" w:hAnsi="Calibri"/>
              </w:rPr>
            </w:pPr>
            <w:r w:rsidRPr="00BA5DFF">
              <w:rPr>
                <w:rFonts w:ascii="Calibri" w:hAnsi="Calibri"/>
              </w:rPr>
              <w:t>Anxiety</w:t>
            </w:r>
          </w:p>
          <w:p w14:paraId="33F3B2C4" w14:textId="77777777" w:rsidR="00BA5DFF" w:rsidRPr="00BA5DFF" w:rsidRDefault="00BA5DFF" w:rsidP="009F51B6">
            <w:pPr>
              <w:spacing w:before="60"/>
              <w:rPr>
                <w:rFonts w:ascii="Calibri" w:hAnsi="Calibri"/>
              </w:rPr>
            </w:pPr>
            <w:r w:rsidRPr="00BA5DFF">
              <w:rPr>
                <w:rFonts w:ascii="Calibri" w:hAnsi="Calibri"/>
              </w:rPr>
              <w:t>Depression</w:t>
            </w:r>
          </w:p>
          <w:p w14:paraId="271DC7FF" w14:textId="77777777" w:rsidR="00BA5DFF" w:rsidRPr="00BA5DFF" w:rsidRDefault="00BA5DFF" w:rsidP="009F51B6">
            <w:pPr>
              <w:spacing w:before="60"/>
              <w:rPr>
                <w:rFonts w:ascii="Calibri" w:hAnsi="Calibri"/>
              </w:rPr>
            </w:pPr>
            <w:r w:rsidRPr="00BA5DFF">
              <w:rPr>
                <w:rFonts w:ascii="Calibri" w:hAnsi="Calibri"/>
              </w:rPr>
              <w:t>Sleep disturbance</w:t>
            </w:r>
          </w:p>
          <w:p w14:paraId="3C8E4BBE" w14:textId="77777777" w:rsidR="00BA5DFF" w:rsidRPr="00BA5DFF" w:rsidRDefault="00BA5DFF" w:rsidP="009F51B6">
            <w:pPr>
              <w:spacing w:before="60"/>
              <w:rPr>
                <w:rFonts w:ascii="Calibri" w:hAnsi="Calibri"/>
              </w:rPr>
            </w:pPr>
            <w:r w:rsidRPr="00BA5DFF">
              <w:rPr>
                <w:rFonts w:ascii="Calibri" w:hAnsi="Calibri"/>
              </w:rPr>
              <w:t>Nutritional deficits</w:t>
            </w:r>
          </w:p>
          <w:p w14:paraId="39FC8427" w14:textId="77777777" w:rsidR="00BA5DFF" w:rsidRPr="00BA5DFF" w:rsidRDefault="00BA5DFF" w:rsidP="009F51B6">
            <w:pPr>
              <w:spacing w:before="60"/>
              <w:rPr>
                <w:rFonts w:ascii="Calibri" w:hAnsi="Calibri"/>
              </w:rPr>
            </w:pPr>
            <w:r w:rsidRPr="00BA5DFF">
              <w:rPr>
                <w:rFonts w:ascii="Calibri" w:hAnsi="Calibri"/>
              </w:rPr>
              <w:t>Deconditioning /wasting</w:t>
            </w:r>
          </w:p>
          <w:p w14:paraId="276694A0" w14:textId="77777777" w:rsidR="00BA5DFF" w:rsidRPr="00BA5DFF" w:rsidRDefault="00BA5DFF" w:rsidP="009F51B6">
            <w:pPr>
              <w:spacing w:before="60"/>
              <w:rPr>
                <w:rFonts w:ascii="Calibri" w:hAnsi="Calibri"/>
              </w:rPr>
            </w:pPr>
            <w:r w:rsidRPr="00BA5DFF">
              <w:rPr>
                <w:rFonts w:ascii="Calibri" w:hAnsi="Calibri"/>
              </w:rPr>
              <w:t>Anaemia</w:t>
            </w:r>
          </w:p>
          <w:p w14:paraId="25608A67" w14:textId="77777777" w:rsidR="00BA5DFF" w:rsidRPr="00BA5DFF" w:rsidRDefault="00BA5DFF" w:rsidP="009F51B6">
            <w:pPr>
              <w:spacing w:before="60"/>
              <w:rPr>
                <w:rFonts w:ascii="Calibri" w:hAnsi="Calibri"/>
              </w:rPr>
            </w:pPr>
            <w:r w:rsidRPr="00BA5DFF">
              <w:rPr>
                <w:rFonts w:ascii="Calibri" w:hAnsi="Calibri"/>
              </w:rPr>
              <w:t>Decreased physical activity / function</w:t>
            </w:r>
          </w:p>
          <w:p w14:paraId="03AA67D0" w14:textId="77777777" w:rsidR="00BA5DFF" w:rsidRPr="00BA5DFF" w:rsidRDefault="00BA5DFF" w:rsidP="009F51B6">
            <w:pPr>
              <w:spacing w:before="60"/>
              <w:rPr>
                <w:rFonts w:ascii="Calibri" w:hAnsi="Calibri"/>
              </w:rPr>
            </w:pPr>
            <w:r w:rsidRPr="00BA5DFF">
              <w:rPr>
                <w:rFonts w:ascii="Calibri" w:hAnsi="Calibri"/>
              </w:rPr>
              <w:t>Infection, fever</w:t>
            </w:r>
          </w:p>
          <w:p w14:paraId="3B5D5A99" w14:textId="77777777" w:rsidR="00BA5DFF" w:rsidRPr="00BA5DFF" w:rsidRDefault="00BA5DFF" w:rsidP="009F51B6">
            <w:pPr>
              <w:spacing w:before="60"/>
              <w:rPr>
                <w:rFonts w:ascii="Calibri" w:hAnsi="Calibri"/>
                <w:b/>
              </w:rPr>
            </w:pPr>
            <w:r w:rsidRPr="00BA5DFF">
              <w:rPr>
                <w:rFonts w:ascii="Calibri" w:hAnsi="Calibri"/>
              </w:rPr>
              <w:t>Nausea</w:t>
            </w:r>
          </w:p>
        </w:tc>
        <w:tc>
          <w:tcPr>
            <w:tcW w:w="4111" w:type="dxa"/>
            <w:tcBorders>
              <w:top w:val="single" w:sz="4" w:space="0" w:color="auto"/>
              <w:left w:val="single" w:sz="4" w:space="0" w:color="auto"/>
              <w:bottom w:val="single" w:sz="4" w:space="0" w:color="auto"/>
              <w:right w:val="single" w:sz="4" w:space="0" w:color="auto"/>
            </w:tcBorders>
          </w:tcPr>
          <w:p w14:paraId="076976BA" w14:textId="77777777" w:rsidR="00BA5DFF" w:rsidRPr="00BA5DFF" w:rsidRDefault="00BA5DFF" w:rsidP="009F51B6">
            <w:pPr>
              <w:spacing w:before="60"/>
              <w:rPr>
                <w:rFonts w:ascii="Calibri" w:hAnsi="Calibri"/>
              </w:rPr>
            </w:pPr>
          </w:p>
        </w:tc>
      </w:tr>
    </w:tbl>
    <w:p w14:paraId="37F6BA9C" w14:textId="77777777" w:rsidR="00BA5DFF" w:rsidRPr="00BA5DFF" w:rsidRDefault="00BA5DFF" w:rsidP="009F51B6">
      <w:pPr>
        <w:spacing w:after="0" w:line="240" w:lineRule="auto"/>
        <w:rPr>
          <w:rFonts w:ascii="Calibri" w:eastAsia="Cambria" w:hAnsi="Calibri" w:cs="Times New Roman"/>
          <w:b/>
          <w:color w:val="4F81BD"/>
          <w:sz w:val="24"/>
          <w:szCs w:val="24"/>
        </w:rPr>
      </w:pPr>
    </w:p>
    <w:tbl>
      <w:tblPr>
        <w:tblStyle w:val="TableGrid1"/>
        <w:tblW w:w="0" w:type="dxa"/>
        <w:tblInd w:w="0"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Look w:val="00A0" w:firstRow="1" w:lastRow="0" w:firstColumn="1" w:lastColumn="0" w:noHBand="0" w:noVBand="0"/>
      </w:tblPr>
      <w:tblGrid>
        <w:gridCol w:w="3227"/>
        <w:gridCol w:w="7087"/>
        <w:gridCol w:w="4111"/>
      </w:tblGrid>
      <w:tr w:rsidR="00BA5DFF" w:rsidRPr="00BA5DFF" w14:paraId="6279AF3F" w14:textId="77777777" w:rsidTr="00BA5DFF">
        <w:trPr>
          <w:cantSplit/>
        </w:trPr>
        <w:tc>
          <w:tcPr>
            <w:tcW w:w="10314" w:type="dxa"/>
            <w:gridSpan w:val="2"/>
            <w:tcBorders>
              <w:top w:val="single" w:sz="4" w:space="0" w:color="auto"/>
              <w:left w:val="single" w:sz="4" w:space="0" w:color="auto"/>
              <w:bottom w:val="single" w:sz="4" w:space="0" w:color="auto"/>
              <w:right w:val="single" w:sz="4" w:space="0" w:color="auto"/>
            </w:tcBorders>
            <w:shd w:val="pct10" w:color="auto" w:fill="auto"/>
            <w:hideMark/>
          </w:tcPr>
          <w:p w14:paraId="0F61B37D" w14:textId="77777777" w:rsidR="00BA5DFF" w:rsidRPr="00BA5DFF" w:rsidRDefault="00BA5DFF" w:rsidP="009F51B6">
            <w:pPr>
              <w:spacing w:before="60"/>
              <w:rPr>
                <w:rFonts w:ascii="Calibri" w:hAnsi="Calibri"/>
                <w:b/>
              </w:rPr>
            </w:pPr>
            <w:r w:rsidRPr="00BA5DFF">
              <w:rPr>
                <w:rFonts w:ascii="Calibri" w:hAnsi="Calibri"/>
                <w:b/>
              </w:rPr>
              <w:t>Assessment recommendations - all NCCN level 2A</w:t>
            </w:r>
          </w:p>
        </w:tc>
        <w:tc>
          <w:tcPr>
            <w:tcW w:w="4111" w:type="dxa"/>
            <w:tcBorders>
              <w:top w:val="single" w:sz="4" w:space="0" w:color="auto"/>
              <w:left w:val="single" w:sz="4" w:space="0" w:color="auto"/>
              <w:bottom w:val="single" w:sz="4" w:space="0" w:color="auto"/>
              <w:right w:val="single" w:sz="4" w:space="0" w:color="auto"/>
            </w:tcBorders>
            <w:shd w:val="pct10" w:color="auto" w:fill="auto"/>
          </w:tcPr>
          <w:p w14:paraId="322F7A75" w14:textId="77777777" w:rsidR="00BA5DFF" w:rsidRPr="00BA5DFF" w:rsidRDefault="00BA5DFF" w:rsidP="009F51B6">
            <w:pPr>
              <w:spacing w:before="60"/>
              <w:rPr>
                <w:rFonts w:ascii="Calibri" w:hAnsi="Calibri"/>
                <w:b/>
              </w:rPr>
            </w:pPr>
          </w:p>
        </w:tc>
      </w:tr>
      <w:tr w:rsidR="00BA5DFF" w:rsidRPr="00BA5DFF" w14:paraId="1F7E9398" w14:textId="77777777" w:rsidTr="00BA5DFF">
        <w:trPr>
          <w:cantSplit/>
          <w:trHeight w:val="1749"/>
        </w:trPr>
        <w:tc>
          <w:tcPr>
            <w:tcW w:w="3227" w:type="dxa"/>
            <w:tcBorders>
              <w:top w:val="single" w:sz="4" w:space="0" w:color="auto"/>
              <w:left w:val="single" w:sz="4" w:space="0" w:color="auto"/>
              <w:bottom w:val="single" w:sz="4" w:space="0" w:color="auto"/>
              <w:right w:val="nil"/>
            </w:tcBorders>
            <w:hideMark/>
          </w:tcPr>
          <w:p w14:paraId="7144EE6F" w14:textId="77777777" w:rsidR="00BA5DFF" w:rsidRPr="00BA5DFF" w:rsidRDefault="00BA5DFF" w:rsidP="009F51B6">
            <w:pPr>
              <w:spacing w:before="60"/>
              <w:rPr>
                <w:rFonts w:ascii="Calibri" w:hAnsi="Calibri"/>
              </w:rPr>
            </w:pPr>
            <w:r w:rsidRPr="00BA5DFF">
              <w:rPr>
                <w:rFonts w:ascii="Calibri" w:hAnsi="Calibri"/>
                <w:b/>
              </w:rPr>
              <w:t>Assess comorbidities</w:t>
            </w:r>
          </w:p>
        </w:tc>
        <w:tc>
          <w:tcPr>
            <w:tcW w:w="7087" w:type="dxa"/>
            <w:tcBorders>
              <w:top w:val="single" w:sz="4" w:space="0" w:color="auto"/>
              <w:left w:val="nil"/>
              <w:bottom w:val="single" w:sz="4" w:space="0" w:color="auto"/>
              <w:right w:val="single" w:sz="4" w:space="0" w:color="auto"/>
            </w:tcBorders>
            <w:hideMark/>
          </w:tcPr>
          <w:p w14:paraId="7C7BFD66" w14:textId="77777777" w:rsidR="00BA5DFF" w:rsidRPr="00BA5DFF" w:rsidRDefault="00BA5DFF" w:rsidP="009F51B6">
            <w:pPr>
              <w:spacing w:before="60"/>
              <w:rPr>
                <w:rFonts w:ascii="Calibri" w:hAnsi="Calibri"/>
              </w:rPr>
            </w:pPr>
            <w:r w:rsidRPr="00BA5DFF">
              <w:rPr>
                <w:rFonts w:ascii="Calibri" w:hAnsi="Calibri"/>
              </w:rPr>
              <w:t>Cardiac dysfunction / cardiomyopathy</w:t>
            </w:r>
          </w:p>
          <w:p w14:paraId="3BB5339B" w14:textId="77777777" w:rsidR="00BA5DFF" w:rsidRPr="00BA5DFF" w:rsidRDefault="00BA5DFF" w:rsidP="009F51B6">
            <w:pPr>
              <w:spacing w:before="60"/>
              <w:rPr>
                <w:rFonts w:ascii="Calibri" w:hAnsi="Calibri"/>
              </w:rPr>
            </w:pPr>
            <w:r w:rsidRPr="00BA5DFF">
              <w:rPr>
                <w:rFonts w:ascii="Calibri" w:hAnsi="Calibri"/>
              </w:rPr>
              <w:t>Endocrine dysfunction (hypothyroidism, hypogonadism, adrenal)</w:t>
            </w:r>
          </w:p>
          <w:p w14:paraId="31899D66" w14:textId="77777777" w:rsidR="00BA5DFF" w:rsidRPr="00BA5DFF" w:rsidRDefault="00BA5DFF" w:rsidP="009F51B6">
            <w:pPr>
              <w:spacing w:before="60"/>
              <w:rPr>
                <w:rFonts w:ascii="Calibri" w:hAnsi="Calibri"/>
              </w:rPr>
            </w:pPr>
            <w:r w:rsidRPr="00BA5DFF">
              <w:rPr>
                <w:rFonts w:ascii="Calibri" w:hAnsi="Calibri"/>
              </w:rPr>
              <w:t>Pulmonary dysfunction</w:t>
            </w:r>
          </w:p>
          <w:p w14:paraId="07680E9A" w14:textId="77777777" w:rsidR="00BA5DFF" w:rsidRPr="00BA5DFF" w:rsidRDefault="00BA5DFF" w:rsidP="009F51B6">
            <w:pPr>
              <w:spacing w:before="60"/>
              <w:rPr>
                <w:rFonts w:ascii="Calibri" w:hAnsi="Calibri"/>
              </w:rPr>
            </w:pPr>
            <w:r w:rsidRPr="00BA5DFF">
              <w:rPr>
                <w:rFonts w:ascii="Calibri" w:hAnsi="Calibri"/>
              </w:rPr>
              <w:t>Renal dysfunction</w:t>
            </w:r>
          </w:p>
          <w:p w14:paraId="3E04D46E" w14:textId="77777777" w:rsidR="00BA5DFF" w:rsidRPr="00BA5DFF" w:rsidRDefault="00BA5DFF" w:rsidP="009F51B6">
            <w:pPr>
              <w:spacing w:before="60"/>
              <w:rPr>
                <w:rFonts w:ascii="Calibri" w:hAnsi="Calibri"/>
              </w:rPr>
            </w:pPr>
            <w:r w:rsidRPr="00BA5DFF">
              <w:rPr>
                <w:rFonts w:ascii="Calibri" w:hAnsi="Calibri"/>
              </w:rPr>
              <w:t>Metabolic insufficiency</w:t>
            </w:r>
          </w:p>
          <w:p w14:paraId="5A56596D" w14:textId="77777777" w:rsidR="00BA5DFF" w:rsidRPr="00BA5DFF" w:rsidRDefault="00BA5DFF" w:rsidP="009F51B6">
            <w:pPr>
              <w:spacing w:before="60"/>
              <w:rPr>
                <w:rFonts w:ascii="Calibri" w:hAnsi="Calibri"/>
              </w:rPr>
            </w:pPr>
            <w:r w:rsidRPr="00BA5DFF">
              <w:rPr>
                <w:rFonts w:ascii="Calibri" w:hAnsi="Calibri"/>
              </w:rPr>
              <w:t>Pre-existing comorbid conditions particularly in elderly</w:t>
            </w:r>
          </w:p>
          <w:p w14:paraId="3DB17FCB" w14:textId="77777777" w:rsidR="00BA5DFF" w:rsidRPr="00BA5DFF" w:rsidRDefault="00BA5DFF" w:rsidP="009F51B6">
            <w:pPr>
              <w:spacing w:before="60"/>
              <w:rPr>
                <w:rFonts w:ascii="Calibri" w:hAnsi="Calibri"/>
              </w:rPr>
            </w:pPr>
            <w:r w:rsidRPr="00BA5DFF">
              <w:rPr>
                <w:rFonts w:ascii="Calibri" w:hAnsi="Calibri"/>
              </w:rPr>
              <w:t>Hepatic dysfunction</w:t>
            </w:r>
          </w:p>
        </w:tc>
        <w:tc>
          <w:tcPr>
            <w:tcW w:w="4111" w:type="dxa"/>
            <w:tcBorders>
              <w:top w:val="single" w:sz="4" w:space="0" w:color="auto"/>
              <w:left w:val="single" w:sz="4" w:space="0" w:color="auto"/>
              <w:bottom w:val="single" w:sz="4" w:space="0" w:color="auto"/>
              <w:right w:val="single" w:sz="4" w:space="0" w:color="auto"/>
            </w:tcBorders>
          </w:tcPr>
          <w:p w14:paraId="5D805660" w14:textId="77777777" w:rsidR="00BA5DFF" w:rsidRPr="00BA5DFF" w:rsidRDefault="00BA5DFF" w:rsidP="009F51B6">
            <w:pPr>
              <w:spacing w:before="60"/>
              <w:rPr>
                <w:rFonts w:ascii="Calibri" w:hAnsi="Calibri"/>
              </w:rPr>
            </w:pPr>
          </w:p>
        </w:tc>
      </w:tr>
      <w:tr w:rsidR="00BA5DFF" w:rsidRPr="00BA5DFF" w14:paraId="7A02F9E2" w14:textId="77777777" w:rsidTr="00BA5DFF">
        <w:trPr>
          <w:cantSplit/>
        </w:trPr>
        <w:tc>
          <w:tcPr>
            <w:tcW w:w="3227" w:type="dxa"/>
            <w:tcBorders>
              <w:top w:val="single" w:sz="4" w:space="0" w:color="auto"/>
              <w:left w:val="single" w:sz="4" w:space="0" w:color="auto"/>
              <w:bottom w:val="single" w:sz="4" w:space="0" w:color="auto"/>
              <w:right w:val="nil"/>
            </w:tcBorders>
            <w:hideMark/>
          </w:tcPr>
          <w:p w14:paraId="55F0E537" w14:textId="77777777" w:rsidR="00BA5DFF" w:rsidRPr="00BA5DFF" w:rsidRDefault="00BA5DFF" w:rsidP="009F51B6">
            <w:pPr>
              <w:spacing w:before="60"/>
              <w:rPr>
                <w:rFonts w:ascii="Calibri" w:hAnsi="Calibri"/>
              </w:rPr>
            </w:pPr>
            <w:r w:rsidRPr="00BA5DFF">
              <w:rPr>
                <w:rFonts w:ascii="Calibri" w:hAnsi="Calibri"/>
              </w:rPr>
              <w:t>Medication review</w:t>
            </w:r>
          </w:p>
        </w:tc>
        <w:tc>
          <w:tcPr>
            <w:tcW w:w="7087" w:type="dxa"/>
            <w:tcBorders>
              <w:top w:val="single" w:sz="4" w:space="0" w:color="auto"/>
              <w:left w:val="nil"/>
              <w:bottom w:val="single" w:sz="4" w:space="0" w:color="auto"/>
              <w:right w:val="single" w:sz="4" w:space="0" w:color="auto"/>
            </w:tcBorders>
            <w:hideMark/>
          </w:tcPr>
          <w:p w14:paraId="15965543" w14:textId="77777777" w:rsidR="00BA5DFF" w:rsidRPr="00BA5DFF" w:rsidRDefault="00BA5DFF" w:rsidP="009F51B6">
            <w:pPr>
              <w:spacing w:before="60"/>
              <w:rPr>
                <w:rFonts w:ascii="Calibri" w:hAnsi="Calibri"/>
              </w:rPr>
            </w:pPr>
            <w:r w:rsidRPr="00BA5DFF">
              <w:rPr>
                <w:rFonts w:ascii="Calibri" w:hAnsi="Calibri"/>
              </w:rPr>
              <w:t>Alcohol / recreational drug use</w:t>
            </w:r>
          </w:p>
          <w:p w14:paraId="43519C7E" w14:textId="77777777" w:rsidR="00BA5DFF" w:rsidRPr="00BA5DFF" w:rsidRDefault="00BA5DFF" w:rsidP="009F51B6">
            <w:pPr>
              <w:spacing w:before="60"/>
              <w:rPr>
                <w:rFonts w:ascii="Calibri" w:hAnsi="Calibri"/>
              </w:rPr>
            </w:pPr>
            <w:r w:rsidRPr="00BA5DFF">
              <w:rPr>
                <w:rFonts w:ascii="Calibri" w:hAnsi="Calibri"/>
              </w:rPr>
              <w:t>Opioids</w:t>
            </w:r>
          </w:p>
          <w:p w14:paraId="2CED6D9C" w14:textId="77777777" w:rsidR="00BA5DFF" w:rsidRPr="00BA5DFF" w:rsidRDefault="00BA5DFF" w:rsidP="009F51B6">
            <w:pPr>
              <w:spacing w:before="60"/>
              <w:rPr>
                <w:rFonts w:ascii="Calibri" w:hAnsi="Calibri"/>
              </w:rPr>
            </w:pPr>
            <w:r w:rsidRPr="00BA5DFF">
              <w:rPr>
                <w:rFonts w:ascii="Calibri" w:hAnsi="Calibri"/>
              </w:rPr>
              <w:t>Antihistamines</w:t>
            </w:r>
          </w:p>
          <w:p w14:paraId="2B92B95D" w14:textId="77777777" w:rsidR="00BA5DFF" w:rsidRPr="00BA5DFF" w:rsidRDefault="00BA5DFF" w:rsidP="009F51B6">
            <w:pPr>
              <w:spacing w:before="60"/>
              <w:rPr>
                <w:rFonts w:ascii="Calibri" w:hAnsi="Calibri"/>
              </w:rPr>
            </w:pPr>
            <w:r w:rsidRPr="00BA5DFF">
              <w:rPr>
                <w:rFonts w:ascii="Calibri" w:hAnsi="Calibri"/>
              </w:rPr>
              <w:t>Antidepressants</w:t>
            </w:r>
          </w:p>
        </w:tc>
        <w:tc>
          <w:tcPr>
            <w:tcW w:w="4111" w:type="dxa"/>
            <w:tcBorders>
              <w:top w:val="single" w:sz="4" w:space="0" w:color="auto"/>
              <w:left w:val="single" w:sz="4" w:space="0" w:color="auto"/>
              <w:bottom w:val="single" w:sz="4" w:space="0" w:color="auto"/>
              <w:right w:val="single" w:sz="4" w:space="0" w:color="auto"/>
            </w:tcBorders>
          </w:tcPr>
          <w:p w14:paraId="36DDE766" w14:textId="77777777" w:rsidR="00BA5DFF" w:rsidRPr="00BA5DFF" w:rsidRDefault="00BA5DFF" w:rsidP="009F51B6">
            <w:pPr>
              <w:spacing w:before="60"/>
              <w:rPr>
                <w:rFonts w:ascii="Calibri" w:hAnsi="Calibri"/>
              </w:rPr>
            </w:pPr>
          </w:p>
        </w:tc>
      </w:tr>
      <w:tr w:rsidR="00BA5DFF" w:rsidRPr="00BA5DFF" w14:paraId="230F9407" w14:textId="77777777" w:rsidTr="00BA5DFF">
        <w:trPr>
          <w:cantSplit/>
        </w:trPr>
        <w:tc>
          <w:tcPr>
            <w:tcW w:w="3227" w:type="dxa"/>
            <w:tcBorders>
              <w:top w:val="single" w:sz="4" w:space="0" w:color="auto"/>
              <w:left w:val="single" w:sz="4" w:space="0" w:color="auto"/>
              <w:bottom w:val="single" w:sz="4" w:space="0" w:color="auto"/>
              <w:right w:val="nil"/>
            </w:tcBorders>
            <w:hideMark/>
          </w:tcPr>
          <w:p w14:paraId="5F395E64" w14:textId="77777777" w:rsidR="00BA5DFF" w:rsidRPr="00BA5DFF" w:rsidRDefault="00BA5DFF" w:rsidP="009F51B6">
            <w:pPr>
              <w:spacing w:before="60"/>
              <w:rPr>
                <w:rFonts w:ascii="Calibri" w:hAnsi="Calibri"/>
              </w:rPr>
            </w:pPr>
            <w:r w:rsidRPr="00BA5DFF">
              <w:rPr>
                <w:rFonts w:ascii="Calibri" w:hAnsi="Calibri"/>
              </w:rPr>
              <w:t>Make referrals to appropriate specialist / health professional</w:t>
            </w:r>
          </w:p>
        </w:tc>
        <w:tc>
          <w:tcPr>
            <w:tcW w:w="7087" w:type="dxa"/>
            <w:tcBorders>
              <w:top w:val="single" w:sz="4" w:space="0" w:color="auto"/>
              <w:left w:val="nil"/>
              <w:bottom w:val="single" w:sz="4" w:space="0" w:color="auto"/>
              <w:right w:val="single" w:sz="4" w:space="0" w:color="auto"/>
            </w:tcBorders>
            <w:hideMark/>
          </w:tcPr>
          <w:p w14:paraId="36E715F1" w14:textId="77777777" w:rsidR="00BA5DFF" w:rsidRPr="00BA5DFF" w:rsidRDefault="00BA5DFF" w:rsidP="009F51B6">
            <w:pPr>
              <w:spacing w:before="60"/>
              <w:rPr>
                <w:rFonts w:ascii="Calibri" w:hAnsi="Calibri"/>
              </w:rPr>
            </w:pPr>
            <w:r w:rsidRPr="00BA5DFF">
              <w:rPr>
                <w:rFonts w:ascii="Calibri" w:hAnsi="Calibri"/>
              </w:rPr>
              <w:t>Shared responsibility in collaboration with patient. E.g. cardiologist, endocrinologist, mental health professional, rehab / physiotherapy</w:t>
            </w:r>
          </w:p>
        </w:tc>
        <w:tc>
          <w:tcPr>
            <w:tcW w:w="4111" w:type="dxa"/>
            <w:tcBorders>
              <w:top w:val="single" w:sz="4" w:space="0" w:color="auto"/>
              <w:left w:val="single" w:sz="4" w:space="0" w:color="auto"/>
              <w:bottom w:val="single" w:sz="4" w:space="0" w:color="auto"/>
              <w:right w:val="single" w:sz="4" w:space="0" w:color="auto"/>
            </w:tcBorders>
          </w:tcPr>
          <w:p w14:paraId="5A41A2CE" w14:textId="77777777" w:rsidR="00BA5DFF" w:rsidRPr="00BA5DFF" w:rsidRDefault="00BA5DFF" w:rsidP="009F51B6">
            <w:pPr>
              <w:spacing w:before="60"/>
              <w:rPr>
                <w:rFonts w:ascii="Calibri" w:hAnsi="Calibri"/>
              </w:rPr>
            </w:pPr>
          </w:p>
        </w:tc>
      </w:tr>
      <w:tr w:rsidR="00BA5DFF" w:rsidRPr="00BA5DFF" w14:paraId="596D3CAB" w14:textId="77777777" w:rsidTr="00BA5DFF">
        <w:trPr>
          <w:cantSplit/>
        </w:trPr>
        <w:tc>
          <w:tcPr>
            <w:tcW w:w="3227" w:type="dxa"/>
            <w:tcBorders>
              <w:top w:val="single" w:sz="4" w:space="0" w:color="auto"/>
              <w:left w:val="single" w:sz="4" w:space="0" w:color="auto"/>
              <w:bottom w:val="single" w:sz="4" w:space="0" w:color="auto"/>
              <w:right w:val="nil"/>
            </w:tcBorders>
            <w:hideMark/>
          </w:tcPr>
          <w:p w14:paraId="27AE8632" w14:textId="77777777" w:rsidR="00BA5DFF" w:rsidRPr="00BA5DFF" w:rsidRDefault="00BA5DFF" w:rsidP="009F51B6">
            <w:pPr>
              <w:spacing w:before="60"/>
              <w:rPr>
                <w:rFonts w:ascii="Calibri" w:hAnsi="Calibri"/>
              </w:rPr>
            </w:pPr>
            <w:r w:rsidRPr="00BA5DFF">
              <w:rPr>
                <w:rFonts w:ascii="Calibri" w:hAnsi="Calibri"/>
              </w:rPr>
              <w:t>Conduct physical examination</w:t>
            </w:r>
          </w:p>
        </w:tc>
        <w:tc>
          <w:tcPr>
            <w:tcW w:w="7087" w:type="dxa"/>
            <w:tcBorders>
              <w:top w:val="single" w:sz="4" w:space="0" w:color="auto"/>
              <w:left w:val="nil"/>
              <w:bottom w:val="single" w:sz="4" w:space="0" w:color="auto"/>
              <w:right w:val="single" w:sz="4" w:space="0" w:color="auto"/>
            </w:tcBorders>
            <w:hideMark/>
          </w:tcPr>
          <w:p w14:paraId="6D5EE1BC" w14:textId="77777777" w:rsidR="00BA5DFF" w:rsidRPr="00BA5DFF" w:rsidRDefault="00BA5DFF" w:rsidP="009F51B6">
            <w:pPr>
              <w:spacing w:before="60"/>
              <w:rPr>
                <w:rFonts w:ascii="Calibri" w:hAnsi="Calibri"/>
              </w:rPr>
            </w:pPr>
            <w:r w:rsidRPr="00BA5DFF">
              <w:rPr>
                <w:rFonts w:ascii="Calibri" w:hAnsi="Calibri"/>
              </w:rPr>
              <w:t>Gait, Posture</w:t>
            </w:r>
          </w:p>
          <w:p w14:paraId="6C06E4A0" w14:textId="77777777" w:rsidR="00BA5DFF" w:rsidRPr="00BA5DFF" w:rsidRDefault="00BA5DFF" w:rsidP="009F51B6">
            <w:pPr>
              <w:spacing w:before="60"/>
              <w:rPr>
                <w:rFonts w:ascii="Calibri" w:hAnsi="Calibri"/>
              </w:rPr>
            </w:pPr>
            <w:r w:rsidRPr="00BA5DFF">
              <w:rPr>
                <w:rFonts w:ascii="Calibri" w:hAnsi="Calibri"/>
              </w:rPr>
              <w:t>Range of motion</w:t>
            </w:r>
          </w:p>
          <w:p w14:paraId="5F7DCDBA" w14:textId="77777777" w:rsidR="00BA5DFF" w:rsidRPr="00BA5DFF" w:rsidRDefault="00BA5DFF" w:rsidP="009F51B6">
            <w:pPr>
              <w:spacing w:before="60"/>
              <w:rPr>
                <w:rFonts w:ascii="Calibri" w:hAnsi="Calibri"/>
              </w:rPr>
            </w:pPr>
            <w:r w:rsidRPr="00BA5DFF">
              <w:rPr>
                <w:rFonts w:ascii="Calibri" w:hAnsi="Calibri"/>
              </w:rPr>
              <w:t>Eyes, Oral assessment</w:t>
            </w:r>
          </w:p>
          <w:p w14:paraId="784A3F4B" w14:textId="77777777" w:rsidR="00BA5DFF" w:rsidRPr="00BA5DFF" w:rsidRDefault="00BA5DFF" w:rsidP="009F51B6">
            <w:pPr>
              <w:spacing w:before="60"/>
              <w:rPr>
                <w:rFonts w:ascii="Calibri" w:hAnsi="Calibri"/>
              </w:rPr>
            </w:pPr>
            <w:r w:rsidRPr="00BA5DFF">
              <w:rPr>
                <w:rFonts w:ascii="Calibri" w:hAnsi="Calibri"/>
              </w:rPr>
              <w:t>Muscle wasting</w:t>
            </w:r>
          </w:p>
          <w:p w14:paraId="536B2192" w14:textId="77777777" w:rsidR="00BA5DFF" w:rsidRPr="00BA5DFF" w:rsidRDefault="00BA5DFF" w:rsidP="009F51B6">
            <w:pPr>
              <w:spacing w:before="60"/>
              <w:rPr>
                <w:rFonts w:ascii="Calibri" w:hAnsi="Calibri"/>
              </w:rPr>
            </w:pPr>
            <w:r w:rsidRPr="00BA5DFF">
              <w:rPr>
                <w:rFonts w:ascii="Calibri" w:hAnsi="Calibri"/>
              </w:rPr>
              <w:t>Tachycardia</w:t>
            </w:r>
          </w:p>
          <w:p w14:paraId="4FF3CBA9" w14:textId="77777777" w:rsidR="00BA5DFF" w:rsidRPr="00BA5DFF" w:rsidRDefault="00BA5DFF" w:rsidP="009F51B6">
            <w:pPr>
              <w:spacing w:before="60"/>
              <w:rPr>
                <w:rFonts w:ascii="Calibri" w:hAnsi="Calibri"/>
              </w:rPr>
            </w:pPr>
            <w:r w:rsidRPr="00BA5DFF">
              <w:rPr>
                <w:rFonts w:ascii="Calibri" w:hAnsi="Calibri"/>
              </w:rPr>
              <w:t>Shortness of breath</w:t>
            </w:r>
          </w:p>
        </w:tc>
        <w:tc>
          <w:tcPr>
            <w:tcW w:w="4111" w:type="dxa"/>
            <w:tcBorders>
              <w:top w:val="single" w:sz="4" w:space="0" w:color="auto"/>
              <w:left w:val="single" w:sz="4" w:space="0" w:color="auto"/>
              <w:bottom w:val="single" w:sz="4" w:space="0" w:color="auto"/>
              <w:right w:val="single" w:sz="4" w:space="0" w:color="auto"/>
            </w:tcBorders>
          </w:tcPr>
          <w:p w14:paraId="56D8E244" w14:textId="77777777" w:rsidR="00BA5DFF" w:rsidRPr="00BA5DFF" w:rsidRDefault="00BA5DFF" w:rsidP="009F51B6">
            <w:pPr>
              <w:spacing w:before="60"/>
              <w:rPr>
                <w:rFonts w:ascii="Calibri" w:hAnsi="Calibri"/>
              </w:rPr>
            </w:pPr>
          </w:p>
        </w:tc>
      </w:tr>
      <w:tr w:rsidR="00BA5DFF" w:rsidRPr="00BA5DFF" w14:paraId="70B02120" w14:textId="77777777" w:rsidTr="00BA5DFF">
        <w:trPr>
          <w:cantSplit/>
          <w:trHeight w:val="1231"/>
        </w:trPr>
        <w:tc>
          <w:tcPr>
            <w:tcW w:w="3227" w:type="dxa"/>
            <w:tcBorders>
              <w:top w:val="single" w:sz="4" w:space="0" w:color="auto"/>
              <w:left w:val="single" w:sz="4" w:space="0" w:color="auto"/>
              <w:bottom w:val="single" w:sz="4" w:space="0" w:color="auto"/>
              <w:right w:val="nil"/>
            </w:tcBorders>
            <w:hideMark/>
          </w:tcPr>
          <w:p w14:paraId="4EBD5086" w14:textId="77777777" w:rsidR="00BA5DFF" w:rsidRPr="00BA5DFF" w:rsidRDefault="00BA5DFF" w:rsidP="009F51B6">
            <w:pPr>
              <w:spacing w:before="60"/>
              <w:rPr>
                <w:rFonts w:ascii="Calibri" w:hAnsi="Calibri"/>
              </w:rPr>
            </w:pPr>
            <w:r w:rsidRPr="00BA5DFF">
              <w:rPr>
                <w:rFonts w:ascii="Calibri" w:hAnsi="Calibri"/>
                <w:b/>
              </w:rPr>
              <w:t>Laboratory evaluations</w:t>
            </w:r>
          </w:p>
        </w:tc>
        <w:tc>
          <w:tcPr>
            <w:tcW w:w="7087" w:type="dxa"/>
            <w:tcBorders>
              <w:top w:val="single" w:sz="4" w:space="0" w:color="auto"/>
              <w:left w:val="nil"/>
              <w:bottom w:val="single" w:sz="4" w:space="0" w:color="auto"/>
              <w:right w:val="single" w:sz="4" w:space="0" w:color="auto"/>
            </w:tcBorders>
            <w:hideMark/>
          </w:tcPr>
          <w:p w14:paraId="4FC70DCE" w14:textId="77777777" w:rsidR="00BA5DFF" w:rsidRPr="00BA5DFF" w:rsidRDefault="00BA5DFF" w:rsidP="009F51B6">
            <w:pPr>
              <w:spacing w:before="60"/>
              <w:rPr>
                <w:rFonts w:ascii="Calibri" w:hAnsi="Calibri"/>
              </w:rPr>
            </w:pPr>
            <w:r w:rsidRPr="00BA5DFF">
              <w:rPr>
                <w:rFonts w:ascii="Calibri" w:hAnsi="Calibri"/>
              </w:rPr>
              <w:t>If screened positive for fatigue – e.g.</w:t>
            </w:r>
          </w:p>
          <w:p w14:paraId="22696B9C" w14:textId="77777777" w:rsidR="00BA5DFF" w:rsidRPr="00BA5DFF" w:rsidRDefault="00BA5DFF" w:rsidP="009F51B6">
            <w:pPr>
              <w:spacing w:before="60"/>
              <w:rPr>
                <w:rFonts w:ascii="Calibri" w:hAnsi="Calibri"/>
              </w:rPr>
            </w:pPr>
            <w:r w:rsidRPr="00BA5DFF">
              <w:rPr>
                <w:rFonts w:ascii="Calibri" w:hAnsi="Calibri"/>
              </w:rPr>
              <w:t>Complete blood count</w:t>
            </w:r>
          </w:p>
          <w:p w14:paraId="4151F5FF" w14:textId="77777777" w:rsidR="00BA5DFF" w:rsidRPr="00BA5DFF" w:rsidRDefault="00BA5DFF" w:rsidP="009F51B6">
            <w:pPr>
              <w:spacing w:before="60"/>
              <w:rPr>
                <w:rFonts w:ascii="Calibri" w:hAnsi="Calibri"/>
              </w:rPr>
            </w:pPr>
            <w:r w:rsidRPr="00BA5DFF">
              <w:rPr>
                <w:rFonts w:ascii="Calibri" w:hAnsi="Calibri"/>
              </w:rPr>
              <w:t>Fluid electrolytes (Na, Ca, K, Mg)</w:t>
            </w:r>
          </w:p>
          <w:p w14:paraId="00570591" w14:textId="77777777" w:rsidR="00BA5DFF" w:rsidRPr="00BA5DFF" w:rsidRDefault="00BA5DFF" w:rsidP="009F51B6">
            <w:pPr>
              <w:spacing w:before="60"/>
              <w:rPr>
                <w:rFonts w:ascii="Calibri" w:hAnsi="Calibri"/>
              </w:rPr>
            </w:pPr>
            <w:r w:rsidRPr="00BA5DFF">
              <w:rPr>
                <w:rFonts w:ascii="Calibri" w:hAnsi="Calibri"/>
              </w:rPr>
              <w:t>Endocrine: TSH</w:t>
            </w:r>
          </w:p>
          <w:p w14:paraId="257D3B8F" w14:textId="77777777" w:rsidR="00BA5DFF" w:rsidRPr="00BA5DFF" w:rsidRDefault="00BA5DFF" w:rsidP="009F51B6">
            <w:pPr>
              <w:spacing w:before="60"/>
              <w:rPr>
                <w:rFonts w:ascii="Calibri" w:hAnsi="Calibri"/>
              </w:rPr>
            </w:pPr>
            <w:r w:rsidRPr="00BA5DFF">
              <w:rPr>
                <w:rFonts w:ascii="Calibri" w:hAnsi="Calibri"/>
              </w:rPr>
              <w:t>Adrenal, testosterone</w:t>
            </w:r>
          </w:p>
        </w:tc>
        <w:tc>
          <w:tcPr>
            <w:tcW w:w="4111" w:type="dxa"/>
            <w:tcBorders>
              <w:top w:val="single" w:sz="4" w:space="0" w:color="auto"/>
              <w:left w:val="single" w:sz="4" w:space="0" w:color="auto"/>
              <w:bottom w:val="single" w:sz="4" w:space="0" w:color="auto"/>
              <w:right w:val="single" w:sz="4" w:space="0" w:color="auto"/>
            </w:tcBorders>
          </w:tcPr>
          <w:p w14:paraId="5062930C" w14:textId="77777777" w:rsidR="00BA5DFF" w:rsidRPr="00BA5DFF" w:rsidRDefault="00BA5DFF" w:rsidP="009F51B6">
            <w:pPr>
              <w:spacing w:before="60"/>
              <w:rPr>
                <w:rFonts w:ascii="Calibri" w:hAnsi="Calibri"/>
              </w:rPr>
            </w:pPr>
          </w:p>
        </w:tc>
      </w:tr>
    </w:tbl>
    <w:p w14:paraId="2FF3CCCD" w14:textId="77777777" w:rsidR="00BA5DFF" w:rsidRPr="00BA5DFF" w:rsidRDefault="00BA5DFF" w:rsidP="009F51B6">
      <w:pPr>
        <w:spacing w:after="0" w:line="240" w:lineRule="auto"/>
        <w:rPr>
          <w:rFonts w:ascii="Calibri" w:eastAsia="Cambria" w:hAnsi="Calibri" w:cs="Times New Roman"/>
          <w:b/>
          <w:color w:val="4F81BD"/>
          <w:sz w:val="24"/>
          <w:szCs w:val="24"/>
        </w:rPr>
      </w:pPr>
    </w:p>
    <w:tbl>
      <w:tblPr>
        <w:tblStyle w:val="TableGrid1"/>
        <w:tblW w:w="0" w:type="dxa"/>
        <w:tblInd w:w="0"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Look w:val="00A0" w:firstRow="1" w:lastRow="0" w:firstColumn="1" w:lastColumn="0" w:noHBand="0" w:noVBand="0"/>
      </w:tblPr>
      <w:tblGrid>
        <w:gridCol w:w="3227"/>
        <w:gridCol w:w="7087"/>
        <w:gridCol w:w="4111"/>
      </w:tblGrid>
      <w:tr w:rsidR="00BA5DFF" w:rsidRPr="00BA5DFF" w14:paraId="605E627C" w14:textId="77777777" w:rsidTr="00BA5DFF">
        <w:trPr>
          <w:cantSplit/>
        </w:trPr>
        <w:tc>
          <w:tcPr>
            <w:tcW w:w="10314" w:type="dxa"/>
            <w:gridSpan w:val="2"/>
            <w:tcBorders>
              <w:top w:val="single" w:sz="4" w:space="0" w:color="auto"/>
              <w:left w:val="single" w:sz="4" w:space="0" w:color="auto"/>
              <w:bottom w:val="single" w:sz="4" w:space="0" w:color="auto"/>
              <w:right w:val="nil"/>
            </w:tcBorders>
            <w:shd w:val="pct10" w:color="auto" w:fill="auto"/>
            <w:hideMark/>
          </w:tcPr>
          <w:p w14:paraId="370497D6" w14:textId="77777777" w:rsidR="00BA5DFF" w:rsidRPr="00BA5DFF" w:rsidRDefault="00BA5DFF" w:rsidP="009F51B6">
            <w:pPr>
              <w:spacing w:before="60"/>
              <w:ind w:left="1440"/>
              <w:rPr>
                <w:rFonts w:ascii="Calibri" w:hAnsi="Calibri"/>
                <w:b/>
              </w:rPr>
            </w:pPr>
            <w:r w:rsidRPr="00BA5DFF">
              <w:rPr>
                <w:rFonts w:ascii="Calibri" w:hAnsi="Calibri"/>
                <w:b/>
              </w:rPr>
              <w:t>3. Treatment recommendations - Adults with CRF, any stage of illness</w:t>
            </w:r>
          </w:p>
        </w:tc>
        <w:tc>
          <w:tcPr>
            <w:tcW w:w="4111" w:type="dxa"/>
            <w:tcBorders>
              <w:top w:val="single" w:sz="4" w:space="0" w:color="auto"/>
              <w:left w:val="nil"/>
              <w:bottom w:val="single" w:sz="4" w:space="0" w:color="auto"/>
              <w:right w:val="single" w:sz="4" w:space="0" w:color="auto"/>
            </w:tcBorders>
            <w:shd w:val="pct10" w:color="auto" w:fill="auto"/>
          </w:tcPr>
          <w:p w14:paraId="4641AB88" w14:textId="77777777" w:rsidR="00BA5DFF" w:rsidRPr="00BA5DFF" w:rsidRDefault="00BA5DFF" w:rsidP="009F51B6">
            <w:pPr>
              <w:spacing w:before="60"/>
              <w:rPr>
                <w:rFonts w:ascii="Calibri" w:hAnsi="Calibri"/>
                <w:b/>
              </w:rPr>
            </w:pPr>
          </w:p>
        </w:tc>
      </w:tr>
      <w:tr w:rsidR="00BA5DFF" w:rsidRPr="00BA5DFF" w14:paraId="38029964" w14:textId="77777777" w:rsidTr="00BA5DFF">
        <w:trPr>
          <w:cantSplit/>
        </w:trPr>
        <w:tc>
          <w:tcPr>
            <w:tcW w:w="3227" w:type="dxa"/>
            <w:tcBorders>
              <w:top w:val="single" w:sz="4" w:space="0" w:color="auto"/>
              <w:left w:val="single" w:sz="4" w:space="0" w:color="auto"/>
              <w:bottom w:val="single" w:sz="4" w:space="0" w:color="auto"/>
              <w:right w:val="nil"/>
            </w:tcBorders>
            <w:hideMark/>
          </w:tcPr>
          <w:p w14:paraId="1FF52656" w14:textId="77777777" w:rsidR="00BA5DFF" w:rsidRPr="00BA5DFF" w:rsidRDefault="00BA5DFF" w:rsidP="009F51B6">
            <w:pPr>
              <w:spacing w:before="60"/>
              <w:rPr>
                <w:rFonts w:ascii="Calibri" w:hAnsi="Calibri"/>
              </w:rPr>
            </w:pPr>
            <w:r w:rsidRPr="00BA5DFF">
              <w:rPr>
                <w:rFonts w:ascii="Calibri" w:hAnsi="Calibri"/>
              </w:rPr>
              <w:t>Treat contributing factors</w:t>
            </w:r>
          </w:p>
        </w:tc>
        <w:tc>
          <w:tcPr>
            <w:tcW w:w="7087" w:type="dxa"/>
            <w:tcBorders>
              <w:top w:val="single" w:sz="4" w:space="0" w:color="auto"/>
              <w:left w:val="nil"/>
              <w:bottom w:val="single" w:sz="4" w:space="0" w:color="auto"/>
              <w:right w:val="single" w:sz="4" w:space="0" w:color="auto"/>
            </w:tcBorders>
            <w:hideMark/>
          </w:tcPr>
          <w:p w14:paraId="1ACC6B50" w14:textId="77777777" w:rsidR="00BA5DFF" w:rsidRPr="00BA5DFF" w:rsidRDefault="00BA5DFF" w:rsidP="009F51B6">
            <w:pPr>
              <w:spacing w:before="60"/>
              <w:rPr>
                <w:rFonts w:ascii="Calibri" w:hAnsi="Calibri"/>
                <w:b/>
              </w:rPr>
            </w:pPr>
            <w:r w:rsidRPr="00BA5DFF">
              <w:rPr>
                <w:rFonts w:ascii="Calibri" w:hAnsi="Calibri"/>
                <w:b/>
              </w:rPr>
              <w:t xml:space="preserve">Algorithm: </w:t>
            </w:r>
          </w:p>
          <w:p w14:paraId="2F3DAD23" w14:textId="77777777" w:rsidR="00BA5DFF" w:rsidRPr="00BA5DFF" w:rsidRDefault="00BA5DFF" w:rsidP="009F51B6">
            <w:pPr>
              <w:spacing w:before="60"/>
              <w:rPr>
                <w:rFonts w:ascii="Calibri" w:hAnsi="Calibri"/>
              </w:rPr>
            </w:pPr>
            <w:r w:rsidRPr="00BA5DFF">
              <w:rPr>
                <w:rFonts w:ascii="Calibri" w:hAnsi="Calibri"/>
              </w:rPr>
              <w:t xml:space="preserve">Treat contributing factors. </w:t>
            </w:r>
          </w:p>
          <w:p w14:paraId="6C27DFB8" w14:textId="77777777" w:rsidR="00BA5DFF" w:rsidRPr="00BA5DFF" w:rsidRDefault="00BA5DFF" w:rsidP="009F51B6">
            <w:pPr>
              <w:spacing w:before="60"/>
              <w:rPr>
                <w:rFonts w:ascii="Calibri" w:hAnsi="Calibri"/>
              </w:rPr>
            </w:pPr>
            <w:r w:rsidRPr="00BA5DFF">
              <w:rPr>
                <w:rFonts w:ascii="Calibri" w:hAnsi="Calibri"/>
              </w:rPr>
              <w:t>Optimise sleep quality</w:t>
            </w:r>
          </w:p>
        </w:tc>
        <w:tc>
          <w:tcPr>
            <w:tcW w:w="4111" w:type="dxa"/>
            <w:tcBorders>
              <w:top w:val="single" w:sz="4" w:space="0" w:color="auto"/>
              <w:left w:val="single" w:sz="4" w:space="0" w:color="auto"/>
              <w:bottom w:val="nil"/>
              <w:right w:val="single" w:sz="4" w:space="0" w:color="auto"/>
            </w:tcBorders>
          </w:tcPr>
          <w:p w14:paraId="50BE8509" w14:textId="77777777" w:rsidR="00BA5DFF" w:rsidRPr="00BA5DFF" w:rsidRDefault="00BA5DFF" w:rsidP="009F51B6">
            <w:pPr>
              <w:spacing w:before="60"/>
              <w:rPr>
                <w:rFonts w:ascii="Calibri" w:hAnsi="Calibri"/>
                <w:b/>
              </w:rPr>
            </w:pPr>
          </w:p>
        </w:tc>
      </w:tr>
      <w:tr w:rsidR="00BA5DFF" w:rsidRPr="00BA5DFF" w14:paraId="492F0C5B" w14:textId="77777777" w:rsidTr="00BA5DFF">
        <w:trPr>
          <w:cantSplit/>
        </w:trPr>
        <w:tc>
          <w:tcPr>
            <w:tcW w:w="3227" w:type="dxa"/>
            <w:tcBorders>
              <w:top w:val="single" w:sz="4" w:space="0" w:color="auto"/>
              <w:left w:val="single" w:sz="4" w:space="0" w:color="auto"/>
              <w:bottom w:val="single" w:sz="4" w:space="0" w:color="auto"/>
              <w:right w:val="nil"/>
            </w:tcBorders>
            <w:hideMark/>
          </w:tcPr>
          <w:p w14:paraId="56C3531D" w14:textId="77777777" w:rsidR="00BA5DFF" w:rsidRPr="00BA5DFF" w:rsidRDefault="00BA5DFF" w:rsidP="009F51B6">
            <w:pPr>
              <w:spacing w:before="60"/>
              <w:rPr>
                <w:rFonts w:ascii="Calibri" w:hAnsi="Calibri"/>
              </w:rPr>
            </w:pPr>
            <w:r w:rsidRPr="00BA5DFF">
              <w:rPr>
                <w:rFonts w:ascii="Calibri" w:hAnsi="Calibri"/>
              </w:rPr>
              <w:t>Monitor fatigue</w:t>
            </w:r>
          </w:p>
        </w:tc>
        <w:tc>
          <w:tcPr>
            <w:tcW w:w="7087" w:type="dxa"/>
            <w:tcBorders>
              <w:top w:val="single" w:sz="4" w:space="0" w:color="auto"/>
              <w:left w:val="nil"/>
              <w:bottom w:val="single" w:sz="4" w:space="0" w:color="auto"/>
              <w:right w:val="single" w:sz="4" w:space="0" w:color="auto"/>
            </w:tcBorders>
            <w:hideMark/>
          </w:tcPr>
          <w:p w14:paraId="1E586BCF" w14:textId="77777777" w:rsidR="00BA5DFF" w:rsidRPr="00BA5DFF" w:rsidRDefault="00BA5DFF" w:rsidP="009F51B6">
            <w:pPr>
              <w:spacing w:before="60"/>
              <w:rPr>
                <w:rFonts w:ascii="Calibri" w:hAnsi="Calibri"/>
                <w:b/>
              </w:rPr>
            </w:pPr>
            <w:r w:rsidRPr="00BA5DFF">
              <w:rPr>
                <w:rFonts w:ascii="Calibri" w:hAnsi="Calibri"/>
                <w:b/>
              </w:rPr>
              <w:t>Algorithm:</w:t>
            </w:r>
          </w:p>
          <w:p w14:paraId="412CA9BC" w14:textId="77777777" w:rsidR="00BA5DFF" w:rsidRPr="00BA5DFF" w:rsidRDefault="00BA5DFF" w:rsidP="009F51B6">
            <w:pPr>
              <w:spacing w:before="60"/>
              <w:rPr>
                <w:rFonts w:ascii="Calibri" w:hAnsi="Calibri"/>
              </w:rPr>
            </w:pPr>
            <w:r w:rsidRPr="00BA5DFF">
              <w:rPr>
                <w:rFonts w:ascii="Calibri" w:hAnsi="Calibri"/>
              </w:rPr>
              <w:t>Encourage use of treatment log or diary to monitor fatigue levels &amp; identify peak energy periods</w:t>
            </w:r>
          </w:p>
        </w:tc>
        <w:tc>
          <w:tcPr>
            <w:tcW w:w="4111" w:type="dxa"/>
            <w:tcBorders>
              <w:top w:val="nil"/>
              <w:left w:val="single" w:sz="4" w:space="0" w:color="auto"/>
              <w:bottom w:val="single" w:sz="4" w:space="0" w:color="auto"/>
              <w:right w:val="single" w:sz="4" w:space="0" w:color="auto"/>
            </w:tcBorders>
          </w:tcPr>
          <w:p w14:paraId="69785A5A" w14:textId="77777777" w:rsidR="00BA5DFF" w:rsidRPr="00BA5DFF" w:rsidRDefault="00BA5DFF" w:rsidP="009F51B6">
            <w:pPr>
              <w:spacing w:before="60"/>
              <w:rPr>
                <w:rFonts w:ascii="Calibri" w:hAnsi="Calibri"/>
                <w:b/>
              </w:rPr>
            </w:pPr>
          </w:p>
        </w:tc>
      </w:tr>
      <w:tr w:rsidR="00BA5DFF" w:rsidRPr="00BA5DFF" w14:paraId="1FE2689F" w14:textId="77777777" w:rsidTr="00BA5DFF">
        <w:trPr>
          <w:cantSplit/>
        </w:trPr>
        <w:tc>
          <w:tcPr>
            <w:tcW w:w="10314" w:type="dxa"/>
            <w:gridSpan w:val="2"/>
            <w:tcBorders>
              <w:top w:val="single" w:sz="4" w:space="0" w:color="auto"/>
              <w:left w:val="single" w:sz="4" w:space="0" w:color="auto"/>
              <w:bottom w:val="single" w:sz="4" w:space="0" w:color="auto"/>
              <w:right w:val="nil"/>
            </w:tcBorders>
            <w:shd w:val="clear" w:color="auto" w:fill="F2F2F2"/>
            <w:hideMark/>
          </w:tcPr>
          <w:p w14:paraId="2CF9DAD9" w14:textId="77777777" w:rsidR="00BA5DFF" w:rsidRPr="00BA5DFF" w:rsidRDefault="00BA5DFF" w:rsidP="009F51B6">
            <w:pPr>
              <w:numPr>
                <w:ilvl w:val="0"/>
                <w:numId w:val="2"/>
              </w:numPr>
              <w:spacing w:beforeLines="1" w:before="2"/>
              <w:contextualSpacing/>
              <w:rPr>
                <w:rFonts w:ascii="Calibri" w:hAnsi="Calibri" w:cs="Arial"/>
                <w:b/>
              </w:rPr>
            </w:pPr>
            <w:r w:rsidRPr="00BA5DFF">
              <w:rPr>
                <w:rFonts w:ascii="Calibri" w:hAnsi="Calibri" w:cs="Arial"/>
                <w:b/>
              </w:rPr>
              <w:t>Psychosocial interventions</w:t>
            </w:r>
          </w:p>
        </w:tc>
        <w:tc>
          <w:tcPr>
            <w:tcW w:w="4111" w:type="dxa"/>
            <w:tcBorders>
              <w:top w:val="single" w:sz="4" w:space="0" w:color="auto"/>
              <w:left w:val="nil"/>
              <w:bottom w:val="single" w:sz="4" w:space="0" w:color="auto"/>
              <w:right w:val="single" w:sz="4" w:space="0" w:color="auto"/>
            </w:tcBorders>
            <w:shd w:val="clear" w:color="auto" w:fill="F2F2F2"/>
          </w:tcPr>
          <w:p w14:paraId="084D7DDE" w14:textId="77777777" w:rsidR="00BA5DFF" w:rsidRPr="00BA5DFF" w:rsidRDefault="00BA5DFF" w:rsidP="009F51B6">
            <w:pPr>
              <w:spacing w:before="60"/>
              <w:ind w:left="360"/>
              <w:rPr>
                <w:rFonts w:ascii="Calibri" w:hAnsi="Calibri" w:cs="Arial"/>
                <w:b/>
              </w:rPr>
            </w:pPr>
          </w:p>
        </w:tc>
      </w:tr>
      <w:tr w:rsidR="00BA5DFF" w:rsidRPr="00BA5DFF" w14:paraId="2DBD4594" w14:textId="77777777" w:rsidTr="00BA5DFF">
        <w:trPr>
          <w:cantSplit/>
        </w:trPr>
        <w:tc>
          <w:tcPr>
            <w:tcW w:w="3227" w:type="dxa"/>
            <w:tcBorders>
              <w:top w:val="single" w:sz="4" w:space="0" w:color="auto"/>
              <w:left w:val="single" w:sz="4" w:space="0" w:color="auto"/>
              <w:bottom w:val="single" w:sz="4" w:space="0" w:color="auto"/>
              <w:right w:val="nil"/>
            </w:tcBorders>
            <w:hideMark/>
          </w:tcPr>
          <w:p w14:paraId="4BD44D5D" w14:textId="77777777" w:rsidR="00BA5DFF" w:rsidRPr="00BA5DFF" w:rsidRDefault="00BA5DFF" w:rsidP="009F51B6">
            <w:pPr>
              <w:spacing w:before="60"/>
              <w:rPr>
                <w:rFonts w:ascii="Calibri" w:hAnsi="Calibri" w:cs="Arial"/>
              </w:rPr>
            </w:pPr>
            <w:r w:rsidRPr="00BA5DFF">
              <w:rPr>
                <w:rFonts w:ascii="Calibri" w:hAnsi="Calibri" w:cs="Arial"/>
              </w:rPr>
              <w:t xml:space="preserve">Psycho-education </w:t>
            </w:r>
          </w:p>
          <w:p w14:paraId="2AA8CC11" w14:textId="77777777" w:rsidR="00BA5DFF" w:rsidRPr="00BA5DFF" w:rsidRDefault="00BA5DFF" w:rsidP="009F51B6">
            <w:pPr>
              <w:numPr>
                <w:ilvl w:val="0"/>
                <w:numId w:val="3"/>
              </w:numPr>
              <w:spacing w:beforeLines="1" w:before="2"/>
              <w:ind w:left="426" w:hanging="284"/>
              <w:contextualSpacing/>
              <w:rPr>
                <w:rFonts w:ascii="Calibri" w:hAnsi="Calibri" w:cs="Arial"/>
              </w:rPr>
            </w:pPr>
            <w:r w:rsidRPr="00BA5DFF">
              <w:rPr>
                <w:rFonts w:ascii="Calibri" w:hAnsi="Calibri" w:cs="Arial"/>
              </w:rPr>
              <w:t>Fatigue education and</w:t>
            </w:r>
          </w:p>
          <w:p w14:paraId="28A97581" w14:textId="77777777" w:rsidR="00BA5DFF" w:rsidRPr="00BA5DFF" w:rsidRDefault="00BA5DFF" w:rsidP="009F51B6">
            <w:pPr>
              <w:numPr>
                <w:ilvl w:val="0"/>
                <w:numId w:val="3"/>
              </w:numPr>
              <w:spacing w:beforeLines="1" w:before="2"/>
              <w:ind w:left="426" w:hanging="284"/>
              <w:contextualSpacing/>
              <w:rPr>
                <w:rFonts w:ascii="Calibri" w:hAnsi="Calibri" w:cs="Arial"/>
              </w:rPr>
            </w:pPr>
            <w:r w:rsidRPr="00BA5DFF">
              <w:rPr>
                <w:rFonts w:ascii="Calibri" w:hAnsi="Calibri" w:cs="Arial"/>
              </w:rPr>
              <w:t>Self-management recommendations</w:t>
            </w:r>
          </w:p>
        </w:tc>
        <w:tc>
          <w:tcPr>
            <w:tcW w:w="7087" w:type="dxa"/>
            <w:tcBorders>
              <w:top w:val="single" w:sz="4" w:space="0" w:color="auto"/>
              <w:left w:val="nil"/>
              <w:bottom w:val="single" w:sz="4" w:space="0" w:color="auto"/>
              <w:right w:val="single" w:sz="4" w:space="0" w:color="auto"/>
            </w:tcBorders>
            <w:hideMark/>
          </w:tcPr>
          <w:p w14:paraId="080D9ABA" w14:textId="77777777" w:rsidR="00BA5DFF" w:rsidRPr="00BA5DFF" w:rsidRDefault="00BA5DFF" w:rsidP="009F51B6">
            <w:pPr>
              <w:spacing w:before="60"/>
              <w:rPr>
                <w:rFonts w:ascii="Calibri" w:hAnsi="Calibri" w:cs="Arial"/>
                <w:b/>
              </w:rPr>
            </w:pPr>
            <w:r w:rsidRPr="00BA5DFF">
              <w:rPr>
                <w:rFonts w:ascii="Calibri" w:hAnsi="Calibri" w:cs="Arial"/>
                <w:b/>
              </w:rPr>
              <w:t>GRADE: Moderate.</w:t>
            </w:r>
          </w:p>
          <w:p w14:paraId="0CF58247" w14:textId="77777777" w:rsidR="00BA5DFF" w:rsidRPr="00BA5DFF" w:rsidRDefault="00BA5DFF" w:rsidP="009F51B6">
            <w:pPr>
              <w:spacing w:before="60"/>
              <w:rPr>
                <w:rFonts w:ascii="Calibri" w:hAnsi="Calibri" w:cs="Arial"/>
              </w:rPr>
            </w:pPr>
            <w:r w:rsidRPr="00BA5DFF">
              <w:rPr>
                <w:rFonts w:ascii="Calibri" w:hAnsi="Calibri" w:cs="Arial"/>
              </w:rPr>
              <w:t xml:space="preserve">All patients are likely to benefit from routine fatigue education with emphasis on self-care, coping techniques, energy and activity management </w:t>
            </w:r>
          </w:p>
          <w:p w14:paraId="419393D1" w14:textId="77777777" w:rsidR="00BA5DFF" w:rsidRPr="00BA5DFF" w:rsidRDefault="00BA5DFF" w:rsidP="009F51B6">
            <w:pPr>
              <w:widowControl w:val="0"/>
              <w:autoSpaceDE w:val="0"/>
              <w:autoSpaceDN w:val="0"/>
              <w:adjustRightInd w:val="0"/>
              <w:spacing w:beforeLines="1" w:before="2"/>
              <w:rPr>
                <w:rFonts w:ascii="Calibri" w:hAnsi="Calibri" w:cs="Arial"/>
                <w:color w:val="000000"/>
              </w:rPr>
            </w:pPr>
            <w:r w:rsidRPr="00BA5DFF">
              <w:rPr>
                <w:rFonts w:ascii="Calibri" w:hAnsi="Calibri" w:cs="Arial"/>
                <w:color w:val="000000"/>
              </w:rPr>
              <w:t xml:space="preserve">Education should be targeted to fatigue with a minimum of 3 sessions </w:t>
            </w:r>
          </w:p>
          <w:p w14:paraId="559A9157" w14:textId="77777777" w:rsidR="00BA5DFF" w:rsidRPr="00BA5DFF" w:rsidRDefault="00BA5DFF" w:rsidP="009F51B6">
            <w:pPr>
              <w:widowControl w:val="0"/>
              <w:autoSpaceDE w:val="0"/>
              <w:autoSpaceDN w:val="0"/>
              <w:adjustRightInd w:val="0"/>
              <w:spacing w:beforeLines="1" w:before="2"/>
              <w:rPr>
                <w:rFonts w:ascii="Calibri" w:hAnsi="Calibri" w:cs="Arial"/>
                <w:color w:val="000000"/>
              </w:rPr>
            </w:pPr>
            <w:r w:rsidRPr="00BA5DFF">
              <w:rPr>
                <w:rFonts w:ascii="Calibri" w:hAnsi="Calibri" w:cs="Arial"/>
                <w:b/>
                <w:color w:val="000000"/>
              </w:rPr>
              <w:t>GRADE: Strong</w:t>
            </w:r>
          </w:p>
          <w:p w14:paraId="25C69D56" w14:textId="77777777" w:rsidR="00BA5DFF" w:rsidRPr="00BA5DFF" w:rsidRDefault="00BA5DFF" w:rsidP="009F51B6">
            <w:pPr>
              <w:widowControl w:val="0"/>
              <w:autoSpaceDE w:val="0"/>
              <w:autoSpaceDN w:val="0"/>
              <w:adjustRightInd w:val="0"/>
              <w:spacing w:beforeLines="1" w:before="2"/>
              <w:rPr>
                <w:rFonts w:ascii="Calibri" w:hAnsi="Calibri" w:cs="Arial"/>
                <w:color w:val="000000"/>
              </w:rPr>
            </w:pPr>
            <w:r w:rsidRPr="00BA5DFF">
              <w:rPr>
                <w:rFonts w:ascii="Calibri" w:hAnsi="Calibri" w:cs="Arial"/>
              </w:rPr>
              <w:t>Cancer services should promote access to multi-component, group psycho-education programs targeted to self-management of fatigue</w:t>
            </w:r>
          </w:p>
        </w:tc>
        <w:tc>
          <w:tcPr>
            <w:tcW w:w="4111" w:type="dxa"/>
            <w:tcBorders>
              <w:top w:val="single" w:sz="4" w:space="0" w:color="auto"/>
              <w:left w:val="single" w:sz="4" w:space="0" w:color="auto"/>
              <w:bottom w:val="nil"/>
              <w:right w:val="single" w:sz="4" w:space="0" w:color="auto"/>
            </w:tcBorders>
          </w:tcPr>
          <w:p w14:paraId="4F8EA0D7" w14:textId="77777777" w:rsidR="00BA5DFF" w:rsidRPr="00BA5DFF" w:rsidRDefault="00BA5DFF" w:rsidP="009F51B6">
            <w:pPr>
              <w:spacing w:before="60"/>
              <w:rPr>
                <w:rFonts w:ascii="Calibri" w:hAnsi="Calibri" w:cs="Arial"/>
                <w:b/>
              </w:rPr>
            </w:pPr>
          </w:p>
        </w:tc>
      </w:tr>
      <w:tr w:rsidR="00BA5DFF" w:rsidRPr="00BA5DFF" w14:paraId="0FA183EB" w14:textId="77777777" w:rsidTr="00BA5DFF">
        <w:trPr>
          <w:cantSplit/>
        </w:trPr>
        <w:tc>
          <w:tcPr>
            <w:tcW w:w="3227" w:type="dxa"/>
            <w:tcBorders>
              <w:top w:val="single" w:sz="4" w:space="0" w:color="auto"/>
              <w:left w:val="single" w:sz="4" w:space="0" w:color="auto"/>
              <w:bottom w:val="single" w:sz="4" w:space="0" w:color="auto"/>
              <w:right w:val="nil"/>
            </w:tcBorders>
            <w:hideMark/>
          </w:tcPr>
          <w:p w14:paraId="512300B4" w14:textId="77777777" w:rsidR="00BA5DFF" w:rsidRPr="00BA5DFF" w:rsidRDefault="00BA5DFF" w:rsidP="009F51B6">
            <w:pPr>
              <w:spacing w:before="60"/>
              <w:rPr>
                <w:rFonts w:ascii="Calibri" w:hAnsi="Calibri" w:cs="Arial"/>
              </w:rPr>
            </w:pPr>
            <w:r w:rsidRPr="00BA5DFF">
              <w:rPr>
                <w:rFonts w:ascii="Calibri" w:hAnsi="Calibri" w:cs="Arial"/>
              </w:rPr>
              <w:t xml:space="preserve">Self-management </w:t>
            </w:r>
          </w:p>
          <w:p w14:paraId="46DECD3C" w14:textId="77777777" w:rsidR="00BA5DFF" w:rsidRPr="00BA5DFF" w:rsidRDefault="00BA5DFF" w:rsidP="009F51B6">
            <w:pPr>
              <w:numPr>
                <w:ilvl w:val="0"/>
                <w:numId w:val="4"/>
              </w:numPr>
              <w:spacing w:beforeLines="1" w:before="2"/>
              <w:contextualSpacing/>
              <w:rPr>
                <w:rFonts w:ascii="Calibri" w:hAnsi="Calibri" w:cs="Arial"/>
              </w:rPr>
            </w:pPr>
            <w:r w:rsidRPr="00BA5DFF">
              <w:rPr>
                <w:rFonts w:ascii="Calibri" w:hAnsi="Calibri" w:cs="Arial"/>
              </w:rPr>
              <w:t>Energy conservation and activity management</w:t>
            </w:r>
          </w:p>
        </w:tc>
        <w:tc>
          <w:tcPr>
            <w:tcW w:w="7087" w:type="dxa"/>
            <w:tcBorders>
              <w:top w:val="single" w:sz="4" w:space="0" w:color="auto"/>
              <w:left w:val="nil"/>
              <w:bottom w:val="single" w:sz="4" w:space="0" w:color="auto"/>
              <w:right w:val="single" w:sz="4" w:space="0" w:color="auto"/>
            </w:tcBorders>
            <w:hideMark/>
          </w:tcPr>
          <w:p w14:paraId="6C745A73" w14:textId="77777777" w:rsidR="00BA5DFF" w:rsidRPr="00BA5DFF" w:rsidRDefault="00BA5DFF" w:rsidP="009F51B6">
            <w:pPr>
              <w:spacing w:before="60"/>
              <w:rPr>
                <w:rFonts w:ascii="Calibri" w:hAnsi="Calibri" w:cs="Arial"/>
                <w:b/>
              </w:rPr>
            </w:pPr>
            <w:r w:rsidRPr="00BA5DFF">
              <w:rPr>
                <w:rFonts w:ascii="Calibri" w:hAnsi="Calibri" w:cs="Arial"/>
                <w:b/>
              </w:rPr>
              <w:t>Algorithm:</w:t>
            </w:r>
          </w:p>
          <w:p w14:paraId="46BEDDF2" w14:textId="77777777" w:rsidR="00BA5DFF" w:rsidRPr="00BA5DFF" w:rsidRDefault="00BA5DFF" w:rsidP="009F51B6">
            <w:pPr>
              <w:spacing w:before="60"/>
              <w:rPr>
                <w:rFonts w:ascii="Calibri" w:hAnsi="Calibri" w:cs="Arial"/>
              </w:rPr>
            </w:pPr>
            <w:r w:rsidRPr="00BA5DFF">
              <w:rPr>
                <w:rFonts w:ascii="Calibri" w:hAnsi="Calibri" w:cs="Arial"/>
              </w:rPr>
              <w:t>Prioritize and pace activities</w:t>
            </w:r>
          </w:p>
          <w:p w14:paraId="2355639C" w14:textId="77777777" w:rsidR="00BA5DFF" w:rsidRPr="00BA5DFF" w:rsidRDefault="00BA5DFF" w:rsidP="009F51B6">
            <w:pPr>
              <w:spacing w:before="60"/>
              <w:rPr>
                <w:rFonts w:ascii="Calibri" w:hAnsi="Calibri" w:cs="Arial"/>
              </w:rPr>
            </w:pPr>
            <w:r w:rsidRPr="00BA5DFF">
              <w:rPr>
                <w:rFonts w:ascii="Calibri" w:hAnsi="Calibri" w:cs="Arial"/>
              </w:rPr>
              <w:t>Delegate</w:t>
            </w:r>
          </w:p>
          <w:p w14:paraId="1DDB1138" w14:textId="77777777" w:rsidR="00BA5DFF" w:rsidRPr="00BA5DFF" w:rsidRDefault="00BA5DFF" w:rsidP="009F51B6">
            <w:pPr>
              <w:spacing w:before="60"/>
              <w:rPr>
                <w:rFonts w:ascii="Calibri" w:hAnsi="Calibri" w:cs="Arial"/>
              </w:rPr>
            </w:pPr>
            <w:r w:rsidRPr="00BA5DFF">
              <w:rPr>
                <w:rFonts w:ascii="Calibri" w:hAnsi="Calibri" w:cs="Arial"/>
              </w:rPr>
              <w:t>Balance rest and activities</w:t>
            </w:r>
          </w:p>
          <w:p w14:paraId="783057FF" w14:textId="77777777" w:rsidR="00BA5DFF" w:rsidRPr="00BA5DFF" w:rsidRDefault="00BA5DFF" w:rsidP="009F51B6">
            <w:pPr>
              <w:spacing w:before="60"/>
              <w:rPr>
                <w:rFonts w:ascii="Calibri" w:hAnsi="Calibri" w:cs="Arial"/>
              </w:rPr>
            </w:pPr>
            <w:r w:rsidRPr="00BA5DFF">
              <w:rPr>
                <w:rFonts w:ascii="Calibri" w:hAnsi="Calibri" w:cs="Arial"/>
              </w:rPr>
              <w:t>Encourage use of treatment log or diary to plan activities</w:t>
            </w:r>
          </w:p>
        </w:tc>
        <w:tc>
          <w:tcPr>
            <w:tcW w:w="4111" w:type="dxa"/>
            <w:tcBorders>
              <w:top w:val="nil"/>
              <w:left w:val="single" w:sz="4" w:space="0" w:color="auto"/>
              <w:bottom w:val="nil"/>
              <w:right w:val="single" w:sz="4" w:space="0" w:color="auto"/>
            </w:tcBorders>
          </w:tcPr>
          <w:p w14:paraId="71ACDCDA" w14:textId="77777777" w:rsidR="00BA5DFF" w:rsidRPr="00BA5DFF" w:rsidRDefault="00BA5DFF" w:rsidP="009F51B6">
            <w:pPr>
              <w:spacing w:before="60"/>
              <w:rPr>
                <w:rFonts w:ascii="Calibri" w:hAnsi="Calibri" w:cs="Arial"/>
                <w:b/>
              </w:rPr>
            </w:pPr>
          </w:p>
        </w:tc>
      </w:tr>
      <w:tr w:rsidR="00BA5DFF" w:rsidRPr="00BA5DFF" w14:paraId="4D3CEA21" w14:textId="77777777" w:rsidTr="00BA5DFF">
        <w:trPr>
          <w:cantSplit/>
        </w:trPr>
        <w:tc>
          <w:tcPr>
            <w:tcW w:w="3227" w:type="dxa"/>
            <w:tcBorders>
              <w:top w:val="single" w:sz="4" w:space="0" w:color="auto"/>
              <w:left w:val="single" w:sz="4" w:space="0" w:color="auto"/>
              <w:bottom w:val="single" w:sz="4" w:space="0" w:color="auto"/>
              <w:right w:val="nil"/>
            </w:tcBorders>
            <w:hideMark/>
          </w:tcPr>
          <w:p w14:paraId="424E976D" w14:textId="77777777" w:rsidR="00BA5DFF" w:rsidRPr="00BA5DFF" w:rsidRDefault="00BA5DFF" w:rsidP="009F51B6">
            <w:pPr>
              <w:spacing w:before="60"/>
              <w:rPr>
                <w:rFonts w:ascii="Calibri" w:hAnsi="Calibri" w:cs="Arial"/>
              </w:rPr>
            </w:pPr>
            <w:r w:rsidRPr="00BA5DFF">
              <w:rPr>
                <w:rFonts w:ascii="Calibri" w:hAnsi="Calibri" w:cs="Arial"/>
              </w:rPr>
              <w:t>Cognitive behavioural therapy (CBT)</w:t>
            </w:r>
          </w:p>
        </w:tc>
        <w:tc>
          <w:tcPr>
            <w:tcW w:w="7087" w:type="dxa"/>
            <w:tcBorders>
              <w:top w:val="single" w:sz="4" w:space="0" w:color="auto"/>
              <w:left w:val="nil"/>
              <w:bottom w:val="single" w:sz="4" w:space="0" w:color="auto"/>
              <w:right w:val="single" w:sz="4" w:space="0" w:color="auto"/>
            </w:tcBorders>
            <w:hideMark/>
          </w:tcPr>
          <w:p w14:paraId="5C140E42" w14:textId="77777777" w:rsidR="00BA5DFF" w:rsidRPr="00BA5DFF" w:rsidRDefault="00BA5DFF" w:rsidP="009F51B6">
            <w:pPr>
              <w:spacing w:before="60"/>
              <w:rPr>
                <w:rFonts w:ascii="Calibri" w:hAnsi="Calibri" w:cs="Arial"/>
                <w:b/>
              </w:rPr>
            </w:pPr>
            <w:r w:rsidRPr="00BA5DFF">
              <w:rPr>
                <w:rFonts w:ascii="Calibri" w:hAnsi="Calibri" w:cs="Arial"/>
                <w:b/>
              </w:rPr>
              <w:t>GRADE: Strong</w:t>
            </w:r>
          </w:p>
          <w:p w14:paraId="0873D5C4" w14:textId="77777777" w:rsidR="00BA5DFF" w:rsidRPr="00BA5DFF" w:rsidRDefault="00BA5DFF" w:rsidP="009F51B6">
            <w:pPr>
              <w:spacing w:before="60"/>
              <w:rPr>
                <w:rFonts w:ascii="Calibri" w:hAnsi="Calibri" w:cs="Arial"/>
              </w:rPr>
            </w:pPr>
            <w:r w:rsidRPr="00BA5DFF">
              <w:rPr>
                <w:rFonts w:ascii="Calibri" w:hAnsi="Calibri" w:cs="Arial"/>
              </w:rPr>
              <w:t>Referral to experts trained in CBT specifically targeted to fatigue should be offered to survivors with chronic cancer fatigue</w:t>
            </w:r>
          </w:p>
        </w:tc>
        <w:tc>
          <w:tcPr>
            <w:tcW w:w="4111" w:type="dxa"/>
            <w:tcBorders>
              <w:top w:val="nil"/>
              <w:left w:val="single" w:sz="4" w:space="0" w:color="auto"/>
              <w:bottom w:val="nil"/>
              <w:right w:val="single" w:sz="4" w:space="0" w:color="auto"/>
            </w:tcBorders>
          </w:tcPr>
          <w:p w14:paraId="5EDC873C" w14:textId="77777777" w:rsidR="00BA5DFF" w:rsidRPr="00BA5DFF" w:rsidRDefault="00BA5DFF" w:rsidP="009F51B6">
            <w:pPr>
              <w:spacing w:before="60"/>
              <w:rPr>
                <w:rFonts w:ascii="Calibri" w:hAnsi="Calibri" w:cs="Arial"/>
                <w:b/>
              </w:rPr>
            </w:pPr>
          </w:p>
        </w:tc>
      </w:tr>
      <w:tr w:rsidR="00BA5DFF" w:rsidRPr="00BA5DFF" w14:paraId="4AE59C8D" w14:textId="77777777" w:rsidTr="00BA5DFF">
        <w:trPr>
          <w:cantSplit/>
        </w:trPr>
        <w:tc>
          <w:tcPr>
            <w:tcW w:w="3227" w:type="dxa"/>
            <w:tcBorders>
              <w:top w:val="single" w:sz="4" w:space="0" w:color="auto"/>
              <w:left w:val="single" w:sz="4" w:space="0" w:color="auto"/>
              <w:bottom w:val="single" w:sz="4" w:space="0" w:color="auto"/>
              <w:right w:val="nil"/>
            </w:tcBorders>
            <w:hideMark/>
          </w:tcPr>
          <w:p w14:paraId="34EECBF5" w14:textId="77777777" w:rsidR="00BA5DFF" w:rsidRPr="00BA5DFF" w:rsidRDefault="00BA5DFF" w:rsidP="009F51B6">
            <w:pPr>
              <w:spacing w:before="60"/>
              <w:rPr>
                <w:rFonts w:ascii="Calibri" w:hAnsi="Calibri" w:cs="Arial"/>
              </w:rPr>
            </w:pPr>
            <w:r w:rsidRPr="00BA5DFF">
              <w:rPr>
                <w:rFonts w:ascii="Calibri" w:hAnsi="Calibri" w:cs="Arial"/>
              </w:rPr>
              <w:lastRenderedPageBreak/>
              <w:t xml:space="preserve">Mindfulness therapies </w:t>
            </w:r>
          </w:p>
        </w:tc>
        <w:tc>
          <w:tcPr>
            <w:tcW w:w="7087" w:type="dxa"/>
            <w:tcBorders>
              <w:top w:val="single" w:sz="4" w:space="0" w:color="auto"/>
              <w:left w:val="nil"/>
              <w:bottom w:val="single" w:sz="4" w:space="0" w:color="auto"/>
              <w:right w:val="single" w:sz="4" w:space="0" w:color="auto"/>
            </w:tcBorders>
            <w:hideMark/>
          </w:tcPr>
          <w:p w14:paraId="481332EC" w14:textId="77777777" w:rsidR="00BA5DFF" w:rsidRPr="00BA5DFF" w:rsidRDefault="00BA5DFF" w:rsidP="009F51B6">
            <w:pPr>
              <w:spacing w:before="60"/>
              <w:rPr>
                <w:rFonts w:ascii="Calibri" w:hAnsi="Calibri" w:cs="Arial"/>
                <w:b/>
              </w:rPr>
            </w:pPr>
            <w:r w:rsidRPr="00BA5DFF">
              <w:rPr>
                <w:rFonts w:ascii="Calibri" w:hAnsi="Calibri" w:cs="Arial"/>
                <w:b/>
              </w:rPr>
              <w:t>NCCN: Level 2A</w:t>
            </w:r>
          </w:p>
          <w:p w14:paraId="23955510" w14:textId="77777777" w:rsidR="00BA5DFF" w:rsidRPr="00BA5DFF" w:rsidRDefault="00BA5DFF" w:rsidP="009F51B6">
            <w:pPr>
              <w:spacing w:before="60"/>
              <w:rPr>
                <w:rFonts w:ascii="Calibri" w:hAnsi="Calibri" w:cs="Arial"/>
                <w:vertAlign w:val="superscript"/>
              </w:rPr>
            </w:pPr>
            <w:r w:rsidRPr="00BA5DFF">
              <w:rPr>
                <w:rFonts w:ascii="Calibri" w:hAnsi="Calibri" w:cs="Arial"/>
              </w:rPr>
              <w:t>Preliminary evidence that mindfulness based interventions may improve fatigue</w:t>
            </w:r>
          </w:p>
        </w:tc>
        <w:tc>
          <w:tcPr>
            <w:tcW w:w="4111" w:type="dxa"/>
            <w:tcBorders>
              <w:top w:val="nil"/>
              <w:left w:val="single" w:sz="4" w:space="0" w:color="auto"/>
              <w:bottom w:val="nil"/>
              <w:right w:val="single" w:sz="4" w:space="0" w:color="auto"/>
            </w:tcBorders>
          </w:tcPr>
          <w:p w14:paraId="32ED0BAC" w14:textId="77777777" w:rsidR="00BA5DFF" w:rsidRPr="00BA5DFF" w:rsidRDefault="00BA5DFF" w:rsidP="009F51B6">
            <w:pPr>
              <w:spacing w:before="60"/>
              <w:rPr>
                <w:rFonts w:ascii="Calibri" w:hAnsi="Calibri" w:cs="Arial"/>
                <w:b/>
              </w:rPr>
            </w:pPr>
          </w:p>
        </w:tc>
      </w:tr>
      <w:tr w:rsidR="00BA5DFF" w:rsidRPr="00BA5DFF" w14:paraId="3B93BD75" w14:textId="77777777" w:rsidTr="00BA5DFF">
        <w:trPr>
          <w:cantSplit/>
        </w:trPr>
        <w:tc>
          <w:tcPr>
            <w:tcW w:w="3227" w:type="dxa"/>
            <w:tcBorders>
              <w:top w:val="single" w:sz="4" w:space="0" w:color="auto"/>
              <w:left w:val="single" w:sz="4" w:space="0" w:color="auto"/>
              <w:bottom w:val="single" w:sz="4" w:space="0" w:color="auto"/>
              <w:right w:val="nil"/>
            </w:tcBorders>
            <w:hideMark/>
          </w:tcPr>
          <w:p w14:paraId="65B3A99B" w14:textId="77777777" w:rsidR="00BA5DFF" w:rsidRPr="00BA5DFF" w:rsidRDefault="00BA5DFF" w:rsidP="009F51B6">
            <w:pPr>
              <w:spacing w:before="60"/>
              <w:rPr>
                <w:rFonts w:ascii="Calibri" w:hAnsi="Calibri" w:cs="Arial"/>
              </w:rPr>
            </w:pPr>
            <w:r w:rsidRPr="00BA5DFF">
              <w:rPr>
                <w:rFonts w:ascii="Calibri" w:hAnsi="Calibri" w:cs="Arial"/>
              </w:rPr>
              <w:t>Attention-restoring activities</w:t>
            </w:r>
          </w:p>
        </w:tc>
        <w:tc>
          <w:tcPr>
            <w:tcW w:w="7087" w:type="dxa"/>
            <w:tcBorders>
              <w:top w:val="single" w:sz="4" w:space="0" w:color="auto"/>
              <w:left w:val="nil"/>
              <w:bottom w:val="single" w:sz="4" w:space="0" w:color="auto"/>
              <w:right w:val="single" w:sz="4" w:space="0" w:color="auto"/>
            </w:tcBorders>
            <w:hideMark/>
          </w:tcPr>
          <w:p w14:paraId="387E9E17" w14:textId="77777777" w:rsidR="00BA5DFF" w:rsidRPr="00BA5DFF" w:rsidRDefault="00BA5DFF" w:rsidP="009F51B6">
            <w:pPr>
              <w:spacing w:before="60"/>
              <w:rPr>
                <w:rFonts w:ascii="Calibri" w:hAnsi="Calibri" w:cs="Arial"/>
                <w:b/>
              </w:rPr>
            </w:pPr>
            <w:r w:rsidRPr="00BA5DFF">
              <w:rPr>
                <w:rFonts w:ascii="Calibri" w:hAnsi="Calibri" w:cs="Arial"/>
                <w:b/>
              </w:rPr>
              <w:t>Consensus</w:t>
            </w:r>
          </w:p>
          <w:p w14:paraId="6C8398B7" w14:textId="77777777" w:rsidR="00BA5DFF" w:rsidRPr="00BA5DFF" w:rsidRDefault="00BA5DFF" w:rsidP="009F51B6">
            <w:pPr>
              <w:spacing w:before="60"/>
              <w:rPr>
                <w:rFonts w:ascii="Calibri" w:hAnsi="Calibri" w:cs="Arial"/>
              </w:rPr>
            </w:pPr>
            <w:r w:rsidRPr="00BA5DFF">
              <w:rPr>
                <w:rFonts w:ascii="Calibri" w:hAnsi="Calibri" w:cs="Arial"/>
              </w:rPr>
              <w:t>Reading, games, music, gardening, experience in nature may distract from fatigue</w:t>
            </w:r>
          </w:p>
        </w:tc>
        <w:tc>
          <w:tcPr>
            <w:tcW w:w="4111" w:type="dxa"/>
            <w:tcBorders>
              <w:top w:val="nil"/>
              <w:left w:val="single" w:sz="4" w:space="0" w:color="auto"/>
              <w:bottom w:val="single" w:sz="4" w:space="0" w:color="auto"/>
              <w:right w:val="single" w:sz="4" w:space="0" w:color="auto"/>
            </w:tcBorders>
          </w:tcPr>
          <w:p w14:paraId="0F86A5CF" w14:textId="77777777" w:rsidR="00BA5DFF" w:rsidRPr="00BA5DFF" w:rsidRDefault="00BA5DFF" w:rsidP="009F51B6">
            <w:pPr>
              <w:spacing w:before="60"/>
              <w:rPr>
                <w:rFonts w:ascii="Calibri" w:hAnsi="Calibri" w:cs="Arial"/>
                <w:b/>
              </w:rPr>
            </w:pPr>
          </w:p>
        </w:tc>
      </w:tr>
      <w:tr w:rsidR="00BA5DFF" w:rsidRPr="00BA5DFF" w14:paraId="38E86983" w14:textId="77777777" w:rsidTr="00BA5DFF">
        <w:trPr>
          <w:cantSplit/>
        </w:trPr>
        <w:tc>
          <w:tcPr>
            <w:tcW w:w="10314" w:type="dxa"/>
            <w:gridSpan w:val="2"/>
            <w:tcBorders>
              <w:top w:val="single" w:sz="4" w:space="0" w:color="auto"/>
              <w:left w:val="single" w:sz="4" w:space="0" w:color="auto"/>
              <w:bottom w:val="single" w:sz="4" w:space="0" w:color="auto"/>
              <w:right w:val="nil"/>
            </w:tcBorders>
            <w:shd w:val="clear" w:color="auto" w:fill="F2F2F2"/>
            <w:hideMark/>
          </w:tcPr>
          <w:p w14:paraId="2DD80161" w14:textId="77777777" w:rsidR="00BA5DFF" w:rsidRPr="00BA5DFF" w:rsidRDefault="00BA5DFF" w:rsidP="009F51B6">
            <w:pPr>
              <w:numPr>
                <w:ilvl w:val="0"/>
                <w:numId w:val="2"/>
              </w:numPr>
              <w:spacing w:beforeLines="1" w:before="2"/>
              <w:contextualSpacing/>
              <w:rPr>
                <w:rFonts w:ascii="Calibri" w:hAnsi="Calibri" w:cs="Arial"/>
                <w:b/>
              </w:rPr>
            </w:pPr>
            <w:r w:rsidRPr="00BA5DFF">
              <w:rPr>
                <w:rFonts w:ascii="Calibri" w:hAnsi="Calibri" w:cs="Arial"/>
                <w:b/>
              </w:rPr>
              <w:t>Lifestyle interventions</w:t>
            </w:r>
          </w:p>
        </w:tc>
        <w:tc>
          <w:tcPr>
            <w:tcW w:w="4111" w:type="dxa"/>
            <w:tcBorders>
              <w:top w:val="single" w:sz="4" w:space="0" w:color="auto"/>
              <w:left w:val="nil"/>
              <w:bottom w:val="single" w:sz="4" w:space="0" w:color="auto"/>
              <w:right w:val="single" w:sz="4" w:space="0" w:color="auto"/>
            </w:tcBorders>
            <w:shd w:val="clear" w:color="auto" w:fill="F2F2F2"/>
          </w:tcPr>
          <w:p w14:paraId="52B9B1D7" w14:textId="77777777" w:rsidR="00BA5DFF" w:rsidRPr="00BA5DFF" w:rsidRDefault="00BA5DFF" w:rsidP="009F51B6">
            <w:pPr>
              <w:spacing w:before="60"/>
              <w:ind w:left="360"/>
              <w:rPr>
                <w:rFonts w:ascii="Calibri" w:hAnsi="Calibri" w:cs="Arial"/>
                <w:b/>
              </w:rPr>
            </w:pPr>
          </w:p>
        </w:tc>
      </w:tr>
      <w:tr w:rsidR="00BA5DFF" w:rsidRPr="00BA5DFF" w14:paraId="5BECDFBE" w14:textId="77777777" w:rsidTr="00BA5DFF">
        <w:trPr>
          <w:cantSplit/>
          <w:trHeight w:val="2441"/>
        </w:trPr>
        <w:tc>
          <w:tcPr>
            <w:tcW w:w="3227" w:type="dxa"/>
            <w:tcBorders>
              <w:top w:val="single" w:sz="4" w:space="0" w:color="auto"/>
              <w:left w:val="single" w:sz="4" w:space="0" w:color="auto"/>
              <w:bottom w:val="single" w:sz="4" w:space="0" w:color="auto"/>
              <w:right w:val="nil"/>
            </w:tcBorders>
            <w:hideMark/>
          </w:tcPr>
          <w:p w14:paraId="4724895A" w14:textId="77777777" w:rsidR="00BA5DFF" w:rsidRPr="00BA5DFF" w:rsidRDefault="00BA5DFF" w:rsidP="009F51B6">
            <w:pPr>
              <w:spacing w:before="60"/>
              <w:rPr>
                <w:rFonts w:ascii="Calibri" w:hAnsi="Calibri" w:cs="Arial"/>
              </w:rPr>
            </w:pPr>
            <w:r w:rsidRPr="00BA5DFF">
              <w:rPr>
                <w:rFonts w:ascii="Calibri" w:hAnsi="Calibri" w:cs="Arial"/>
              </w:rPr>
              <w:t>Physical activity (PA) / exercise</w:t>
            </w:r>
          </w:p>
        </w:tc>
        <w:tc>
          <w:tcPr>
            <w:tcW w:w="7087" w:type="dxa"/>
            <w:tcBorders>
              <w:top w:val="single" w:sz="4" w:space="0" w:color="auto"/>
              <w:left w:val="nil"/>
              <w:bottom w:val="single" w:sz="4" w:space="0" w:color="auto"/>
              <w:right w:val="single" w:sz="4" w:space="0" w:color="auto"/>
            </w:tcBorders>
            <w:hideMark/>
          </w:tcPr>
          <w:p w14:paraId="5FB61577" w14:textId="77777777" w:rsidR="00BA5DFF" w:rsidRPr="00BA5DFF" w:rsidRDefault="00BA5DFF" w:rsidP="009F51B6">
            <w:pPr>
              <w:widowControl w:val="0"/>
              <w:autoSpaceDE w:val="0"/>
              <w:autoSpaceDN w:val="0"/>
              <w:adjustRightInd w:val="0"/>
              <w:spacing w:beforeLines="1" w:before="2"/>
              <w:rPr>
                <w:rFonts w:ascii="Calibri" w:hAnsi="Calibri" w:cs="Arial"/>
                <w:color w:val="000000"/>
              </w:rPr>
            </w:pPr>
            <w:r w:rsidRPr="00BA5DFF">
              <w:rPr>
                <w:rFonts w:ascii="Calibri" w:hAnsi="Calibri" w:cs="Arial"/>
                <w:b/>
                <w:color w:val="000000"/>
              </w:rPr>
              <w:t>GRADE: Strong</w:t>
            </w:r>
            <w:r w:rsidRPr="00BA5DFF">
              <w:rPr>
                <w:rFonts w:ascii="Calibri" w:hAnsi="Calibri" w:cs="Arial"/>
                <w:color w:val="000000"/>
              </w:rPr>
              <w:t xml:space="preserve"> – benefits outweigh harms.</w:t>
            </w:r>
          </w:p>
          <w:p w14:paraId="676252EA" w14:textId="77777777" w:rsidR="00BA5DFF" w:rsidRPr="00BA5DFF" w:rsidRDefault="00BA5DFF" w:rsidP="009F51B6">
            <w:pPr>
              <w:widowControl w:val="0"/>
              <w:autoSpaceDE w:val="0"/>
              <w:autoSpaceDN w:val="0"/>
              <w:adjustRightInd w:val="0"/>
              <w:spacing w:beforeLines="1" w:before="2"/>
              <w:rPr>
                <w:rFonts w:ascii="Calibri" w:hAnsi="Calibri" w:cs="Arial"/>
                <w:color w:val="000000"/>
              </w:rPr>
            </w:pPr>
            <w:r w:rsidRPr="00BA5DFF">
              <w:rPr>
                <w:rFonts w:ascii="Calibri" w:hAnsi="Calibri" w:cs="Arial"/>
                <w:color w:val="000000"/>
              </w:rPr>
              <w:t>Counsel all patients as is safe to engage in moderate-intensity PA for ≥30 mins on five or more days of the week or vigorous PT for ≥20 mins three or more days per week.</w:t>
            </w:r>
          </w:p>
          <w:p w14:paraId="4213CF4C" w14:textId="77777777" w:rsidR="00BA5DFF" w:rsidRPr="00BA5DFF" w:rsidRDefault="00BA5DFF" w:rsidP="009F51B6">
            <w:pPr>
              <w:widowControl w:val="0"/>
              <w:autoSpaceDE w:val="0"/>
              <w:autoSpaceDN w:val="0"/>
              <w:adjustRightInd w:val="0"/>
              <w:spacing w:beforeLines="1" w:before="2"/>
              <w:rPr>
                <w:rFonts w:ascii="Calibri" w:hAnsi="Calibri" w:cs="Arial"/>
                <w:color w:val="000000"/>
              </w:rPr>
            </w:pPr>
            <w:r w:rsidRPr="00BA5DFF">
              <w:rPr>
                <w:rFonts w:ascii="Calibri" w:hAnsi="Calibri" w:cs="Arial"/>
                <w:color w:val="000000"/>
              </w:rPr>
              <w:t>Progressive resistance training at least 3 days per week in combination with PA for most patients.</w:t>
            </w:r>
          </w:p>
          <w:p w14:paraId="0D046CDB" w14:textId="77777777" w:rsidR="00BA5DFF" w:rsidRPr="00BA5DFF" w:rsidRDefault="00BA5DFF" w:rsidP="009F51B6">
            <w:pPr>
              <w:widowControl w:val="0"/>
              <w:autoSpaceDE w:val="0"/>
              <w:autoSpaceDN w:val="0"/>
              <w:adjustRightInd w:val="0"/>
              <w:spacing w:beforeLines="1" w:before="2"/>
              <w:rPr>
                <w:rFonts w:ascii="Calibri" w:hAnsi="Calibri" w:cs="Arial"/>
                <w:color w:val="000000"/>
              </w:rPr>
            </w:pPr>
            <w:r w:rsidRPr="00BA5DFF">
              <w:rPr>
                <w:rFonts w:ascii="Calibri" w:hAnsi="Calibri" w:cs="Arial"/>
                <w:color w:val="000000"/>
              </w:rPr>
              <w:t>Lack of consensus on optimal exercise dose</w:t>
            </w:r>
          </w:p>
          <w:p w14:paraId="7DD0C3A7" w14:textId="77777777" w:rsidR="00BA5DFF" w:rsidRPr="00BA5DFF" w:rsidRDefault="00BA5DFF" w:rsidP="009F51B6">
            <w:pPr>
              <w:widowControl w:val="0"/>
              <w:autoSpaceDE w:val="0"/>
              <w:autoSpaceDN w:val="0"/>
              <w:adjustRightInd w:val="0"/>
              <w:spacing w:beforeLines="1" w:before="2"/>
              <w:rPr>
                <w:rFonts w:ascii="Calibri" w:hAnsi="Calibri" w:cs="Arial"/>
                <w:color w:val="000000"/>
              </w:rPr>
            </w:pPr>
            <w:r w:rsidRPr="00BA5DFF">
              <w:rPr>
                <w:rFonts w:ascii="Calibri" w:hAnsi="Calibri" w:cs="Arial"/>
                <w:color w:val="000000"/>
              </w:rPr>
              <w:t>Evidence in post-treatment mostly established for breast, CRC and prostate.</w:t>
            </w:r>
          </w:p>
          <w:p w14:paraId="4CEEE36A" w14:textId="77777777" w:rsidR="00BA5DFF" w:rsidRPr="00BA5DFF" w:rsidRDefault="00BA5DFF" w:rsidP="009F51B6">
            <w:pPr>
              <w:widowControl w:val="0"/>
              <w:autoSpaceDE w:val="0"/>
              <w:autoSpaceDN w:val="0"/>
              <w:adjustRightInd w:val="0"/>
              <w:spacing w:beforeLines="1" w:before="2"/>
              <w:rPr>
                <w:rFonts w:ascii="Calibri" w:hAnsi="Calibri" w:cs="Arial"/>
                <w:color w:val="000000"/>
              </w:rPr>
            </w:pPr>
            <w:r w:rsidRPr="00BA5DFF">
              <w:rPr>
                <w:rFonts w:ascii="Calibri" w:hAnsi="Calibri" w:cs="Arial"/>
                <w:color w:val="000000"/>
              </w:rPr>
              <w:t>All types of PA at lower levels of intensity may contribute to decreasing fatigue post-treatment</w:t>
            </w:r>
          </w:p>
        </w:tc>
        <w:tc>
          <w:tcPr>
            <w:tcW w:w="4111" w:type="dxa"/>
            <w:tcBorders>
              <w:top w:val="single" w:sz="4" w:space="0" w:color="auto"/>
              <w:left w:val="single" w:sz="4" w:space="0" w:color="auto"/>
              <w:bottom w:val="nil"/>
              <w:right w:val="single" w:sz="4" w:space="0" w:color="auto"/>
            </w:tcBorders>
          </w:tcPr>
          <w:p w14:paraId="03973C31" w14:textId="77777777" w:rsidR="00BA5DFF" w:rsidRPr="00BA5DFF" w:rsidRDefault="00BA5DFF" w:rsidP="009F51B6">
            <w:pPr>
              <w:widowControl w:val="0"/>
              <w:autoSpaceDE w:val="0"/>
              <w:autoSpaceDN w:val="0"/>
              <w:adjustRightInd w:val="0"/>
              <w:spacing w:beforeLines="1" w:before="2"/>
              <w:rPr>
                <w:rFonts w:ascii="Calibri" w:hAnsi="Calibri" w:cs="Arial"/>
                <w:b/>
                <w:color w:val="000000"/>
              </w:rPr>
            </w:pPr>
          </w:p>
        </w:tc>
      </w:tr>
      <w:tr w:rsidR="00BA5DFF" w:rsidRPr="00BA5DFF" w14:paraId="341CEE2A" w14:textId="77777777" w:rsidTr="00BA5DFF">
        <w:trPr>
          <w:cantSplit/>
        </w:trPr>
        <w:tc>
          <w:tcPr>
            <w:tcW w:w="3227" w:type="dxa"/>
            <w:tcBorders>
              <w:top w:val="single" w:sz="4" w:space="0" w:color="auto"/>
              <w:left w:val="single" w:sz="4" w:space="0" w:color="auto"/>
              <w:bottom w:val="single" w:sz="4" w:space="0" w:color="auto"/>
              <w:right w:val="nil"/>
            </w:tcBorders>
            <w:hideMark/>
          </w:tcPr>
          <w:p w14:paraId="295061DA" w14:textId="77777777" w:rsidR="00BA5DFF" w:rsidRPr="00BA5DFF" w:rsidRDefault="00BA5DFF" w:rsidP="009F51B6">
            <w:pPr>
              <w:spacing w:before="60"/>
              <w:rPr>
                <w:rFonts w:ascii="Calibri" w:hAnsi="Calibri" w:cs="Arial"/>
              </w:rPr>
            </w:pPr>
            <w:r w:rsidRPr="00BA5DFF">
              <w:rPr>
                <w:rFonts w:ascii="Calibri" w:hAnsi="Calibri" w:cs="Arial"/>
              </w:rPr>
              <w:t xml:space="preserve">Referrals to other practitioners </w:t>
            </w:r>
          </w:p>
        </w:tc>
        <w:tc>
          <w:tcPr>
            <w:tcW w:w="7087" w:type="dxa"/>
            <w:tcBorders>
              <w:top w:val="single" w:sz="4" w:space="0" w:color="auto"/>
              <w:left w:val="nil"/>
              <w:bottom w:val="single" w:sz="4" w:space="0" w:color="auto"/>
              <w:right w:val="single" w:sz="4" w:space="0" w:color="auto"/>
            </w:tcBorders>
            <w:hideMark/>
          </w:tcPr>
          <w:p w14:paraId="0BC6BC45" w14:textId="77777777" w:rsidR="00BA5DFF" w:rsidRPr="00BA5DFF" w:rsidRDefault="00BA5DFF" w:rsidP="009F51B6">
            <w:pPr>
              <w:spacing w:before="60"/>
              <w:rPr>
                <w:rFonts w:ascii="Calibri" w:hAnsi="Calibri" w:cs="Arial"/>
                <w:b/>
              </w:rPr>
            </w:pPr>
            <w:r w:rsidRPr="00BA5DFF">
              <w:rPr>
                <w:rFonts w:ascii="Calibri" w:hAnsi="Calibri" w:cs="Arial"/>
                <w:b/>
              </w:rPr>
              <w:t>NCCN: Category 2A</w:t>
            </w:r>
          </w:p>
          <w:p w14:paraId="62314EE6" w14:textId="77777777" w:rsidR="00BA5DFF" w:rsidRPr="00BA5DFF" w:rsidRDefault="00BA5DFF" w:rsidP="009F51B6">
            <w:pPr>
              <w:spacing w:before="60"/>
              <w:rPr>
                <w:rFonts w:ascii="Calibri" w:hAnsi="Calibri" w:cs="Arial"/>
              </w:rPr>
            </w:pPr>
            <w:r w:rsidRPr="00BA5DFF">
              <w:rPr>
                <w:rFonts w:ascii="Calibri" w:hAnsi="Calibri" w:cs="Arial"/>
              </w:rPr>
              <w:t>A referral to a specialist in rehabilitation should be considered for obese or inactive patients and those requiring tailored regimes (neuropathy, lymphoedema)</w:t>
            </w:r>
          </w:p>
        </w:tc>
        <w:tc>
          <w:tcPr>
            <w:tcW w:w="4111" w:type="dxa"/>
            <w:tcBorders>
              <w:top w:val="nil"/>
              <w:left w:val="single" w:sz="4" w:space="0" w:color="auto"/>
              <w:bottom w:val="nil"/>
              <w:right w:val="single" w:sz="4" w:space="0" w:color="auto"/>
            </w:tcBorders>
          </w:tcPr>
          <w:p w14:paraId="18ACB15D" w14:textId="77777777" w:rsidR="00BA5DFF" w:rsidRPr="00BA5DFF" w:rsidRDefault="00BA5DFF" w:rsidP="009F51B6">
            <w:pPr>
              <w:spacing w:before="60"/>
              <w:rPr>
                <w:rFonts w:ascii="Calibri" w:hAnsi="Calibri" w:cs="Arial"/>
                <w:b/>
              </w:rPr>
            </w:pPr>
          </w:p>
        </w:tc>
      </w:tr>
      <w:tr w:rsidR="00BA5DFF" w:rsidRPr="00BA5DFF" w14:paraId="41F245A7" w14:textId="77777777" w:rsidTr="00BA5DFF">
        <w:trPr>
          <w:cantSplit/>
        </w:trPr>
        <w:tc>
          <w:tcPr>
            <w:tcW w:w="3227" w:type="dxa"/>
            <w:tcBorders>
              <w:top w:val="single" w:sz="4" w:space="0" w:color="auto"/>
              <w:left w:val="single" w:sz="4" w:space="0" w:color="auto"/>
              <w:bottom w:val="single" w:sz="4" w:space="0" w:color="auto"/>
              <w:right w:val="nil"/>
            </w:tcBorders>
            <w:hideMark/>
          </w:tcPr>
          <w:p w14:paraId="54E98FA2" w14:textId="77777777" w:rsidR="00BA5DFF" w:rsidRPr="00BA5DFF" w:rsidRDefault="00BA5DFF" w:rsidP="009F51B6">
            <w:pPr>
              <w:spacing w:before="60"/>
              <w:rPr>
                <w:rFonts w:ascii="Calibri" w:hAnsi="Calibri" w:cs="Arial"/>
              </w:rPr>
            </w:pPr>
            <w:r w:rsidRPr="00BA5DFF">
              <w:rPr>
                <w:rFonts w:ascii="Calibri" w:hAnsi="Calibri" w:cs="Arial"/>
              </w:rPr>
              <w:t xml:space="preserve">Yoga </w:t>
            </w:r>
          </w:p>
        </w:tc>
        <w:tc>
          <w:tcPr>
            <w:tcW w:w="7087" w:type="dxa"/>
            <w:tcBorders>
              <w:top w:val="single" w:sz="4" w:space="0" w:color="auto"/>
              <w:left w:val="nil"/>
              <w:bottom w:val="single" w:sz="4" w:space="0" w:color="auto"/>
              <w:right w:val="single" w:sz="4" w:space="0" w:color="auto"/>
            </w:tcBorders>
            <w:hideMark/>
          </w:tcPr>
          <w:p w14:paraId="1F38138B" w14:textId="77777777" w:rsidR="00BA5DFF" w:rsidRPr="00BA5DFF" w:rsidRDefault="00BA5DFF" w:rsidP="009F51B6">
            <w:pPr>
              <w:spacing w:before="60"/>
              <w:rPr>
                <w:rFonts w:ascii="Calibri" w:hAnsi="Calibri" w:cs="Arial"/>
                <w:b/>
              </w:rPr>
            </w:pPr>
            <w:r w:rsidRPr="00BA5DFF">
              <w:rPr>
                <w:rFonts w:ascii="Calibri" w:hAnsi="Calibri" w:cs="Arial"/>
                <w:b/>
              </w:rPr>
              <w:t>NCCN: Category 2A</w:t>
            </w:r>
          </w:p>
          <w:p w14:paraId="45527F3B" w14:textId="77777777" w:rsidR="00BA5DFF" w:rsidRPr="00BA5DFF" w:rsidRDefault="00BA5DFF" w:rsidP="009F51B6">
            <w:pPr>
              <w:spacing w:before="60"/>
              <w:rPr>
                <w:rFonts w:ascii="Calibri" w:hAnsi="Calibri" w:cs="Arial"/>
              </w:rPr>
            </w:pPr>
            <w:r w:rsidRPr="00BA5DFF">
              <w:rPr>
                <w:rFonts w:ascii="Calibri" w:hAnsi="Calibri" w:cs="Arial"/>
              </w:rPr>
              <w:t>Preliminary evidence that yoga may improve CRF post-treatment</w:t>
            </w:r>
          </w:p>
        </w:tc>
        <w:tc>
          <w:tcPr>
            <w:tcW w:w="4111" w:type="dxa"/>
            <w:tcBorders>
              <w:top w:val="nil"/>
              <w:left w:val="single" w:sz="4" w:space="0" w:color="auto"/>
              <w:bottom w:val="nil"/>
              <w:right w:val="single" w:sz="4" w:space="0" w:color="auto"/>
            </w:tcBorders>
          </w:tcPr>
          <w:p w14:paraId="08E7DC12" w14:textId="77777777" w:rsidR="00BA5DFF" w:rsidRPr="00BA5DFF" w:rsidRDefault="00BA5DFF" w:rsidP="009F51B6">
            <w:pPr>
              <w:spacing w:before="60"/>
              <w:rPr>
                <w:rFonts w:ascii="Calibri" w:hAnsi="Calibri" w:cs="Arial"/>
                <w:b/>
              </w:rPr>
            </w:pPr>
          </w:p>
        </w:tc>
      </w:tr>
      <w:tr w:rsidR="00BA5DFF" w:rsidRPr="00BA5DFF" w14:paraId="52FE1014" w14:textId="77777777" w:rsidTr="00BA5DFF">
        <w:trPr>
          <w:cantSplit/>
        </w:trPr>
        <w:tc>
          <w:tcPr>
            <w:tcW w:w="3227" w:type="dxa"/>
            <w:tcBorders>
              <w:top w:val="single" w:sz="4" w:space="0" w:color="auto"/>
              <w:left w:val="single" w:sz="4" w:space="0" w:color="auto"/>
              <w:bottom w:val="single" w:sz="4" w:space="0" w:color="auto"/>
              <w:right w:val="nil"/>
            </w:tcBorders>
            <w:hideMark/>
          </w:tcPr>
          <w:p w14:paraId="0666EA78" w14:textId="77777777" w:rsidR="00BA5DFF" w:rsidRPr="00BA5DFF" w:rsidRDefault="00BA5DFF" w:rsidP="009F51B6">
            <w:pPr>
              <w:spacing w:before="60"/>
              <w:rPr>
                <w:rFonts w:ascii="Calibri" w:hAnsi="Calibri" w:cs="Arial"/>
              </w:rPr>
            </w:pPr>
            <w:r w:rsidRPr="00BA5DFF">
              <w:rPr>
                <w:rFonts w:ascii="Calibri" w:hAnsi="Calibri" w:cs="Arial"/>
              </w:rPr>
              <w:t>Nutrition</w:t>
            </w:r>
          </w:p>
        </w:tc>
        <w:tc>
          <w:tcPr>
            <w:tcW w:w="7087" w:type="dxa"/>
            <w:tcBorders>
              <w:top w:val="single" w:sz="4" w:space="0" w:color="auto"/>
              <w:left w:val="nil"/>
              <w:bottom w:val="single" w:sz="4" w:space="0" w:color="auto"/>
              <w:right w:val="single" w:sz="4" w:space="0" w:color="auto"/>
            </w:tcBorders>
            <w:hideMark/>
          </w:tcPr>
          <w:p w14:paraId="353DA60E" w14:textId="77777777" w:rsidR="00BA5DFF" w:rsidRPr="00BA5DFF" w:rsidRDefault="00BA5DFF" w:rsidP="009F51B6">
            <w:pPr>
              <w:spacing w:before="60"/>
              <w:rPr>
                <w:rFonts w:ascii="Calibri" w:hAnsi="Calibri" w:cs="Arial"/>
              </w:rPr>
            </w:pPr>
            <w:r w:rsidRPr="00BA5DFF">
              <w:rPr>
                <w:rFonts w:ascii="Calibri" w:hAnsi="Calibri" w:cs="Arial"/>
              </w:rPr>
              <w:t>Treat nutrition deficit (contributing factor)</w:t>
            </w:r>
          </w:p>
        </w:tc>
        <w:tc>
          <w:tcPr>
            <w:tcW w:w="4111" w:type="dxa"/>
            <w:tcBorders>
              <w:top w:val="nil"/>
              <w:left w:val="single" w:sz="4" w:space="0" w:color="auto"/>
              <w:bottom w:val="nil"/>
              <w:right w:val="single" w:sz="4" w:space="0" w:color="auto"/>
            </w:tcBorders>
          </w:tcPr>
          <w:p w14:paraId="19184439" w14:textId="77777777" w:rsidR="00BA5DFF" w:rsidRPr="00BA5DFF" w:rsidRDefault="00BA5DFF" w:rsidP="009F51B6">
            <w:pPr>
              <w:spacing w:before="60"/>
              <w:rPr>
                <w:rFonts w:ascii="Calibri" w:hAnsi="Calibri" w:cs="Arial"/>
              </w:rPr>
            </w:pPr>
          </w:p>
        </w:tc>
      </w:tr>
      <w:tr w:rsidR="00BA5DFF" w:rsidRPr="00BA5DFF" w14:paraId="12A6D60F" w14:textId="77777777" w:rsidTr="00BA5DFF">
        <w:trPr>
          <w:cantSplit/>
        </w:trPr>
        <w:tc>
          <w:tcPr>
            <w:tcW w:w="3227" w:type="dxa"/>
            <w:tcBorders>
              <w:top w:val="single" w:sz="4" w:space="0" w:color="auto"/>
              <w:left w:val="single" w:sz="4" w:space="0" w:color="auto"/>
              <w:bottom w:val="single" w:sz="4" w:space="0" w:color="auto"/>
              <w:right w:val="nil"/>
            </w:tcBorders>
            <w:hideMark/>
          </w:tcPr>
          <w:p w14:paraId="77BBB324" w14:textId="77777777" w:rsidR="00BA5DFF" w:rsidRPr="00BA5DFF" w:rsidRDefault="00BA5DFF" w:rsidP="009F51B6">
            <w:pPr>
              <w:spacing w:before="60"/>
              <w:rPr>
                <w:rFonts w:ascii="Calibri" w:hAnsi="Calibri" w:cs="Arial"/>
              </w:rPr>
            </w:pPr>
            <w:r w:rsidRPr="00BA5DFF">
              <w:rPr>
                <w:rFonts w:ascii="Calibri" w:hAnsi="Calibri" w:cs="Arial"/>
              </w:rPr>
              <w:t>Acupuncture, acupressure</w:t>
            </w:r>
          </w:p>
        </w:tc>
        <w:tc>
          <w:tcPr>
            <w:tcW w:w="7087" w:type="dxa"/>
            <w:tcBorders>
              <w:top w:val="single" w:sz="4" w:space="0" w:color="auto"/>
              <w:left w:val="nil"/>
              <w:bottom w:val="single" w:sz="4" w:space="0" w:color="auto"/>
              <w:right w:val="single" w:sz="4" w:space="0" w:color="auto"/>
            </w:tcBorders>
            <w:hideMark/>
          </w:tcPr>
          <w:p w14:paraId="76D47126" w14:textId="77777777" w:rsidR="00BA5DFF" w:rsidRPr="00BA5DFF" w:rsidRDefault="00BA5DFF" w:rsidP="009F51B6">
            <w:pPr>
              <w:spacing w:before="60"/>
              <w:rPr>
                <w:rFonts w:ascii="Calibri" w:hAnsi="Calibri" w:cs="Arial"/>
                <w:b/>
              </w:rPr>
            </w:pPr>
            <w:r w:rsidRPr="00BA5DFF">
              <w:rPr>
                <w:rFonts w:ascii="Calibri" w:hAnsi="Calibri" w:cs="Arial"/>
                <w:b/>
              </w:rPr>
              <w:t>GRADE: Weak</w:t>
            </w:r>
          </w:p>
          <w:p w14:paraId="4F05AF6C" w14:textId="77777777" w:rsidR="00BA5DFF" w:rsidRPr="00BA5DFF" w:rsidRDefault="00BA5DFF" w:rsidP="009F51B6">
            <w:pPr>
              <w:spacing w:before="60"/>
              <w:rPr>
                <w:rFonts w:ascii="Calibri" w:hAnsi="Calibri" w:cs="Arial"/>
              </w:rPr>
            </w:pPr>
            <w:r w:rsidRPr="00BA5DFF">
              <w:rPr>
                <w:rFonts w:ascii="Calibri" w:hAnsi="Calibri" w:cs="Arial"/>
              </w:rPr>
              <w:t xml:space="preserve">Insufficient evidence [See </w:t>
            </w:r>
            <w:r w:rsidRPr="00BA5DFF">
              <w:rPr>
                <w:rFonts w:ascii="Calibri" w:hAnsi="Calibri" w:cs="Arial"/>
              </w:rPr>
              <w:fldChar w:fldCharType="begin"/>
            </w:r>
            <w:r w:rsidRPr="00BA5DFF">
              <w:rPr>
                <w:rFonts w:ascii="Calibri" w:hAnsi="Calibri" w:cs="Arial"/>
              </w:rPr>
              <w:instrText xml:space="preserve"> ADDIN EN.CITE &lt;EndNote&gt;&lt;Cite&gt;&lt;Author&gt;Zhang&lt;/Author&gt;&lt;Year&gt;2018&lt;/Year&gt;&lt;RecNum&gt;15608&lt;/RecNum&gt;&lt;DisplayText&gt;(5)&lt;/DisplayText&gt;&lt;record&gt;&lt;rec-number&gt;15608&lt;/rec-number&gt;&lt;foreign-keys&gt;&lt;key app="EN" db-id="5tp0prfrpazzasefaesvzwdl0wvr05rze0wz" timestamp="1526095243"&gt;15608&lt;/key&gt;&lt;/foreign-keys&gt;&lt;ref-type name="Journal Article"&gt;17&lt;/ref-type&gt;&lt;contributors&gt;&lt;authors&gt;&lt;author&gt;Zhang, Yan&lt;/author&gt;&lt;author&gt;Lin, Lu&lt;/author&gt;&lt;author&gt;Li, Huiling&lt;/author&gt;&lt;author&gt;Hu, Yan&lt;/author&gt;&lt;author&gt;Tian, Li&lt;/author&gt;&lt;/authors&gt;&lt;/contributors&gt;&lt;titles&gt;&lt;title&gt;Effects of acupuncture on cancer-related fatigue: a meta-analysis&lt;/title&gt;&lt;secondary-title&gt;Supportive Care in Cancer&lt;/secondary-title&gt;&lt;/titles&gt;&lt;periodical&gt;&lt;full-title&gt;Supportive Care in Cancer&lt;/full-title&gt;&lt;abbr-1&gt;Support. Care Cancer&lt;/abbr-1&gt;&lt;abbr-2&gt;Support Care Cancer&lt;/abbr-2&gt;&lt;/periodical&gt;&lt;pages&gt;415-425&lt;/pages&gt;&lt;volume&gt;26&lt;/volume&gt;&lt;number&gt;2&lt;/number&gt;&lt;dates&gt;&lt;year&gt;2018&lt;/year&gt;&lt;pub-dates&gt;&lt;date&gt;2018/02/01&lt;/date&gt;&lt;/pub-dates&gt;&lt;/dates&gt;&lt;isbn&gt;1433-7339&lt;/isbn&gt;&lt;urls&gt;&lt;related-urls&gt;&lt;url&gt;https://doi.org/10.1007/s00520-017-3955-6&lt;/url&gt;&lt;url&gt;https://link.springer.com/content/pdf/10.1007%2Fs00520-017-3955-6.pdf&lt;/url&gt;&lt;/related-urls&gt;&lt;/urls&gt;&lt;electronic-resource-num&gt;10.1007/s00520-017-3955-6&lt;/electronic-resource-num&gt;&lt;/record&gt;&lt;/Cite&gt;&lt;/EndNote&gt;</w:instrText>
            </w:r>
            <w:r w:rsidRPr="00BA5DFF">
              <w:rPr>
                <w:rFonts w:ascii="Calibri" w:hAnsi="Calibri" w:cs="Arial"/>
              </w:rPr>
              <w:fldChar w:fldCharType="separate"/>
            </w:r>
            <w:r w:rsidRPr="00BA5DFF">
              <w:rPr>
                <w:rFonts w:ascii="Calibri" w:hAnsi="Calibri" w:cs="Arial"/>
                <w:noProof/>
              </w:rPr>
              <w:t>(5)</w:t>
            </w:r>
            <w:r w:rsidRPr="00BA5DFF">
              <w:rPr>
                <w:rFonts w:ascii="Calibri" w:hAnsi="Calibri" w:cs="Arial"/>
              </w:rPr>
              <w:fldChar w:fldCharType="end"/>
            </w:r>
            <w:r w:rsidRPr="00BA5DFF">
              <w:rPr>
                <w:rFonts w:ascii="Calibri" w:hAnsi="Calibri" w:cs="Arial"/>
              </w:rPr>
              <w:t xml:space="preserve"> for 2018 update]</w:t>
            </w:r>
          </w:p>
        </w:tc>
        <w:tc>
          <w:tcPr>
            <w:tcW w:w="4111" w:type="dxa"/>
            <w:tcBorders>
              <w:top w:val="nil"/>
              <w:left w:val="single" w:sz="4" w:space="0" w:color="auto"/>
              <w:bottom w:val="single" w:sz="4" w:space="0" w:color="auto"/>
              <w:right w:val="single" w:sz="4" w:space="0" w:color="auto"/>
            </w:tcBorders>
          </w:tcPr>
          <w:p w14:paraId="28279C60" w14:textId="77777777" w:rsidR="00BA5DFF" w:rsidRPr="00BA5DFF" w:rsidRDefault="00BA5DFF" w:rsidP="009F51B6">
            <w:pPr>
              <w:spacing w:before="60"/>
              <w:rPr>
                <w:rFonts w:ascii="Calibri" w:hAnsi="Calibri" w:cs="Arial"/>
                <w:b/>
              </w:rPr>
            </w:pPr>
          </w:p>
        </w:tc>
      </w:tr>
    </w:tbl>
    <w:p w14:paraId="256EC65B" w14:textId="77777777" w:rsidR="00BA5DFF" w:rsidRPr="00BA5DFF" w:rsidRDefault="00BA5DFF" w:rsidP="009F51B6">
      <w:pPr>
        <w:spacing w:after="0" w:line="240" w:lineRule="auto"/>
        <w:rPr>
          <w:rFonts w:ascii="Calibri" w:eastAsia="Cambria" w:hAnsi="Calibri" w:cs="Times New Roman"/>
          <w:b/>
          <w:color w:val="4F81BD"/>
          <w:sz w:val="24"/>
          <w:szCs w:val="24"/>
        </w:rPr>
      </w:pPr>
      <w:r w:rsidRPr="00BA5DFF">
        <w:rPr>
          <w:rFonts w:ascii="Calibri" w:eastAsia="Cambria" w:hAnsi="Calibri" w:cs="Times New Roman"/>
          <w:b/>
          <w:color w:val="4F81BD"/>
          <w:sz w:val="24"/>
          <w:szCs w:val="24"/>
        </w:rPr>
        <w:br w:type="page"/>
      </w:r>
    </w:p>
    <w:tbl>
      <w:tblPr>
        <w:tblStyle w:val="TableGrid1"/>
        <w:tblW w:w="0" w:type="dxa"/>
        <w:tblInd w:w="0"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Look w:val="00A0" w:firstRow="1" w:lastRow="0" w:firstColumn="1" w:lastColumn="0" w:noHBand="0" w:noVBand="0"/>
      </w:tblPr>
      <w:tblGrid>
        <w:gridCol w:w="2802"/>
        <w:gridCol w:w="7512"/>
        <w:gridCol w:w="4111"/>
      </w:tblGrid>
      <w:tr w:rsidR="00BA5DFF" w:rsidRPr="00BA5DFF" w14:paraId="2A287239" w14:textId="77777777" w:rsidTr="00BA5DFF">
        <w:trPr>
          <w:cantSplit/>
        </w:trPr>
        <w:tc>
          <w:tcPr>
            <w:tcW w:w="10314" w:type="dxa"/>
            <w:gridSpan w:val="2"/>
            <w:tcBorders>
              <w:top w:val="single" w:sz="4" w:space="0" w:color="auto"/>
              <w:left w:val="single" w:sz="4" w:space="0" w:color="auto"/>
              <w:bottom w:val="single" w:sz="4" w:space="0" w:color="auto"/>
              <w:right w:val="nil"/>
            </w:tcBorders>
            <w:shd w:val="clear" w:color="auto" w:fill="F2F2F2"/>
            <w:hideMark/>
          </w:tcPr>
          <w:p w14:paraId="25BC60C9" w14:textId="77777777" w:rsidR="00BA5DFF" w:rsidRPr="00BA5DFF" w:rsidRDefault="00BA5DFF" w:rsidP="009F51B6">
            <w:pPr>
              <w:numPr>
                <w:ilvl w:val="0"/>
                <w:numId w:val="2"/>
              </w:numPr>
              <w:spacing w:beforeLines="1" w:before="2"/>
              <w:contextualSpacing/>
              <w:rPr>
                <w:rFonts w:ascii="Calibri" w:hAnsi="Calibri" w:cs="Arial"/>
                <w:b/>
              </w:rPr>
            </w:pPr>
            <w:r w:rsidRPr="00BA5DFF">
              <w:rPr>
                <w:rFonts w:ascii="Calibri" w:hAnsi="Calibri" w:cs="Arial"/>
                <w:b/>
              </w:rPr>
              <w:lastRenderedPageBreak/>
              <w:t>Pharmacological and herbal medicine</w:t>
            </w:r>
          </w:p>
        </w:tc>
        <w:tc>
          <w:tcPr>
            <w:tcW w:w="4111" w:type="dxa"/>
            <w:tcBorders>
              <w:top w:val="single" w:sz="4" w:space="0" w:color="auto"/>
              <w:left w:val="nil"/>
              <w:bottom w:val="single" w:sz="4" w:space="0" w:color="auto"/>
              <w:right w:val="single" w:sz="4" w:space="0" w:color="auto"/>
            </w:tcBorders>
            <w:shd w:val="clear" w:color="auto" w:fill="F2F2F2"/>
          </w:tcPr>
          <w:p w14:paraId="46D9BCAF" w14:textId="77777777" w:rsidR="00BA5DFF" w:rsidRPr="00BA5DFF" w:rsidRDefault="00BA5DFF" w:rsidP="009F51B6">
            <w:pPr>
              <w:spacing w:before="60"/>
              <w:ind w:left="360"/>
              <w:rPr>
                <w:rFonts w:ascii="Calibri" w:hAnsi="Calibri" w:cs="Arial"/>
                <w:b/>
              </w:rPr>
            </w:pPr>
          </w:p>
        </w:tc>
      </w:tr>
      <w:tr w:rsidR="00BA5DFF" w:rsidRPr="00BA5DFF" w14:paraId="560C4FDB" w14:textId="77777777" w:rsidTr="00BA5DFF">
        <w:trPr>
          <w:cantSplit/>
        </w:trPr>
        <w:tc>
          <w:tcPr>
            <w:tcW w:w="2802" w:type="dxa"/>
            <w:tcBorders>
              <w:top w:val="single" w:sz="4" w:space="0" w:color="auto"/>
              <w:left w:val="single" w:sz="4" w:space="0" w:color="auto"/>
              <w:bottom w:val="single" w:sz="4" w:space="0" w:color="auto"/>
              <w:right w:val="nil"/>
            </w:tcBorders>
            <w:hideMark/>
          </w:tcPr>
          <w:p w14:paraId="6CB2B6B7" w14:textId="77777777" w:rsidR="00BA5DFF" w:rsidRPr="00BA5DFF" w:rsidRDefault="00BA5DFF" w:rsidP="009F51B6">
            <w:pPr>
              <w:spacing w:before="60"/>
              <w:rPr>
                <w:rFonts w:ascii="Calibri" w:hAnsi="Calibri" w:cs="Arial"/>
              </w:rPr>
            </w:pPr>
            <w:r w:rsidRPr="00BA5DFF">
              <w:rPr>
                <w:rFonts w:ascii="Calibri" w:hAnsi="Calibri" w:cs="Arial"/>
              </w:rPr>
              <w:t>Pharmacological management</w:t>
            </w:r>
          </w:p>
          <w:p w14:paraId="1F188BA9" w14:textId="77777777" w:rsidR="00BA5DFF" w:rsidRPr="00BA5DFF" w:rsidRDefault="00BA5DFF" w:rsidP="009F51B6">
            <w:pPr>
              <w:numPr>
                <w:ilvl w:val="0"/>
                <w:numId w:val="5"/>
              </w:numPr>
              <w:spacing w:beforeLines="1" w:before="2"/>
              <w:ind w:left="426" w:hanging="142"/>
              <w:contextualSpacing/>
              <w:rPr>
                <w:rFonts w:ascii="Calibri" w:hAnsi="Calibri" w:cs="Arial"/>
              </w:rPr>
            </w:pPr>
            <w:r w:rsidRPr="00BA5DFF">
              <w:rPr>
                <w:rFonts w:ascii="Calibri" w:hAnsi="Calibri" w:cs="Arial"/>
              </w:rPr>
              <w:t xml:space="preserve">Psycho-stimulants  </w:t>
            </w:r>
          </w:p>
          <w:p w14:paraId="0BB28B91" w14:textId="77777777" w:rsidR="00BA5DFF" w:rsidRPr="00BA5DFF" w:rsidRDefault="00BA5DFF" w:rsidP="009F51B6">
            <w:pPr>
              <w:numPr>
                <w:ilvl w:val="0"/>
                <w:numId w:val="5"/>
              </w:numPr>
              <w:spacing w:beforeLines="1" w:before="2"/>
              <w:ind w:left="426" w:hanging="142"/>
              <w:contextualSpacing/>
              <w:rPr>
                <w:rFonts w:ascii="Calibri" w:hAnsi="Calibri" w:cs="Arial"/>
              </w:rPr>
            </w:pPr>
            <w:r w:rsidRPr="00BA5DFF">
              <w:rPr>
                <w:rFonts w:ascii="Calibri" w:hAnsi="Calibri" w:cs="Arial"/>
              </w:rPr>
              <w:t>Methylphenidate</w:t>
            </w:r>
          </w:p>
          <w:p w14:paraId="5BA103DA" w14:textId="77777777" w:rsidR="00BA5DFF" w:rsidRPr="00BA5DFF" w:rsidRDefault="00BA5DFF" w:rsidP="009F51B6">
            <w:pPr>
              <w:numPr>
                <w:ilvl w:val="0"/>
                <w:numId w:val="5"/>
              </w:numPr>
              <w:spacing w:beforeLines="1" w:before="2"/>
              <w:ind w:left="426" w:hanging="142"/>
              <w:contextualSpacing/>
              <w:rPr>
                <w:rFonts w:ascii="Calibri" w:hAnsi="Calibri" w:cs="Arial"/>
              </w:rPr>
            </w:pPr>
            <w:r w:rsidRPr="00BA5DFF">
              <w:rPr>
                <w:rFonts w:ascii="Calibri" w:hAnsi="Calibri" w:cs="Arial"/>
              </w:rPr>
              <w:t>Modafinil</w:t>
            </w:r>
          </w:p>
          <w:p w14:paraId="4B1DBBA7" w14:textId="77777777" w:rsidR="00BA5DFF" w:rsidRPr="00BA5DFF" w:rsidRDefault="00BA5DFF" w:rsidP="009F51B6">
            <w:pPr>
              <w:numPr>
                <w:ilvl w:val="0"/>
                <w:numId w:val="5"/>
              </w:numPr>
              <w:spacing w:beforeLines="1" w:before="2"/>
              <w:ind w:left="426" w:hanging="142"/>
              <w:contextualSpacing/>
              <w:rPr>
                <w:rFonts w:ascii="Calibri" w:hAnsi="Calibri" w:cs="Arial"/>
              </w:rPr>
            </w:pPr>
            <w:r w:rsidRPr="00BA5DFF">
              <w:rPr>
                <w:rFonts w:ascii="Calibri" w:hAnsi="Calibri" w:cs="Arial"/>
              </w:rPr>
              <w:t>Antidepressants</w:t>
            </w:r>
          </w:p>
        </w:tc>
        <w:tc>
          <w:tcPr>
            <w:tcW w:w="7512" w:type="dxa"/>
            <w:tcBorders>
              <w:top w:val="single" w:sz="4" w:space="0" w:color="auto"/>
              <w:left w:val="nil"/>
              <w:bottom w:val="single" w:sz="4" w:space="0" w:color="auto"/>
              <w:right w:val="single" w:sz="4" w:space="0" w:color="auto"/>
            </w:tcBorders>
            <w:hideMark/>
          </w:tcPr>
          <w:p w14:paraId="4EB4E05E" w14:textId="77777777" w:rsidR="00BA5DFF" w:rsidRPr="00BA5DFF" w:rsidRDefault="00BA5DFF" w:rsidP="009F51B6">
            <w:pPr>
              <w:spacing w:before="60"/>
              <w:rPr>
                <w:rFonts w:ascii="Calibri" w:hAnsi="Calibri" w:cs="Arial"/>
                <w:b/>
              </w:rPr>
            </w:pPr>
            <w:r w:rsidRPr="00BA5DFF">
              <w:rPr>
                <w:rFonts w:ascii="Calibri" w:hAnsi="Calibri" w:cs="Arial"/>
                <w:b/>
              </w:rPr>
              <w:t xml:space="preserve">GRADE: Strong </w:t>
            </w:r>
          </w:p>
          <w:p w14:paraId="0C1042CE" w14:textId="77777777" w:rsidR="00BA5DFF" w:rsidRPr="00BA5DFF" w:rsidRDefault="00BA5DFF" w:rsidP="009F51B6">
            <w:pPr>
              <w:spacing w:before="60"/>
              <w:rPr>
                <w:rFonts w:ascii="Calibri" w:hAnsi="Calibri" w:cs="Arial"/>
              </w:rPr>
            </w:pPr>
            <w:r w:rsidRPr="00BA5DFF">
              <w:rPr>
                <w:rFonts w:ascii="Calibri" w:hAnsi="Calibri" w:cs="Arial"/>
              </w:rPr>
              <w:t xml:space="preserve">Harms may outweigh benefits. Evidence is insufficient to recommend pharmacological agents for fatigue at any stage of disease. </w:t>
            </w:r>
          </w:p>
          <w:p w14:paraId="66DF8557" w14:textId="77777777" w:rsidR="00BA5DFF" w:rsidRPr="00BA5DFF" w:rsidRDefault="00BA5DFF" w:rsidP="009F51B6">
            <w:pPr>
              <w:spacing w:before="60"/>
              <w:rPr>
                <w:rFonts w:ascii="Calibri" w:hAnsi="Calibri" w:cs="Arial"/>
                <w:i/>
              </w:rPr>
            </w:pPr>
            <w:r w:rsidRPr="00BA5DFF">
              <w:rPr>
                <w:rFonts w:ascii="Calibri" w:hAnsi="Calibri" w:cs="Arial"/>
                <w:i/>
              </w:rPr>
              <w:t xml:space="preserve">Other guidelines advise steroids (e.g. dexamethasone) may offer short term relief in advanced / end stage disease </w:t>
            </w:r>
            <w:r w:rsidRPr="00BA5DFF">
              <w:rPr>
                <w:rFonts w:ascii="Calibri" w:hAnsi="Calibri" w:cs="Arial"/>
                <w:i/>
              </w:rPr>
              <w:fldChar w:fldCharType="begin"/>
            </w:r>
            <w:r w:rsidRPr="00BA5DFF">
              <w:rPr>
                <w:rFonts w:ascii="Calibri" w:hAnsi="Calibri" w:cs="Arial"/>
                <w:i/>
              </w:rPr>
              <w:instrText xml:space="preserve"> ADDIN EN.CITE &lt;EndNote&gt;&lt;Cite&gt;&lt;Author&gt;National Comprehensive Cancer Network&lt;/Author&gt;&lt;Year&gt;2018&lt;/Year&gt;&lt;RecNum&gt;15595&lt;/RecNum&gt;&lt;DisplayText&gt;(1)&lt;/DisplayText&gt;&lt;record&gt;&lt;rec-number&gt;15595&lt;/rec-number&gt;&lt;foreign-keys&gt;&lt;key app="EN" db-id="5tp0prfrpazzasefaesvzwdl0wvr05rze0wz" timestamp="1516505561"&gt;15595&lt;/key&gt;&lt;/foreign-keys&gt;&lt;ref-type name="Web Page"&gt;12&lt;/ref-type&gt;&lt;contributors&gt;&lt;authors&gt;&lt;author&gt;National Comprehensive Cancer Network,&lt;/author&gt;&lt;/authors&gt;&lt;/contributors&gt;&lt;titles&gt;&lt;title&gt;NCCN Clinical Practice Guidelines in Oncology: Cancer-related Fatigue Version 1.2018&lt;/title&gt;&lt;/titles&gt;&lt;dates&gt;&lt;year&gt;2018&lt;/year&gt;&lt;/dates&gt;&lt;urls&gt;&lt;related-urls&gt;&lt;url&gt;&lt;style face="underline" font="default" size="100%"&gt;https://www.nccn.org/professionals/physician_gls/pdf/fatigue.pdf&lt;/style&gt;&lt;/url&gt;&lt;/related-urls&gt;&lt;/urls&gt;&lt;/record&gt;&lt;/Cite&gt;&lt;/EndNote&gt;</w:instrText>
            </w:r>
            <w:r w:rsidRPr="00BA5DFF">
              <w:rPr>
                <w:rFonts w:ascii="Calibri" w:hAnsi="Calibri" w:cs="Arial"/>
                <w:i/>
              </w:rPr>
              <w:fldChar w:fldCharType="separate"/>
            </w:r>
            <w:r w:rsidRPr="00BA5DFF">
              <w:rPr>
                <w:rFonts w:ascii="Calibri" w:hAnsi="Calibri" w:cs="Arial"/>
                <w:i/>
                <w:noProof/>
              </w:rPr>
              <w:t>(1)</w:t>
            </w:r>
            <w:r w:rsidRPr="00BA5DFF">
              <w:rPr>
                <w:rFonts w:ascii="Calibri" w:hAnsi="Calibri" w:cs="Arial"/>
                <w:i/>
              </w:rPr>
              <w:fldChar w:fldCharType="end"/>
            </w:r>
          </w:p>
        </w:tc>
        <w:tc>
          <w:tcPr>
            <w:tcW w:w="4111" w:type="dxa"/>
            <w:tcBorders>
              <w:top w:val="single" w:sz="4" w:space="0" w:color="auto"/>
              <w:left w:val="single" w:sz="4" w:space="0" w:color="auto"/>
              <w:bottom w:val="nil"/>
              <w:right w:val="single" w:sz="4" w:space="0" w:color="auto"/>
            </w:tcBorders>
          </w:tcPr>
          <w:p w14:paraId="280B56C3" w14:textId="77777777" w:rsidR="00BA5DFF" w:rsidRPr="00BA5DFF" w:rsidRDefault="00BA5DFF" w:rsidP="009F51B6">
            <w:pPr>
              <w:spacing w:before="60"/>
              <w:rPr>
                <w:rFonts w:ascii="Calibri" w:hAnsi="Calibri" w:cs="Arial"/>
                <w:b/>
              </w:rPr>
            </w:pPr>
          </w:p>
        </w:tc>
      </w:tr>
      <w:tr w:rsidR="00BA5DFF" w:rsidRPr="00BA5DFF" w14:paraId="48AEEDB1" w14:textId="77777777" w:rsidTr="00BA5DFF">
        <w:trPr>
          <w:cantSplit/>
        </w:trPr>
        <w:tc>
          <w:tcPr>
            <w:tcW w:w="2802" w:type="dxa"/>
            <w:tcBorders>
              <w:top w:val="single" w:sz="4" w:space="0" w:color="auto"/>
              <w:left w:val="single" w:sz="4" w:space="0" w:color="auto"/>
              <w:bottom w:val="single" w:sz="4" w:space="0" w:color="auto"/>
              <w:right w:val="nil"/>
            </w:tcBorders>
            <w:hideMark/>
          </w:tcPr>
          <w:p w14:paraId="3160564E" w14:textId="77777777" w:rsidR="00BA5DFF" w:rsidRPr="00BA5DFF" w:rsidRDefault="00BA5DFF" w:rsidP="009F51B6">
            <w:pPr>
              <w:spacing w:before="60"/>
              <w:rPr>
                <w:rFonts w:ascii="Calibri" w:hAnsi="Calibri" w:cs="Arial"/>
              </w:rPr>
            </w:pPr>
            <w:r w:rsidRPr="00BA5DFF">
              <w:rPr>
                <w:rFonts w:ascii="Calibri" w:hAnsi="Calibri" w:cs="Arial"/>
              </w:rPr>
              <w:t>Erythropoiesis-stimulating agents (ESA)</w:t>
            </w:r>
          </w:p>
        </w:tc>
        <w:tc>
          <w:tcPr>
            <w:tcW w:w="7512" w:type="dxa"/>
            <w:tcBorders>
              <w:top w:val="single" w:sz="4" w:space="0" w:color="auto"/>
              <w:left w:val="nil"/>
              <w:bottom w:val="single" w:sz="4" w:space="0" w:color="auto"/>
              <w:right w:val="single" w:sz="4" w:space="0" w:color="auto"/>
            </w:tcBorders>
            <w:hideMark/>
          </w:tcPr>
          <w:p w14:paraId="57DBCEB1" w14:textId="77777777" w:rsidR="00BA5DFF" w:rsidRPr="00BA5DFF" w:rsidRDefault="00BA5DFF" w:rsidP="009F51B6">
            <w:pPr>
              <w:spacing w:before="60"/>
              <w:rPr>
                <w:rFonts w:ascii="Calibri" w:hAnsi="Calibri" w:cs="Arial"/>
                <w:i/>
              </w:rPr>
            </w:pPr>
            <w:r w:rsidRPr="00BA5DFF">
              <w:rPr>
                <w:rFonts w:ascii="Calibri" w:hAnsi="Calibri" w:cs="Arial"/>
                <w:i/>
              </w:rPr>
              <w:t>N.B. Not included in CAPO guideline however when used for fatigue (in the absence of anaemia), is associated with increased risk of decreased survival and thrombo-embolus</w:t>
            </w:r>
            <w:r w:rsidRPr="00BA5DFF">
              <w:rPr>
                <w:rFonts w:ascii="Calibri" w:hAnsi="Calibri" w:cs="Arial"/>
                <w:i/>
              </w:rPr>
              <w:fldChar w:fldCharType="begin"/>
            </w:r>
            <w:r w:rsidRPr="00BA5DFF">
              <w:rPr>
                <w:rFonts w:ascii="Calibri" w:hAnsi="Calibri" w:cs="Arial"/>
                <w:i/>
              </w:rPr>
              <w:instrText xml:space="preserve"> ADDIN EN.CITE &lt;EndNote&gt;&lt;Cite&gt;&lt;Author&gt;Minton&lt;/Author&gt;&lt;Year&gt;2010&lt;/Year&gt;&lt;RecNum&gt;11515&lt;/RecNum&gt;&lt;DisplayText&gt;(6)&lt;/DisplayText&gt;&lt;record&gt;&lt;rec-number&gt;11515&lt;/rec-number&gt;&lt;foreign-keys&gt;&lt;key app="EN" db-id="5tp0prfrpazzasefaesvzwdl0wvr05rze0wz" timestamp="1392346978"&gt;11515&lt;/key&gt;&lt;/foreign-keys&gt;&lt;ref-type name="Journal Article"&gt;17&lt;/ref-type&gt;&lt;contributors&gt;&lt;authors&gt;&lt;author&gt;Minton, Ollie&lt;/author&gt;&lt;author&gt;Richardson, A.&lt;/author&gt;&lt;author&gt;Sharpe, M.&lt;/author&gt;&lt;author&gt;Hotopf, M.&lt;/author&gt;&lt;author&gt;Stone, Patrick C.&lt;/author&gt;&lt;/authors&gt;&lt;/contributors&gt;&lt;auth-address&gt;Division of Mental Health, St George&amp;apos;s University of London, Cranmer Terrace, London, UK, SW17 0RE.&lt;/auth-address&gt;&lt;titles&gt;&lt;title&gt;Drug therapy for the management of cancer-related fatigue&lt;/title&gt;&lt;secondary-title&gt;Cochrane Database of Systematic Reviews&lt;/secondary-title&gt;&lt;alt-title&gt;Cochrane DB Sys Rev&lt;/alt-title&gt;&lt;/titles&gt;&lt;periodical&gt;&lt;full-title&gt;Cochrane Database of Systematic Reviews&lt;/full-title&gt;&lt;/periodical&gt;&lt;pages&gt;CD006704&lt;/pages&gt;&lt;volume&gt;2010&lt;/volume&gt;&lt;number&gt;7&lt;/number&gt;&lt;dates&gt;&lt;year&gt;2010&lt;/year&gt;&lt;/dates&gt;&lt;accession-num&gt;20614448&lt;/accession-num&gt;&lt;work-type&gt;Meta-Analysis&amp;#xD;Review&lt;/work-type&gt;&lt;urls&gt;&lt;related-urls&gt;&lt;url&gt;http://0-ovidsp.ovid.com.alpha2.latrobe.edu.au/ovidweb.cgi?T=JS&amp;amp;CSC=Y&amp;amp;NEWS=N&amp;amp;PAGE=fulltext&amp;amp;D=medl&amp;amp;AN=20614448&lt;/url&gt;&lt;url&gt;http://onlinelibrary.wiley.com/store/10.1002/14651858.CD006704.pub3/asset/CD006704.pdf?v=1&amp;amp;t=hiay6lho&amp;amp;s=d7b053e2e950ae052561ccdeef07988ef47266dd&lt;/url&gt;&lt;/related-urls&gt;&lt;/urls&gt;&lt;electronic-resource-num&gt;10.1002/14651858.CD006704.pub3&lt;/electronic-resource-num&gt;&lt;remote-database-name&gt;MEDLINE&lt;/remote-database-name&gt;&lt;remote-database-provider&gt;Ovid Technologies&lt;/remote-database-provider&gt;&lt;/record&gt;&lt;/Cite&gt;&lt;/EndNote&gt;</w:instrText>
            </w:r>
            <w:r w:rsidRPr="00BA5DFF">
              <w:rPr>
                <w:rFonts w:ascii="Calibri" w:hAnsi="Calibri" w:cs="Arial"/>
                <w:i/>
              </w:rPr>
              <w:fldChar w:fldCharType="separate"/>
            </w:r>
            <w:r w:rsidRPr="00BA5DFF">
              <w:rPr>
                <w:rFonts w:ascii="Calibri" w:hAnsi="Calibri" w:cs="Arial"/>
                <w:i/>
                <w:noProof/>
              </w:rPr>
              <w:t>(6)</w:t>
            </w:r>
            <w:r w:rsidRPr="00BA5DFF">
              <w:rPr>
                <w:rFonts w:ascii="Calibri" w:hAnsi="Calibri" w:cs="Arial"/>
                <w:i/>
              </w:rPr>
              <w:fldChar w:fldCharType="end"/>
            </w:r>
            <w:r w:rsidRPr="00BA5DFF">
              <w:rPr>
                <w:rFonts w:ascii="Calibri" w:hAnsi="Calibri" w:cs="Arial"/>
                <w:i/>
              </w:rPr>
              <w:t xml:space="preserve">. Other CRF guidelines state ‘use with caution’ </w:t>
            </w:r>
            <w:r w:rsidRPr="00BA5DFF">
              <w:rPr>
                <w:rFonts w:ascii="Calibri" w:hAnsi="Calibri" w:cs="Arial"/>
                <w:i/>
              </w:rPr>
              <w:fldChar w:fldCharType="begin">
                <w:fldData xml:space="preserve">PEVuZE5vdGU+PENpdGU+PEF1dGhvcj5NaXRjaGVsbDwvQXV0aG9yPjxZZWFyPjIwMTQ8L1llYXI+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</w:fldData>
              </w:fldChar>
            </w:r>
            <w:r w:rsidRPr="00BA5DFF">
              <w:rPr>
                <w:rFonts w:ascii="Calibri" w:hAnsi="Calibri" w:cs="Arial"/>
                <w:i/>
              </w:rPr>
              <w:instrText xml:space="preserve"> ADDIN EN.CITE </w:instrText>
            </w:r>
            <w:r w:rsidRPr="00BA5DFF">
              <w:rPr>
                <w:rFonts w:ascii="Calibri" w:hAnsi="Calibri" w:cs="Arial"/>
                <w:i/>
              </w:rPr>
              <w:fldChar w:fldCharType="begin">
                <w:fldData xml:space="preserve">PEVuZE5vdGU+PENpdGU+PEF1dGhvcj5NaXRjaGVsbDwvQXV0aG9yPjxZZWFyPjIwMTQ8L1llYXI+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</w:fldData>
              </w:fldChar>
            </w:r>
            <w:r w:rsidRPr="00BA5DFF">
              <w:rPr>
                <w:rFonts w:ascii="Calibri" w:hAnsi="Calibri" w:cs="Arial"/>
                <w:i/>
              </w:rPr>
              <w:instrText xml:space="preserve"> ADDIN EN.CITE.DATA </w:instrText>
            </w:r>
            <w:r w:rsidRPr="00BA5DFF">
              <w:rPr>
                <w:rFonts w:ascii="Calibri" w:hAnsi="Calibri" w:cs="Arial"/>
                <w:i/>
              </w:rPr>
            </w:r>
            <w:r w:rsidRPr="00BA5DFF">
              <w:rPr>
                <w:rFonts w:ascii="Calibri" w:hAnsi="Calibri" w:cs="Arial"/>
                <w:i/>
              </w:rPr>
              <w:fldChar w:fldCharType="end"/>
            </w:r>
            <w:r w:rsidRPr="00BA5DFF">
              <w:rPr>
                <w:rFonts w:ascii="Calibri" w:hAnsi="Calibri" w:cs="Arial"/>
                <w:i/>
              </w:rPr>
            </w:r>
            <w:r w:rsidRPr="00BA5DFF">
              <w:rPr>
                <w:rFonts w:ascii="Calibri" w:hAnsi="Calibri" w:cs="Arial"/>
                <w:i/>
              </w:rPr>
              <w:fldChar w:fldCharType="separate"/>
            </w:r>
            <w:r w:rsidRPr="00BA5DFF">
              <w:rPr>
                <w:rFonts w:ascii="Calibri" w:hAnsi="Calibri" w:cs="Arial"/>
                <w:i/>
                <w:noProof/>
              </w:rPr>
              <w:t>(1, 7)</w:t>
            </w:r>
            <w:r w:rsidRPr="00BA5DFF">
              <w:rPr>
                <w:rFonts w:ascii="Calibri" w:hAnsi="Calibri" w:cs="Arial"/>
                <w:i/>
              </w:rPr>
              <w:fldChar w:fldCharType="end"/>
            </w:r>
          </w:p>
        </w:tc>
        <w:tc>
          <w:tcPr>
            <w:tcW w:w="4111" w:type="dxa"/>
            <w:tcBorders>
              <w:top w:val="nil"/>
              <w:left w:val="single" w:sz="4" w:space="0" w:color="auto"/>
              <w:bottom w:val="nil"/>
              <w:right w:val="single" w:sz="4" w:space="0" w:color="auto"/>
            </w:tcBorders>
          </w:tcPr>
          <w:p w14:paraId="26954CC5" w14:textId="77777777" w:rsidR="00BA5DFF" w:rsidRPr="00BA5DFF" w:rsidRDefault="00BA5DFF" w:rsidP="009F51B6">
            <w:pPr>
              <w:spacing w:before="60"/>
              <w:rPr>
                <w:rFonts w:ascii="Calibri" w:hAnsi="Calibri" w:cs="Arial"/>
                <w:i/>
              </w:rPr>
            </w:pPr>
          </w:p>
        </w:tc>
      </w:tr>
      <w:tr w:rsidR="00BA5DFF" w:rsidRPr="00BA5DFF" w14:paraId="7134FE13" w14:textId="77777777" w:rsidTr="00BA5DFF">
        <w:trPr>
          <w:cantSplit/>
        </w:trPr>
        <w:tc>
          <w:tcPr>
            <w:tcW w:w="2802" w:type="dxa"/>
            <w:tcBorders>
              <w:top w:val="single" w:sz="4" w:space="0" w:color="auto"/>
              <w:left w:val="single" w:sz="4" w:space="0" w:color="auto"/>
              <w:bottom w:val="single" w:sz="4" w:space="0" w:color="auto"/>
              <w:right w:val="nil"/>
            </w:tcBorders>
            <w:hideMark/>
          </w:tcPr>
          <w:p w14:paraId="79E18E1E" w14:textId="77777777" w:rsidR="00BA5DFF" w:rsidRPr="00BA5DFF" w:rsidRDefault="00BA5DFF" w:rsidP="009F51B6">
            <w:pPr>
              <w:spacing w:before="60"/>
              <w:rPr>
                <w:rFonts w:ascii="Calibri" w:hAnsi="Calibri" w:cs="Arial"/>
              </w:rPr>
            </w:pPr>
            <w:r w:rsidRPr="00BA5DFF">
              <w:rPr>
                <w:rFonts w:ascii="Calibri" w:hAnsi="Calibri" w:cs="Arial"/>
              </w:rPr>
              <w:t>Nutritional supplements and herbal remedies</w:t>
            </w:r>
          </w:p>
        </w:tc>
        <w:tc>
          <w:tcPr>
            <w:tcW w:w="7512" w:type="dxa"/>
            <w:tcBorders>
              <w:top w:val="single" w:sz="4" w:space="0" w:color="auto"/>
              <w:left w:val="nil"/>
              <w:bottom w:val="single" w:sz="4" w:space="0" w:color="auto"/>
              <w:right w:val="single" w:sz="4" w:space="0" w:color="auto"/>
            </w:tcBorders>
            <w:hideMark/>
          </w:tcPr>
          <w:p w14:paraId="5D16078A" w14:textId="77777777" w:rsidR="00BA5DFF" w:rsidRPr="00BA5DFF" w:rsidRDefault="00BA5DFF" w:rsidP="009F51B6">
            <w:pPr>
              <w:spacing w:before="60"/>
              <w:rPr>
                <w:rFonts w:ascii="Calibri" w:hAnsi="Calibri" w:cs="Arial"/>
              </w:rPr>
            </w:pPr>
            <w:r w:rsidRPr="00BA5DFF">
              <w:rPr>
                <w:rFonts w:ascii="Calibri" w:hAnsi="Calibri" w:cs="Arial"/>
                <w:b/>
              </w:rPr>
              <w:t>GRADE: Strong</w:t>
            </w:r>
            <w:r w:rsidRPr="00BA5DFF">
              <w:rPr>
                <w:rFonts w:ascii="Calibri" w:hAnsi="Calibri" w:cs="Arial"/>
              </w:rPr>
              <w:t xml:space="preserve"> </w:t>
            </w:r>
          </w:p>
          <w:p w14:paraId="312C0FAD" w14:textId="77777777" w:rsidR="00BA5DFF" w:rsidRPr="00BA5DFF" w:rsidRDefault="00BA5DFF" w:rsidP="009F51B6">
            <w:pPr>
              <w:spacing w:before="60"/>
              <w:rPr>
                <w:rFonts w:ascii="Calibri" w:hAnsi="Calibri" w:cs="Arial"/>
              </w:rPr>
            </w:pPr>
            <w:r w:rsidRPr="00BA5DFF">
              <w:rPr>
                <w:rFonts w:ascii="Calibri" w:hAnsi="Calibri" w:cs="Arial"/>
              </w:rPr>
              <w:t>All herbal products should be used with caution and discussed with oncology team</w:t>
            </w:r>
          </w:p>
          <w:p w14:paraId="026231D3" w14:textId="77777777" w:rsidR="00BA5DFF" w:rsidRPr="00BA5DFF" w:rsidRDefault="00BA5DFF" w:rsidP="009F51B6">
            <w:pPr>
              <w:spacing w:before="60"/>
              <w:rPr>
                <w:rFonts w:ascii="Calibri" w:hAnsi="Calibri" w:cs="Arial"/>
              </w:rPr>
            </w:pPr>
            <w:r w:rsidRPr="00BA5DFF">
              <w:rPr>
                <w:rFonts w:ascii="Calibri" w:hAnsi="Calibri" w:cs="Arial"/>
              </w:rPr>
              <w:t>Insufficient evidence for effectiveness of Paullinia Cupana (guarana), ginseng and other herbal medicines in reducing fatigue.</w:t>
            </w:r>
          </w:p>
          <w:p w14:paraId="0C1E1431" w14:textId="77777777" w:rsidR="00BA5DFF" w:rsidRPr="00BA5DFF" w:rsidRDefault="00BA5DFF" w:rsidP="009F51B6">
            <w:pPr>
              <w:spacing w:before="60"/>
              <w:rPr>
                <w:rFonts w:ascii="Calibri" w:hAnsi="Calibri" w:cs="Arial"/>
                <w:vertAlign w:val="superscript"/>
              </w:rPr>
            </w:pPr>
            <w:r w:rsidRPr="00BA5DFF">
              <w:rPr>
                <w:rFonts w:ascii="Calibri" w:hAnsi="Calibri" w:cs="Arial"/>
                <w:b/>
              </w:rPr>
              <w:t>GRADE: Weak</w:t>
            </w:r>
            <w:r w:rsidRPr="00BA5DFF">
              <w:rPr>
                <w:rFonts w:ascii="Calibri" w:hAnsi="Calibri" w:cs="Arial"/>
              </w:rPr>
              <w:t xml:space="preserve"> – Likely to be effective (ONS)</w:t>
            </w:r>
            <w:r w:rsidRPr="00BA5DFF">
              <w:rPr>
                <w:rFonts w:ascii="Calibri" w:hAnsi="Calibri" w:cs="Arial"/>
                <w:vertAlign w:val="superscript"/>
              </w:rPr>
              <w:t>1</w:t>
            </w:r>
          </w:p>
          <w:p w14:paraId="78F9598A" w14:textId="77777777" w:rsidR="00BA5DFF" w:rsidRPr="00BA5DFF" w:rsidRDefault="00BA5DFF" w:rsidP="009F51B6">
            <w:pPr>
              <w:spacing w:before="60"/>
              <w:rPr>
                <w:rFonts w:ascii="Calibri" w:hAnsi="Calibri" w:cs="Arial"/>
              </w:rPr>
            </w:pPr>
            <w:r w:rsidRPr="00BA5DFF">
              <w:rPr>
                <w:rFonts w:ascii="Calibri" w:hAnsi="Calibri" w:cs="Arial"/>
              </w:rPr>
              <w:t>No evidence for CoQ10 for reducing fatigue</w:t>
            </w:r>
          </w:p>
        </w:tc>
        <w:tc>
          <w:tcPr>
            <w:tcW w:w="4111" w:type="dxa"/>
            <w:tcBorders>
              <w:top w:val="nil"/>
              <w:left w:val="single" w:sz="4" w:space="0" w:color="auto"/>
              <w:bottom w:val="single" w:sz="4" w:space="0" w:color="auto"/>
              <w:right w:val="single" w:sz="4" w:space="0" w:color="auto"/>
            </w:tcBorders>
          </w:tcPr>
          <w:p w14:paraId="10ED0DBE" w14:textId="77777777" w:rsidR="00BA5DFF" w:rsidRPr="00BA5DFF" w:rsidRDefault="00BA5DFF" w:rsidP="009F51B6">
            <w:pPr>
              <w:spacing w:before="60"/>
              <w:rPr>
                <w:rFonts w:ascii="Calibri" w:hAnsi="Calibri" w:cs="Arial"/>
                <w:b/>
              </w:rPr>
            </w:pPr>
          </w:p>
        </w:tc>
      </w:tr>
    </w:tbl>
    <w:p w14:paraId="190406C1" w14:textId="77777777" w:rsidR="00BA5DFF" w:rsidRPr="00BA5DFF" w:rsidRDefault="00BA5DFF" w:rsidP="009F51B6">
      <w:pPr>
        <w:spacing w:before="60" w:after="0" w:line="240" w:lineRule="auto"/>
        <w:rPr>
          <w:rFonts w:ascii="Calibri" w:eastAsia="Cambria" w:hAnsi="Calibri" w:cs="Times"/>
          <w:color w:val="2B333E"/>
          <w:sz w:val="20"/>
          <w:szCs w:val="20"/>
          <w:lang w:val="en-US"/>
        </w:rPr>
      </w:pPr>
      <w:r w:rsidRPr="00BA5DFF">
        <w:rPr>
          <w:rFonts w:ascii="Calibri" w:eastAsia="Cambria" w:hAnsi="Calibri" w:cs="Times New Roman"/>
          <w:sz w:val="20"/>
          <w:szCs w:val="20"/>
          <w:vertAlign w:val="superscript"/>
        </w:rPr>
        <w:t>1</w:t>
      </w:r>
      <w:r w:rsidRPr="00BA5DFF">
        <w:rPr>
          <w:rFonts w:ascii="Calibri" w:eastAsia="Cambria" w:hAnsi="Calibri" w:cs="Times New Roman"/>
          <w:sz w:val="20"/>
          <w:szCs w:val="20"/>
        </w:rPr>
        <w:t xml:space="preserve">LTBE = likely to be effective = </w:t>
      </w:r>
      <w:r w:rsidRPr="00BA5DFF">
        <w:rPr>
          <w:rFonts w:ascii="Calibri" w:eastAsia="Cambria" w:hAnsi="Calibri" w:cs="Times"/>
          <w:i/>
          <w:color w:val="2B333E"/>
          <w:sz w:val="20"/>
          <w:szCs w:val="20"/>
          <w:lang w:val="en-US"/>
        </w:rPr>
        <w:t xml:space="preserve">Interventions for which effectiveness has been demonstrated from a single rigorously conducted controlled trial, consistent supportive evidence from well-designed controlled trials using small samples, or guidelines developed from evidence and supported by expert opinion. </w:t>
      </w:r>
      <w:r w:rsidRPr="00BA5DFF">
        <w:rPr>
          <w:rFonts w:ascii="Calibri" w:eastAsia="Cambria" w:hAnsi="Calibri" w:cs="Times"/>
          <w:color w:val="2B333E"/>
          <w:sz w:val="20"/>
          <w:szCs w:val="20"/>
          <w:lang w:val="en-US"/>
        </w:rPr>
        <w:t>(</w:t>
      </w:r>
      <w:hyperlink r:id="rId19" w:history="1">
        <w:r w:rsidRPr="00BA5DFF">
          <w:rPr>
            <w:rFonts w:ascii="Calibri" w:eastAsia="Cambria" w:hAnsi="Calibri" w:cs="Times"/>
            <w:color w:val="0000FF"/>
            <w:sz w:val="20"/>
            <w:szCs w:val="20"/>
            <w:u w:val="single"/>
            <w:lang w:val="en-US"/>
          </w:rPr>
          <w:t>https://www.ons.org/practice-resources/pep accessed 11 June 2015</w:t>
        </w:r>
      </w:hyperlink>
      <w:r w:rsidRPr="00BA5DFF">
        <w:rPr>
          <w:rFonts w:ascii="Calibri" w:eastAsia="Cambria" w:hAnsi="Calibri" w:cs="Times"/>
          <w:color w:val="2B333E"/>
          <w:sz w:val="20"/>
          <w:szCs w:val="20"/>
          <w:lang w:val="en-US"/>
        </w:rPr>
        <w:t>)</w:t>
      </w:r>
    </w:p>
    <w:p w14:paraId="4A83EAA9" w14:textId="77777777" w:rsidR="00BA5DFF" w:rsidRPr="00BA5DFF" w:rsidRDefault="00BA5DFF" w:rsidP="009F51B6">
      <w:pPr>
        <w:spacing w:beforeLines="1" w:before="2" w:after="0" w:line="240" w:lineRule="auto"/>
        <w:jc w:val="center"/>
        <w:rPr>
          <w:rFonts w:ascii="Calibri" w:eastAsia="Cambria" w:hAnsi="Calibri" w:cs="Times New Roman"/>
          <w:noProof/>
          <w:sz w:val="20"/>
          <w:szCs w:val="20"/>
          <w:lang w:val="en-US"/>
        </w:rPr>
      </w:pPr>
      <w:r w:rsidRPr="00BA5DFF">
        <w:rPr>
          <w:rFonts w:ascii="Calibri" w:eastAsia="Cambria" w:hAnsi="Calibri" w:cs="Times New Roman"/>
          <w:sz w:val="18"/>
          <w:szCs w:val="18"/>
          <w:lang w:val="en-US"/>
        </w:rPr>
        <w:fldChar w:fldCharType="begin"/>
      </w:r>
      <w:r w:rsidRPr="00BA5DFF">
        <w:rPr>
          <w:rFonts w:ascii="Calibri" w:eastAsia="Cambria" w:hAnsi="Calibri" w:cs="Times New Roman"/>
          <w:sz w:val="18"/>
          <w:szCs w:val="18"/>
          <w:lang w:val="en-US"/>
        </w:rPr>
        <w:instrText xml:space="preserve"> ADDIN EN.REFLIST </w:instrText>
      </w:r>
      <w:r w:rsidRPr="00BA5DFF">
        <w:rPr>
          <w:rFonts w:ascii="Calibri" w:eastAsia="Cambria" w:hAnsi="Calibri" w:cs="Times New Roman"/>
          <w:sz w:val="18"/>
          <w:szCs w:val="18"/>
          <w:lang w:val="en-US"/>
        </w:rPr>
        <w:fldChar w:fldCharType="separate"/>
      </w:r>
      <w:r w:rsidRPr="00BA5DFF">
        <w:rPr>
          <w:rFonts w:ascii="Calibri" w:eastAsia="Cambria" w:hAnsi="Calibri" w:cs="Times New Roman"/>
          <w:noProof/>
          <w:sz w:val="20"/>
          <w:szCs w:val="20"/>
          <w:lang w:val="en-US"/>
        </w:rPr>
        <w:t>References</w:t>
      </w:r>
    </w:p>
    <w:p w14:paraId="41CE3959" w14:textId="77777777" w:rsidR="00BA5DFF" w:rsidRPr="00BA5DFF" w:rsidRDefault="00BA5DFF" w:rsidP="009F51B6">
      <w:pPr>
        <w:spacing w:beforeLines="1" w:before="2" w:after="0" w:line="240" w:lineRule="auto"/>
        <w:jc w:val="center"/>
        <w:rPr>
          <w:rFonts w:ascii="Calibri" w:eastAsia="Cambria" w:hAnsi="Calibri" w:cs="Times New Roman"/>
          <w:noProof/>
          <w:sz w:val="18"/>
          <w:szCs w:val="18"/>
          <w:lang w:val="en-US"/>
        </w:rPr>
      </w:pPr>
    </w:p>
    <w:p w14:paraId="1F7AF103" w14:textId="77777777" w:rsidR="00BA5DFF" w:rsidRPr="00BA5DFF" w:rsidRDefault="00BA5DFF" w:rsidP="009F51B6">
      <w:pPr>
        <w:spacing w:beforeLines="1" w:before="2" w:after="0" w:line="240" w:lineRule="auto"/>
        <w:rPr>
          <w:rFonts w:ascii="Calibri" w:eastAsia="Cambria" w:hAnsi="Calibri" w:cs="Times New Roman"/>
          <w:noProof/>
          <w:sz w:val="18"/>
          <w:szCs w:val="18"/>
          <w:lang w:val="en-US"/>
        </w:rPr>
      </w:pPr>
      <w:r w:rsidRPr="00BA5DFF">
        <w:rPr>
          <w:rFonts w:ascii="Calibri" w:eastAsia="Cambria" w:hAnsi="Calibri" w:cs="Times New Roman"/>
          <w:noProof/>
          <w:sz w:val="18"/>
          <w:szCs w:val="18"/>
          <w:lang w:val="en-US"/>
        </w:rPr>
        <w:t>1.</w:t>
      </w:r>
      <w:r w:rsidRPr="00BA5DFF">
        <w:rPr>
          <w:rFonts w:ascii="Calibri" w:eastAsia="Cambria" w:hAnsi="Calibri" w:cs="Times New Roman"/>
          <w:noProof/>
          <w:sz w:val="18"/>
          <w:szCs w:val="18"/>
          <w:lang w:val="en-US"/>
        </w:rPr>
        <w:tab/>
        <w:t xml:space="preserve">National Comprehensive Cancer Network. NCCN Clinical Practice Guidelines in Oncology: Cancer-related Fatigue Version 1.2018 2018. Available from: </w:t>
      </w:r>
      <w:hyperlink r:id="rId20" w:history="1">
        <w:r w:rsidRPr="00BA5DFF">
          <w:rPr>
            <w:rFonts w:ascii="Calibri" w:eastAsia="Cambria" w:hAnsi="Calibri" w:cs="Times New Roman"/>
            <w:noProof/>
            <w:sz w:val="18"/>
            <w:szCs w:val="18"/>
            <w:u w:val="single"/>
            <w:lang w:val="en-US"/>
          </w:rPr>
          <w:t>https://www.nccn.org/professionals/physician_gls/pdf/fatigue.pdf</w:t>
        </w:r>
      </w:hyperlink>
      <w:r w:rsidRPr="00BA5DFF">
        <w:rPr>
          <w:rFonts w:ascii="Calibri" w:eastAsia="Cambria" w:hAnsi="Calibri" w:cs="Times New Roman"/>
          <w:noProof/>
          <w:sz w:val="18"/>
          <w:szCs w:val="18"/>
          <w:lang w:val="en-US"/>
        </w:rPr>
        <w:t>.</w:t>
      </w:r>
    </w:p>
    <w:p w14:paraId="4A7CC639" w14:textId="77777777" w:rsidR="00BA5DFF" w:rsidRPr="00BA5DFF" w:rsidRDefault="00BA5DFF" w:rsidP="009F51B6">
      <w:pPr>
        <w:spacing w:beforeLines="1" w:before="2" w:after="0" w:line="240" w:lineRule="auto"/>
        <w:rPr>
          <w:rFonts w:ascii="Calibri" w:eastAsia="Cambria" w:hAnsi="Calibri" w:cs="Times New Roman"/>
          <w:noProof/>
          <w:sz w:val="18"/>
          <w:szCs w:val="18"/>
          <w:lang w:val="en-US"/>
        </w:rPr>
      </w:pPr>
      <w:r w:rsidRPr="00BA5DFF">
        <w:rPr>
          <w:rFonts w:ascii="Calibri" w:eastAsia="Cambria" w:hAnsi="Calibri" w:cs="Times New Roman"/>
          <w:noProof/>
          <w:sz w:val="18"/>
          <w:szCs w:val="18"/>
          <w:lang w:val="en-US"/>
        </w:rPr>
        <w:t>2.</w:t>
      </w:r>
      <w:r w:rsidRPr="00BA5DFF">
        <w:rPr>
          <w:rFonts w:ascii="Calibri" w:eastAsia="Cambria" w:hAnsi="Calibri" w:cs="Times New Roman"/>
          <w:noProof/>
          <w:sz w:val="18"/>
          <w:szCs w:val="18"/>
          <w:lang w:val="en-US"/>
        </w:rPr>
        <w:tab/>
        <w:t xml:space="preserve">Howell D, Keshavarz H, Broadfield L, Hack T, Hamel M, Harth T, et al. A pan Canadian practice guideline for screening, assessment, and management of cancer-related fatigue in adults Version 2-2015 Toronto: Canadian Association of Psychosocial Oncology; 2015. Available from: </w:t>
      </w:r>
      <w:hyperlink r:id="rId21" w:history="1">
        <w:r w:rsidRPr="00BA5DFF">
          <w:rPr>
            <w:rFonts w:ascii="Calibri" w:eastAsia="Cambria" w:hAnsi="Calibri" w:cs="Times New Roman"/>
            <w:noProof/>
            <w:sz w:val="18"/>
            <w:szCs w:val="18"/>
            <w:u w:val="single"/>
            <w:lang w:val="en-US"/>
          </w:rPr>
          <w:t>https://www.capo.ca/wp-content/uploads/2010/10/CRF_Final.-20150521.pdf</w:t>
        </w:r>
      </w:hyperlink>
      <w:r w:rsidRPr="00BA5DFF">
        <w:rPr>
          <w:rFonts w:ascii="Calibri" w:eastAsia="Cambria" w:hAnsi="Calibri" w:cs="Times New Roman"/>
          <w:noProof/>
          <w:sz w:val="18"/>
          <w:szCs w:val="18"/>
          <w:lang w:val="en-US"/>
        </w:rPr>
        <w:t>.</w:t>
      </w:r>
    </w:p>
    <w:p w14:paraId="2FCD5326" w14:textId="77777777" w:rsidR="00BA5DFF" w:rsidRPr="00BA5DFF" w:rsidRDefault="00BA5DFF" w:rsidP="009F51B6">
      <w:pPr>
        <w:spacing w:beforeLines="1" w:before="2" w:after="0" w:line="240" w:lineRule="auto"/>
        <w:rPr>
          <w:rFonts w:ascii="Calibri" w:eastAsia="Cambria" w:hAnsi="Calibri" w:cs="Times New Roman"/>
          <w:noProof/>
          <w:sz w:val="18"/>
          <w:szCs w:val="18"/>
          <w:lang w:val="en-US"/>
        </w:rPr>
      </w:pPr>
      <w:r w:rsidRPr="00BA5DFF">
        <w:rPr>
          <w:rFonts w:ascii="Calibri" w:eastAsia="Cambria" w:hAnsi="Calibri" w:cs="Times New Roman"/>
          <w:noProof/>
          <w:sz w:val="18"/>
          <w:szCs w:val="18"/>
          <w:lang w:val="en-US"/>
        </w:rPr>
        <w:t>3.</w:t>
      </w:r>
      <w:r w:rsidRPr="00BA5DFF">
        <w:rPr>
          <w:rFonts w:ascii="Calibri" w:eastAsia="Cambria" w:hAnsi="Calibri" w:cs="Times New Roman"/>
          <w:noProof/>
          <w:sz w:val="18"/>
          <w:szCs w:val="18"/>
          <w:lang w:val="en-US"/>
        </w:rPr>
        <w:tab/>
        <w:t xml:space="preserve">The ADAPTE Collaboration. The ADAPTE Process: Resource toolkit for guideline adaptation Version 2.0 Scotland2009. Available from: </w:t>
      </w:r>
      <w:hyperlink r:id="rId22" w:history="1">
        <w:r w:rsidRPr="00BA5DFF">
          <w:rPr>
            <w:rFonts w:ascii="Calibri" w:eastAsia="Cambria" w:hAnsi="Calibri" w:cs="Times New Roman"/>
            <w:noProof/>
            <w:sz w:val="18"/>
            <w:szCs w:val="18"/>
            <w:u w:val="single"/>
            <w:lang w:val="en-US"/>
          </w:rPr>
          <w:t>http://www.g-i-n.net</w:t>
        </w:r>
      </w:hyperlink>
      <w:r w:rsidRPr="00BA5DFF">
        <w:rPr>
          <w:rFonts w:ascii="Calibri" w:eastAsia="Cambria" w:hAnsi="Calibri" w:cs="Times New Roman"/>
          <w:noProof/>
          <w:sz w:val="18"/>
          <w:szCs w:val="18"/>
          <w:lang w:val="en-US"/>
        </w:rPr>
        <w:t>.</w:t>
      </w:r>
    </w:p>
    <w:p w14:paraId="72FB957E" w14:textId="77777777" w:rsidR="00BA5DFF" w:rsidRPr="00BA5DFF" w:rsidRDefault="00BA5DFF" w:rsidP="009F51B6">
      <w:pPr>
        <w:spacing w:beforeLines="1" w:before="2" w:after="0" w:line="240" w:lineRule="auto"/>
        <w:rPr>
          <w:rFonts w:ascii="Calibri" w:eastAsia="Cambria" w:hAnsi="Calibri" w:cs="Times New Roman"/>
          <w:noProof/>
          <w:sz w:val="18"/>
          <w:szCs w:val="18"/>
          <w:lang w:val="en-US"/>
        </w:rPr>
      </w:pPr>
      <w:r w:rsidRPr="00BA5DFF">
        <w:rPr>
          <w:rFonts w:ascii="Calibri" w:eastAsia="Cambria" w:hAnsi="Calibri" w:cs="Times New Roman"/>
          <w:noProof/>
          <w:sz w:val="18"/>
          <w:szCs w:val="18"/>
          <w:lang w:val="en-US"/>
        </w:rPr>
        <w:t>4.</w:t>
      </w:r>
      <w:r w:rsidRPr="00BA5DFF">
        <w:rPr>
          <w:rFonts w:ascii="Calibri" w:eastAsia="Cambria" w:hAnsi="Calibri" w:cs="Times New Roman"/>
          <w:noProof/>
          <w:sz w:val="18"/>
          <w:szCs w:val="18"/>
          <w:lang w:val="en-US"/>
        </w:rPr>
        <w:tab/>
        <w:t>Guyatt GH, Oxman AD, Vist GE, Kunz R, Falck-Ytter Y, Alonso-Coello P, et al. GRADE: an emerging consensus on rating quality of evidence and strength of recommendations. BMJ. 2008;336(7650):924-6.</w:t>
      </w:r>
    </w:p>
    <w:p w14:paraId="38A307EC" w14:textId="77777777" w:rsidR="00BA5DFF" w:rsidRPr="00BA5DFF" w:rsidRDefault="00BA5DFF" w:rsidP="009F51B6">
      <w:pPr>
        <w:spacing w:beforeLines="1" w:before="2" w:after="0" w:line="240" w:lineRule="auto"/>
        <w:rPr>
          <w:rFonts w:ascii="Calibri" w:eastAsia="Cambria" w:hAnsi="Calibri" w:cs="Times New Roman"/>
          <w:noProof/>
          <w:sz w:val="18"/>
          <w:szCs w:val="18"/>
          <w:lang w:val="en-US"/>
        </w:rPr>
      </w:pPr>
      <w:r w:rsidRPr="00BA5DFF">
        <w:rPr>
          <w:rFonts w:ascii="Calibri" w:eastAsia="Cambria" w:hAnsi="Calibri" w:cs="Times New Roman"/>
          <w:noProof/>
          <w:sz w:val="18"/>
          <w:szCs w:val="18"/>
          <w:lang w:val="en-US"/>
        </w:rPr>
        <w:t>5.</w:t>
      </w:r>
      <w:r w:rsidRPr="00BA5DFF">
        <w:rPr>
          <w:rFonts w:ascii="Calibri" w:eastAsia="Cambria" w:hAnsi="Calibri" w:cs="Times New Roman"/>
          <w:noProof/>
          <w:sz w:val="18"/>
          <w:szCs w:val="18"/>
          <w:lang w:val="en-US"/>
        </w:rPr>
        <w:tab/>
        <w:t>Zhang Y, Lin L, Li H, Hu Y, Tian L. Effects of acupuncture on cancer-related fatigue: a meta-analysis. Support Care Cancer. 2018;26(2):415-25.</w:t>
      </w:r>
    </w:p>
    <w:p w14:paraId="6173BA08" w14:textId="77777777" w:rsidR="00BA5DFF" w:rsidRPr="00BA5DFF" w:rsidRDefault="00BA5DFF" w:rsidP="009F51B6">
      <w:pPr>
        <w:spacing w:beforeLines="1" w:before="2" w:after="0" w:line="240" w:lineRule="auto"/>
        <w:rPr>
          <w:rFonts w:ascii="Calibri" w:eastAsia="Cambria" w:hAnsi="Calibri" w:cs="Times New Roman"/>
          <w:noProof/>
          <w:sz w:val="18"/>
          <w:szCs w:val="18"/>
          <w:lang w:val="en-US"/>
        </w:rPr>
      </w:pPr>
      <w:r w:rsidRPr="00BA5DFF">
        <w:rPr>
          <w:rFonts w:ascii="Calibri" w:eastAsia="Cambria" w:hAnsi="Calibri" w:cs="Times New Roman"/>
          <w:noProof/>
          <w:sz w:val="18"/>
          <w:szCs w:val="18"/>
          <w:lang w:val="en-US"/>
        </w:rPr>
        <w:lastRenderedPageBreak/>
        <w:t>6.</w:t>
      </w:r>
      <w:r w:rsidRPr="00BA5DFF">
        <w:rPr>
          <w:rFonts w:ascii="Calibri" w:eastAsia="Cambria" w:hAnsi="Calibri" w:cs="Times New Roman"/>
          <w:noProof/>
          <w:sz w:val="18"/>
          <w:szCs w:val="18"/>
          <w:lang w:val="en-US"/>
        </w:rPr>
        <w:tab/>
        <w:t>Minton O, Richardson A, Sharpe M, Hotopf M, Stone PC. Drug therapy for the management of cancer-related fatigue. Cochrane Database of Systematic Reviews. 2010;2010(7):CD006704.</w:t>
      </w:r>
    </w:p>
    <w:p w14:paraId="2FB4A1D2" w14:textId="77777777" w:rsidR="00741785" w:rsidRDefault="00BA5DFF" w:rsidP="009F51B6">
      <w:pPr>
        <w:spacing w:beforeLines="1" w:before="2" w:after="0" w:line="240" w:lineRule="auto"/>
      </w:pPr>
      <w:r w:rsidRPr="00BA5DFF">
        <w:rPr>
          <w:rFonts w:ascii="Calibri" w:eastAsia="Cambria" w:hAnsi="Calibri" w:cs="Times New Roman"/>
          <w:noProof/>
          <w:sz w:val="18"/>
          <w:szCs w:val="18"/>
          <w:lang w:val="en-US"/>
        </w:rPr>
        <w:t>7.</w:t>
      </w:r>
      <w:r w:rsidRPr="00BA5DFF">
        <w:rPr>
          <w:rFonts w:ascii="Calibri" w:eastAsia="Cambria" w:hAnsi="Calibri" w:cs="Times New Roman"/>
          <w:noProof/>
          <w:sz w:val="18"/>
          <w:szCs w:val="18"/>
          <w:lang w:val="en-US"/>
        </w:rPr>
        <w:tab/>
        <w:t>Mitchell SA, Hoffman AJ, Clark JC, DeGennaro RM, Poirier P, Robinson CB, et al. Putting evidence into practice: an update of evidence-based interventions for cancer-related fatigue during and following treatment. Clin J Oncol Nurs. 2014;18 Suppl:38-58.</w:t>
      </w:r>
      <w:r w:rsidRPr="00BA5DFF">
        <w:rPr>
          <w:rFonts w:ascii="Calibri" w:eastAsia="Cambria" w:hAnsi="Calibri" w:cs="Times New Roman"/>
          <w:sz w:val="18"/>
          <w:szCs w:val="18"/>
          <w:lang w:val="en-US"/>
        </w:rPr>
        <w:fldChar w:fldCharType="end"/>
      </w:r>
      <w:r w:rsidRPr="00BA5DFF">
        <w:rPr>
          <w:sz w:val="20"/>
        </w:rPr>
        <w:fldChar w:fldCharType="end"/>
      </w:r>
    </w:p>
    <w:sectPr w:rsidR="00741785" w:rsidSect="00CE244C">
      <w:headerReference w:type="default" r:id="rId23"/>
      <w:pgSz w:w="16838" w:h="11906" w:orient="landscape"/>
      <w:pgMar w:top="1440" w:right="1440" w:bottom="1276"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F37F7" w16cex:dateUtc="2022-11-15T23:20:00Z"/>
  <w16cex:commentExtensible w16cex:durableId="271F3936" w16cex:dateUtc="2022-11-15T23:25:00Z"/>
  <w16cex:commentExtensible w16cex:durableId="271F3914" w16cex:dateUtc="2022-11-15T23: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DF1121" w16cid:durableId="271F37F7"/>
  <w16cid:commentId w16cid:paraId="6B752448" w16cid:durableId="271F3936"/>
  <w16cid:commentId w16cid:paraId="2BD3D415" w16cid:durableId="271F391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88122" w14:textId="77777777" w:rsidR="00F33389" w:rsidRDefault="00F33389" w:rsidP="00BA5DFF">
      <w:pPr>
        <w:spacing w:after="0" w:line="240" w:lineRule="auto"/>
      </w:pPr>
      <w:r>
        <w:separator/>
      </w:r>
    </w:p>
  </w:endnote>
  <w:endnote w:type="continuationSeparator" w:id="0">
    <w:p w14:paraId="13307A98" w14:textId="77777777" w:rsidR="00F33389" w:rsidRDefault="00F33389" w:rsidP="00BA5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C0F6D" w14:textId="77777777" w:rsidR="00BE7485" w:rsidRDefault="00BE74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588315"/>
      <w:docPartObj>
        <w:docPartGallery w:val="Page Numbers (Bottom of Page)"/>
        <w:docPartUnique/>
      </w:docPartObj>
    </w:sdtPr>
    <w:sdtEndPr>
      <w:rPr>
        <w:noProof/>
      </w:rPr>
    </w:sdtEndPr>
    <w:sdtContent>
      <w:p w14:paraId="0C48423B" w14:textId="0B1C8D88" w:rsidR="00B5342E" w:rsidRDefault="00B5342E">
        <w:pPr>
          <w:pStyle w:val="Footer"/>
          <w:jc w:val="right"/>
        </w:pPr>
        <w:r>
          <w:fldChar w:fldCharType="begin"/>
        </w:r>
        <w:r>
          <w:instrText xml:space="preserve"> PAGE   \* MERGEFORMAT </w:instrText>
        </w:r>
        <w:r>
          <w:fldChar w:fldCharType="separate"/>
        </w:r>
        <w:r w:rsidR="00794DE0">
          <w:rPr>
            <w:noProof/>
          </w:rPr>
          <w:t>22</w:t>
        </w:r>
        <w:r>
          <w:rPr>
            <w:noProof/>
          </w:rPr>
          <w:fldChar w:fldCharType="end"/>
        </w:r>
      </w:p>
    </w:sdtContent>
  </w:sdt>
  <w:p w14:paraId="4B218AD4" w14:textId="77777777" w:rsidR="00B5342E" w:rsidRDefault="00B534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0EED5" w14:textId="77777777" w:rsidR="00BE7485" w:rsidRDefault="00BE7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22BA1" w14:textId="77777777" w:rsidR="00F33389" w:rsidRDefault="00F33389" w:rsidP="00BA5DFF">
      <w:pPr>
        <w:spacing w:after="0" w:line="240" w:lineRule="auto"/>
      </w:pPr>
      <w:r>
        <w:separator/>
      </w:r>
    </w:p>
  </w:footnote>
  <w:footnote w:type="continuationSeparator" w:id="0">
    <w:p w14:paraId="0E68B8CB" w14:textId="77777777" w:rsidR="00F33389" w:rsidRDefault="00F33389" w:rsidP="00BA5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BAE66" w14:textId="77777777" w:rsidR="00BE7485" w:rsidRDefault="00BE74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018C4" w14:textId="7877A39B" w:rsidR="00B5342E" w:rsidRPr="00BA5DFF" w:rsidRDefault="00FE32B5" w:rsidP="00BA5DFF">
    <w:pPr>
      <w:pStyle w:val="Header"/>
    </w:pPr>
    <w:r>
      <w:t xml:space="preserve">Additional File 1. </w:t>
    </w:r>
    <w:r w:rsidR="00B5342E">
      <w:t>Interview and focus groups – topics</w:t>
    </w:r>
    <w:r>
      <w:t>,</w:t>
    </w:r>
    <w:r w:rsidR="00B5342E">
      <w:t xml:space="preserve"> target participants</w:t>
    </w:r>
    <w:r>
      <w:t>, interview guides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3EFB4" w14:textId="77777777" w:rsidR="00BE7485" w:rsidRDefault="00BE74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05EF1" w14:textId="77777777" w:rsidR="00B5342E" w:rsidRPr="00BA5DFF" w:rsidRDefault="00B5342E" w:rsidP="00BA5DFF">
    <w:pPr>
      <w:pStyle w:val="Header"/>
    </w:pPr>
    <w:r>
      <w:t xml:space="preserve">Semi-structured guides – key informant interviews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87D77" w14:textId="77777777" w:rsidR="00B5342E" w:rsidRPr="00BA5DFF" w:rsidRDefault="00B5342E" w:rsidP="00BA5DFF">
    <w:pPr>
      <w:pStyle w:val="Header"/>
    </w:pPr>
    <w:r>
      <w:t xml:space="preserve">Semi-structured guides - focus groups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F6098" w14:textId="77777777" w:rsidR="00B5342E" w:rsidRPr="00BA5DFF" w:rsidRDefault="00B5342E" w:rsidP="00BA5DFF">
    <w:pPr>
      <w:pStyle w:val="Header"/>
    </w:pPr>
    <w:r>
      <w:t xml:space="preserve">Semi-structured guides – consumer interviews / focus groups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8316D" w14:textId="77777777" w:rsidR="00B5342E" w:rsidRDefault="00B5342E">
    <w:pPr>
      <w:pStyle w:val="Header"/>
    </w:pPr>
    <w:r>
      <w:t>NEW Energy Interview guide development</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F189" w14:textId="77777777" w:rsidR="00B5342E" w:rsidRDefault="00B5342E">
    <w:pPr>
      <w:pStyle w:val="Header"/>
    </w:pPr>
    <w:r>
      <w:t>Focus group background information</w:t>
    </w:r>
  </w:p>
  <w:p w14:paraId="4B8E0935" w14:textId="77777777" w:rsidR="00B5342E" w:rsidRPr="00BA5DFF" w:rsidRDefault="00B5342E" w:rsidP="00BA5DFF">
    <w:pPr>
      <w:pStyle w:val="Header"/>
      <w:jc w:val="center"/>
      <w:rPr>
        <w:b/>
        <w:sz w:val="24"/>
      </w:rPr>
    </w:pPr>
    <w:r w:rsidRPr="00BA5DFF">
      <w:rPr>
        <w:b/>
        <w:sz w:val="24"/>
      </w:rPr>
      <w:t>CAPO Guidelines for Cancer-Related Fatigue Recommendations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C7D01"/>
    <w:multiLevelType w:val="hybridMultilevel"/>
    <w:tmpl w:val="1E68F8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F54498"/>
    <w:multiLevelType w:val="hybridMultilevel"/>
    <w:tmpl w:val="A0B49A94"/>
    <w:lvl w:ilvl="0" w:tplc="C1EC36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E25B7D"/>
    <w:multiLevelType w:val="hybridMultilevel"/>
    <w:tmpl w:val="1818B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B45F00"/>
    <w:multiLevelType w:val="hybridMultilevel"/>
    <w:tmpl w:val="744AD56A"/>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EC60002"/>
    <w:multiLevelType w:val="hybridMultilevel"/>
    <w:tmpl w:val="F650F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75147F"/>
    <w:multiLevelType w:val="hybridMultilevel"/>
    <w:tmpl w:val="0924FAD2"/>
    <w:lvl w:ilvl="0" w:tplc="B37404B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BAD5FA5"/>
    <w:multiLevelType w:val="hybridMultilevel"/>
    <w:tmpl w:val="EDA6B384"/>
    <w:lvl w:ilvl="0" w:tplc="B37404B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DB305BD"/>
    <w:multiLevelType w:val="hybridMultilevel"/>
    <w:tmpl w:val="9E0E12A6"/>
    <w:lvl w:ilvl="0" w:tplc="04090003">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3CD20E8"/>
    <w:multiLevelType w:val="hybridMultilevel"/>
    <w:tmpl w:val="1E68F8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C70FD8"/>
    <w:multiLevelType w:val="hybridMultilevel"/>
    <w:tmpl w:val="28BE71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F68D8"/>
    <w:multiLevelType w:val="hybridMultilevel"/>
    <w:tmpl w:val="4DEA6CCE"/>
    <w:lvl w:ilvl="0" w:tplc="0C09000F">
      <w:start w:val="1"/>
      <w:numFmt w:val="decimal"/>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11" w15:restartNumberingAfterBreak="0">
    <w:nsid w:val="31F004D5"/>
    <w:multiLevelType w:val="hybridMultilevel"/>
    <w:tmpl w:val="198203A6"/>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42C4063"/>
    <w:multiLevelType w:val="hybridMultilevel"/>
    <w:tmpl w:val="88B4E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3F56B9"/>
    <w:multiLevelType w:val="hybridMultilevel"/>
    <w:tmpl w:val="5D5E70C0"/>
    <w:lvl w:ilvl="0" w:tplc="0C090015">
      <w:start w:val="1"/>
      <w:numFmt w:val="upp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21A7191"/>
    <w:multiLevelType w:val="hybridMultilevel"/>
    <w:tmpl w:val="4C5E3ABC"/>
    <w:lvl w:ilvl="0" w:tplc="0C090019">
      <w:start w:val="1"/>
      <w:numFmt w:val="lowerLetter"/>
      <w:lvlText w:val="%1."/>
      <w:lvlJc w:val="left"/>
      <w:pPr>
        <w:ind w:left="458" w:hanging="360"/>
      </w:pPr>
    </w:lvl>
    <w:lvl w:ilvl="1" w:tplc="0C090019">
      <w:start w:val="1"/>
      <w:numFmt w:val="lowerLetter"/>
      <w:lvlText w:val="%2."/>
      <w:lvlJc w:val="left"/>
      <w:pPr>
        <w:ind w:left="1178" w:hanging="360"/>
      </w:pPr>
    </w:lvl>
    <w:lvl w:ilvl="2" w:tplc="0C09001B">
      <w:start w:val="1"/>
      <w:numFmt w:val="lowerRoman"/>
      <w:lvlText w:val="%3."/>
      <w:lvlJc w:val="right"/>
      <w:pPr>
        <w:ind w:left="1898" w:hanging="180"/>
      </w:pPr>
    </w:lvl>
    <w:lvl w:ilvl="3" w:tplc="0C09000F">
      <w:start w:val="1"/>
      <w:numFmt w:val="decimal"/>
      <w:lvlText w:val="%4."/>
      <w:lvlJc w:val="left"/>
      <w:pPr>
        <w:ind w:left="2618" w:hanging="360"/>
      </w:pPr>
    </w:lvl>
    <w:lvl w:ilvl="4" w:tplc="0C090019">
      <w:start w:val="1"/>
      <w:numFmt w:val="lowerLetter"/>
      <w:lvlText w:val="%5."/>
      <w:lvlJc w:val="left"/>
      <w:pPr>
        <w:ind w:left="3338" w:hanging="360"/>
      </w:pPr>
    </w:lvl>
    <w:lvl w:ilvl="5" w:tplc="0C09001B">
      <w:start w:val="1"/>
      <w:numFmt w:val="lowerRoman"/>
      <w:lvlText w:val="%6."/>
      <w:lvlJc w:val="right"/>
      <w:pPr>
        <w:ind w:left="4058" w:hanging="180"/>
      </w:pPr>
    </w:lvl>
    <w:lvl w:ilvl="6" w:tplc="0C09000F">
      <w:start w:val="1"/>
      <w:numFmt w:val="decimal"/>
      <w:lvlText w:val="%7."/>
      <w:lvlJc w:val="left"/>
      <w:pPr>
        <w:ind w:left="4778" w:hanging="360"/>
      </w:pPr>
    </w:lvl>
    <w:lvl w:ilvl="7" w:tplc="0C090019">
      <w:start w:val="1"/>
      <w:numFmt w:val="lowerLetter"/>
      <w:lvlText w:val="%8."/>
      <w:lvlJc w:val="left"/>
      <w:pPr>
        <w:ind w:left="5498" w:hanging="360"/>
      </w:pPr>
    </w:lvl>
    <w:lvl w:ilvl="8" w:tplc="0C09001B">
      <w:start w:val="1"/>
      <w:numFmt w:val="lowerRoman"/>
      <w:lvlText w:val="%9."/>
      <w:lvlJc w:val="right"/>
      <w:pPr>
        <w:ind w:left="6218" w:hanging="180"/>
      </w:pPr>
    </w:lvl>
  </w:abstractNum>
  <w:abstractNum w:abstractNumId="15" w15:restartNumberingAfterBreak="0">
    <w:nsid w:val="55D63281"/>
    <w:multiLevelType w:val="hybridMultilevel"/>
    <w:tmpl w:val="739206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A4A204C"/>
    <w:multiLevelType w:val="hybridMultilevel"/>
    <w:tmpl w:val="774AAE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F0B66B5"/>
    <w:multiLevelType w:val="hybridMultilevel"/>
    <w:tmpl w:val="198203A6"/>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6BB7187B"/>
    <w:multiLevelType w:val="hybridMultilevel"/>
    <w:tmpl w:val="3AC637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AC51E96"/>
    <w:multiLevelType w:val="hybridMultilevel"/>
    <w:tmpl w:val="26C83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6"/>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7"/>
    <w:lvlOverride w:ilvl="0">
      <w:startOverride w:val="1"/>
    </w:lvlOverride>
    <w:lvlOverride w:ilvl="1"/>
    <w:lvlOverride w:ilvl="2"/>
    <w:lvlOverride w:ilvl="3"/>
    <w:lvlOverride w:ilvl="4"/>
    <w:lvlOverride w:ilvl="5"/>
    <w:lvlOverride w:ilvl="6"/>
    <w:lvlOverride w:ilvl="7"/>
    <w:lvlOverride w:ilvl="8"/>
  </w:num>
  <w:num w:numId="9">
    <w:abstractNumId w:val="0"/>
  </w:num>
  <w:num w:numId="10">
    <w:abstractNumId w:val="2"/>
  </w:num>
  <w:num w:numId="11">
    <w:abstractNumId w:val="17"/>
  </w:num>
  <w:num w:numId="12">
    <w:abstractNumId w:val="11"/>
  </w:num>
  <w:num w:numId="13">
    <w:abstractNumId w:val="15"/>
  </w:num>
  <w:num w:numId="14">
    <w:abstractNumId w:val="19"/>
  </w:num>
  <w:num w:numId="15">
    <w:abstractNumId w:val="9"/>
  </w:num>
  <w:num w:numId="16">
    <w:abstractNumId w:val="12"/>
  </w:num>
  <w:num w:numId="17">
    <w:abstractNumId w:val="1"/>
  </w:num>
  <w:num w:numId="18">
    <w:abstractNumId w:val="18"/>
  </w:num>
  <w:num w:numId="19">
    <w:abstractNumId w:val="13"/>
  </w:num>
  <w:num w:numId="20">
    <w:abstractNumId w:val="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BMC Health Services R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p0prfrpazzasefaesvzwdl0wvr05rze0wz&quot;&gt;HDR fatigue-Saved-Converted&lt;record-ids&gt;&lt;item&gt;163&lt;/item&gt;&lt;item&gt;11515&lt;/item&gt;&lt;item&gt;14434&lt;/item&gt;&lt;item&gt;14458&lt;/item&gt;&lt;item&gt;14607&lt;/item&gt;&lt;item&gt;15147&lt;/item&gt;&lt;item&gt;15453&lt;/item&gt;&lt;item&gt;15595&lt;/item&gt;&lt;item&gt;15608&lt;/item&gt;&lt;/record-ids&gt;&lt;/item&gt;&lt;/Libraries&gt;"/>
  </w:docVars>
  <w:rsids>
    <w:rsidRoot w:val="00BA5DFF"/>
    <w:rsid w:val="000002B9"/>
    <w:rsid w:val="000C01F4"/>
    <w:rsid w:val="000F325E"/>
    <w:rsid w:val="00250EBC"/>
    <w:rsid w:val="003029F2"/>
    <w:rsid w:val="00326060"/>
    <w:rsid w:val="00345718"/>
    <w:rsid w:val="00352EFA"/>
    <w:rsid w:val="00473843"/>
    <w:rsid w:val="004B1FE5"/>
    <w:rsid w:val="005149E8"/>
    <w:rsid w:val="00530A7C"/>
    <w:rsid w:val="005371FD"/>
    <w:rsid w:val="00555331"/>
    <w:rsid w:val="005D6F61"/>
    <w:rsid w:val="00615023"/>
    <w:rsid w:val="006E3304"/>
    <w:rsid w:val="006F7FCD"/>
    <w:rsid w:val="00741785"/>
    <w:rsid w:val="00777E3C"/>
    <w:rsid w:val="00794DE0"/>
    <w:rsid w:val="00866C33"/>
    <w:rsid w:val="00883F1B"/>
    <w:rsid w:val="00931C3E"/>
    <w:rsid w:val="009F51B6"/>
    <w:rsid w:val="00AD03E0"/>
    <w:rsid w:val="00B13CD4"/>
    <w:rsid w:val="00B303E6"/>
    <w:rsid w:val="00B3095C"/>
    <w:rsid w:val="00B5342E"/>
    <w:rsid w:val="00BA5220"/>
    <w:rsid w:val="00BA5DFF"/>
    <w:rsid w:val="00BD4419"/>
    <w:rsid w:val="00BE7485"/>
    <w:rsid w:val="00CE1F8F"/>
    <w:rsid w:val="00CE244C"/>
    <w:rsid w:val="00D41BF7"/>
    <w:rsid w:val="00D645A0"/>
    <w:rsid w:val="00ED5E1B"/>
    <w:rsid w:val="00EE77AD"/>
    <w:rsid w:val="00EF12AF"/>
    <w:rsid w:val="00EF7E6F"/>
    <w:rsid w:val="00F03435"/>
    <w:rsid w:val="00F33389"/>
    <w:rsid w:val="00F84486"/>
    <w:rsid w:val="00FC4051"/>
    <w:rsid w:val="00FD0999"/>
    <w:rsid w:val="00FE32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CC00A"/>
  <w15:chartTrackingRefBased/>
  <w15:docId w15:val="{95655B6D-28CD-4456-A5AA-3E1256E2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45A0"/>
    <w:rPr>
      <w:rFonts w:ascii="Calibri" w:hAnsi="Calibri"/>
      <w:b w:val="0"/>
      <w:i w:val="0"/>
      <w:caps w:val="0"/>
      <w:smallCaps w:val="0"/>
      <w:strike w:val="0"/>
      <w:dstrike w:val="0"/>
      <w:vanish w:val="0"/>
      <w:color w:val="7030A0"/>
      <w:sz w:val="22"/>
      <w:u w:val="single"/>
      <w:vertAlign w:val="baseline"/>
      <w14:ligatures w14:val="none"/>
    </w:rPr>
  </w:style>
  <w:style w:type="paragraph" w:styleId="Header">
    <w:name w:val="header"/>
    <w:basedOn w:val="Normal"/>
    <w:link w:val="HeaderChar"/>
    <w:uiPriority w:val="99"/>
    <w:unhideWhenUsed/>
    <w:rsid w:val="00BA5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DFF"/>
  </w:style>
  <w:style w:type="paragraph" w:styleId="Footer">
    <w:name w:val="footer"/>
    <w:basedOn w:val="Normal"/>
    <w:link w:val="FooterChar"/>
    <w:uiPriority w:val="99"/>
    <w:unhideWhenUsed/>
    <w:rsid w:val="00BA5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DFF"/>
  </w:style>
  <w:style w:type="table" w:styleId="TableGrid">
    <w:name w:val="Table Grid"/>
    <w:basedOn w:val="TableNormal"/>
    <w:uiPriority w:val="59"/>
    <w:rsid w:val="00BA5DF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5D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DFF"/>
    <w:rPr>
      <w:rFonts w:ascii="Segoe UI" w:hAnsi="Segoe UI" w:cs="Segoe UI"/>
      <w:sz w:val="18"/>
      <w:szCs w:val="18"/>
    </w:rPr>
  </w:style>
  <w:style w:type="paragraph" w:customStyle="1" w:styleId="EndNoteBibliographyTitle">
    <w:name w:val="EndNote Bibliography Title"/>
    <w:basedOn w:val="Normal"/>
    <w:link w:val="EndNoteBibliographyTitleChar"/>
    <w:rsid w:val="00BA5DF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A5DFF"/>
    <w:rPr>
      <w:rFonts w:ascii="Calibri" w:hAnsi="Calibri" w:cs="Calibri"/>
      <w:noProof/>
      <w:lang w:val="en-US"/>
    </w:rPr>
  </w:style>
  <w:style w:type="paragraph" w:customStyle="1" w:styleId="EndNoteBibliography">
    <w:name w:val="EndNote Bibliography"/>
    <w:basedOn w:val="Normal"/>
    <w:link w:val="EndNoteBibliographyChar"/>
    <w:rsid w:val="00BA5DF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A5DFF"/>
    <w:rPr>
      <w:rFonts w:ascii="Calibri" w:hAnsi="Calibri" w:cs="Calibri"/>
      <w:noProof/>
      <w:lang w:val="en-US"/>
    </w:rPr>
  </w:style>
  <w:style w:type="table" w:customStyle="1" w:styleId="TableGrid1">
    <w:name w:val="Table Grid1"/>
    <w:basedOn w:val="TableNormal"/>
    <w:next w:val="TableGrid"/>
    <w:uiPriority w:val="59"/>
    <w:rsid w:val="00BA5DFF"/>
    <w:pPr>
      <w:spacing w:after="0" w:line="240" w:lineRule="auto"/>
    </w:pPr>
    <w:rPr>
      <w:rFonts w:ascii="Cambria" w:eastAsia="Cambria" w:hAnsi="Cambria" w:cs="Times New Roman"/>
      <w:sz w:val="24"/>
      <w:szCs w:val="24"/>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F7FCD"/>
    <w:pPr>
      <w:spacing w:after="200" w:line="276" w:lineRule="auto"/>
      <w:ind w:left="720"/>
      <w:contextualSpacing/>
    </w:pPr>
  </w:style>
  <w:style w:type="table" w:customStyle="1" w:styleId="TableGrid2">
    <w:name w:val="Table Grid2"/>
    <w:basedOn w:val="TableNormal"/>
    <w:next w:val="TableGrid"/>
    <w:uiPriority w:val="39"/>
    <w:rsid w:val="000C0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C01F4"/>
    <w:pPr>
      <w:spacing w:after="200" w:line="240" w:lineRule="auto"/>
    </w:pPr>
    <w:rPr>
      <w:i/>
      <w:iCs/>
      <w:color w:val="44546A" w:themeColor="text2"/>
      <w:sz w:val="18"/>
      <w:szCs w:val="18"/>
    </w:rPr>
  </w:style>
  <w:style w:type="paragraph" w:styleId="Revision">
    <w:name w:val="Revision"/>
    <w:hidden/>
    <w:uiPriority w:val="99"/>
    <w:semiHidden/>
    <w:rsid w:val="003029F2"/>
    <w:pPr>
      <w:spacing w:after="0" w:line="240" w:lineRule="auto"/>
    </w:pPr>
  </w:style>
  <w:style w:type="character" w:styleId="CommentReference">
    <w:name w:val="annotation reference"/>
    <w:basedOn w:val="DefaultParagraphFont"/>
    <w:uiPriority w:val="99"/>
    <w:semiHidden/>
    <w:unhideWhenUsed/>
    <w:rsid w:val="00473843"/>
    <w:rPr>
      <w:sz w:val="16"/>
      <w:szCs w:val="16"/>
    </w:rPr>
  </w:style>
  <w:style w:type="paragraph" w:styleId="CommentText">
    <w:name w:val="annotation text"/>
    <w:basedOn w:val="Normal"/>
    <w:link w:val="CommentTextChar"/>
    <w:uiPriority w:val="99"/>
    <w:semiHidden/>
    <w:unhideWhenUsed/>
    <w:rsid w:val="00473843"/>
    <w:pPr>
      <w:spacing w:line="240" w:lineRule="auto"/>
    </w:pPr>
    <w:rPr>
      <w:sz w:val="20"/>
      <w:szCs w:val="20"/>
    </w:rPr>
  </w:style>
  <w:style w:type="character" w:customStyle="1" w:styleId="CommentTextChar">
    <w:name w:val="Comment Text Char"/>
    <w:basedOn w:val="DefaultParagraphFont"/>
    <w:link w:val="CommentText"/>
    <w:uiPriority w:val="99"/>
    <w:semiHidden/>
    <w:rsid w:val="00473843"/>
    <w:rPr>
      <w:sz w:val="20"/>
      <w:szCs w:val="20"/>
    </w:rPr>
  </w:style>
  <w:style w:type="paragraph" w:styleId="CommentSubject">
    <w:name w:val="annotation subject"/>
    <w:basedOn w:val="CommentText"/>
    <w:next w:val="CommentText"/>
    <w:link w:val="CommentSubjectChar"/>
    <w:uiPriority w:val="99"/>
    <w:semiHidden/>
    <w:unhideWhenUsed/>
    <w:rsid w:val="00473843"/>
    <w:rPr>
      <w:b/>
      <w:bCs/>
    </w:rPr>
  </w:style>
  <w:style w:type="character" w:customStyle="1" w:styleId="CommentSubjectChar">
    <w:name w:val="Comment Subject Char"/>
    <w:basedOn w:val="CommentTextChar"/>
    <w:link w:val="CommentSubject"/>
    <w:uiPriority w:val="99"/>
    <w:semiHidden/>
    <w:rsid w:val="004738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918360">
      <w:bodyDiv w:val="1"/>
      <w:marLeft w:val="0"/>
      <w:marRight w:val="0"/>
      <w:marTop w:val="0"/>
      <w:marBottom w:val="0"/>
      <w:divBdr>
        <w:top w:val="none" w:sz="0" w:space="0" w:color="auto"/>
        <w:left w:val="none" w:sz="0" w:space="0" w:color="auto"/>
        <w:bottom w:val="none" w:sz="0" w:space="0" w:color="auto"/>
        <w:right w:val="none" w:sz="0" w:space="0" w:color="auto"/>
      </w:divBdr>
    </w:div>
    <w:div w:id="879324015">
      <w:bodyDiv w:val="1"/>
      <w:marLeft w:val="0"/>
      <w:marRight w:val="0"/>
      <w:marTop w:val="0"/>
      <w:marBottom w:val="0"/>
      <w:divBdr>
        <w:top w:val="none" w:sz="0" w:space="0" w:color="auto"/>
        <w:left w:val="none" w:sz="0" w:space="0" w:color="auto"/>
        <w:bottom w:val="none" w:sz="0" w:space="0" w:color="auto"/>
        <w:right w:val="none" w:sz="0" w:space="0" w:color="auto"/>
      </w:divBdr>
    </w:div>
    <w:div w:id="880172474">
      <w:bodyDiv w:val="1"/>
      <w:marLeft w:val="0"/>
      <w:marRight w:val="0"/>
      <w:marTop w:val="0"/>
      <w:marBottom w:val="0"/>
      <w:divBdr>
        <w:top w:val="none" w:sz="0" w:space="0" w:color="auto"/>
        <w:left w:val="none" w:sz="0" w:space="0" w:color="auto"/>
        <w:bottom w:val="none" w:sz="0" w:space="0" w:color="auto"/>
        <w:right w:val="none" w:sz="0" w:space="0" w:color="auto"/>
      </w:divBdr>
    </w:div>
    <w:div w:id="922883310">
      <w:bodyDiv w:val="1"/>
      <w:marLeft w:val="0"/>
      <w:marRight w:val="0"/>
      <w:marTop w:val="0"/>
      <w:marBottom w:val="0"/>
      <w:divBdr>
        <w:top w:val="none" w:sz="0" w:space="0" w:color="auto"/>
        <w:left w:val="none" w:sz="0" w:space="0" w:color="auto"/>
        <w:bottom w:val="none" w:sz="0" w:space="0" w:color="auto"/>
        <w:right w:val="none" w:sz="0" w:space="0" w:color="auto"/>
      </w:divBdr>
    </w:div>
    <w:div w:id="1439136126">
      <w:bodyDiv w:val="1"/>
      <w:marLeft w:val="0"/>
      <w:marRight w:val="0"/>
      <w:marTop w:val="0"/>
      <w:marBottom w:val="0"/>
      <w:divBdr>
        <w:top w:val="none" w:sz="0" w:space="0" w:color="auto"/>
        <w:left w:val="none" w:sz="0" w:space="0" w:color="auto"/>
        <w:bottom w:val="none" w:sz="0" w:space="0" w:color="auto"/>
        <w:right w:val="none" w:sz="0" w:space="0" w:color="auto"/>
      </w:divBdr>
    </w:div>
    <w:div w:id="1623539112">
      <w:bodyDiv w:val="1"/>
      <w:marLeft w:val="0"/>
      <w:marRight w:val="0"/>
      <w:marTop w:val="0"/>
      <w:marBottom w:val="0"/>
      <w:divBdr>
        <w:top w:val="none" w:sz="0" w:space="0" w:color="auto"/>
        <w:left w:val="none" w:sz="0" w:space="0" w:color="auto"/>
        <w:bottom w:val="none" w:sz="0" w:space="0" w:color="auto"/>
        <w:right w:val="none" w:sz="0" w:space="0" w:color="auto"/>
      </w:divBdr>
    </w:div>
    <w:div w:id="1860199518">
      <w:bodyDiv w:val="1"/>
      <w:marLeft w:val="0"/>
      <w:marRight w:val="0"/>
      <w:marTop w:val="0"/>
      <w:marBottom w:val="0"/>
      <w:divBdr>
        <w:top w:val="none" w:sz="0" w:space="0" w:color="auto"/>
        <w:left w:val="none" w:sz="0" w:space="0" w:color="auto"/>
        <w:bottom w:val="none" w:sz="0" w:space="0" w:color="auto"/>
        <w:right w:val="none" w:sz="0" w:space="0" w:color="auto"/>
      </w:divBdr>
    </w:div>
    <w:div w:id="1951086834">
      <w:bodyDiv w:val="1"/>
      <w:marLeft w:val="0"/>
      <w:marRight w:val="0"/>
      <w:marTop w:val="0"/>
      <w:marBottom w:val="0"/>
      <w:divBdr>
        <w:top w:val="none" w:sz="0" w:space="0" w:color="auto"/>
        <w:left w:val="none" w:sz="0" w:space="0" w:color="auto"/>
        <w:bottom w:val="none" w:sz="0" w:space="0" w:color="auto"/>
        <w:right w:val="none" w:sz="0" w:space="0" w:color="auto"/>
      </w:divBdr>
    </w:div>
    <w:div w:id="1985965838">
      <w:bodyDiv w:val="1"/>
      <w:marLeft w:val="0"/>
      <w:marRight w:val="0"/>
      <w:marTop w:val="0"/>
      <w:marBottom w:val="0"/>
      <w:divBdr>
        <w:top w:val="none" w:sz="0" w:space="0" w:color="auto"/>
        <w:left w:val="none" w:sz="0" w:space="0" w:color="auto"/>
        <w:bottom w:val="none" w:sz="0" w:space="0" w:color="auto"/>
        <w:right w:val="none" w:sz="0" w:space="0" w:color="auto"/>
      </w:divBdr>
    </w:div>
    <w:div w:id="214338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capo.ca/wp-content/uploads/2010/10/CRF_Final.-20150521.pdf" TargetMode="External"/><Relationship Id="rId3" Type="http://schemas.openxmlformats.org/officeDocument/2006/relationships/settings" Target="settings.xml"/><Relationship Id="rId21" Type="http://schemas.openxmlformats.org/officeDocument/2006/relationships/hyperlink" Target="https://www.capo.ca/wp-content/uploads/2010/10/CRF_Final.-20150521.pdf" TargetMode="External"/><Relationship Id="rId7" Type="http://schemas.openxmlformats.org/officeDocument/2006/relationships/hyperlink" Target="https://www.capo.ca/resources/Documents/Guidelines/6.%20Algorithms%20for%20Cancer%20related%20Fatigue.pdf" TargetMode="Externa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yperlink" Target="https://www.nccn.org/professionals/physician_gls/pdf/fatigu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microsoft.com/office/2016/09/relationships/commentsIds" Target="commentsIds.xml"/><Relationship Id="rId10" Type="http://schemas.openxmlformats.org/officeDocument/2006/relationships/footer" Target="footer1.xml"/><Relationship Id="rId19" Type="http://schemas.openxmlformats.org/officeDocument/2006/relationships/hyperlink" Target="https://www.ons.org/practice-resources/pep%20accessed%2011%20June%202015"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g-i-n.net" TargetMode="Externa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22</Pages>
  <Words>8793</Words>
  <Characters>50123</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Peter MacCallum Cancer Centre</Company>
  <LinksUpToDate>false</LinksUpToDate>
  <CharactersWithSpaces>58799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Elizabeth</dc:creator>
  <cp:keywords/>
  <dc:description/>
  <cp:lastModifiedBy>Pearson Elizabeth</cp:lastModifiedBy>
  <cp:revision>6</cp:revision>
  <dcterms:created xsi:type="dcterms:W3CDTF">2022-11-23T22:31:00Z</dcterms:created>
  <dcterms:modified xsi:type="dcterms:W3CDTF">2022-11-23T22:44:00Z</dcterms:modified>
</cp:coreProperties>
</file>