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692"/>
        <w:tblW w:w="1020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234"/>
      </w:tblGrid>
      <w:tr w:rsidR="004F3D9E" w14:paraId="336E11D5" w14:textId="77777777" w:rsidTr="004F3D9E"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4AC7E1" w14:textId="77777777" w:rsidR="004F3D9E" w:rsidRDefault="004F3D9E" w:rsidP="004F3D9E">
            <w:pPr>
              <w:spacing w:after="0" w:line="300" w:lineRule="auto"/>
              <w:jc w:val="center"/>
              <w:rPr>
                <w:rFonts w:ascii="Times New Roman" w:eastAsia="Arial Unicode MS" w:hAnsi="Times New Roman" w:cs="Times New Roman"/>
                <w:b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/>
                <w:bdr w:val="none" w:sz="0" w:space="0" w:color="auto" w:frame="1"/>
                <w:lang w:val="en-US"/>
              </w:rPr>
              <w:t>Category</w:t>
            </w:r>
          </w:p>
        </w:tc>
        <w:tc>
          <w:tcPr>
            <w:tcW w:w="7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E2EB6B" w14:textId="77777777" w:rsidR="004F3D9E" w:rsidRDefault="004F3D9E" w:rsidP="004F3D9E">
            <w:pPr>
              <w:keepLines/>
              <w:tabs>
                <w:tab w:val="left" w:pos="284"/>
              </w:tabs>
              <w:spacing w:after="0" w:line="300" w:lineRule="auto"/>
              <w:jc w:val="center"/>
              <w:rPr>
                <w:rFonts w:ascii="Times New Roman" w:eastAsia="Arial Unicode MS" w:hAnsi="Times New Roman" w:cs="Times New Roman"/>
                <w:b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/>
                <w:bdr w:val="none" w:sz="0" w:space="0" w:color="auto" w:frame="1"/>
                <w:lang w:val="en-US"/>
              </w:rPr>
              <w:t>Data Elements</w:t>
            </w:r>
          </w:p>
        </w:tc>
      </w:tr>
      <w:tr w:rsidR="004F3D9E" w14:paraId="70308296" w14:textId="77777777" w:rsidTr="004F3D9E">
        <w:tc>
          <w:tcPr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AEE76E" w14:textId="77777777" w:rsidR="004F3D9E" w:rsidRDefault="004F3D9E" w:rsidP="004F3D9E">
            <w:pPr>
              <w:spacing w:after="0" w:line="300" w:lineRule="auto"/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>Person data</w:t>
            </w:r>
          </w:p>
        </w:tc>
        <w:tc>
          <w:tcPr>
            <w:tcW w:w="72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F132A3" w14:textId="77777777" w:rsidR="004F3D9E" w:rsidRDefault="004F3D9E" w:rsidP="004F3D9E">
            <w:pPr>
              <w:keepLines/>
              <w:tabs>
                <w:tab w:val="left" w:pos="284"/>
              </w:tabs>
              <w:spacing w:after="0" w:line="300" w:lineRule="auto"/>
              <w:jc w:val="both"/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>Demographic information, patient skin type, skin integrity, current infection status, type of infection, patient comorbidity, PIVC history, device/implantable in situ</w:t>
            </w:r>
          </w:p>
        </w:tc>
      </w:tr>
      <w:tr w:rsidR="004F3D9E" w14:paraId="2806FA16" w14:textId="77777777" w:rsidTr="004F3D9E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E9993" w14:textId="77777777" w:rsidR="004F3D9E" w:rsidRDefault="004F3D9E" w:rsidP="004F3D9E">
            <w:pPr>
              <w:spacing w:after="0" w:line="300" w:lineRule="auto"/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>Device data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6513B" w14:textId="77777777" w:rsidR="004F3D9E" w:rsidRDefault="004F3D9E" w:rsidP="004F3D9E">
            <w:pPr>
              <w:keepLines/>
              <w:tabs>
                <w:tab w:val="left" w:pos="284"/>
              </w:tabs>
              <w:spacing w:after="0" w:line="300" w:lineRule="auto"/>
              <w:ind w:right="-114"/>
              <w:jc w:val="both"/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 xml:space="preserve">Study phase; details of PIVC insertion (including reason and time of PIVC order, time of PIVC insertion, number of attempts, staff involved in PIVC insertion, ultrasound use for PIVC attempts); patient vein quality assessment by PIVC inserters; level of satisfaction with PIVC insertion pathway; details of PIVC device (including PIVC location, vein site, type of PIVC, size, length, dressing, securement </w:t>
            </w:r>
            <w:proofErr w:type="spellStart"/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>insitu</w:t>
            </w:r>
            <w:proofErr w:type="spellEnd"/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>); patient satisfaction and pain; alternative access if PIVC failed; treatment outcome; insertion complications</w:t>
            </w:r>
          </w:p>
        </w:tc>
      </w:tr>
      <w:tr w:rsidR="004F3D9E" w14:paraId="30AE3108" w14:textId="77777777" w:rsidTr="004F3D9E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4D391" w14:textId="77777777" w:rsidR="004F3D9E" w:rsidRDefault="004F3D9E" w:rsidP="004F3D9E">
            <w:pPr>
              <w:spacing w:after="0" w:line="300" w:lineRule="auto"/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>Daily check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536A4" w14:textId="77777777" w:rsidR="004F3D9E" w:rsidRDefault="004F3D9E" w:rsidP="004F3D9E">
            <w:pPr>
              <w:keepLines/>
              <w:tabs>
                <w:tab w:val="left" w:pos="284"/>
              </w:tabs>
              <w:spacing w:after="0" w:line="300" w:lineRule="auto"/>
              <w:jc w:val="both"/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 xml:space="preserve">Number of intravascular </w:t>
            </w:r>
            <w:proofErr w:type="gramStart"/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>device</w:t>
            </w:r>
            <w:proofErr w:type="gramEnd"/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 xml:space="preserve">; PIVC dressing status; Complications at PIVC site (including pain, erythema, swelling, bruising, warmth, purulence and dislodgement)  </w:t>
            </w:r>
          </w:p>
        </w:tc>
      </w:tr>
      <w:tr w:rsidR="004F3D9E" w14:paraId="2755527B" w14:textId="77777777" w:rsidTr="004F3D9E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9BD8A0" w14:textId="77777777" w:rsidR="004F3D9E" w:rsidRDefault="004F3D9E" w:rsidP="004F3D9E">
            <w:pPr>
              <w:spacing w:after="0" w:line="300" w:lineRule="auto"/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>Device outcome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227FF" w14:textId="77777777" w:rsidR="004F3D9E" w:rsidRDefault="004F3D9E" w:rsidP="004F3D9E">
            <w:pPr>
              <w:keepLines/>
              <w:tabs>
                <w:tab w:val="left" w:pos="284"/>
              </w:tabs>
              <w:spacing w:after="0" w:line="300" w:lineRule="auto"/>
              <w:jc w:val="both"/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>Details of PIVC removal (time, reason, complications followed up to 24hrs post-removal); Study PIVC site assessment; Use of PIVC device (primary use, time of first and last use)</w:t>
            </w:r>
          </w:p>
        </w:tc>
      </w:tr>
      <w:tr w:rsidR="004F3D9E" w14:paraId="6360E33B" w14:textId="77777777" w:rsidTr="004F3D9E"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4A014B" w14:textId="77777777" w:rsidR="004F3D9E" w:rsidRDefault="004F3D9E" w:rsidP="004F3D9E">
            <w:pPr>
              <w:spacing w:after="0" w:line="300" w:lineRule="auto"/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>Patient outcome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204E19" w14:textId="77777777" w:rsidR="004F3D9E" w:rsidRDefault="004F3D9E" w:rsidP="004F3D9E">
            <w:pPr>
              <w:keepLines/>
              <w:tabs>
                <w:tab w:val="left" w:pos="284"/>
              </w:tabs>
              <w:spacing w:after="0" w:line="300" w:lineRule="auto"/>
              <w:jc w:val="both"/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bdr w:val="none" w:sz="0" w:space="0" w:color="auto" w:frame="1"/>
                <w:lang w:val="en-US"/>
              </w:rPr>
              <w:t>Patient outcome; Adverse event 48hrs post-removal; Pathology results (including PIVC swabs, blood culture reports)</w:t>
            </w:r>
          </w:p>
        </w:tc>
      </w:tr>
    </w:tbl>
    <w:p w14:paraId="5B70BA61" w14:textId="77777777" w:rsidR="006D1D32" w:rsidRDefault="006D1D32" w:rsidP="006D1D32">
      <w:pPr>
        <w:spacing w:after="0"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material 5. DART</w:t>
      </w:r>
      <w:r>
        <w:rPr>
          <w:rFonts w:ascii="Times New Roman" w:hAnsi="Times New Roman" w:cs="Times New Roman"/>
          <w:b/>
          <w:bCs/>
          <w:vertAlign w:val="superscript"/>
        </w:rPr>
        <w:t>3</w:t>
      </w:r>
      <w:r>
        <w:rPr>
          <w:rFonts w:ascii="Times New Roman" w:hAnsi="Times New Roman" w:cs="Times New Roman"/>
          <w:b/>
          <w:bCs/>
        </w:rPr>
        <w:t xml:space="preserve"> data elements.</w:t>
      </w:r>
    </w:p>
    <w:p w14:paraId="5E87BA90" w14:textId="77777777" w:rsidR="006D1D32" w:rsidRDefault="006D1D32" w:rsidP="006D1D32">
      <w:pPr>
        <w:spacing w:after="0" w:line="300" w:lineRule="auto"/>
        <w:rPr>
          <w:rFonts w:ascii="Times New Roman" w:hAnsi="Times New Roman" w:cs="Times New Roman"/>
          <w:b/>
          <w:bCs/>
        </w:rPr>
      </w:pPr>
    </w:p>
    <w:p w14:paraId="180D16A2" w14:textId="77777777" w:rsidR="006D1D32" w:rsidRDefault="006D1D32" w:rsidP="006D1D32">
      <w:pPr>
        <w:spacing w:after="0" w:line="300" w:lineRule="auto"/>
        <w:rPr>
          <w:rFonts w:ascii="Times New Roman" w:hAnsi="Times New Roman" w:cs="Times New Roman"/>
          <w:b/>
          <w:bCs/>
        </w:rPr>
      </w:pPr>
    </w:p>
    <w:p w14:paraId="42E2A8BF" w14:textId="77777777" w:rsidR="0088649C" w:rsidRDefault="0088649C"/>
    <w:sectPr w:rsidR="0088649C" w:rsidSect="004F3D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55C98" w14:textId="77777777" w:rsidR="00A55263" w:rsidRDefault="00A55263" w:rsidP="00A55263">
      <w:pPr>
        <w:spacing w:after="0" w:line="240" w:lineRule="auto"/>
      </w:pPr>
      <w:r>
        <w:separator/>
      </w:r>
    </w:p>
  </w:endnote>
  <w:endnote w:type="continuationSeparator" w:id="0">
    <w:p w14:paraId="59E86B24" w14:textId="77777777" w:rsidR="00A55263" w:rsidRDefault="00A55263" w:rsidP="00A55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B5396" w14:textId="77777777" w:rsidR="00A55263" w:rsidRDefault="00A55263" w:rsidP="00A55263">
      <w:pPr>
        <w:spacing w:after="0" w:line="240" w:lineRule="auto"/>
      </w:pPr>
      <w:r>
        <w:separator/>
      </w:r>
    </w:p>
  </w:footnote>
  <w:footnote w:type="continuationSeparator" w:id="0">
    <w:p w14:paraId="13775D26" w14:textId="77777777" w:rsidR="00A55263" w:rsidRDefault="00A55263" w:rsidP="00A55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D32"/>
    <w:rsid w:val="004F3D9E"/>
    <w:rsid w:val="006D1D32"/>
    <w:rsid w:val="0088649C"/>
    <w:rsid w:val="00A5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8A23AD"/>
  <w15:chartTrackingRefBased/>
  <w15:docId w15:val="{F52205ED-F254-4849-958B-833DF79F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D3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0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Anne Schults</dc:creator>
  <cp:keywords/>
  <dc:description/>
  <cp:lastModifiedBy>Christine Brown</cp:lastModifiedBy>
  <cp:revision>2</cp:revision>
  <dcterms:created xsi:type="dcterms:W3CDTF">2023-04-18T02:54:00Z</dcterms:created>
  <dcterms:modified xsi:type="dcterms:W3CDTF">2023-04-18T02:54:00Z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2023-04-18T02:53:12Z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e5f1a474-5f11-4cb0-9388-f5540495b6b2</vt:lpwstr>
  </property>
  <property fmtid="{D5CDD505-2E9C-101B-9397-08002B2CF9AE}" pid="8" name="MSIP_Label_0f488380-630a-4f55-a077-a19445e3f360_ContentBits">
    <vt:lpwstr>0</vt:lpwstr>
  </property>
</Properties>
</file>