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60F43" w14:textId="072BD142" w:rsidR="00F8599C" w:rsidRPr="00F8599C" w:rsidRDefault="00F8599C" w:rsidP="00F8599C">
      <w:pPr>
        <w:pStyle w:val="Heading2"/>
        <w:rPr>
          <w:color w:val="000000" w:themeColor="text1"/>
        </w:rPr>
      </w:pPr>
      <w:r w:rsidRPr="00F8599C">
        <w:rPr>
          <w:color w:val="000000" w:themeColor="text1"/>
        </w:rPr>
        <w:t xml:space="preserve">Additional file </w:t>
      </w:r>
      <w:r w:rsidR="00134E3C">
        <w:rPr>
          <w:color w:val="000000" w:themeColor="text1"/>
        </w:rPr>
        <w:t>2</w:t>
      </w:r>
    </w:p>
    <w:p w14:paraId="2DC1A805" w14:textId="4B9E3809" w:rsidR="00F8599C" w:rsidRPr="00F8599C" w:rsidRDefault="00134E3C" w:rsidP="00F8599C">
      <w:pPr>
        <w:pStyle w:val="Heading2"/>
        <w:rPr>
          <w:color w:val="000000" w:themeColor="text1"/>
        </w:rPr>
      </w:pPr>
      <w:r>
        <w:rPr>
          <w:color w:val="000000" w:themeColor="text1"/>
        </w:rPr>
        <w:t>Example data extraction form</w:t>
      </w:r>
    </w:p>
    <w:p w14:paraId="7957A5C6" w14:textId="77777777" w:rsidR="00F8599C" w:rsidRPr="00F8599C" w:rsidRDefault="00F8599C" w:rsidP="00F8599C">
      <w:pPr>
        <w:rPr>
          <w:rFonts w:eastAsia="Calibri"/>
          <w:color w:val="000000" w:themeColor="text1"/>
        </w:rPr>
      </w:pPr>
    </w:p>
    <w:tbl>
      <w:tblPr>
        <w:tblStyle w:val="TableGrid"/>
        <w:tblW w:w="15382" w:type="dxa"/>
        <w:tblLook w:val="04A0" w:firstRow="1" w:lastRow="0" w:firstColumn="1" w:lastColumn="0" w:noHBand="0" w:noVBand="1"/>
      </w:tblPr>
      <w:tblGrid>
        <w:gridCol w:w="1017"/>
        <w:gridCol w:w="797"/>
        <w:gridCol w:w="881"/>
        <w:gridCol w:w="1313"/>
        <w:gridCol w:w="1762"/>
        <w:gridCol w:w="1531"/>
        <w:gridCol w:w="1520"/>
        <w:gridCol w:w="863"/>
        <w:gridCol w:w="1182"/>
        <w:gridCol w:w="1756"/>
        <w:gridCol w:w="1158"/>
        <w:gridCol w:w="1602"/>
      </w:tblGrid>
      <w:tr w:rsidR="003F199C" w:rsidRPr="003F199C" w14:paraId="4580C00E" w14:textId="77777777" w:rsidTr="003F199C">
        <w:trPr>
          <w:trHeight w:val="555"/>
        </w:trPr>
        <w:tc>
          <w:tcPr>
            <w:tcW w:w="0" w:type="auto"/>
            <w:shd w:val="clear" w:color="auto" w:fill="D0CECE" w:themeFill="background2" w:themeFillShade="E6"/>
            <w:hideMark/>
          </w:tcPr>
          <w:p w14:paraId="65DD9B32" w14:textId="2D3B1B39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Author</w:t>
            </w:r>
            <w:r>
              <w:rPr>
                <w:rFonts w:ascii="Calibri" w:hAnsi="Calibri"/>
                <w:b/>
                <w:bCs/>
                <w:sz w:val="21"/>
                <w:lang w:eastAsia="en-US"/>
              </w:rPr>
              <w:t>s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0197AE33" w14:textId="5FF481B3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Date</w:t>
            </w:r>
            <w:r>
              <w:rPr>
                <w:rFonts w:ascii="Calibri" w:hAnsi="Calibri"/>
                <w:b/>
                <w:bCs/>
                <w:sz w:val="21"/>
                <w:lang w:eastAsia="en-US"/>
              </w:rPr>
              <w:t xml:space="preserve"> 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3302969F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Paper Title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67FF0D16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Country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3EA5E234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Research Question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7CE3BD3A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Clinical Area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5F7A1708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Population (P)</w:t>
            </w:r>
          </w:p>
        </w:tc>
        <w:tc>
          <w:tcPr>
            <w:tcW w:w="0" w:type="auto"/>
            <w:gridSpan w:val="2"/>
            <w:shd w:val="clear" w:color="auto" w:fill="D0CECE" w:themeFill="background2" w:themeFillShade="E6"/>
            <w:hideMark/>
          </w:tcPr>
          <w:p w14:paraId="4CDC42C4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Intervention (I)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73D24427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Study design/methods (S)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648D8B18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Outcomes (all)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251E0C89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Outcomes (research engagement)</w:t>
            </w:r>
          </w:p>
        </w:tc>
      </w:tr>
      <w:tr w:rsidR="003F199C" w:rsidRPr="003F199C" w14:paraId="38456198" w14:textId="77777777" w:rsidTr="003F199C">
        <w:trPr>
          <w:trHeight w:val="555"/>
        </w:trPr>
        <w:tc>
          <w:tcPr>
            <w:tcW w:w="0" w:type="auto"/>
          </w:tcPr>
          <w:p w14:paraId="58183EBD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</w:tc>
        <w:tc>
          <w:tcPr>
            <w:tcW w:w="0" w:type="auto"/>
          </w:tcPr>
          <w:p w14:paraId="352BABFB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</w:tc>
        <w:tc>
          <w:tcPr>
            <w:tcW w:w="0" w:type="auto"/>
          </w:tcPr>
          <w:p w14:paraId="6771956C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</w:tc>
        <w:tc>
          <w:tcPr>
            <w:tcW w:w="0" w:type="auto"/>
          </w:tcPr>
          <w:p w14:paraId="6D295818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</w:tc>
        <w:tc>
          <w:tcPr>
            <w:tcW w:w="0" w:type="auto"/>
          </w:tcPr>
          <w:p w14:paraId="662578A4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</w:tc>
        <w:tc>
          <w:tcPr>
            <w:tcW w:w="0" w:type="auto"/>
          </w:tcPr>
          <w:p w14:paraId="46922962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</w:tc>
        <w:tc>
          <w:tcPr>
            <w:tcW w:w="0" w:type="auto"/>
          </w:tcPr>
          <w:p w14:paraId="72565867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</w:tc>
        <w:tc>
          <w:tcPr>
            <w:tcW w:w="0" w:type="auto"/>
            <w:gridSpan w:val="2"/>
          </w:tcPr>
          <w:p w14:paraId="562F791E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</w:tc>
        <w:tc>
          <w:tcPr>
            <w:tcW w:w="0" w:type="auto"/>
          </w:tcPr>
          <w:p w14:paraId="019163CD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</w:tc>
        <w:tc>
          <w:tcPr>
            <w:tcW w:w="0" w:type="auto"/>
          </w:tcPr>
          <w:p w14:paraId="41AE70BC" w14:textId="77777777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</w:tc>
        <w:tc>
          <w:tcPr>
            <w:tcW w:w="0" w:type="auto"/>
          </w:tcPr>
          <w:p w14:paraId="2FD3B389" w14:textId="77777777" w:rsid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  <w:p w14:paraId="4D0F3C9D" w14:textId="77777777" w:rsid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  <w:p w14:paraId="648520E9" w14:textId="77777777" w:rsid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  <w:p w14:paraId="5C27BE27" w14:textId="5C953E55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</w:p>
        </w:tc>
      </w:tr>
      <w:tr w:rsidR="003F199C" w:rsidRPr="003F199C" w14:paraId="71A18540" w14:textId="77777777" w:rsidTr="003F199C">
        <w:trPr>
          <w:trHeight w:val="342"/>
        </w:trPr>
        <w:tc>
          <w:tcPr>
            <w:tcW w:w="0" w:type="auto"/>
            <w:gridSpan w:val="12"/>
          </w:tcPr>
          <w:p w14:paraId="4F7C60FC" w14:textId="7C81115E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>
              <w:rPr>
                <w:rFonts w:ascii="Calibri" w:hAnsi="Calibri"/>
                <w:b/>
                <w:bCs/>
                <w:sz w:val="21"/>
                <w:lang w:eastAsia="en-US"/>
              </w:rPr>
              <w:t>(Example data extraction form continued)</w:t>
            </w:r>
          </w:p>
        </w:tc>
      </w:tr>
      <w:tr w:rsidR="003F199C" w:rsidRPr="003F199C" w14:paraId="5B549455" w14:textId="77777777" w:rsidTr="003F199C">
        <w:trPr>
          <w:trHeight w:val="555"/>
        </w:trPr>
        <w:tc>
          <w:tcPr>
            <w:tcW w:w="0" w:type="auto"/>
            <w:shd w:val="clear" w:color="auto" w:fill="D0CECE" w:themeFill="background2" w:themeFillShade="E6"/>
          </w:tcPr>
          <w:p w14:paraId="0797A2FF" w14:textId="57D17CD6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P-Score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F54C4C9" w14:textId="1AAEF616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I-Score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20E3D0B" w14:textId="45236363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S-Score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0748A9AA" w14:textId="79A8AC0C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 xml:space="preserve">Overall quality 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09A189FF" w14:textId="56DD3574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Importance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13292A03" w14:textId="03715BD2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Degree of intentionality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2D3D8078" w14:textId="2370E344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Level of study</w:t>
            </w:r>
            <w:r>
              <w:rPr>
                <w:rFonts w:ascii="Calibri" w:hAnsi="Calibri"/>
                <w:b/>
                <w:bCs/>
                <w:sz w:val="21"/>
                <w:lang w:eastAsia="en-US"/>
              </w:rPr>
              <w:t xml:space="preserve"> engagement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2B764B18" w14:textId="52FDB4E8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Impact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42BA6D7" w14:textId="6A1210F4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Finding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9AC7F1D" w14:textId="52215754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Improvement identified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99562DC" w14:textId="3080A33E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Free comments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A3FC425" w14:textId="592DE799" w:rsidR="003F199C" w:rsidRPr="003F199C" w:rsidRDefault="003F199C" w:rsidP="003F199C">
            <w:pPr>
              <w:rPr>
                <w:rFonts w:ascii="Calibri" w:hAnsi="Calibri"/>
                <w:b/>
                <w:bCs/>
                <w:sz w:val="21"/>
                <w:lang w:eastAsia="en-US"/>
              </w:rPr>
            </w:pPr>
            <w:r w:rsidRPr="003F199C">
              <w:rPr>
                <w:rFonts w:ascii="Calibri" w:hAnsi="Calibri"/>
                <w:b/>
                <w:bCs/>
                <w:sz w:val="21"/>
                <w:lang w:eastAsia="en-US"/>
              </w:rPr>
              <w:t>Mechanisms identified and extracted (coded)</w:t>
            </w:r>
          </w:p>
        </w:tc>
      </w:tr>
      <w:tr w:rsidR="003F199C" w:rsidRPr="003F199C" w14:paraId="27FAE4EE" w14:textId="77777777" w:rsidTr="003F199C">
        <w:trPr>
          <w:trHeight w:val="555"/>
        </w:trPr>
        <w:tc>
          <w:tcPr>
            <w:tcW w:w="0" w:type="auto"/>
            <w:gridSpan w:val="3"/>
          </w:tcPr>
          <w:p w14:paraId="36FA46D1" w14:textId="69407609" w:rsidR="003F199C" w:rsidRPr="003F199C" w:rsidRDefault="003F199C" w:rsidP="003F199C">
            <w:pPr>
              <w:jc w:val="center"/>
              <w:rPr>
                <w:rFonts w:ascii="Calibri" w:hAnsi="Calibri"/>
                <w:bCs/>
                <w:sz w:val="20"/>
                <w:lang w:eastAsia="en-US"/>
              </w:rPr>
            </w:pPr>
            <w:r w:rsidRPr="003F199C">
              <w:rPr>
                <w:rFonts w:ascii="Calibri" w:hAnsi="Calibri"/>
                <w:bCs/>
                <w:sz w:val="20"/>
                <w:lang w:eastAsia="en-US"/>
              </w:rPr>
              <w:t>Classification of indirectness (1-10 scale): applicability of included studies to the protocol inclusion criteria</w:t>
            </w:r>
          </w:p>
        </w:tc>
        <w:tc>
          <w:tcPr>
            <w:tcW w:w="0" w:type="auto"/>
          </w:tcPr>
          <w:p w14:paraId="3A7B945F" w14:textId="23D61EE0" w:rsidR="003F199C" w:rsidRPr="003F199C" w:rsidRDefault="003F199C" w:rsidP="003F199C">
            <w:pPr>
              <w:jc w:val="center"/>
              <w:rPr>
                <w:rFonts w:ascii="Calibri" w:hAnsi="Calibri"/>
                <w:bCs/>
                <w:sz w:val="20"/>
                <w:lang w:eastAsia="en-US"/>
              </w:rPr>
            </w:pPr>
            <w:r>
              <w:rPr>
                <w:rFonts w:ascii="Calibri" w:hAnsi="Calibri"/>
                <w:bCs/>
                <w:sz w:val="20"/>
                <w:lang w:eastAsia="en-US"/>
              </w:rPr>
              <w:t>High/low:</w:t>
            </w:r>
            <w:r w:rsidRPr="003F199C">
              <w:rPr>
                <w:rFonts w:ascii="Calibri" w:hAnsi="Calibri"/>
                <w:bCs/>
                <w:sz w:val="20"/>
                <w:lang w:eastAsia="en-US"/>
              </w:rPr>
              <w:t xml:space="preserve"> quality based on quality assessment</w:t>
            </w:r>
          </w:p>
        </w:tc>
        <w:tc>
          <w:tcPr>
            <w:tcW w:w="0" w:type="auto"/>
          </w:tcPr>
          <w:p w14:paraId="31F7CF30" w14:textId="45FC6734" w:rsidR="003F199C" w:rsidRPr="003F199C" w:rsidRDefault="003F199C" w:rsidP="003F199C">
            <w:pPr>
              <w:jc w:val="center"/>
              <w:rPr>
                <w:rFonts w:ascii="Calibri" w:hAnsi="Calibri"/>
                <w:bCs/>
                <w:sz w:val="20"/>
                <w:lang w:eastAsia="en-US"/>
              </w:rPr>
            </w:pPr>
            <w:r>
              <w:rPr>
                <w:rFonts w:ascii="Calibri" w:hAnsi="Calibri"/>
                <w:bCs/>
                <w:sz w:val="20"/>
                <w:lang w:eastAsia="en-US"/>
              </w:rPr>
              <w:t>High/low: Based on i</w:t>
            </w:r>
            <w:r w:rsidRPr="003F199C">
              <w:rPr>
                <w:rFonts w:ascii="Calibri" w:hAnsi="Calibri"/>
                <w:bCs/>
                <w:sz w:val="20"/>
                <w:lang w:eastAsia="en-US"/>
              </w:rPr>
              <w:t>ntegrated assessment of study quality and study type, followed by indirectness of population and intervention</w:t>
            </w:r>
          </w:p>
        </w:tc>
        <w:tc>
          <w:tcPr>
            <w:tcW w:w="0" w:type="auto"/>
          </w:tcPr>
          <w:p w14:paraId="09CDCDD5" w14:textId="28812C3B" w:rsidR="003F199C" w:rsidRPr="003F199C" w:rsidRDefault="003F199C" w:rsidP="003F199C">
            <w:pPr>
              <w:jc w:val="center"/>
              <w:rPr>
                <w:rFonts w:ascii="Calibri" w:hAnsi="Calibri"/>
                <w:bCs/>
                <w:sz w:val="20"/>
                <w:lang w:eastAsia="en-US"/>
              </w:rPr>
            </w:pPr>
            <w:r w:rsidRPr="003F199C">
              <w:rPr>
                <w:rFonts w:ascii="Calibri" w:hAnsi="Calibri"/>
                <w:bCs/>
                <w:sz w:val="20"/>
                <w:lang w:eastAsia="en-US"/>
              </w:rPr>
              <w:t>Intervention, by-product, or network paper</w:t>
            </w:r>
          </w:p>
        </w:tc>
        <w:tc>
          <w:tcPr>
            <w:tcW w:w="0" w:type="auto"/>
          </w:tcPr>
          <w:p w14:paraId="375E2126" w14:textId="3D54EDE8" w:rsidR="003F199C" w:rsidRPr="003F199C" w:rsidRDefault="003F199C" w:rsidP="003F199C">
            <w:pPr>
              <w:jc w:val="center"/>
              <w:rPr>
                <w:rFonts w:ascii="Calibri" w:hAnsi="Calibri"/>
                <w:bCs/>
                <w:sz w:val="20"/>
                <w:lang w:eastAsia="en-US"/>
              </w:rPr>
            </w:pPr>
            <w:r w:rsidRPr="003F199C">
              <w:rPr>
                <w:rFonts w:ascii="Calibri" w:hAnsi="Calibri"/>
                <w:bCs/>
                <w:sz w:val="20"/>
                <w:lang w:eastAsia="en-US"/>
              </w:rPr>
              <w:t>Clinicia</w:t>
            </w:r>
            <w:r w:rsidR="003174D6">
              <w:rPr>
                <w:rFonts w:ascii="Calibri" w:hAnsi="Calibri"/>
                <w:bCs/>
                <w:sz w:val="20"/>
                <w:lang w:eastAsia="en-US"/>
              </w:rPr>
              <w:t>n</w:t>
            </w:r>
            <w:r w:rsidRPr="003F199C">
              <w:rPr>
                <w:rFonts w:ascii="Calibri" w:hAnsi="Calibri"/>
                <w:bCs/>
                <w:sz w:val="20"/>
                <w:lang w:eastAsia="en-US"/>
              </w:rPr>
              <w:t xml:space="preserve"> or organisational </w:t>
            </w:r>
            <w:r>
              <w:rPr>
                <w:rFonts w:ascii="Calibri" w:hAnsi="Calibri"/>
                <w:bCs/>
                <w:sz w:val="20"/>
                <w:lang w:eastAsia="en-US"/>
              </w:rPr>
              <w:t xml:space="preserve">level of </w:t>
            </w:r>
            <w:r w:rsidRPr="003F199C">
              <w:rPr>
                <w:rFonts w:ascii="Calibri" w:hAnsi="Calibri"/>
                <w:bCs/>
                <w:sz w:val="20"/>
                <w:lang w:eastAsia="en-US"/>
              </w:rPr>
              <w:t>engagement</w:t>
            </w:r>
          </w:p>
        </w:tc>
        <w:tc>
          <w:tcPr>
            <w:tcW w:w="0" w:type="auto"/>
          </w:tcPr>
          <w:p w14:paraId="312A6E32" w14:textId="7B8B2D40" w:rsidR="003F199C" w:rsidRPr="003F199C" w:rsidRDefault="003F199C" w:rsidP="003F199C">
            <w:pPr>
              <w:jc w:val="center"/>
              <w:rPr>
                <w:rFonts w:ascii="Calibri" w:hAnsi="Calibri"/>
                <w:bCs/>
                <w:sz w:val="20"/>
                <w:lang w:eastAsia="en-US"/>
              </w:rPr>
            </w:pPr>
            <w:r w:rsidRPr="003F199C">
              <w:rPr>
                <w:rFonts w:ascii="Calibri" w:hAnsi="Calibri"/>
                <w:bCs/>
                <w:sz w:val="20"/>
                <w:lang w:eastAsia="en-US"/>
              </w:rPr>
              <w:t>Broad or specific</w:t>
            </w:r>
          </w:p>
        </w:tc>
        <w:tc>
          <w:tcPr>
            <w:tcW w:w="0" w:type="auto"/>
          </w:tcPr>
          <w:p w14:paraId="43D24144" w14:textId="3E221292" w:rsidR="003F199C" w:rsidRPr="003F199C" w:rsidRDefault="003F199C" w:rsidP="003F199C">
            <w:pPr>
              <w:jc w:val="center"/>
              <w:rPr>
                <w:rFonts w:ascii="Calibri" w:hAnsi="Calibri"/>
                <w:bCs/>
                <w:sz w:val="20"/>
                <w:lang w:eastAsia="en-US"/>
              </w:rPr>
            </w:pPr>
            <w:r w:rsidRPr="003F199C">
              <w:rPr>
                <w:rFonts w:ascii="Calibri" w:hAnsi="Calibri"/>
                <w:bCs/>
                <w:sz w:val="20"/>
                <w:lang w:eastAsia="en-US"/>
              </w:rPr>
              <w:t>Positive, negative, mixed</w:t>
            </w:r>
            <w:r>
              <w:rPr>
                <w:rFonts w:ascii="Calibri" w:hAnsi="Calibri"/>
                <w:bCs/>
                <w:sz w:val="20"/>
                <w:lang w:eastAsia="en-US"/>
              </w:rPr>
              <w:t>, mixed-positive, mixed-negative</w:t>
            </w:r>
          </w:p>
        </w:tc>
        <w:tc>
          <w:tcPr>
            <w:tcW w:w="0" w:type="auto"/>
          </w:tcPr>
          <w:p w14:paraId="741EA405" w14:textId="368544F5" w:rsidR="003F199C" w:rsidRPr="003F199C" w:rsidRDefault="003F199C" w:rsidP="003F199C">
            <w:pPr>
              <w:jc w:val="center"/>
              <w:rPr>
                <w:rFonts w:ascii="Calibri" w:hAnsi="Calibri"/>
                <w:bCs/>
                <w:sz w:val="20"/>
                <w:lang w:eastAsia="en-US"/>
              </w:rPr>
            </w:pPr>
            <w:r w:rsidRPr="003F199C">
              <w:rPr>
                <w:rFonts w:ascii="Calibri" w:hAnsi="Calibri"/>
                <w:bCs/>
                <w:sz w:val="20"/>
                <w:lang w:eastAsia="en-US"/>
              </w:rPr>
              <w:t>Processes of care, or healthcare outcomes</w:t>
            </w:r>
          </w:p>
        </w:tc>
        <w:tc>
          <w:tcPr>
            <w:tcW w:w="0" w:type="auto"/>
          </w:tcPr>
          <w:p w14:paraId="5687373F" w14:textId="77777777" w:rsidR="003F199C" w:rsidRPr="003F199C" w:rsidRDefault="003F199C" w:rsidP="003F199C">
            <w:pPr>
              <w:jc w:val="center"/>
              <w:rPr>
                <w:rFonts w:ascii="Calibri" w:hAnsi="Calibri"/>
                <w:bCs/>
                <w:sz w:val="20"/>
                <w:lang w:eastAsia="en-US"/>
              </w:rPr>
            </w:pPr>
          </w:p>
        </w:tc>
        <w:tc>
          <w:tcPr>
            <w:tcW w:w="0" w:type="auto"/>
          </w:tcPr>
          <w:p w14:paraId="44C72C4A" w14:textId="02A51023" w:rsidR="003F199C" w:rsidRPr="003F199C" w:rsidRDefault="003F199C" w:rsidP="003F199C">
            <w:pPr>
              <w:jc w:val="center"/>
              <w:rPr>
                <w:rFonts w:ascii="Calibri" w:hAnsi="Calibri"/>
                <w:b/>
                <w:bCs/>
                <w:sz w:val="20"/>
                <w:lang w:eastAsia="en-US"/>
              </w:rPr>
            </w:pPr>
            <w:r w:rsidRPr="003F199C">
              <w:rPr>
                <w:rFonts w:ascii="Calibri" w:hAnsi="Calibri"/>
                <w:bCs/>
                <w:sz w:val="20"/>
                <w:lang w:eastAsia="en-US"/>
              </w:rPr>
              <w:t xml:space="preserve">According to the pre-defined coding framework (additional </w:t>
            </w:r>
            <w:bookmarkStart w:id="0" w:name="_GoBack"/>
            <w:bookmarkEnd w:id="0"/>
            <w:r w:rsidRPr="003F199C">
              <w:rPr>
                <w:rFonts w:ascii="Calibri" w:hAnsi="Calibri"/>
                <w:bCs/>
                <w:sz w:val="20"/>
                <w:lang w:eastAsia="en-US"/>
              </w:rPr>
              <w:t>file 3)</w:t>
            </w:r>
          </w:p>
        </w:tc>
      </w:tr>
    </w:tbl>
    <w:p w14:paraId="608B64E3" w14:textId="77777777" w:rsidR="00F8599C" w:rsidRPr="00F8599C" w:rsidRDefault="00F8599C" w:rsidP="00F8599C">
      <w:pPr>
        <w:spacing w:line="48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5EAA5512" w14:textId="77777777" w:rsidR="00780A97" w:rsidRPr="00F8599C" w:rsidRDefault="003174D6">
      <w:pPr>
        <w:rPr>
          <w:color w:val="000000" w:themeColor="text1"/>
        </w:rPr>
      </w:pPr>
    </w:p>
    <w:sectPr w:rsidR="00780A97" w:rsidRPr="00F8599C" w:rsidSect="003F199C">
      <w:pgSz w:w="16838" w:h="11906" w:orient="landscape"/>
      <w:pgMar w:top="720" w:right="720" w:bottom="720" w:left="720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7403C"/>
    <w:multiLevelType w:val="hybridMultilevel"/>
    <w:tmpl w:val="75C225F6"/>
    <w:lvl w:ilvl="0" w:tplc="A41430A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99C"/>
    <w:rsid w:val="00050689"/>
    <w:rsid w:val="000C353F"/>
    <w:rsid w:val="00134E3C"/>
    <w:rsid w:val="00194356"/>
    <w:rsid w:val="001A36FA"/>
    <w:rsid w:val="002065BF"/>
    <w:rsid w:val="00216120"/>
    <w:rsid w:val="00226D16"/>
    <w:rsid w:val="00262F97"/>
    <w:rsid w:val="003174D6"/>
    <w:rsid w:val="0037667E"/>
    <w:rsid w:val="003D240D"/>
    <w:rsid w:val="003F158A"/>
    <w:rsid w:val="003F199C"/>
    <w:rsid w:val="004E724A"/>
    <w:rsid w:val="004F7464"/>
    <w:rsid w:val="00535455"/>
    <w:rsid w:val="00584464"/>
    <w:rsid w:val="005872A2"/>
    <w:rsid w:val="00621A88"/>
    <w:rsid w:val="00647B72"/>
    <w:rsid w:val="00664DFB"/>
    <w:rsid w:val="00681494"/>
    <w:rsid w:val="006D4265"/>
    <w:rsid w:val="006D69DB"/>
    <w:rsid w:val="007A1E5E"/>
    <w:rsid w:val="007A45A3"/>
    <w:rsid w:val="009313DF"/>
    <w:rsid w:val="009D3F4B"/>
    <w:rsid w:val="009F2834"/>
    <w:rsid w:val="00A4778A"/>
    <w:rsid w:val="00A80B9F"/>
    <w:rsid w:val="00AA2C19"/>
    <w:rsid w:val="00B172E2"/>
    <w:rsid w:val="00B24A64"/>
    <w:rsid w:val="00B32FAE"/>
    <w:rsid w:val="00BC5DF0"/>
    <w:rsid w:val="00C74D53"/>
    <w:rsid w:val="00CA05BE"/>
    <w:rsid w:val="00D76FFB"/>
    <w:rsid w:val="00EF051A"/>
    <w:rsid w:val="00F8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62B37"/>
  <w15:chartTrackingRefBased/>
  <w15:docId w15:val="{DFDC3C73-B9CF-D748-AC6C-3752FF202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599C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59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599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F8599C"/>
    <w:pPr>
      <w:ind w:left="720"/>
      <w:contextualSpacing/>
    </w:pPr>
  </w:style>
  <w:style w:type="table" w:styleId="TableGrid">
    <w:name w:val="Table Grid"/>
    <w:basedOn w:val="TableNormal"/>
    <w:uiPriority w:val="39"/>
    <w:rsid w:val="00F8599C"/>
    <w:rPr>
      <w:rFonts w:ascii="Times New Roman" w:eastAsia="Times New Roman" w:hAnsi="Times New Roman" w:cs="Times New Roman"/>
      <w:sz w:val="22"/>
      <w:szCs w:val="22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F85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6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Chalmers</dc:creator>
  <cp:keywords/>
  <dc:description/>
  <cp:lastModifiedBy>Sophie Chalmers</cp:lastModifiedBy>
  <cp:revision>6</cp:revision>
  <dcterms:created xsi:type="dcterms:W3CDTF">2022-11-07T10:18:00Z</dcterms:created>
  <dcterms:modified xsi:type="dcterms:W3CDTF">2023-03-28T09:18:00Z</dcterms:modified>
</cp:coreProperties>
</file>