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2BDCC" w14:textId="6D1DEAC2" w:rsidR="007940E6" w:rsidRPr="00DF0F7C" w:rsidRDefault="007940E6" w:rsidP="007940E6">
      <w:pPr>
        <w:pStyle w:val="Heading2"/>
        <w:rPr>
          <w:color w:val="000000" w:themeColor="text1"/>
        </w:rPr>
      </w:pPr>
      <w:r w:rsidRPr="00DF0F7C">
        <w:rPr>
          <w:color w:val="000000" w:themeColor="text1"/>
        </w:rPr>
        <w:t xml:space="preserve">Additional file </w:t>
      </w:r>
      <w:r w:rsidR="001169C8">
        <w:rPr>
          <w:color w:val="000000" w:themeColor="text1"/>
        </w:rPr>
        <w:t>4</w:t>
      </w:r>
    </w:p>
    <w:p w14:paraId="0A6814F4" w14:textId="53391893" w:rsidR="007940E6" w:rsidRPr="00DF0F7C" w:rsidRDefault="007940E6" w:rsidP="007940E6">
      <w:pPr>
        <w:pStyle w:val="Heading2"/>
        <w:rPr>
          <w:color w:val="000000" w:themeColor="text1"/>
        </w:rPr>
      </w:pPr>
      <w:r>
        <w:rPr>
          <w:color w:val="000000" w:themeColor="text1"/>
        </w:rPr>
        <w:t>Quality assessment of included studies</w:t>
      </w:r>
    </w:p>
    <w:p w14:paraId="1A69B2E6" w14:textId="6400D46E" w:rsidR="000816E7" w:rsidRDefault="000816E7"/>
    <w:tbl>
      <w:tblPr>
        <w:tblStyle w:val="TableGrid"/>
        <w:tblW w:w="15594" w:type="dxa"/>
        <w:tblLook w:val="04A0" w:firstRow="1" w:lastRow="0" w:firstColumn="1" w:lastColumn="0" w:noHBand="0" w:noVBand="1"/>
      </w:tblPr>
      <w:tblGrid>
        <w:gridCol w:w="843"/>
        <w:gridCol w:w="1023"/>
        <w:gridCol w:w="1023"/>
        <w:gridCol w:w="1088"/>
        <w:gridCol w:w="1589"/>
        <w:gridCol w:w="1502"/>
        <w:gridCol w:w="1672"/>
        <w:gridCol w:w="1042"/>
        <w:gridCol w:w="1006"/>
        <w:gridCol w:w="921"/>
        <w:gridCol w:w="1016"/>
        <w:gridCol w:w="888"/>
        <w:gridCol w:w="949"/>
        <w:gridCol w:w="1032"/>
      </w:tblGrid>
      <w:tr w:rsidR="000816E7" w:rsidRPr="000816E7" w14:paraId="0033A584" w14:textId="77777777" w:rsidTr="000816E7">
        <w:trPr>
          <w:trHeight w:val="220"/>
        </w:trPr>
        <w:tc>
          <w:tcPr>
            <w:tcW w:w="15594" w:type="dxa"/>
            <w:gridSpan w:val="14"/>
            <w:shd w:val="clear" w:color="auto" w:fill="E7E6E6" w:themeFill="background2"/>
            <w:noWrap/>
            <w:hideMark/>
          </w:tcPr>
          <w:p w14:paraId="41DAC13A" w14:textId="7D217825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Joanna Briggs Institute (JBI) Critical Appraisal Tools checklist questions</w:t>
            </w:r>
          </w:p>
        </w:tc>
      </w:tr>
      <w:tr w:rsidR="000816E7" w:rsidRPr="000816E7" w14:paraId="4AFFE772" w14:textId="77777777" w:rsidTr="000816E7">
        <w:trPr>
          <w:trHeight w:val="220"/>
        </w:trPr>
        <w:tc>
          <w:tcPr>
            <w:tcW w:w="15594" w:type="dxa"/>
            <w:gridSpan w:val="14"/>
            <w:shd w:val="clear" w:color="auto" w:fill="E7E6E6" w:themeFill="background2"/>
            <w:noWrap/>
            <w:hideMark/>
          </w:tcPr>
          <w:p w14:paraId="545B3B54" w14:textId="3C1A8A6A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Randomised control trials</w:t>
            </w:r>
          </w:p>
        </w:tc>
      </w:tr>
      <w:tr w:rsidR="000816E7" w:rsidRPr="000816E7" w14:paraId="12928666" w14:textId="77777777" w:rsidTr="00C050A7">
        <w:trPr>
          <w:trHeight w:val="2073"/>
        </w:trPr>
        <w:tc>
          <w:tcPr>
            <w:tcW w:w="843" w:type="dxa"/>
            <w:noWrap/>
            <w:hideMark/>
          </w:tcPr>
          <w:p w14:paraId="565EE9C3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23" w:type="dxa"/>
            <w:hideMark/>
          </w:tcPr>
          <w:p w14:paraId="123AC68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1. Was true randomisation used for assignment of participants to treatment groups?</w:t>
            </w:r>
          </w:p>
        </w:tc>
        <w:tc>
          <w:tcPr>
            <w:tcW w:w="1023" w:type="dxa"/>
            <w:hideMark/>
          </w:tcPr>
          <w:p w14:paraId="73DE864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 Was allocation to treatment groups concealed?</w:t>
            </w:r>
          </w:p>
        </w:tc>
        <w:tc>
          <w:tcPr>
            <w:tcW w:w="1088" w:type="dxa"/>
            <w:hideMark/>
          </w:tcPr>
          <w:p w14:paraId="3AD220D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 Were treatment groups similar at the baseline?</w:t>
            </w:r>
          </w:p>
        </w:tc>
        <w:tc>
          <w:tcPr>
            <w:tcW w:w="1589" w:type="dxa"/>
            <w:hideMark/>
          </w:tcPr>
          <w:p w14:paraId="2A42CA3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 Were participants blind to treatment assignment?</w:t>
            </w:r>
          </w:p>
        </w:tc>
        <w:tc>
          <w:tcPr>
            <w:tcW w:w="1502" w:type="dxa"/>
            <w:hideMark/>
          </w:tcPr>
          <w:p w14:paraId="5F54B8A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5. Were those delivering treatment blind to treatment assignment?</w:t>
            </w:r>
          </w:p>
        </w:tc>
        <w:tc>
          <w:tcPr>
            <w:tcW w:w="1672" w:type="dxa"/>
            <w:hideMark/>
          </w:tcPr>
          <w:p w14:paraId="503DF27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6. Were outcomes assessors blind to treatment assignment?</w:t>
            </w:r>
          </w:p>
        </w:tc>
        <w:tc>
          <w:tcPr>
            <w:tcW w:w="1042" w:type="dxa"/>
            <w:hideMark/>
          </w:tcPr>
          <w:p w14:paraId="738B470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7. Were treatment groups treated identically other than the intervention of interest?</w:t>
            </w:r>
          </w:p>
        </w:tc>
        <w:tc>
          <w:tcPr>
            <w:tcW w:w="1006" w:type="dxa"/>
            <w:hideMark/>
          </w:tcPr>
          <w:p w14:paraId="413086D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 xml:space="preserve">8. Was follow up complete and if not, were differences between groups in terms of their follow up adequately described and </w:t>
            </w:r>
            <w:proofErr w:type="spellStart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analyzed</w:t>
            </w:r>
            <w:proofErr w:type="spellEnd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 xml:space="preserve">? </w:t>
            </w:r>
          </w:p>
        </w:tc>
        <w:tc>
          <w:tcPr>
            <w:tcW w:w="921" w:type="dxa"/>
            <w:hideMark/>
          </w:tcPr>
          <w:p w14:paraId="7DB117C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 xml:space="preserve">9. Were participants </w:t>
            </w:r>
            <w:proofErr w:type="spellStart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analyzed</w:t>
            </w:r>
            <w:proofErr w:type="spellEnd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 xml:space="preserve"> in the groups to which they were randomised?</w:t>
            </w:r>
          </w:p>
        </w:tc>
        <w:tc>
          <w:tcPr>
            <w:tcW w:w="1016" w:type="dxa"/>
            <w:hideMark/>
          </w:tcPr>
          <w:p w14:paraId="0DEB1AC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10. Were outcomes measured in the same way for treatment groups?</w:t>
            </w:r>
          </w:p>
        </w:tc>
        <w:tc>
          <w:tcPr>
            <w:tcW w:w="888" w:type="dxa"/>
            <w:hideMark/>
          </w:tcPr>
          <w:p w14:paraId="0F6FB96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11. Were outcomes measured in a reliable way?</w:t>
            </w:r>
          </w:p>
        </w:tc>
        <w:tc>
          <w:tcPr>
            <w:tcW w:w="949" w:type="dxa"/>
            <w:hideMark/>
          </w:tcPr>
          <w:p w14:paraId="4C27C40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12. Was appropriate statistical analysis used?</w:t>
            </w:r>
          </w:p>
        </w:tc>
        <w:tc>
          <w:tcPr>
            <w:tcW w:w="1032" w:type="dxa"/>
            <w:hideMark/>
          </w:tcPr>
          <w:p w14:paraId="2C995D0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13. Was the trial design appropriate, and any deviations from the standard RCT design accounted for in the conduct and analysis of the trial?</w:t>
            </w:r>
          </w:p>
        </w:tc>
      </w:tr>
      <w:tr w:rsidR="000816E7" w:rsidRPr="000816E7" w14:paraId="305A49D0" w14:textId="77777777" w:rsidTr="000816E7">
        <w:trPr>
          <w:trHeight w:val="480"/>
        </w:trPr>
        <w:tc>
          <w:tcPr>
            <w:tcW w:w="843" w:type="dxa"/>
            <w:hideMark/>
          </w:tcPr>
          <w:p w14:paraId="1A3ABB0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proofErr w:type="spellStart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Fary</w:t>
            </w:r>
            <w:proofErr w:type="spellEnd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 xml:space="preserve"> et al, 2015</w:t>
            </w:r>
          </w:p>
        </w:tc>
        <w:tc>
          <w:tcPr>
            <w:tcW w:w="1023" w:type="dxa"/>
            <w:noWrap/>
            <w:hideMark/>
          </w:tcPr>
          <w:p w14:paraId="5A2558A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65C5D99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88" w:type="dxa"/>
            <w:noWrap/>
            <w:hideMark/>
          </w:tcPr>
          <w:p w14:paraId="7239BCD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2C0F54E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6339346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672" w:type="dxa"/>
            <w:noWrap/>
            <w:hideMark/>
          </w:tcPr>
          <w:p w14:paraId="249C316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171F278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213C8FA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2B60E90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3FD914E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888" w:type="dxa"/>
            <w:noWrap/>
            <w:hideMark/>
          </w:tcPr>
          <w:p w14:paraId="0602B2F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49" w:type="dxa"/>
            <w:noWrap/>
            <w:hideMark/>
          </w:tcPr>
          <w:p w14:paraId="30985C3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32" w:type="dxa"/>
            <w:noWrap/>
            <w:hideMark/>
          </w:tcPr>
          <w:p w14:paraId="6015689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</w:tr>
      <w:tr w:rsidR="000816E7" w:rsidRPr="000816E7" w14:paraId="55B07151" w14:textId="77777777" w:rsidTr="000816E7">
        <w:trPr>
          <w:trHeight w:val="220"/>
        </w:trPr>
        <w:tc>
          <w:tcPr>
            <w:tcW w:w="15594" w:type="dxa"/>
            <w:gridSpan w:val="14"/>
            <w:shd w:val="clear" w:color="auto" w:fill="E7E6E6" w:themeFill="background2"/>
            <w:noWrap/>
            <w:hideMark/>
          </w:tcPr>
          <w:p w14:paraId="06D5DDF3" w14:textId="32A6AC1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Quasi-experimental</w:t>
            </w:r>
          </w:p>
        </w:tc>
      </w:tr>
      <w:tr w:rsidR="000816E7" w:rsidRPr="000816E7" w14:paraId="0AAD012F" w14:textId="77777777" w:rsidTr="00C050A7">
        <w:trPr>
          <w:trHeight w:val="1865"/>
        </w:trPr>
        <w:tc>
          <w:tcPr>
            <w:tcW w:w="843" w:type="dxa"/>
            <w:noWrap/>
            <w:hideMark/>
          </w:tcPr>
          <w:p w14:paraId="6CF8198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23" w:type="dxa"/>
            <w:hideMark/>
          </w:tcPr>
          <w:p w14:paraId="04F909F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 xml:space="preserve">1. Is it clear in the study what is the </w:t>
            </w:r>
            <w:proofErr w:type="spellStart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‘cause</w:t>
            </w:r>
            <w:proofErr w:type="spellEnd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’ and what is the ‘effect’ (i.e. there is no confusion about which variable comes first)?</w:t>
            </w:r>
          </w:p>
        </w:tc>
        <w:tc>
          <w:tcPr>
            <w:tcW w:w="1023" w:type="dxa"/>
            <w:hideMark/>
          </w:tcPr>
          <w:p w14:paraId="6101321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 Were the participants included in any comparisons similar?</w:t>
            </w:r>
          </w:p>
        </w:tc>
        <w:tc>
          <w:tcPr>
            <w:tcW w:w="1088" w:type="dxa"/>
            <w:hideMark/>
          </w:tcPr>
          <w:p w14:paraId="05EC380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 Were the participants included in any comparisons receiving similar treatment/care, other than the exposure or intervention of interest?</w:t>
            </w:r>
          </w:p>
        </w:tc>
        <w:tc>
          <w:tcPr>
            <w:tcW w:w="1589" w:type="dxa"/>
            <w:hideMark/>
          </w:tcPr>
          <w:p w14:paraId="522E7F4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 Was there a control group?</w:t>
            </w:r>
          </w:p>
        </w:tc>
        <w:tc>
          <w:tcPr>
            <w:tcW w:w="1502" w:type="dxa"/>
            <w:hideMark/>
          </w:tcPr>
          <w:p w14:paraId="5CD5574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5. Were there multiple measurements of the outcome both pre and post the intervention/exposure?</w:t>
            </w:r>
          </w:p>
        </w:tc>
        <w:tc>
          <w:tcPr>
            <w:tcW w:w="1672" w:type="dxa"/>
            <w:hideMark/>
          </w:tcPr>
          <w:p w14:paraId="7F82172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 xml:space="preserve">6. Was follow up complete and if not, were differences between groups in terms of their follow up adequately described and </w:t>
            </w:r>
            <w:proofErr w:type="spellStart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analyzed</w:t>
            </w:r>
            <w:proofErr w:type="spellEnd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?</w:t>
            </w:r>
          </w:p>
        </w:tc>
        <w:tc>
          <w:tcPr>
            <w:tcW w:w="1042" w:type="dxa"/>
            <w:hideMark/>
          </w:tcPr>
          <w:p w14:paraId="3CBE531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7. Were the outcomes of participants included in any comparisons measured in the same way?</w:t>
            </w:r>
          </w:p>
        </w:tc>
        <w:tc>
          <w:tcPr>
            <w:tcW w:w="1006" w:type="dxa"/>
            <w:hideMark/>
          </w:tcPr>
          <w:p w14:paraId="6C87386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8. Were outcomes measured in a reliable way?</w:t>
            </w:r>
          </w:p>
        </w:tc>
        <w:tc>
          <w:tcPr>
            <w:tcW w:w="921" w:type="dxa"/>
            <w:hideMark/>
          </w:tcPr>
          <w:p w14:paraId="1A8BC27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9. Was appropriate statistical analysis used?</w:t>
            </w:r>
          </w:p>
        </w:tc>
        <w:tc>
          <w:tcPr>
            <w:tcW w:w="1016" w:type="dxa"/>
            <w:hideMark/>
          </w:tcPr>
          <w:p w14:paraId="7EAF998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hideMark/>
          </w:tcPr>
          <w:p w14:paraId="31A0E10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hideMark/>
          </w:tcPr>
          <w:p w14:paraId="03E48FA6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hideMark/>
          </w:tcPr>
          <w:p w14:paraId="72679431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1822C755" w14:textId="77777777" w:rsidTr="000816E7">
        <w:trPr>
          <w:trHeight w:val="480"/>
        </w:trPr>
        <w:tc>
          <w:tcPr>
            <w:tcW w:w="843" w:type="dxa"/>
            <w:hideMark/>
          </w:tcPr>
          <w:p w14:paraId="2A13126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Christensen et al, 2017</w:t>
            </w:r>
          </w:p>
        </w:tc>
        <w:tc>
          <w:tcPr>
            <w:tcW w:w="1023" w:type="dxa"/>
            <w:noWrap/>
            <w:hideMark/>
          </w:tcPr>
          <w:p w14:paraId="38B611A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3BD0D0E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54EBB49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1589" w:type="dxa"/>
            <w:noWrap/>
            <w:hideMark/>
          </w:tcPr>
          <w:p w14:paraId="717CE4C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502" w:type="dxa"/>
            <w:noWrap/>
            <w:hideMark/>
          </w:tcPr>
          <w:p w14:paraId="5F621FF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672" w:type="dxa"/>
            <w:noWrap/>
            <w:hideMark/>
          </w:tcPr>
          <w:p w14:paraId="5270B62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1042" w:type="dxa"/>
            <w:noWrap/>
            <w:hideMark/>
          </w:tcPr>
          <w:p w14:paraId="49098A5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0E0D8CC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38DE0E8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39E003E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62033505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3015FB2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5651B893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75FFF9E6" w14:textId="77777777" w:rsidTr="00A85E8C">
        <w:trPr>
          <w:trHeight w:val="304"/>
        </w:trPr>
        <w:tc>
          <w:tcPr>
            <w:tcW w:w="15594" w:type="dxa"/>
            <w:gridSpan w:val="14"/>
            <w:shd w:val="clear" w:color="auto" w:fill="E7E6E6" w:themeFill="background2"/>
            <w:noWrap/>
            <w:hideMark/>
          </w:tcPr>
          <w:p w14:paraId="7A60FE12" w14:textId="28A1072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Cross sectional</w:t>
            </w:r>
          </w:p>
        </w:tc>
      </w:tr>
      <w:tr w:rsidR="000816E7" w:rsidRPr="000816E7" w14:paraId="2CC1CA58" w14:textId="77777777" w:rsidTr="00C050A7">
        <w:trPr>
          <w:trHeight w:val="1118"/>
        </w:trPr>
        <w:tc>
          <w:tcPr>
            <w:tcW w:w="843" w:type="dxa"/>
            <w:noWrap/>
            <w:hideMark/>
          </w:tcPr>
          <w:p w14:paraId="7822F0C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23" w:type="dxa"/>
            <w:hideMark/>
          </w:tcPr>
          <w:p w14:paraId="6F7CD93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1. Were the criteria for inclusion in the sample clearly defined?</w:t>
            </w:r>
          </w:p>
        </w:tc>
        <w:tc>
          <w:tcPr>
            <w:tcW w:w="1023" w:type="dxa"/>
            <w:hideMark/>
          </w:tcPr>
          <w:p w14:paraId="23A6E13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 Were the study subjects and the setting described in detail?</w:t>
            </w:r>
          </w:p>
        </w:tc>
        <w:tc>
          <w:tcPr>
            <w:tcW w:w="1088" w:type="dxa"/>
            <w:hideMark/>
          </w:tcPr>
          <w:p w14:paraId="541BA02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 Was the exposure measured in a valid and reliable way?</w:t>
            </w:r>
          </w:p>
        </w:tc>
        <w:tc>
          <w:tcPr>
            <w:tcW w:w="1589" w:type="dxa"/>
            <w:hideMark/>
          </w:tcPr>
          <w:p w14:paraId="42DCAEF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 Were objective, standard criteria used for measurement of the condition?</w:t>
            </w:r>
          </w:p>
        </w:tc>
        <w:tc>
          <w:tcPr>
            <w:tcW w:w="1502" w:type="dxa"/>
            <w:hideMark/>
          </w:tcPr>
          <w:p w14:paraId="27314B0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 xml:space="preserve">5. </w:t>
            </w:r>
            <w:proofErr w:type="spellStart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Were</w:t>
            </w:r>
            <w:proofErr w:type="spellEnd"/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 xml:space="preserve"> confounding factors identified?</w:t>
            </w:r>
          </w:p>
        </w:tc>
        <w:tc>
          <w:tcPr>
            <w:tcW w:w="1672" w:type="dxa"/>
            <w:hideMark/>
          </w:tcPr>
          <w:p w14:paraId="2917BA0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6. Were strategies to deal with confounding factors stated?</w:t>
            </w:r>
          </w:p>
        </w:tc>
        <w:tc>
          <w:tcPr>
            <w:tcW w:w="1042" w:type="dxa"/>
            <w:hideMark/>
          </w:tcPr>
          <w:p w14:paraId="0E47CB9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7. Were the outcomes measured in a valid and reliable way?</w:t>
            </w:r>
          </w:p>
        </w:tc>
        <w:tc>
          <w:tcPr>
            <w:tcW w:w="1006" w:type="dxa"/>
            <w:hideMark/>
          </w:tcPr>
          <w:p w14:paraId="735A837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8. Was appropriate statistical analysis used?</w:t>
            </w:r>
          </w:p>
        </w:tc>
        <w:tc>
          <w:tcPr>
            <w:tcW w:w="921" w:type="dxa"/>
            <w:hideMark/>
          </w:tcPr>
          <w:p w14:paraId="727393F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hideMark/>
          </w:tcPr>
          <w:p w14:paraId="56FFB20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hideMark/>
          </w:tcPr>
          <w:p w14:paraId="2A5CE3C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hideMark/>
          </w:tcPr>
          <w:p w14:paraId="4899FB3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hideMark/>
          </w:tcPr>
          <w:p w14:paraId="56483FB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79F2CD19" w14:textId="77777777" w:rsidTr="000816E7">
        <w:trPr>
          <w:trHeight w:val="720"/>
        </w:trPr>
        <w:tc>
          <w:tcPr>
            <w:tcW w:w="843" w:type="dxa"/>
            <w:hideMark/>
          </w:tcPr>
          <w:p w14:paraId="217C4A8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Hébert-Croteau et al, 1999</w:t>
            </w:r>
          </w:p>
        </w:tc>
        <w:tc>
          <w:tcPr>
            <w:tcW w:w="1023" w:type="dxa"/>
            <w:noWrap/>
            <w:hideMark/>
          </w:tcPr>
          <w:p w14:paraId="38446F4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346E5DF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0916F49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50B313D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010DBD3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071F7AE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5DB9FC8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4319B6E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4C8979D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51148F2A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1CC5187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5048A81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0E65FEF6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697EFE21" w14:textId="77777777" w:rsidTr="000816E7">
        <w:trPr>
          <w:trHeight w:val="480"/>
        </w:trPr>
        <w:tc>
          <w:tcPr>
            <w:tcW w:w="843" w:type="dxa"/>
            <w:hideMark/>
          </w:tcPr>
          <w:p w14:paraId="72B33EF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proofErr w:type="spellStart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Laliberte</w:t>
            </w:r>
            <w:proofErr w:type="spellEnd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 xml:space="preserve"> et al, 2005</w:t>
            </w:r>
          </w:p>
        </w:tc>
        <w:tc>
          <w:tcPr>
            <w:tcW w:w="1023" w:type="dxa"/>
            <w:noWrap/>
            <w:hideMark/>
          </w:tcPr>
          <w:p w14:paraId="6182EEA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770B738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0D5C1EF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221BEB2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2419FF3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1460504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4DF453D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3142153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4F35715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504B036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68CF7C75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7AE68B1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7973C5FA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0CA62C4B" w14:textId="77777777" w:rsidTr="000816E7">
        <w:trPr>
          <w:trHeight w:val="480"/>
        </w:trPr>
        <w:tc>
          <w:tcPr>
            <w:tcW w:w="843" w:type="dxa"/>
            <w:hideMark/>
          </w:tcPr>
          <w:p w14:paraId="47E830F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Majumdar et al 2008</w:t>
            </w:r>
          </w:p>
        </w:tc>
        <w:tc>
          <w:tcPr>
            <w:tcW w:w="1023" w:type="dxa"/>
            <w:noWrap/>
            <w:hideMark/>
          </w:tcPr>
          <w:p w14:paraId="31AC8DE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43CC22D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0961891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7DD5224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7490DF5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74D5465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34F8CFA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4841FA6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262F192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77E3E22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7C68B45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57DC095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2F5FE378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5D1A8975" w14:textId="77777777" w:rsidTr="000816E7">
        <w:trPr>
          <w:trHeight w:val="480"/>
        </w:trPr>
        <w:tc>
          <w:tcPr>
            <w:tcW w:w="843" w:type="dxa"/>
            <w:hideMark/>
          </w:tcPr>
          <w:p w14:paraId="5DFDE77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Pons et al, 2010</w:t>
            </w:r>
          </w:p>
        </w:tc>
        <w:tc>
          <w:tcPr>
            <w:tcW w:w="1023" w:type="dxa"/>
            <w:noWrap/>
            <w:hideMark/>
          </w:tcPr>
          <w:p w14:paraId="70A60FE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2DBE0AC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6EB0751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0288FCC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5C5616D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6DB7FB7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4636291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26D4428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3809450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56AB0845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7A692544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2EC7989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3A36A311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00AC51F5" w14:textId="77777777" w:rsidTr="000816E7">
        <w:trPr>
          <w:trHeight w:val="480"/>
        </w:trPr>
        <w:tc>
          <w:tcPr>
            <w:tcW w:w="843" w:type="dxa"/>
            <w:hideMark/>
          </w:tcPr>
          <w:p w14:paraId="5E1835E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lastRenderedPageBreak/>
              <w:t>Rochon et al, 2011</w:t>
            </w:r>
          </w:p>
        </w:tc>
        <w:tc>
          <w:tcPr>
            <w:tcW w:w="1023" w:type="dxa"/>
            <w:noWrap/>
            <w:hideMark/>
          </w:tcPr>
          <w:p w14:paraId="61D7D38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2FDBA7C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18BF87A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06C40B2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29EBB55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5297FDC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2BF09AB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486BE78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6E9EBED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5B0D691F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2C86AAB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454F3FB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0C4CFDA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10023BC2" w14:textId="77777777" w:rsidTr="000816E7">
        <w:trPr>
          <w:trHeight w:val="480"/>
        </w:trPr>
        <w:tc>
          <w:tcPr>
            <w:tcW w:w="843" w:type="dxa"/>
            <w:hideMark/>
          </w:tcPr>
          <w:p w14:paraId="6DD0C66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 xml:space="preserve">Du </w:t>
            </w:r>
            <w:proofErr w:type="spellStart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Bois</w:t>
            </w:r>
            <w:proofErr w:type="spellEnd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 xml:space="preserve"> et al, 2005</w:t>
            </w:r>
          </w:p>
        </w:tc>
        <w:tc>
          <w:tcPr>
            <w:tcW w:w="1023" w:type="dxa"/>
            <w:noWrap/>
            <w:hideMark/>
          </w:tcPr>
          <w:p w14:paraId="7D57F8D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32F247E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13BDC6E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72857A0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05A6D85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6CC5BF2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1042" w:type="dxa"/>
            <w:noWrap/>
            <w:hideMark/>
          </w:tcPr>
          <w:p w14:paraId="7942C3D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1160AB7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449E8DE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11B7C8E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52A3909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67EF246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5C53A588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645CC978" w14:textId="77777777" w:rsidTr="000816E7">
        <w:trPr>
          <w:trHeight w:val="480"/>
        </w:trPr>
        <w:tc>
          <w:tcPr>
            <w:tcW w:w="843" w:type="dxa"/>
            <w:hideMark/>
          </w:tcPr>
          <w:p w14:paraId="40BB43C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proofErr w:type="spellStart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Salbach</w:t>
            </w:r>
            <w:proofErr w:type="spellEnd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 xml:space="preserve"> et al, 2010</w:t>
            </w:r>
          </w:p>
        </w:tc>
        <w:tc>
          <w:tcPr>
            <w:tcW w:w="1023" w:type="dxa"/>
            <w:noWrap/>
            <w:hideMark/>
          </w:tcPr>
          <w:p w14:paraId="6B246CB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6F6B2AC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7D55EC9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1589" w:type="dxa"/>
            <w:noWrap/>
            <w:hideMark/>
          </w:tcPr>
          <w:p w14:paraId="646228E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1502" w:type="dxa"/>
            <w:noWrap/>
            <w:hideMark/>
          </w:tcPr>
          <w:p w14:paraId="24C8343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1672" w:type="dxa"/>
            <w:noWrap/>
            <w:hideMark/>
          </w:tcPr>
          <w:p w14:paraId="2F87AC9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1042" w:type="dxa"/>
            <w:noWrap/>
            <w:hideMark/>
          </w:tcPr>
          <w:p w14:paraId="02F621A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3776185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921" w:type="dxa"/>
            <w:noWrap/>
            <w:hideMark/>
          </w:tcPr>
          <w:p w14:paraId="4890106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59D13D1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4B22869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0692D8E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4A98D62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5C788EF2" w14:textId="77777777" w:rsidTr="000816E7">
        <w:trPr>
          <w:trHeight w:val="480"/>
        </w:trPr>
        <w:tc>
          <w:tcPr>
            <w:tcW w:w="843" w:type="dxa"/>
            <w:hideMark/>
          </w:tcPr>
          <w:p w14:paraId="56A9F3F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Naismith et al, 2011</w:t>
            </w:r>
          </w:p>
        </w:tc>
        <w:tc>
          <w:tcPr>
            <w:tcW w:w="1023" w:type="dxa"/>
            <w:noWrap/>
            <w:hideMark/>
          </w:tcPr>
          <w:p w14:paraId="5101D9E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23" w:type="dxa"/>
            <w:noWrap/>
            <w:hideMark/>
          </w:tcPr>
          <w:p w14:paraId="4F110DB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88" w:type="dxa"/>
            <w:noWrap/>
            <w:hideMark/>
          </w:tcPr>
          <w:p w14:paraId="5C490CE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589" w:type="dxa"/>
            <w:noWrap/>
            <w:hideMark/>
          </w:tcPr>
          <w:p w14:paraId="79812D2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02" w:type="dxa"/>
            <w:noWrap/>
            <w:hideMark/>
          </w:tcPr>
          <w:p w14:paraId="6BADD0D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672" w:type="dxa"/>
            <w:noWrap/>
            <w:hideMark/>
          </w:tcPr>
          <w:p w14:paraId="063281D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5AAB903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06" w:type="dxa"/>
            <w:noWrap/>
            <w:hideMark/>
          </w:tcPr>
          <w:p w14:paraId="02C92F0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921" w:type="dxa"/>
            <w:noWrap/>
            <w:hideMark/>
          </w:tcPr>
          <w:p w14:paraId="7B1EFD1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6EDFF608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20EE74F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7708E18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2AC180D7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026965FB" w14:textId="77777777" w:rsidTr="000816E7">
        <w:trPr>
          <w:trHeight w:val="220"/>
        </w:trPr>
        <w:tc>
          <w:tcPr>
            <w:tcW w:w="15594" w:type="dxa"/>
            <w:gridSpan w:val="14"/>
            <w:shd w:val="clear" w:color="auto" w:fill="E7E6E6" w:themeFill="background2"/>
            <w:noWrap/>
            <w:hideMark/>
          </w:tcPr>
          <w:p w14:paraId="3D871625" w14:textId="372A8DDB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Qualitative</w:t>
            </w:r>
          </w:p>
        </w:tc>
      </w:tr>
      <w:tr w:rsidR="000816E7" w:rsidRPr="000816E7" w14:paraId="135BCD36" w14:textId="77777777" w:rsidTr="00C050A7">
        <w:trPr>
          <w:trHeight w:val="1346"/>
        </w:trPr>
        <w:tc>
          <w:tcPr>
            <w:tcW w:w="843" w:type="dxa"/>
            <w:noWrap/>
            <w:hideMark/>
          </w:tcPr>
          <w:p w14:paraId="207A0E2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23" w:type="dxa"/>
            <w:hideMark/>
          </w:tcPr>
          <w:p w14:paraId="057E8C7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1. Is there congruity between the stated philosophical perspective and the research methodology?</w:t>
            </w:r>
          </w:p>
        </w:tc>
        <w:tc>
          <w:tcPr>
            <w:tcW w:w="1023" w:type="dxa"/>
            <w:hideMark/>
          </w:tcPr>
          <w:p w14:paraId="62DFCA4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 Is there congruity between the research methodology and the research question or objectives?</w:t>
            </w:r>
          </w:p>
        </w:tc>
        <w:tc>
          <w:tcPr>
            <w:tcW w:w="1088" w:type="dxa"/>
            <w:hideMark/>
          </w:tcPr>
          <w:p w14:paraId="3E61160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 Is there congruity between the research methodology and the methods used to collect data?</w:t>
            </w:r>
          </w:p>
        </w:tc>
        <w:tc>
          <w:tcPr>
            <w:tcW w:w="1589" w:type="dxa"/>
            <w:hideMark/>
          </w:tcPr>
          <w:p w14:paraId="2D9823B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 Is there congruity between the research methodology and the representation and analysis of data?</w:t>
            </w:r>
          </w:p>
        </w:tc>
        <w:tc>
          <w:tcPr>
            <w:tcW w:w="1502" w:type="dxa"/>
            <w:hideMark/>
          </w:tcPr>
          <w:p w14:paraId="409F6E1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5. Is there congruity between the research methodology and the interpretation of results?</w:t>
            </w:r>
          </w:p>
        </w:tc>
        <w:tc>
          <w:tcPr>
            <w:tcW w:w="1672" w:type="dxa"/>
            <w:hideMark/>
          </w:tcPr>
          <w:p w14:paraId="3F4F21D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6. Is there a statement locating the researcher culturally or theoretically?</w:t>
            </w:r>
          </w:p>
        </w:tc>
        <w:tc>
          <w:tcPr>
            <w:tcW w:w="1042" w:type="dxa"/>
            <w:hideMark/>
          </w:tcPr>
          <w:p w14:paraId="59D181B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7. Is the influence of the researcher on the research, and vice- versa, addressed?</w:t>
            </w:r>
          </w:p>
        </w:tc>
        <w:tc>
          <w:tcPr>
            <w:tcW w:w="1006" w:type="dxa"/>
            <w:hideMark/>
          </w:tcPr>
          <w:p w14:paraId="5569BF5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8. Are participants, and their voices, adequately represented?</w:t>
            </w:r>
          </w:p>
        </w:tc>
        <w:tc>
          <w:tcPr>
            <w:tcW w:w="921" w:type="dxa"/>
            <w:hideMark/>
          </w:tcPr>
          <w:p w14:paraId="54DF3EF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9. Is the research ethical according to current criteria or, for recent studies, and is there evidence of ethical approval by an appropriate body?</w:t>
            </w:r>
          </w:p>
        </w:tc>
        <w:tc>
          <w:tcPr>
            <w:tcW w:w="1016" w:type="dxa"/>
            <w:hideMark/>
          </w:tcPr>
          <w:p w14:paraId="1380081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10. Do the conclusions drawn in the research report flow from the analysis, or interpretation, of the data?</w:t>
            </w:r>
          </w:p>
        </w:tc>
        <w:tc>
          <w:tcPr>
            <w:tcW w:w="888" w:type="dxa"/>
            <w:hideMark/>
          </w:tcPr>
          <w:p w14:paraId="31C40DB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hideMark/>
          </w:tcPr>
          <w:p w14:paraId="494EDC67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hideMark/>
          </w:tcPr>
          <w:p w14:paraId="716A3AB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705EFCD4" w14:textId="77777777" w:rsidTr="000816E7">
        <w:trPr>
          <w:trHeight w:val="240"/>
        </w:trPr>
        <w:tc>
          <w:tcPr>
            <w:tcW w:w="843" w:type="dxa"/>
            <w:hideMark/>
          </w:tcPr>
          <w:p w14:paraId="43DC49C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proofErr w:type="spellStart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Anaby</w:t>
            </w:r>
            <w:proofErr w:type="spellEnd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 xml:space="preserve"> 2015</w:t>
            </w:r>
          </w:p>
        </w:tc>
        <w:tc>
          <w:tcPr>
            <w:tcW w:w="1023" w:type="dxa"/>
            <w:noWrap/>
            <w:hideMark/>
          </w:tcPr>
          <w:p w14:paraId="7507948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23" w:type="dxa"/>
            <w:noWrap/>
            <w:hideMark/>
          </w:tcPr>
          <w:p w14:paraId="3EDB2B6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791D1F8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6D505E3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3F3AE60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51968A9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175038C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06" w:type="dxa"/>
            <w:noWrap/>
            <w:hideMark/>
          </w:tcPr>
          <w:p w14:paraId="7B9EBCF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13C398E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51CCF17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888" w:type="dxa"/>
            <w:noWrap/>
            <w:hideMark/>
          </w:tcPr>
          <w:p w14:paraId="3E573FA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343123E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5C3B775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3F448999" w14:textId="77777777" w:rsidTr="000816E7">
        <w:trPr>
          <w:trHeight w:val="480"/>
        </w:trPr>
        <w:tc>
          <w:tcPr>
            <w:tcW w:w="843" w:type="dxa"/>
            <w:hideMark/>
          </w:tcPr>
          <w:p w14:paraId="07164D4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proofErr w:type="spellStart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Bottari</w:t>
            </w:r>
            <w:proofErr w:type="spellEnd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 xml:space="preserve"> et al, 2016</w:t>
            </w:r>
          </w:p>
        </w:tc>
        <w:tc>
          <w:tcPr>
            <w:tcW w:w="1023" w:type="dxa"/>
            <w:noWrap/>
            <w:hideMark/>
          </w:tcPr>
          <w:p w14:paraId="7D9E4A0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23" w:type="dxa"/>
            <w:noWrap/>
            <w:hideMark/>
          </w:tcPr>
          <w:p w14:paraId="3C8A7D6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88" w:type="dxa"/>
            <w:noWrap/>
            <w:hideMark/>
          </w:tcPr>
          <w:p w14:paraId="27F8CAE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89" w:type="dxa"/>
            <w:noWrap/>
            <w:hideMark/>
          </w:tcPr>
          <w:p w14:paraId="0E8BEF0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02" w:type="dxa"/>
            <w:noWrap/>
            <w:hideMark/>
          </w:tcPr>
          <w:p w14:paraId="295CEE5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672" w:type="dxa"/>
            <w:noWrap/>
            <w:hideMark/>
          </w:tcPr>
          <w:p w14:paraId="6D2FD4B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5F01811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06" w:type="dxa"/>
            <w:noWrap/>
            <w:hideMark/>
          </w:tcPr>
          <w:p w14:paraId="57C3651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921" w:type="dxa"/>
            <w:noWrap/>
            <w:hideMark/>
          </w:tcPr>
          <w:p w14:paraId="7E0A139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639EB22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888" w:type="dxa"/>
            <w:noWrap/>
            <w:hideMark/>
          </w:tcPr>
          <w:p w14:paraId="5A25F08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7C88CA1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26BD17B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79134A28" w14:textId="77777777" w:rsidTr="000816E7">
        <w:trPr>
          <w:trHeight w:val="480"/>
        </w:trPr>
        <w:tc>
          <w:tcPr>
            <w:tcW w:w="843" w:type="dxa"/>
            <w:hideMark/>
          </w:tcPr>
          <w:p w14:paraId="435F878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Dilworth et al, 2014</w:t>
            </w:r>
          </w:p>
        </w:tc>
        <w:tc>
          <w:tcPr>
            <w:tcW w:w="1023" w:type="dxa"/>
            <w:noWrap/>
            <w:hideMark/>
          </w:tcPr>
          <w:p w14:paraId="42E0055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23" w:type="dxa"/>
            <w:noWrap/>
            <w:hideMark/>
          </w:tcPr>
          <w:p w14:paraId="2738A6C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4362FC8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89" w:type="dxa"/>
            <w:noWrap/>
            <w:hideMark/>
          </w:tcPr>
          <w:p w14:paraId="477EB7E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02" w:type="dxa"/>
            <w:noWrap/>
            <w:hideMark/>
          </w:tcPr>
          <w:p w14:paraId="6361481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672" w:type="dxa"/>
            <w:noWrap/>
            <w:hideMark/>
          </w:tcPr>
          <w:p w14:paraId="2616B4C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50211E4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06" w:type="dxa"/>
            <w:noWrap/>
            <w:hideMark/>
          </w:tcPr>
          <w:p w14:paraId="2192DB7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921" w:type="dxa"/>
            <w:noWrap/>
            <w:hideMark/>
          </w:tcPr>
          <w:p w14:paraId="19FB1A8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5134CDB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888" w:type="dxa"/>
            <w:noWrap/>
            <w:hideMark/>
          </w:tcPr>
          <w:p w14:paraId="71C57D5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4066367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2C454921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3DE581CF" w14:textId="77777777" w:rsidTr="000816E7">
        <w:trPr>
          <w:trHeight w:val="720"/>
        </w:trPr>
        <w:tc>
          <w:tcPr>
            <w:tcW w:w="843" w:type="dxa"/>
            <w:hideMark/>
          </w:tcPr>
          <w:p w14:paraId="7410D23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Hadley-Barrows et al, 2017</w:t>
            </w:r>
          </w:p>
        </w:tc>
        <w:tc>
          <w:tcPr>
            <w:tcW w:w="1023" w:type="dxa"/>
            <w:noWrap/>
            <w:hideMark/>
          </w:tcPr>
          <w:p w14:paraId="445CB72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23" w:type="dxa"/>
            <w:noWrap/>
            <w:hideMark/>
          </w:tcPr>
          <w:p w14:paraId="33EA6DA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88" w:type="dxa"/>
            <w:noWrap/>
            <w:hideMark/>
          </w:tcPr>
          <w:p w14:paraId="437D01B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89" w:type="dxa"/>
            <w:noWrap/>
            <w:hideMark/>
          </w:tcPr>
          <w:p w14:paraId="2DB6F0B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02" w:type="dxa"/>
            <w:noWrap/>
            <w:hideMark/>
          </w:tcPr>
          <w:p w14:paraId="5E3C86C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672" w:type="dxa"/>
            <w:noWrap/>
            <w:hideMark/>
          </w:tcPr>
          <w:p w14:paraId="530B36E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704698C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06" w:type="dxa"/>
            <w:noWrap/>
            <w:hideMark/>
          </w:tcPr>
          <w:p w14:paraId="5F6102F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921" w:type="dxa"/>
            <w:noWrap/>
            <w:hideMark/>
          </w:tcPr>
          <w:p w14:paraId="27BB4F0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16" w:type="dxa"/>
            <w:noWrap/>
            <w:hideMark/>
          </w:tcPr>
          <w:p w14:paraId="57D40AE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888" w:type="dxa"/>
            <w:noWrap/>
            <w:hideMark/>
          </w:tcPr>
          <w:p w14:paraId="7CB2F25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7807FD2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65886DB4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7B2D1789" w14:textId="77777777" w:rsidTr="000816E7">
        <w:trPr>
          <w:trHeight w:val="480"/>
        </w:trPr>
        <w:tc>
          <w:tcPr>
            <w:tcW w:w="843" w:type="dxa"/>
            <w:hideMark/>
          </w:tcPr>
          <w:p w14:paraId="28B1BFD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Kelley et al, 2013</w:t>
            </w:r>
          </w:p>
        </w:tc>
        <w:tc>
          <w:tcPr>
            <w:tcW w:w="1023" w:type="dxa"/>
            <w:noWrap/>
            <w:hideMark/>
          </w:tcPr>
          <w:p w14:paraId="461A36B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23" w:type="dxa"/>
            <w:noWrap/>
            <w:hideMark/>
          </w:tcPr>
          <w:p w14:paraId="76B1AB2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88" w:type="dxa"/>
            <w:noWrap/>
            <w:hideMark/>
          </w:tcPr>
          <w:p w14:paraId="18FFB22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89" w:type="dxa"/>
            <w:noWrap/>
            <w:hideMark/>
          </w:tcPr>
          <w:p w14:paraId="2461C0C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02" w:type="dxa"/>
            <w:noWrap/>
            <w:hideMark/>
          </w:tcPr>
          <w:p w14:paraId="552C965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672" w:type="dxa"/>
            <w:noWrap/>
            <w:hideMark/>
          </w:tcPr>
          <w:p w14:paraId="2A9136F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1FF7738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06" w:type="dxa"/>
            <w:noWrap/>
            <w:hideMark/>
          </w:tcPr>
          <w:p w14:paraId="731715C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921" w:type="dxa"/>
            <w:noWrap/>
            <w:hideMark/>
          </w:tcPr>
          <w:p w14:paraId="57AB14B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16" w:type="dxa"/>
            <w:noWrap/>
            <w:hideMark/>
          </w:tcPr>
          <w:p w14:paraId="5946648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888" w:type="dxa"/>
            <w:noWrap/>
            <w:hideMark/>
          </w:tcPr>
          <w:p w14:paraId="7C8C7EA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34E3385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0BF61916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339059F1" w14:textId="77777777" w:rsidTr="000816E7">
        <w:trPr>
          <w:trHeight w:val="480"/>
        </w:trPr>
        <w:tc>
          <w:tcPr>
            <w:tcW w:w="843" w:type="dxa"/>
            <w:hideMark/>
          </w:tcPr>
          <w:p w14:paraId="0BECEBF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Lawford et al, 2019</w:t>
            </w:r>
          </w:p>
        </w:tc>
        <w:tc>
          <w:tcPr>
            <w:tcW w:w="1023" w:type="dxa"/>
            <w:noWrap/>
            <w:hideMark/>
          </w:tcPr>
          <w:p w14:paraId="1B252CB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7C301A2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5C6734A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7E5D0F8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532A058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0E2341E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42" w:type="dxa"/>
            <w:noWrap/>
            <w:hideMark/>
          </w:tcPr>
          <w:p w14:paraId="79A3C1F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1A54D70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43CB021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5E1BE33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888" w:type="dxa"/>
            <w:noWrap/>
            <w:hideMark/>
          </w:tcPr>
          <w:p w14:paraId="6EE81A3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59432931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00901C0A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0C06CD79" w14:textId="77777777" w:rsidTr="000816E7">
        <w:trPr>
          <w:trHeight w:val="480"/>
        </w:trPr>
        <w:tc>
          <w:tcPr>
            <w:tcW w:w="843" w:type="dxa"/>
            <w:hideMark/>
          </w:tcPr>
          <w:p w14:paraId="43D72FC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proofErr w:type="spellStart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Missiuna</w:t>
            </w:r>
            <w:proofErr w:type="spellEnd"/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 xml:space="preserve"> et al, 2013</w:t>
            </w:r>
          </w:p>
        </w:tc>
        <w:tc>
          <w:tcPr>
            <w:tcW w:w="1023" w:type="dxa"/>
            <w:noWrap/>
            <w:hideMark/>
          </w:tcPr>
          <w:p w14:paraId="315066E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23" w:type="dxa"/>
            <w:noWrap/>
            <w:hideMark/>
          </w:tcPr>
          <w:p w14:paraId="7488954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88" w:type="dxa"/>
            <w:noWrap/>
            <w:hideMark/>
          </w:tcPr>
          <w:p w14:paraId="36D33A6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89" w:type="dxa"/>
            <w:noWrap/>
            <w:hideMark/>
          </w:tcPr>
          <w:p w14:paraId="60736BA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502" w:type="dxa"/>
            <w:noWrap/>
            <w:hideMark/>
          </w:tcPr>
          <w:p w14:paraId="46F5223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672" w:type="dxa"/>
            <w:noWrap/>
            <w:hideMark/>
          </w:tcPr>
          <w:p w14:paraId="452F1F5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3BD2AB7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06" w:type="dxa"/>
            <w:noWrap/>
            <w:hideMark/>
          </w:tcPr>
          <w:p w14:paraId="1C07EF8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921" w:type="dxa"/>
            <w:noWrap/>
            <w:hideMark/>
          </w:tcPr>
          <w:p w14:paraId="777D1A4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16" w:type="dxa"/>
            <w:noWrap/>
            <w:hideMark/>
          </w:tcPr>
          <w:p w14:paraId="156723B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888" w:type="dxa"/>
            <w:noWrap/>
            <w:hideMark/>
          </w:tcPr>
          <w:p w14:paraId="30D2D7D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23AE0B5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66F6256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1400517A" w14:textId="77777777" w:rsidTr="000816E7">
        <w:trPr>
          <w:trHeight w:val="480"/>
        </w:trPr>
        <w:tc>
          <w:tcPr>
            <w:tcW w:w="843" w:type="dxa"/>
            <w:hideMark/>
          </w:tcPr>
          <w:p w14:paraId="7C054CA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Nielsen et al, 2014</w:t>
            </w:r>
          </w:p>
        </w:tc>
        <w:tc>
          <w:tcPr>
            <w:tcW w:w="1023" w:type="dxa"/>
            <w:noWrap/>
            <w:hideMark/>
          </w:tcPr>
          <w:p w14:paraId="7259CD1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Unclear</w:t>
            </w:r>
          </w:p>
        </w:tc>
        <w:tc>
          <w:tcPr>
            <w:tcW w:w="1023" w:type="dxa"/>
            <w:noWrap/>
            <w:hideMark/>
          </w:tcPr>
          <w:p w14:paraId="7A1E27C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71E9B6B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2E13833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3D9CBA4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40A2261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279BBEA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06" w:type="dxa"/>
            <w:noWrap/>
            <w:hideMark/>
          </w:tcPr>
          <w:p w14:paraId="1CED1FE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4FEC91B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419FF6C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888" w:type="dxa"/>
            <w:noWrap/>
            <w:hideMark/>
          </w:tcPr>
          <w:p w14:paraId="30CBC29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13F58DA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4E46FA6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A85E8C" w:rsidRPr="000816E7" w14:paraId="1B9DE45E" w14:textId="77777777" w:rsidTr="000816E7">
        <w:trPr>
          <w:trHeight w:val="220"/>
        </w:trPr>
        <w:tc>
          <w:tcPr>
            <w:tcW w:w="15594" w:type="dxa"/>
            <w:gridSpan w:val="14"/>
            <w:shd w:val="clear" w:color="auto" w:fill="E7E6E6" w:themeFill="background2"/>
            <w:noWrap/>
          </w:tcPr>
          <w:p w14:paraId="4F23631B" w14:textId="4C4373A6" w:rsidR="00A85E8C" w:rsidRPr="000816E7" w:rsidRDefault="00A85E8C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Mixed Methods Appraisal Tool (</w:t>
            </w:r>
            <w:r w:rsidRPr="00A85E8C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http://mixedmethodsappraisaltoolpublic.pbworks.com/w/page/24607821/FrontPage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)</w:t>
            </w:r>
            <w:bookmarkStart w:id="0" w:name="_GoBack"/>
            <w:bookmarkEnd w:id="0"/>
          </w:p>
        </w:tc>
      </w:tr>
      <w:tr w:rsidR="000816E7" w:rsidRPr="000816E7" w14:paraId="25E4A617" w14:textId="77777777" w:rsidTr="000816E7">
        <w:trPr>
          <w:trHeight w:val="220"/>
        </w:trPr>
        <w:tc>
          <w:tcPr>
            <w:tcW w:w="15594" w:type="dxa"/>
            <w:gridSpan w:val="14"/>
            <w:shd w:val="clear" w:color="auto" w:fill="E7E6E6" w:themeFill="background2"/>
            <w:noWrap/>
            <w:hideMark/>
          </w:tcPr>
          <w:p w14:paraId="09809BC6" w14:textId="4F9DBE3C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Mixed methods</w:t>
            </w:r>
          </w:p>
        </w:tc>
      </w:tr>
      <w:tr w:rsidR="000816E7" w:rsidRPr="000816E7" w14:paraId="0129F9F5" w14:textId="77777777" w:rsidTr="00C050A7">
        <w:trPr>
          <w:trHeight w:val="1259"/>
        </w:trPr>
        <w:tc>
          <w:tcPr>
            <w:tcW w:w="843" w:type="dxa"/>
            <w:noWrap/>
            <w:hideMark/>
          </w:tcPr>
          <w:p w14:paraId="4FC48BCF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23" w:type="dxa"/>
            <w:hideMark/>
          </w:tcPr>
          <w:p w14:paraId="42345AA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S1. Are there clear research questions?</w:t>
            </w:r>
          </w:p>
        </w:tc>
        <w:tc>
          <w:tcPr>
            <w:tcW w:w="1023" w:type="dxa"/>
            <w:hideMark/>
          </w:tcPr>
          <w:p w14:paraId="6D871D1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S2. Do the collected data allow to address the research questions?</w:t>
            </w:r>
          </w:p>
        </w:tc>
        <w:tc>
          <w:tcPr>
            <w:tcW w:w="1088" w:type="dxa"/>
            <w:hideMark/>
          </w:tcPr>
          <w:p w14:paraId="737527A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1.1. Is the qualitative approach appropriate to answer the research question?</w:t>
            </w:r>
          </w:p>
        </w:tc>
        <w:tc>
          <w:tcPr>
            <w:tcW w:w="1589" w:type="dxa"/>
            <w:hideMark/>
          </w:tcPr>
          <w:p w14:paraId="707EC8A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1.2. Are the qualitative data collection methods adequate to address the research question?</w:t>
            </w:r>
          </w:p>
        </w:tc>
        <w:tc>
          <w:tcPr>
            <w:tcW w:w="1502" w:type="dxa"/>
            <w:hideMark/>
          </w:tcPr>
          <w:p w14:paraId="4AE53F5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1.3. Are the findings adequately derived from the data?</w:t>
            </w:r>
          </w:p>
        </w:tc>
        <w:tc>
          <w:tcPr>
            <w:tcW w:w="1672" w:type="dxa"/>
            <w:hideMark/>
          </w:tcPr>
          <w:p w14:paraId="57BB796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1.4. Is the interpretation of results sufficiently substantiated by data?</w:t>
            </w:r>
          </w:p>
        </w:tc>
        <w:tc>
          <w:tcPr>
            <w:tcW w:w="1042" w:type="dxa"/>
            <w:hideMark/>
          </w:tcPr>
          <w:p w14:paraId="4E2DDA0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1.5. Is there coherence between qualitative data sources, collection, analysis and interpretation?</w:t>
            </w:r>
          </w:p>
        </w:tc>
        <w:tc>
          <w:tcPr>
            <w:tcW w:w="1006" w:type="dxa"/>
            <w:hideMark/>
          </w:tcPr>
          <w:p w14:paraId="50124EC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2.1. Is randomization appropriately performed?</w:t>
            </w:r>
          </w:p>
        </w:tc>
        <w:tc>
          <w:tcPr>
            <w:tcW w:w="921" w:type="dxa"/>
            <w:hideMark/>
          </w:tcPr>
          <w:p w14:paraId="69651B6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2.2. Are the groups comparable at baseline?</w:t>
            </w:r>
          </w:p>
        </w:tc>
        <w:tc>
          <w:tcPr>
            <w:tcW w:w="1016" w:type="dxa"/>
            <w:hideMark/>
          </w:tcPr>
          <w:p w14:paraId="66D8587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2.3. Are there complete outcome data?</w:t>
            </w:r>
          </w:p>
        </w:tc>
        <w:tc>
          <w:tcPr>
            <w:tcW w:w="888" w:type="dxa"/>
            <w:hideMark/>
          </w:tcPr>
          <w:p w14:paraId="14C5B8B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2.4. Are outcome assessors blinded to the intervention provided?</w:t>
            </w:r>
          </w:p>
        </w:tc>
        <w:tc>
          <w:tcPr>
            <w:tcW w:w="949" w:type="dxa"/>
            <w:hideMark/>
          </w:tcPr>
          <w:p w14:paraId="004C6A9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2.5 Did the participants adhere to the assigned intervention?</w:t>
            </w:r>
          </w:p>
        </w:tc>
        <w:tc>
          <w:tcPr>
            <w:tcW w:w="1032" w:type="dxa"/>
            <w:hideMark/>
          </w:tcPr>
          <w:p w14:paraId="0EA23DC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3.1. Are the participants representative of the target population?</w:t>
            </w:r>
          </w:p>
        </w:tc>
      </w:tr>
      <w:tr w:rsidR="000816E7" w:rsidRPr="000816E7" w14:paraId="0856B7B8" w14:textId="77777777" w:rsidTr="000816E7">
        <w:trPr>
          <w:trHeight w:val="480"/>
        </w:trPr>
        <w:tc>
          <w:tcPr>
            <w:tcW w:w="843" w:type="dxa"/>
            <w:hideMark/>
          </w:tcPr>
          <w:p w14:paraId="4266DFF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lastRenderedPageBreak/>
              <w:t>Bampton et al, 2012</w:t>
            </w:r>
          </w:p>
        </w:tc>
        <w:tc>
          <w:tcPr>
            <w:tcW w:w="1023" w:type="dxa"/>
            <w:noWrap/>
            <w:hideMark/>
          </w:tcPr>
          <w:p w14:paraId="7FABAA7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77B829B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6F2452A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5F82B08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33BBBE6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4484639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25EC659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79029A1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921" w:type="dxa"/>
            <w:noWrap/>
            <w:hideMark/>
          </w:tcPr>
          <w:p w14:paraId="73DD3ED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16" w:type="dxa"/>
            <w:noWrap/>
            <w:hideMark/>
          </w:tcPr>
          <w:p w14:paraId="09C08EA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888" w:type="dxa"/>
            <w:noWrap/>
            <w:hideMark/>
          </w:tcPr>
          <w:p w14:paraId="3B2D80B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949" w:type="dxa"/>
            <w:noWrap/>
            <w:hideMark/>
          </w:tcPr>
          <w:p w14:paraId="5BAF194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32" w:type="dxa"/>
            <w:noWrap/>
            <w:hideMark/>
          </w:tcPr>
          <w:p w14:paraId="676AD41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</w:tr>
      <w:tr w:rsidR="000816E7" w:rsidRPr="000816E7" w14:paraId="41B2980A" w14:textId="77777777" w:rsidTr="000816E7">
        <w:trPr>
          <w:trHeight w:val="480"/>
        </w:trPr>
        <w:tc>
          <w:tcPr>
            <w:tcW w:w="843" w:type="dxa"/>
            <w:hideMark/>
          </w:tcPr>
          <w:p w14:paraId="01D2C70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Tilson et al, 2014</w:t>
            </w:r>
          </w:p>
        </w:tc>
        <w:tc>
          <w:tcPr>
            <w:tcW w:w="1023" w:type="dxa"/>
            <w:noWrap/>
            <w:hideMark/>
          </w:tcPr>
          <w:p w14:paraId="0E29AEA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701D4FF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2F90F89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679E890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47FCDF1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672" w:type="dxa"/>
            <w:noWrap/>
            <w:hideMark/>
          </w:tcPr>
          <w:p w14:paraId="4B082D2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042" w:type="dxa"/>
            <w:noWrap/>
            <w:hideMark/>
          </w:tcPr>
          <w:p w14:paraId="13B843C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1F0CD54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921" w:type="dxa"/>
            <w:noWrap/>
            <w:hideMark/>
          </w:tcPr>
          <w:p w14:paraId="4A5ED02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16" w:type="dxa"/>
            <w:noWrap/>
            <w:hideMark/>
          </w:tcPr>
          <w:p w14:paraId="3264F77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888" w:type="dxa"/>
            <w:noWrap/>
            <w:hideMark/>
          </w:tcPr>
          <w:p w14:paraId="66771F2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949" w:type="dxa"/>
            <w:noWrap/>
            <w:hideMark/>
          </w:tcPr>
          <w:p w14:paraId="02F3ADA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32" w:type="dxa"/>
            <w:noWrap/>
            <w:hideMark/>
          </w:tcPr>
          <w:p w14:paraId="5958E0B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</w:tr>
      <w:tr w:rsidR="000816E7" w:rsidRPr="000816E7" w14:paraId="73B8BC62" w14:textId="77777777" w:rsidTr="000816E7">
        <w:trPr>
          <w:trHeight w:val="480"/>
        </w:trPr>
        <w:tc>
          <w:tcPr>
            <w:tcW w:w="843" w:type="dxa"/>
            <w:hideMark/>
          </w:tcPr>
          <w:p w14:paraId="7B7F9F4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Kirby et al, 2020</w:t>
            </w:r>
          </w:p>
        </w:tc>
        <w:tc>
          <w:tcPr>
            <w:tcW w:w="1023" w:type="dxa"/>
            <w:noWrap/>
            <w:hideMark/>
          </w:tcPr>
          <w:p w14:paraId="6A0D88D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244735E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5AEC000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2AC9612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02" w:type="dxa"/>
            <w:noWrap/>
            <w:hideMark/>
          </w:tcPr>
          <w:p w14:paraId="0AA1353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6583583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7ADC42F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6F0304A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921" w:type="dxa"/>
            <w:noWrap/>
            <w:hideMark/>
          </w:tcPr>
          <w:p w14:paraId="61D5862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16" w:type="dxa"/>
            <w:noWrap/>
            <w:hideMark/>
          </w:tcPr>
          <w:p w14:paraId="5788752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888" w:type="dxa"/>
            <w:noWrap/>
            <w:hideMark/>
          </w:tcPr>
          <w:p w14:paraId="290299E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949" w:type="dxa"/>
            <w:noWrap/>
            <w:hideMark/>
          </w:tcPr>
          <w:p w14:paraId="63D80D9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32" w:type="dxa"/>
            <w:noWrap/>
            <w:hideMark/>
          </w:tcPr>
          <w:p w14:paraId="728F04D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Survey yes, interview no</w:t>
            </w:r>
          </w:p>
        </w:tc>
      </w:tr>
      <w:tr w:rsidR="000816E7" w:rsidRPr="000816E7" w14:paraId="1F129CBF" w14:textId="77777777" w:rsidTr="000816E7">
        <w:trPr>
          <w:trHeight w:val="480"/>
        </w:trPr>
        <w:tc>
          <w:tcPr>
            <w:tcW w:w="843" w:type="dxa"/>
            <w:hideMark/>
          </w:tcPr>
          <w:p w14:paraId="1120028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Webster et al, 2021</w:t>
            </w:r>
          </w:p>
        </w:tc>
        <w:tc>
          <w:tcPr>
            <w:tcW w:w="1023" w:type="dxa"/>
            <w:noWrap/>
            <w:hideMark/>
          </w:tcPr>
          <w:p w14:paraId="140E93F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0E4E71A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726AB2C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589" w:type="dxa"/>
            <w:noWrap/>
            <w:hideMark/>
          </w:tcPr>
          <w:p w14:paraId="0258CB4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502" w:type="dxa"/>
            <w:noWrap/>
            <w:hideMark/>
          </w:tcPr>
          <w:p w14:paraId="237BB7D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672" w:type="dxa"/>
            <w:noWrap/>
            <w:hideMark/>
          </w:tcPr>
          <w:p w14:paraId="5C478FE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42" w:type="dxa"/>
            <w:noWrap/>
            <w:hideMark/>
          </w:tcPr>
          <w:p w14:paraId="4068DD5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06" w:type="dxa"/>
            <w:noWrap/>
            <w:hideMark/>
          </w:tcPr>
          <w:p w14:paraId="11FF806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921" w:type="dxa"/>
            <w:noWrap/>
            <w:hideMark/>
          </w:tcPr>
          <w:p w14:paraId="11EE0C0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16" w:type="dxa"/>
            <w:noWrap/>
            <w:hideMark/>
          </w:tcPr>
          <w:p w14:paraId="744FE76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888" w:type="dxa"/>
            <w:noWrap/>
            <w:hideMark/>
          </w:tcPr>
          <w:p w14:paraId="386DD84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949" w:type="dxa"/>
            <w:noWrap/>
            <w:hideMark/>
          </w:tcPr>
          <w:p w14:paraId="690EDE8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32" w:type="dxa"/>
            <w:noWrap/>
            <w:hideMark/>
          </w:tcPr>
          <w:p w14:paraId="7A7CC15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</w:tr>
      <w:tr w:rsidR="000816E7" w:rsidRPr="000816E7" w14:paraId="38F02750" w14:textId="77777777" w:rsidTr="000816E7">
        <w:trPr>
          <w:trHeight w:val="220"/>
        </w:trPr>
        <w:tc>
          <w:tcPr>
            <w:tcW w:w="15594" w:type="dxa"/>
            <w:gridSpan w:val="14"/>
            <w:shd w:val="clear" w:color="auto" w:fill="E7E6E6" w:themeFill="background2"/>
            <w:noWrap/>
            <w:hideMark/>
          </w:tcPr>
          <w:p w14:paraId="1FB68A9B" w14:textId="6053DE85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Mixed methods (continued)</w:t>
            </w:r>
          </w:p>
        </w:tc>
      </w:tr>
      <w:tr w:rsidR="000816E7" w:rsidRPr="000816E7" w14:paraId="47E04A75" w14:textId="77777777" w:rsidTr="00C050A7">
        <w:trPr>
          <w:trHeight w:val="1063"/>
        </w:trPr>
        <w:tc>
          <w:tcPr>
            <w:tcW w:w="843" w:type="dxa"/>
            <w:noWrap/>
            <w:hideMark/>
          </w:tcPr>
          <w:p w14:paraId="7020FB15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23" w:type="dxa"/>
            <w:hideMark/>
          </w:tcPr>
          <w:p w14:paraId="3C4D385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3.2. Are measurements appropriate regarding both the outcome and intervention (or exposure)?</w:t>
            </w:r>
          </w:p>
        </w:tc>
        <w:tc>
          <w:tcPr>
            <w:tcW w:w="1023" w:type="dxa"/>
            <w:hideMark/>
          </w:tcPr>
          <w:p w14:paraId="7977F24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3.3. Are there complete outcome data?</w:t>
            </w:r>
          </w:p>
        </w:tc>
        <w:tc>
          <w:tcPr>
            <w:tcW w:w="1088" w:type="dxa"/>
            <w:hideMark/>
          </w:tcPr>
          <w:p w14:paraId="09961A8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3.4. Are the confounders accounted for in the design and analysis?</w:t>
            </w:r>
          </w:p>
        </w:tc>
        <w:tc>
          <w:tcPr>
            <w:tcW w:w="1589" w:type="dxa"/>
            <w:hideMark/>
          </w:tcPr>
          <w:p w14:paraId="5E84A8B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3.5. During the study period, is the intervention administered (or exposure occurred) as intended?</w:t>
            </w:r>
          </w:p>
        </w:tc>
        <w:tc>
          <w:tcPr>
            <w:tcW w:w="1502" w:type="dxa"/>
            <w:hideMark/>
          </w:tcPr>
          <w:p w14:paraId="224AA35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4.1. Is the sampling strategy relevant to address the research question?</w:t>
            </w:r>
          </w:p>
        </w:tc>
        <w:tc>
          <w:tcPr>
            <w:tcW w:w="1672" w:type="dxa"/>
            <w:hideMark/>
          </w:tcPr>
          <w:p w14:paraId="246844E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4.2. Is the sample representative of the target population?</w:t>
            </w:r>
          </w:p>
        </w:tc>
        <w:tc>
          <w:tcPr>
            <w:tcW w:w="1042" w:type="dxa"/>
            <w:hideMark/>
          </w:tcPr>
          <w:p w14:paraId="4F2809A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4.3. Are the measurements appropriate?</w:t>
            </w:r>
          </w:p>
        </w:tc>
        <w:tc>
          <w:tcPr>
            <w:tcW w:w="1006" w:type="dxa"/>
            <w:hideMark/>
          </w:tcPr>
          <w:p w14:paraId="4E079DF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4.4. Is the risk of nonresponse bias low?</w:t>
            </w:r>
          </w:p>
        </w:tc>
        <w:tc>
          <w:tcPr>
            <w:tcW w:w="921" w:type="dxa"/>
            <w:hideMark/>
          </w:tcPr>
          <w:p w14:paraId="1544EDF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4.5. Is the statistical analysis appropriate to answer the research question?</w:t>
            </w:r>
          </w:p>
        </w:tc>
        <w:tc>
          <w:tcPr>
            <w:tcW w:w="1016" w:type="dxa"/>
            <w:hideMark/>
          </w:tcPr>
          <w:p w14:paraId="10691A2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5.1. Is there an adequate rationale for using a mixed methods design to address the research question?</w:t>
            </w:r>
          </w:p>
        </w:tc>
        <w:tc>
          <w:tcPr>
            <w:tcW w:w="888" w:type="dxa"/>
            <w:hideMark/>
          </w:tcPr>
          <w:p w14:paraId="2B1C4D3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5.2. Are the different components of the study effectively integrated to answer the research question?</w:t>
            </w:r>
          </w:p>
        </w:tc>
        <w:tc>
          <w:tcPr>
            <w:tcW w:w="949" w:type="dxa"/>
            <w:hideMark/>
          </w:tcPr>
          <w:p w14:paraId="77CA052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5.3. Are the outputs of the integration of qualitative and quantitative components adequately interpreted?</w:t>
            </w:r>
          </w:p>
        </w:tc>
        <w:tc>
          <w:tcPr>
            <w:tcW w:w="1032" w:type="dxa"/>
            <w:hideMark/>
          </w:tcPr>
          <w:p w14:paraId="1C3567E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5.4. Are divergences and inconsistencies between quantitative and qualitative results adequately addressed?</w:t>
            </w:r>
          </w:p>
        </w:tc>
      </w:tr>
      <w:tr w:rsidR="000816E7" w:rsidRPr="000816E7" w14:paraId="46E50EAF" w14:textId="77777777" w:rsidTr="000816E7">
        <w:trPr>
          <w:trHeight w:val="480"/>
        </w:trPr>
        <w:tc>
          <w:tcPr>
            <w:tcW w:w="843" w:type="dxa"/>
            <w:hideMark/>
          </w:tcPr>
          <w:p w14:paraId="02954B2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Bampton et al, 2012</w:t>
            </w:r>
          </w:p>
        </w:tc>
        <w:tc>
          <w:tcPr>
            <w:tcW w:w="1023" w:type="dxa"/>
            <w:noWrap/>
            <w:hideMark/>
          </w:tcPr>
          <w:p w14:paraId="347149D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23" w:type="dxa"/>
            <w:noWrap/>
            <w:hideMark/>
          </w:tcPr>
          <w:p w14:paraId="792BD20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88" w:type="dxa"/>
            <w:noWrap/>
            <w:hideMark/>
          </w:tcPr>
          <w:p w14:paraId="2124EAC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589" w:type="dxa"/>
            <w:noWrap/>
            <w:hideMark/>
          </w:tcPr>
          <w:p w14:paraId="204F899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502" w:type="dxa"/>
            <w:noWrap/>
            <w:hideMark/>
          </w:tcPr>
          <w:p w14:paraId="265D5F2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671784E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0C534F5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73169A6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921" w:type="dxa"/>
            <w:noWrap/>
            <w:hideMark/>
          </w:tcPr>
          <w:p w14:paraId="452D9823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01325E5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888" w:type="dxa"/>
            <w:noWrap/>
            <w:hideMark/>
          </w:tcPr>
          <w:p w14:paraId="045A117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49" w:type="dxa"/>
            <w:noWrap/>
            <w:hideMark/>
          </w:tcPr>
          <w:p w14:paraId="0E5CBE4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32" w:type="dxa"/>
            <w:noWrap/>
            <w:hideMark/>
          </w:tcPr>
          <w:p w14:paraId="16FB6F2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</w:tr>
      <w:tr w:rsidR="000816E7" w:rsidRPr="000816E7" w14:paraId="5BC30D3F" w14:textId="77777777" w:rsidTr="000816E7">
        <w:trPr>
          <w:trHeight w:val="480"/>
        </w:trPr>
        <w:tc>
          <w:tcPr>
            <w:tcW w:w="843" w:type="dxa"/>
            <w:hideMark/>
          </w:tcPr>
          <w:p w14:paraId="5C712CD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Tilson et al, 2014</w:t>
            </w:r>
          </w:p>
        </w:tc>
        <w:tc>
          <w:tcPr>
            <w:tcW w:w="1023" w:type="dxa"/>
            <w:noWrap/>
            <w:hideMark/>
          </w:tcPr>
          <w:p w14:paraId="7CD21B47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23" w:type="dxa"/>
            <w:noWrap/>
            <w:hideMark/>
          </w:tcPr>
          <w:p w14:paraId="236D779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88" w:type="dxa"/>
            <w:noWrap/>
            <w:hideMark/>
          </w:tcPr>
          <w:p w14:paraId="3990CA6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589" w:type="dxa"/>
            <w:noWrap/>
            <w:hideMark/>
          </w:tcPr>
          <w:p w14:paraId="02B2556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502" w:type="dxa"/>
            <w:noWrap/>
            <w:hideMark/>
          </w:tcPr>
          <w:p w14:paraId="0E83CEF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71A71B6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042" w:type="dxa"/>
            <w:noWrap/>
            <w:hideMark/>
          </w:tcPr>
          <w:p w14:paraId="32D2B76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58D1B50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21" w:type="dxa"/>
            <w:noWrap/>
            <w:hideMark/>
          </w:tcPr>
          <w:p w14:paraId="001A3DD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016" w:type="dxa"/>
            <w:noWrap/>
            <w:hideMark/>
          </w:tcPr>
          <w:p w14:paraId="09C2027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888" w:type="dxa"/>
            <w:noWrap/>
            <w:hideMark/>
          </w:tcPr>
          <w:p w14:paraId="72E682E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49" w:type="dxa"/>
            <w:noWrap/>
            <w:hideMark/>
          </w:tcPr>
          <w:p w14:paraId="1037B13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032" w:type="dxa"/>
            <w:noWrap/>
            <w:hideMark/>
          </w:tcPr>
          <w:p w14:paraId="4395900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</w:tr>
      <w:tr w:rsidR="000816E7" w:rsidRPr="000816E7" w14:paraId="2F8667F0" w14:textId="77777777" w:rsidTr="000816E7">
        <w:trPr>
          <w:trHeight w:val="480"/>
        </w:trPr>
        <w:tc>
          <w:tcPr>
            <w:tcW w:w="843" w:type="dxa"/>
            <w:hideMark/>
          </w:tcPr>
          <w:p w14:paraId="64E0064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Kirby et al, 2020</w:t>
            </w:r>
          </w:p>
        </w:tc>
        <w:tc>
          <w:tcPr>
            <w:tcW w:w="1023" w:type="dxa"/>
            <w:noWrap/>
            <w:hideMark/>
          </w:tcPr>
          <w:p w14:paraId="015D83D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7B97DC3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88" w:type="dxa"/>
            <w:noWrap/>
            <w:hideMark/>
          </w:tcPr>
          <w:p w14:paraId="0BE7452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589" w:type="dxa"/>
            <w:noWrap/>
            <w:hideMark/>
          </w:tcPr>
          <w:p w14:paraId="4253D5A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Unsure</w:t>
            </w:r>
          </w:p>
        </w:tc>
        <w:tc>
          <w:tcPr>
            <w:tcW w:w="1502" w:type="dxa"/>
            <w:noWrap/>
            <w:hideMark/>
          </w:tcPr>
          <w:p w14:paraId="25378F1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672" w:type="dxa"/>
            <w:noWrap/>
            <w:hideMark/>
          </w:tcPr>
          <w:p w14:paraId="5F79BDD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42" w:type="dxa"/>
            <w:noWrap/>
            <w:hideMark/>
          </w:tcPr>
          <w:p w14:paraId="5C74184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06" w:type="dxa"/>
            <w:noWrap/>
            <w:hideMark/>
          </w:tcPr>
          <w:p w14:paraId="6CD4205A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921" w:type="dxa"/>
            <w:noWrap/>
            <w:hideMark/>
          </w:tcPr>
          <w:p w14:paraId="20E9FE41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16" w:type="dxa"/>
            <w:noWrap/>
            <w:hideMark/>
          </w:tcPr>
          <w:p w14:paraId="4BCBCA4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888" w:type="dxa"/>
            <w:noWrap/>
            <w:hideMark/>
          </w:tcPr>
          <w:p w14:paraId="641B9DE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949" w:type="dxa"/>
            <w:noWrap/>
            <w:hideMark/>
          </w:tcPr>
          <w:p w14:paraId="12862CF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32" w:type="dxa"/>
            <w:noWrap/>
            <w:hideMark/>
          </w:tcPr>
          <w:p w14:paraId="4076FAF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</w:tr>
      <w:tr w:rsidR="000816E7" w:rsidRPr="000816E7" w14:paraId="4FFCFD5F" w14:textId="77777777" w:rsidTr="000816E7">
        <w:trPr>
          <w:trHeight w:val="456"/>
        </w:trPr>
        <w:tc>
          <w:tcPr>
            <w:tcW w:w="843" w:type="dxa"/>
            <w:hideMark/>
          </w:tcPr>
          <w:p w14:paraId="524E415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Webster et al, 2021</w:t>
            </w:r>
          </w:p>
        </w:tc>
        <w:tc>
          <w:tcPr>
            <w:tcW w:w="1023" w:type="dxa"/>
            <w:noWrap/>
            <w:hideMark/>
          </w:tcPr>
          <w:p w14:paraId="1F2DC10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23" w:type="dxa"/>
            <w:noWrap/>
            <w:hideMark/>
          </w:tcPr>
          <w:p w14:paraId="3953379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088" w:type="dxa"/>
            <w:noWrap/>
            <w:hideMark/>
          </w:tcPr>
          <w:p w14:paraId="48891E2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589" w:type="dxa"/>
            <w:noWrap/>
            <w:hideMark/>
          </w:tcPr>
          <w:p w14:paraId="4F55DC9C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NA</w:t>
            </w:r>
          </w:p>
        </w:tc>
        <w:tc>
          <w:tcPr>
            <w:tcW w:w="1502" w:type="dxa"/>
            <w:noWrap/>
            <w:hideMark/>
          </w:tcPr>
          <w:p w14:paraId="2BFD39D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672" w:type="dxa"/>
            <w:noWrap/>
            <w:hideMark/>
          </w:tcPr>
          <w:p w14:paraId="2CA0DFE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042" w:type="dxa"/>
            <w:noWrap/>
            <w:hideMark/>
          </w:tcPr>
          <w:p w14:paraId="32BA388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06" w:type="dxa"/>
            <w:noWrap/>
            <w:hideMark/>
          </w:tcPr>
          <w:p w14:paraId="2D17287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921" w:type="dxa"/>
            <w:noWrap/>
            <w:hideMark/>
          </w:tcPr>
          <w:p w14:paraId="6C7881D8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16" w:type="dxa"/>
            <w:noWrap/>
            <w:hideMark/>
          </w:tcPr>
          <w:p w14:paraId="661A3E2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888" w:type="dxa"/>
            <w:noWrap/>
            <w:hideMark/>
          </w:tcPr>
          <w:p w14:paraId="17CEE2E4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949" w:type="dxa"/>
            <w:noWrap/>
            <w:hideMark/>
          </w:tcPr>
          <w:p w14:paraId="76E3094F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32" w:type="dxa"/>
            <w:noWrap/>
            <w:hideMark/>
          </w:tcPr>
          <w:p w14:paraId="7EE91CA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</w:tr>
      <w:tr w:rsidR="000816E7" w:rsidRPr="000816E7" w14:paraId="38118CFC" w14:textId="77777777" w:rsidTr="000816E7">
        <w:trPr>
          <w:trHeight w:val="278"/>
        </w:trPr>
        <w:tc>
          <w:tcPr>
            <w:tcW w:w="15594" w:type="dxa"/>
            <w:gridSpan w:val="14"/>
            <w:shd w:val="clear" w:color="auto" w:fill="E7E6E6" w:themeFill="background2"/>
          </w:tcPr>
          <w:p w14:paraId="643A9FCE" w14:textId="65E6E9C8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Mixed methods (continued)</w:t>
            </w:r>
          </w:p>
        </w:tc>
      </w:tr>
      <w:tr w:rsidR="000816E7" w:rsidRPr="000816E7" w14:paraId="23A878B7" w14:textId="77777777" w:rsidTr="000816E7">
        <w:trPr>
          <w:trHeight w:val="1696"/>
        </w:trPr>
        <w:tc>
          <w:tcPr>
            <w:tcW w:w="843" w:type="dxa"/>
            <w:noWrap/>
            <w:hideMark/>
          </w:tcPr>
          <w:p w14:paraId="3791031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23" w:type="dxa"/>
            <w:hideMark/>
          </w:tcPr>
          <w:p w14:paraId="5130AAE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  <w:t>5.5. Do the different components of the study adhere to the quality criteria of each tradition of the methods involved?</w:t>
            </w:r>
          </w:p>
        </w:tc>
        <w:tc>
          <w:tcPr>
            <w:tcW w:w="1023" w:type="dxa"/>
            <w:noWrap/>
            <w:hideMark/>
          </w:tcPr>
          <w:p w14:paraId="53192B12" w14:textId="77777777" w:rsidR="000816E7" w:rsidRPr="000816E7" w:rsidRDefault="000816E7" w:rsidP="000816E7">
            <w:pPr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88" w:type="dxa"/>
            <w:noWrap/>
            <w:hideMark/>
          </w:tcPr>
          <w:p w14:paraId="0796328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89" w:type="dxa"/>
            <w:noWrap/>
            <w:hideMark/>
          </w:tcPr>
          <w:p w14:paraId="281C0DA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02" w:type="dxa"/>
            <w:noWrap/>
            <w:hideMark/>
          </w:tcPr>
          <w:p w14:paraId="574384A5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672" w:type="dxa"/>
            <w:noWrap/>
            <w:hideMark/>
          </w:tcPr>
          <w:p w14:paraId="54449FC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42" w:type="dxa"/>
            <w:noWrap/>
            <w:hideMark/>
          </w:tcPr>
          <w:p w14:paraId="67B1ABF1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06" w:type="dxa"/>
            <w:noWrap/>
            <w:hideMark/>
          </w:tcPr>
          <w:p w14:paraId="261E2DE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21" w:type="dxa"/>
            <w:noWrap/>
            <w:hideMark/>
          </w:tcPr>
          <w:p w14:paraId="6ED46364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64F5D70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46482B4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59B1DC13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17549A1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7B838902" w14:textId="77777777" w:rsidTr="000816E7">
        <w:trPr>
          <w:trHeight w:val="480"/>
        </w:trPr>
        <w:tc>
          <w:tcPr>
            <w:tcW w:w="843" w:type="dxa"/>
            <w:hideMark/>
          </w:tcPr>
          <w:p w14:paraId="112BD0D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Bampton et al, 2012</w:t>
            </w:r>
          </w:p>
        </w:tc>
        <w:tc>
          <w:tcPr>
            <w:tcW w:w="1023" w:type="dxa"/>
            <w:noWrap/>
            <w:hideMark/>
          </w:tcPr>
          <w:p w14:paraId="58F758BD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241430F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88" w:type="dxa"/>
            <w:noWrap/>
            <w:hideMark/>
          </w:tcPr>
          <w:p w14:paraId="35A63EB4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89" w:type="dxa"/>
            <w:noWrap/>
            <w:hideMark/>
          </w:tcPr>
          <w:p w14:paraId="45C05F3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02" w:type="dxa"/>
            <w:noWrap/>
            <w:hideMark/>
          </w:tcPr>
          <w:p w14:paraId="0011F3C3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672" w:type="dxa"/>
            <w:noWrap/>
            <w:hideMark/>
          </w:tcPr>
          <w:p w14:paraId="4BC14273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42" w:type="dxa"/>
            <w:noWrap/>
            <w:hideMark/>
          </w:tcPr>
          <w:p w14:paraId="501F21F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06" w:type="dxa"/>
            <w:noWrap/>
            <w:hideMark/>
          </w:tcPr>
          <w:p w14:paraId="55674005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21" w:type="dxa"/>
            <w:noWrap/>
            <w:hideMark/>
          </w:tcPr>
          <w:p w14:paraId="750FF59A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004E0378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4BE7C31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15337763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7277DDC3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4CF9FCCB" w14:textId="77777777" w:rsidTr="000816E7">
        <w:trPr>
          <w:trHeight w:val="480"/>
        </w:trPr>
        <w:tc>
          <w:tcPr>
            <w:tcW w:w="843" w:type="dxa"/>
            <w:hideMark/>
          </w:tcPr>
          <w:p w14:paraId="002C05A5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Tilson et al, 2014</w:t>
            </w:r>
          </w:p>
        </w:tc>
        <w:tc>
          <w:tcPr>
            <w:tcW w:w="1023" w:type="dxa"/>
            <w:noWrap/>
            <w:hideMark/>
          </w:tcPr>
          <w:p w14:paraId="33E13E6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Can't tell</w:t>
            </w:r>
          </w:p>
        </w:tc>
        <w:tc>
          <w:tcPr>
            <w:tcW w:w="1023" w:type="dxa"/>
            <w:noWrap/>
            <w:hideMark/>
          </w:tcPr>
          <w:p w14:paraId="6324608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88" w:type="dxa"/>
            <w:noWrap/>
            <w:hideMark/>
          </w:tcPr>
          <w:p w14:paraId="05989C47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89" w:type="dxa"/>
            <w:noWrap/>
            <w:hideMark/>
          </w:tcPr>
          <w:p w14:paraId="4AAFF2D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02" w:type="dxa"/>
            <w:noWrap/>
            <w:hideMark/>
          </w:tcPr>
          <w:p w14:paraId="5B04BC0F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672" w:type="dxa"/>
            <w:noWrap/>
            <w:hideMark/>
          </w:tcPr>
          <w:p w14:paraId="5FAF78F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42" w:type="dxa"/>
            <w:noWrap/>
            <w:hideMark/>
          </w:tcPr>
          <w:p w14:paraId="69C1978A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06" w:type="dxa"/>
            <w:noWrap/>
            <w:hideMark/>
          </w:tcPr>
          <w:p w14:paraId="42DF7F38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21" w:type="dxa"/>
            <w:noWrap/>
            <w:hideMark/>
          </w:tcPr>
          <w:p w14:paraId="13206B6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5DC40828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4479CEE8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1003751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6FAFF94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65AF428C" w14:textId="77777777" w:rsidTr="000816E7">
        <w:trPr>
          <w:trHeight w:val="480"/>
        </w:trPr>
        <w:tc>
          <w:tcPr>
            <w:tcW w:w="843" w:type="dxa"/>
            <w:hideMark/>
          </w:tcPr>
          <w:p w14:paraId="2D63CAFE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Kirby et al, 2020</w:t>
            </w:r>
          </w:p>
        </w:tc>
        <w:tc>
          <w:tcPr>
            <w:tcW w:w="1023" w:type="dxa"/>
            <w:noWrap/>
            <w:hideMark/>
          </w:tcPr>
          <w:p w14:paraId="686F448B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Yes</w:t>
            </w:r>
          </w:p>
        </w:tc>
        <w:tc>
          <w:tcPr>
            <w:tcW w:w="1023" w:type="dxa"/>
            <w:noWrap/>
            <w:hideMark/>
          </w:tcPr>
          <w:p w14:paraId="0FA57346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88" w:type="dxa"/>
            <w:noWrap/>
            <w:hideMark/>
          </w:tcPr>
          <w:p w14:paraId="5943F1AF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89" w:type="dxa"/>
            <w:noWrap/>
            <w:hideMark/>
          </w:tcPr>
          <w:p w14:paraId="1E9BBBB1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02" w:type="dxa"/>
            <w:noWrap/>
            <w:hideMark/>
          </w:tcPr>
          <w:p w14:paraId="577C251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672" w:type="dxa"/>
            <w:noWrap/>
            <w:hideMark/>
          </w:tcPr>
          <w:p w14:paraId="50A8524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42" w:type="dxa"/>
            <w:noWrap/>
            <w:hideMark/>
          </w:tcPr>
          <w:p w14:paraId="646A377A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06" w:type="dxa"/>
            <w:noWrap/>
            <w:hideMark/>
          </w:tcPr>
          <w:p w14:paraId="59DF258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21" w:type="dxa"/>
            <w:noWrap/>
            <w:hideMark/>
          </w:tcPr>
          <w:p w14:paraId="60B07115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6BEF0AD1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4C7EEC1C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3C34D58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51EF557B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  <w:tr w:rsidR="000816E7" w:rsidRPr="000816E7" w14:paraId="650076BD" w14:textId="77777777" w:rsidTr="000816E7">
        <w:trPr>
          <w:trHeight w:val="480"/>
        </w:trPr>
        <w:tc>
          <w:tcPr>
            <w:tcW w:w="843" w:type="dxa"/>
            <w:hideMark/>
          </w:tcPr>
          <w:p w14:paraId="0F98E029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Webster et al, 2021</w:t>
            </w:r>
          </w:p>
        </w:tc>
        <w:tc>
          <w:tcPr>
            <w:tcW w:w="1023" w:type="dxa"/>
            <w:noWrap/>
            <w:hideMark/>
          </w:tcPr>
          <w:p w14:paraId="76DC3C9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  <w:r w:rsidRPr="000816E7"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  <w:t>No</w:t>
            </w:r>
          </w:p>
        </w:tc>
        <w:tc>
          <w:tcPr>
            <w:tcW w:w="1023" w:type="dxa"/>
            <w:noWrap/>
            <w:hideMark/>
          </w:tcPr>
          <w:p w14:paraId="7A0C5EF0" w14:textId="77777777" w:rsidR="000816E7" w:rsidRPr="000816E7" w:rsidRDefault="000816E7" w:rsidP="000816E7">
            <w:pPr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en-GB"/>
              </w:rPr>
            </w:pPr>
          </w:p>
        </w:tc>
        <w:tc>
          <w:tcPr>
            <w:tcW w:w="1088" w:type="dxa"/>
            <w:noWrap/>
            <w:hideMark/>
          </w:tcPr>
          <w:p w14:paraId="47A31C7E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89" w:type="dxa"/>
            <w:noWrap/>
            <w:hideMark/>
          </w:tcPr>
          <w:p w14:paraId="5788D8A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502" w:type="dxa"/>
            <w:noWrap/>
            <w:hideMark/>
          </w:tcPr>
          <w:p w14:paraId="37EB5D93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672" w:type="dxa"/>
            <w:noWrap/>
            <w:hideMark/>
          </w:tcPr>
          <w:p w14:paraId="5B71960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42" w:type="dxa"/>
            <w:noWrap/>
            <w:hideMark/>
          </w:tcPr>
          <w:p w14:paraId="2F94C11D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06" w:type="dxa"/>
            <w:noWrap/>
            <w:hideMark/>
          </w:tcPr>
          <w:p w14:paraId="78C14F12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21" w:type="dxa"/>
            <w:noWrap/>
            <w:hideMark/>
          </w:tcPr>
          <w:p w14:paraId="2B036811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16" w:type="dxa"/>
            <w:noWrap/>
            <w:hideMark/>
          </w:tcPr>
          <w:p w14:paraId="3CBC17D6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888" w:type="dxa"/>
            <w:noWrap/>
            <w:hideMark/>
          </w:tcPr>
          <w:p w14:paraId="16EB476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949" w:type="dxa"/>
            <w:noWrap/>
            <w:hideMark/>
          </w:tcPr>
          <w:p w14:paraId="5B1F3260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  <w:tc>
          <w:tcPr>
            <w:tcW w:w="1032" w:type="dxa"/>
            <w:noWrap/>
            <w:hideMark/>
          </w:tcPr>
          <w:p w14:paraId="56DC85A9" w14:textId="77777777" w:rsidR="000816E7" w:rsidRPr="000816E7" w:rsidRDefault="000816E7" w:rsidP="000816E7">
            <w:pPr>
              <w:rPr>
                <w:rFonts w:ascii="Times New Roman" w:eastAsia="Times New Roman" w:hAnsi="Times New Roman" w:cs="Times New Roman"/>
                <w:sz w:val="13"/>
                <w:szCs w:val="13"/>
                <w:lang w:eastAsia="en-GB"/>
              </w:rPr>
            </w:pPr>
          </w:p>
        </w:tc>
      </w:tr>
    </w:tbl>
    <w:p w14:paraId="0EE2669E" w14:textId="77777777" w:rsidR="000816E7" w:rsidRDefault="000816E7"/>
    <w:sectPr w:rsidR="000816E7" w:rsidSect="000816E7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E7"/>
    <w:rsid w:val="0004509E"/>
    <w:rsid w:val="00045F82"/>
    <w:rsid w:val="000460F6"/>
    <w:rsid w:val="000816E7"/>
    <w:rsid w:val="000951F0"/>
    <w:rsid w:val="000A6D7D"/>
    <w:rsid w:val="000B2611"/>
    <w:rsid w:val="000C353F"/>
    <w:rsid w:val="000D47E1"/>
    <w:rsid w:val="000D6596"/>
    <w:rsid w:val="001169C8"/>
    <w:rsid w:val="001243CB"/>
    <w:rsid w:val="00154888"/>
    <w:rsid w:val="001A1103"/>
    <w:rsid w:val="001A349D"/>
    <w:rsid w:val="001A36FA"/>
    <w:rsid w:val="001F1B38"/>
    <w:rsid w:val="00211666"/>
    <w:rsid w:val="0021387C"/>
    <w:rsid w:val="00216120"/>
    <w:rsid w:val="002408DA"/>
    <w:rsid w:val="00255681"/>
    <w:rsid w:val="002A38DC"/>
    <w:rsid w:val="002F2F46"/>
    <w:rsid w:val="002F5A6F"/>
    <w:rsid w:val="003045FE"/>
    <w:rsid w:val="00317757"/>
    <w:rsid w:val="00345A86"/>
    <w:rsid w:val="003D76B5"/>
    <w:rsid w:val="004164D3"/>
    <w:rsid w:val="0042332F"/>
    <w:rsid w:val="00456E8C"/>
    <w:rsid w:val="00466CD3"/>
    <w:rsid w:val="00486F82"/>
    <w:rsid w:val="004C0BC1"/>
    <w:rsid w:val="004D4D08"/>
    <w:rsid w:val="004F7464"/>
    <w:rsid w:val="004F7638"/>
    <w:rsid w:val="00532EA6"/>
    <w:rsid w:val="005341F0"/>
    <w:rsid w:val="005501D1"/>
    <w:rsid w:val="00554445"/>
    <w:rsid w:val="00573EE3"/>
    <w:rsid w:val="00577AE6"/>
    <w:rsid w:val="005A669F"/>
    <w:rsid w:val="005B3BF8"/>
    <w:rsid w:val="005C4A5A"/>
    <w:rsid w:val="005E2410"/>
    <w:rsid w:val="0060127F"/>
    <w:rsid w:val="00620EE1"/>
    <w:rsid w:val="00621A88"/>
    <w:rsid w:val="00664DFB"/>
    <w:rsid w:val="00671FEC"/>
    <w:rsid w:val="006801E8"/>
    <w:rsid w:val="006A2399"/>
    <w:rsid w:val="006A4219"/>
    <w:rsid w:val="006B48EE"/>
    <w:rsid w:val="006D4265"/>
    <w:rsid w:val="007438BB"/>
    <w:rsid w:val="00744F05"/>
    <w:rsid w:val="007940E6"/>
    <w:rsid w:val="0079415A"/>
    <w:rsid w:val="00797AD2"/>
    <w:rsid w:val="007A1E5E"/>
    <w:rsid w:val="007A45A3"/>
    <w:rsid w:val="007B51B5"/>
    <w:rsid w:val="007B59E9"/>
    <w:rsid w:val="007D3EDA"/>
    <w:rsid w:val="0081172E"/>
    <w:rsid w:val="00833986"/>
    <w:rsid w:val="008353C6"/>
    <w:rsid w:val="00882269"/>
    <w:rsid w:val="00890084"/>
    <w:rsid w:val="008A6A05"/>
    <w:rsid w:val="009266CE"/>
    <w:rsid w:val="009313DF"/>
    <w:rsid w:val="009D3F4B"/>
    <w:rsid w:val="00A00A2F"/>
    <w:rsid w:val="00A4778A"/>
    <w:rsid w:val="00A6476F"/>
    <w:rsid w:val="00A76550"/>
    <w:rsid w:val="00A85E8C"/>
    <w:rsid w:val="00AA2C19"/>
    <w:rsid w:val="00B02051"/>
    <w:rsid w:val="00B0449E"/>
    <w:rsid w:val="00B172E2"/>
    <w:rsid w:val="00B235B8"/>
    <w:rsid w:val="00B24A64"/>
    <w:rsid w:val="00B31DFC"/>
    <w:rsid w:val="00B32FAE"/>
    <w:rsid w:val="00B41081"/>
    <w:rsid w:val="00B6242C"/>
    <w:rsid w:val="00BA77A1"/>
    <w:rsid w:val="00BB09DD"/>
    <w:rsid w:val="00BC068A"/>
    <w:rsid w:val="00BE3D5E"/>
    <w:rsid w:val="00BF7DBD"/>
    <w:rsid w:val="00C050A7"/>
    <w:rsid w:val="00C729A9"/>
    <w:rsid w:val="00C74D53"/>
    <w:rsid w:val="00D07832"/>
    <w:rsid w:val="00D258BA"/>
    <w:rsid w:val="00D54FDE"/>
    <w:rsid w:val="00D613F6"/>
    <w:rsid w:val="00D75788"/>
    <w:rsid w:val="00DB63B0"/>
    <w:rsid w:val="00DD6296"/>
    <w:rsid w:val="00E35FFE"/>
    <w:rsid w:val="00E506A1"/>
    <w:rsid w:val="00E5437A"/>
    <w:rsid w:val="00E92679"/>
    <w:rsid w:val="00EA7E25"/>
    <w:rsid w:val="00EB113F"/>
    <w:rsid w:val="00EE35A7"/>
    <w:rsid w:val="00F86348"/>
    <w:rsid w:val="00FC135C"/>
    <w:rsid w:val="00FD1F2E"/>
    <w:rsid w:val="00FE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3BA524"/>
  <w15:chartTrackingRefBased/>
  <w15:docId w15:val="{E3127F11-8644-674E-9026-13A39DA6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40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1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7940E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1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1134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Chalmers</dc:creator>
  <cp:keywords/>
  <dc:description/>
  <cp:lastModifiedBy>Sophie Chalmers</cp:lastModifiedBy>
  <cp:revision>5</cp:revision>
  <dcterms:created xsi:type="dcterms:W3CDTF">2023-03-20T19:43:00Z</dcterms:created>
  <dcterms:modified xsi:type="dcterms:W3CDTF">2023-03-28T09:25:00Z</dcterms:modified>
</cp:coreProperties>
</file>