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FBD2" w14:textId="5BD71E17" w:rsidR="006B6979" w:rsidRDefault="006B6979" w:rsidP="006B6979">
      <w:pPr>
        <w:pStyle w:val="Heading1"/>
      </w:pPr>
      <w:proofErr w:type="spellStart"/>
      <w:r>
        <w:t>Additional</w:t>
      </w:r>
      <w:proofErr w:type="spellEnd"/>
      <w:r>
        <w:t xml:space="preserve"> file 3; </w:t>
      </w:r>
      <w:proofErr w:type="spellStart"/>
      <w:r>
        <w:t>all</w:t>
      </w:r>
      <w:proofErr w:type="spellEnd"/>
      <w:r>
        <w:t xml:space="preserve"> items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structuring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CMO, </w:t>
      </w:r>
      <w:proofErr w:type="spellStart"/>
      <w:r>
        <w:t>the</w:t>
      </w:r>
      <w:proofErr w:type="spellEnd"/>
      <w:r>
        <w:t xml:space="preserve"> RMIC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six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of PHM</w:t>
      </w:r>
    </w:p>
    <w:p w14:paraId="66AA41DA" w14:textId="4821A7E1" w:rsidR="006B6979" w:rsidRPr="006B6979" w:rsidRDefault="006B6979" w:rsidP="006B6979">
      <w:proofErr w:type="spellStart"/>
      <w:r>
        <w:t>This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lists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items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structuring</w:t>
      </w:r>
      <w:proofErr w:type="spellEnd"/>
      <w:r>
        <w:t xml:space="preserve">.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4635"/>
        <w:gridCol w:w="3298"/>
        <w:gridCol w:w="1365"/>
        <w:gridCol w:w="1627"/>
        <w:gridCol w:w="1322"/>
        <w:gridCol w:w="2490"/>
      </w:tblGrid>
      <w:tr w:rsidR="00C21290" w:rsidRPr="00DD44E7" w14:paraId="50F0825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24657A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</w:t>
            </w:r>
          </w:p>
        </w:tc>
        <w:tc>
          <w:tcPr>
            <w:tcW w:w="3298" w:type="dxa"/>
            <w:noWrap/>
            <w:hideMark/>
          </w:tcPr>
          <w:p w14:paraId="1F9DBA2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PHM-element</w:t>
            </w:r>
          </w:p>
        </w:tc>
        <w:tc>
          <w:tcPr>
            <w:tcW w:w="1365" w:type="dxa"/>
            <w:noWrap/>
            <w:hideMark/>
          </w:tcPr>
          <w:p w14:paraId="00FB0FC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CMO</w:t>
            </w:r>
          </w:p>
        </w:tc>
        <w:tc>
          <w:tcPr>
            <w:tcW w:w="1627" w:type="dxa"/>
            <w:noWrap/>
            <w:hideMark/>
          </w:tcPr>
          <w:p w14:paraId="3A994C8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Rainbow level</w:t>
            </w:r>
          </w:p>
        </w:tc>
        <w:tc>
          <w:tcPr>
            <w:tcW w:w="1322" w:type="dxa"/>
            <w:noWrap/>
            <w:hideMark/>
          </w:tcPr>
          <w:p w14:paraId="261A1E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Normative/</w:t>
            </w:r>
          </w:p>
          <w:p w14:paraId="5316CDC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CE10E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Article</w:t>
            </w:r>
          </w:p>
        </w:tc>
      </w:tr>
      <w:tr w:rsidR="00C21290" w:rsidRPr="00DD44E7" w14:paraId="3778EC4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5C50FC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Proactive towards federal and private demands</w:t>
            </w:r>
          </w:p>
        </w:tc>
        <w:tc>
          <w:tcPr>
            <w:tcW w:w="3298" w:type="dxa"/>
            <w:noWrap/>
            <w:hideMark/>
          </w:tcPr>
          <w:p w14:paraId="63FC479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0548D4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6BCD9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601199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3405E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3F0EBB4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50CD5C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Distributed change management</w:t>
            </w:r>
          </w:p>
        </w:tc>
        <w:tc>
          <w:tcPr>
            <w:tcW w:w="3298" w:type="dxa"/>
            <w:noWrap/>
            <w:hideMark/>
          </w:tcPr>
          <w:p w14:paraId="487119E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5FC06D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209E4D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40F1B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28EE5B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75F80C6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3325B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Adjustment to the era of care management</w:t>
            </w:r>
          </w:p>
        </w:tc>
        <w:tc>
          <w:tcPr>
            <w:tcW w:w="3298" w:type="dxa"/>
            <w:noWrap/>
            <w:hideMark/>
          </w:tcPr>
          <w:p w14:paraId="2DDCA3B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480BB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9A812E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FE9D30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85091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6A18982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80155D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Uniform strategy across the care continuum</w:t>
            </w:r>
          </w:p>
        </w:tc>
        <w:tc>
          <w:tcPr>
            <w:tcW w:w="3298" w:type="dxa"/>
            <w:noWrap/>
            <w:hideMark/>
          </w:tcPr>
          <w:p w14:paraId="7647D5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CE2F7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6A5073F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B7D700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64041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551576B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C91E45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Collaborative leadership</w:t>
            </w:r>
          </w:p>
        </w:tc>
        <w:tc>
          <w:tcPr>
            <w:tcW w:w="3298" w:type="dxa"/>
            <w:noWrap/>
            <w:hideMark/>
          </w:tcPr>
          <w:p w14:paraId="13F0AA3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2BF52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0D68E3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21B38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94B33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662D86B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377A7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Align inpatient and outpatient strategy, vision and execution style</w:t>
            </w:r>
          </w:p>
        </w:tc>
        <w:tc>
          <w:tcPr>
            <w:tcW w:w="3298" w:type="dxa"/>
            <w:noWrap/>
            <w:hideMark/>
          </w:tcPr>
          <w:p w14:paraId="106146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EEA7D6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4DA0F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C8D5F0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684228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27FBA8D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B95BCA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Mutual understanding of norm, values, roles and creation of trust</w:t>
            </w:r>
          </w:p>
        </w:tc>
        <w:tc>
          <w:tcPr>
            <w:tcW w:w="3298" w:type="dxa"/>
            <w:noWrap/>
            <w:hideMark/>
          </w:tcPr>
          <w:p w14:paraId="3A72FF8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8C296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C172A6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FC31A5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AD77D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72A9EF4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C89E72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Working towards a common goal</w:t>
            </w:r>
          </w:p>
        </w:tc>
        <w:tc>
          <w:tcPr>
            <w:tcW w:w="3298" w:type="dxa"/>
            <w:noWrap/>
            <w:hideMark/>
          </w:tcPr>
          <w:p w14:paraId="517668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68E887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6516C89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6198CD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D3CDAF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2417360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C4E638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Leaders that encourage and support change at the highest level of the organization</w:t>
            </w:r>
          </w:p>
        </w:tc>
        <w:tc>
          <w:tcPr>
            <w:tcW w:w="3298" w:type="dxa"/>
            <w:noWrap/>
            <w:hideMark/>
          </w:tcPr>
          <w:p w14:paraId="664DAE0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D1A16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CF0B69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99967B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D2BCA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34C61A7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97FCC5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Time, resources and teamwork are necessary to build a cohesive strategy</w:t>
            </w:r>
          </w:p>
        </w:tc>
        <w:tc>
          <w:tcPr>
            <w:tcW w:w="3298" w:type="dxa"/>
            <w:noWrap/>
            <w:hideMark/>
          </w:tcPr>
          <w:p w14:paraId="26CFB2E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90EF4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DC0EF8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DB19E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21899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441A6FE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EF24C6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Make the organization known as a leader in the area</w:t>
            </w:r>
          </w:p>
        </w:tc>
        <w:tc>
          <w:tcPr>
            <w:tcW w:w="3298" w:type="dxa"/>
            <w:noWrap/>
            <w:hideMark/>
          </w:tcPr>
          <w:p w14:paraId="2068F6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5C3E2C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6E1062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1B5CF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6F29A6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5EB894F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544E9B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 known as truly caring for the population</w:t>
            </w:r>
          </w:p>
        </w:tc>
        <w:tc>
          <w:tcPr>
            <w:tcW w:w="3298" w:type="dxa"/>
            <w:noWrap/>
            <w:hideMark/>
          </w:tcPr>
          <w:p w14:paraId="7FC796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6F232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485AA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6D9E43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01488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6CD8B49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A379C2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Leadership support for teams</w:t>
            </w:r>
          </w:p>
        </w:tc>
        <w:tc>
          <w:tcPr>
            <w:tcW w:w="3298" w:type="dxa"/>
            <w:noWrap/>
            <w:hideMark/>
          </w:tcPr>
          <w:p w14:paraId="726F390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FEB6A6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55CE4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07C7423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24359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07E366C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094B14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Engaging leadership protects dedicated staff time</w:t>
            </w:r>
          </w:p>
        </w:tc>
        <w:tc>
          <w:tcPr>
            <w:tcW w:w="3298" w:type="dxa"/>
            <w:noWrap/>
            <w:hideMark/>
          </w:tcPr>
          <w:p w14:paraId="736249B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CB29F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B91C6C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283D8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71190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26ADB42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9EB06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Forging external partnerships</w:t>
            </w:r>
          </w:p>
        </w:tc>
        <w:tc>
          <w:tcPr>
            <w:tcW w:w="3298" w:type="dxa"/>
            <w:noWrap/>
            <w:hideMark/>
          </w:tcPr>
          <w:p w14:paraId="086A57F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2BE1DE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28F4D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E94E64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152F5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109AED8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0E563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Macro-integrator to pull resources together on organizational level</w:t>
            </w:r>
          </w:p>
        </w:tc>
        <w:tc>
          <w:tcPr>
            <w:tcW w:w="3298" w:type="dxa"/>
            <w:noWrap/>
            <w:hideMark/>
          </w:tcPr>
          <w:p w14:paraId="2B1AD73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FBE59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488EA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3989A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067FE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</w:t>
            </w:r>
          </w:p>
        </w:tc>
      </w:tr>
      <w:tr w:rsidR="00C21290" w:rsidRPr="00DD44E7" w14:paraId="598424C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297585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Managing competing partner priorities and values, role clarity and conflict resolution</w:t>
            </w:r>
          </w:p>
        </w:tc>
        <w:tc>
          <w:tcPr>
            <w:tcW w:w="3298" w:type="dxa"/>
            <w:noWrap/>
            <w:hideMark/>
          </w:tcPr>
          <w:p w14:paraId="2325DF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EF9F5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64553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CB3B48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520770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21FBAC3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D83FE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Formal (leadership) structures and processes</w:t>
            </w:r>
          </w:p>
        </w:tc>
        <w:tc>
          <w:tcPr>
            <w:tcW w:w="3298" w:type="dxa"/>
            <w:noWrap/>
            <w:hideMark/>
          </w:tcPr>
          <w:p w14:paraId="0BC91E4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D9C10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731852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1CEA2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F49818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6FBFFEE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F0B1B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Coordination across levels of all sectors implicating health</w:t>
            </w:r>
          </w:p>
        </w:tc>
        <w:tc>
          <w:tcPr>
            <w:tcW w:w="3298" w:type="dxa"/>
            <w:noWrap/>
            <w:hideMark/>
          </w:tcPr>
          <w:p w14:paraId="781D07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CB1AD4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751FCF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3F62B76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923715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0862FF9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3A2DE2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Coordination across levels of all sectors implicating health</w:t>
            </w:r>
          </w:p>
        </w:tc>
        <w:tc>
          <w:tcPr>
            <w:tcW w:w="3298" w:type="dxa"/>
            <w:noWrap/>
            <w:hideMark/>
          </w:tcPr>
          <w:p w14:paraId="0A30555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B4754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A8E41D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E8207C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D70B88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6C52FA5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8F3E55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Coordination across levels of all sectors implicating health</w:t>
            </w:r>
          </w:p>
        </w:tc>
        <w:tc>
          <w:tcPr>
            <w:tcW w:w="3298" w:type="dxa"/>
            <w:noWrap/>
            <w:hideMark/>
          </w:tcPr>
          <w:p w14:paraId="1FB268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A6339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BAF479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3E5A858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1C1A13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46482FC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65AFEB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New model supports retention of leaders</w:t>
            </w:r>
          </w:p>
        </w:tc>
        <w:tc>
          <w:tcPr>
            <w:tcW w:w="3298" w:type="dxa"/>
            <w:noWrap/>
            <w:hideMark/>
          </w:tcPr>
          <w:p w14:paraId="2BEAE9A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E1396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07AA7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C6665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F60F94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51C5E3F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A5D99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Committed champions guides deliberations toward decisions</w:t>
            </w:r>
          </w:p>
        </w:tc>
        <w:tc>
          <w:tcPr>
            <w:tcW w:w="3298" w:type="dxa"/>
            <w:noWrap/>
            <w:hideMark/>
          </w:tcPr>
          <w:p w14:paraId="53C60EB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02F98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6CEB60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CD8A8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EB21B1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1100D5F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FC79E2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Shared willingness to intervene for the common good</w:t>
            </w:r>
          </w:p>
        </w:tc>
        <w:tc>
          <w:tcPr>
            <w:tcW w:w="3298" w:type="dxa"/>
            <w:noWrap/>
            <w:hideMark/>
          </w:tcPr>
          <w:p w14:paraId="180AF7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7CDEE2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23599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D513C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086DE0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3B6F41E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81D1E4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Overcome setbacks and uncertainties</w:t>
            </w:r>
          </w:p>
        </w:tc>
        <w:tc>
          <w:tcPr>
            <w:tcW w:w="3298" w:type="dxa"/>
            <w:noWrap/>
            <w:hideMark/>
          </w:tcPr>
          <w:p w14:paraId="401F50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C5E30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47C7D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6D689D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F7375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3A59C93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6413BA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Coalition of the willing</w:t>
            </w:r>
          </w:p>
        </w:tc>
        <w:tc>
          <w:tcPr>
            <w:tcW w:w="3298" w:type="dxa"/>
            <w:noWrap/>
            <w:hideMark/>
          </w:tcPr>
          <w:p w14:paraId="7F9B2B1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ED224D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EDC518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5317B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6579E1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738500E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189983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Position of agreement</w:t>
            </w:r>
          </w:p>
        </w:tc>
        <w:tc>
          <w:tcPr>
            <w:tcW w:w="3298" w:type="dxa"/>
            <w:noWrap/>
            <w:hideMark/>
          </w:tcPr>
          <w:p w14:paraId="36A1C0F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67479A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6D6CD9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3E6ECF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D1D2E4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79BE5DA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080971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Create shared interest and aim</w:t>
            </w:r>
          </w:p>
        </w:tc>
        <w:tc>
          <w:tcPr>
            <w:tcW w:w="3298" w:type="dxa"/>
            <w:noWrap/>
            <w:hideMark/>
          </w:tcPr>
          <w:p w14:paraId="7030A9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5D694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6406810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8911A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1B361D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21761B5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71BF8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Law and regulations to promote and support PHM</w:t>
            </w:r>
          </w:p>
        </w:tc>
        <w:tc>
          <w:tcPr>
            <w:tcW w:w="3298" w:type="dxa"/>
            <w:noWrap/>
            <w:hideMark/>
          </w:tcPr>
          <w:p w14:paraId="2712A9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20DA2C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02B1A5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009E58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5AB234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5FBB228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B0399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 of legal system</w:t>
            </w:r>
          </w:p>
        </w:tc>
        <w:tc>
          <w:tcPr>
            <w:tcW w:w="3298" w:type="dxa"/>
            <w:noWrap/>
            <w:hideMark/>
          </w:tcPr>
          <w:p w14:paraId="642FDB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B09BC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F8BB5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DB013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6E3E45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0247398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929C3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 of policy system</w:t>
            </w:r>
          </w:p>
        </w:tc>
        <w:tc>
          <w:tcPr>
            <w:tcW w:w="3298" w:type="dxa"/>
            <w:noWrap/>
            <w:hideMark/>
          </w:tcPr>
          <w:p w14:paraId="422CDA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DCC5DE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43C4E9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89F32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E5F1F7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1164642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177B2D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Equal relationships among leaders</w:t>
            </w:r>
          </w:p>
        </w:tc>
        <w:tc>
          <w:tcPr>
            <w:tcW w:w="3298" w:type="dxa"/>
            <w:noWrap/>
            <w:hideMark/>
          </w:tcPr>
          <w:p w14:paraId="681482B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5E6FE6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9BA023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FF4DC1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FAD2B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51B329D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363D55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Organizations having same motives, priorities and philosophies</w:t>
            </w:r>
          </w:p>
        </w:tc>
        <w:tc>
          <w:tcPr>
            <w:tcW w:w="3298" w:type="dxa"/>
            <w:noWrap/>
            <w:hideMark/>
          </w:tcPr>
          <w:p w14:paraId="37FC06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A9445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54ACAB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14EDA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91B26F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69B77DF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5857C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Strong organizational culture</w:t>
            </w:r>
          </w:p>
        </w:tc>
        <w:tc>
          <w:tcPr>
            <w:tcW w:w="3298" w:type="dxa"/>
            <w:noWrap/>
            <w:hideMark/>
          </w:tcPr>
          <w:p w14:paraId="152D06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B568B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223AFA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E1664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C1B2DC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5B3C461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F68246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Strong organizational culture</w:t>
            </w:r>
          </w:p>
        </w:tc>
        <w:tc>
          <w:tcPr>
            <w:tcW w:w="3298" w:type="dxa"/>
            <w:noWrap/>
            <w:hideMark/>
          </w:tcPr>
          <w:p w14:paraId="19495B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E4F215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CBFCFF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559B09A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7CD54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33E8183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25900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Shared sense of importance, urgency and commitment to deliver good care to patients and populations</w:t>
            </w:r>
          </w:p>
        </w:tc>
        <w:tc>
          <w:tcPr>
            <w:tcW w:w="3298" w:type="dxa"/>
            <w:noWrap/>
            <w:hideMark/>
          </w:tcPr>
          <w:p w14:paraId="1B7302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63141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A9E47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539E3C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8E4283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Ong,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50A8970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9F65D2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Prior provider experience with new models of care</w:t>
            </w:r>
          </w:p>
        </w:tc>
        <w:tc>
          <w:tcPr>
            <w:tcW w:w="3298" w:type="dxa"/>
            <w:noWrap/>
            <w:hideMark/>
          </w:tcPr>
          <w:p w14:paraId="2B5FC90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4B0E08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0A3391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0D321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EA87B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3B10A36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EB7FCA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Pilot testing an ACO model</w:t>
            </w:r>
          </w:p>
        </w:tc>
        <w:tc>
          <w:tcPr>
            <w:tcW w:w="3298" w:type="dxa"/>
            <w:noWrap/>
            <w:hideMark/>
          </w:tcPr>
          <w:p w14:paraId="23657E1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7A250E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905A7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8F792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CB15B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456A49B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858A4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Understanding PHM rationale and trust in shared vision</w:t>
            </w:r>
          </w:p>
        </w:tc>
        <w:tc>
          <w:tcPr>
            <w:tcW w:w="3298" w:type="dxa"/>
            <w:noWrap/>
            <w:hideMark/>
          </w:tcPr>
          <w:p w14:paraId="4BAE30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494334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47FBA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31DECA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E0DE08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10524FF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999F82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Commitment to the partnership</w:t>
            </w:r>
          </w:p>
        </w:tc>
        <w:tc>
          <w:tcPr>
            <w:tcW w:w="3298" w:type="dxa"/>
            <w:noWrap/>
            <w:hideMark/>
          </w:tcPr>
          <w:p w14:paraId="42D286E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18E1A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639668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C3F8CD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D09E9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6CCD462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0D3A7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Shared ownership for achieving the initiatives goals</w:t>
            </w:r>
          </w:p>
        </w:tc>
        <w:tc>
          <w:tcPr>
            <w:tcW w:w="3298" w:type="dxa"/>
            <w:noWrap/>
            <w:hideMark/>
          </w:tcPr>
          <w:p w14:paraId="12DA40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9F178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F95C2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F468C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07B147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6AA9AAE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A099B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Secure initiatives credibility</w:t>
            </w:r>
          </w:p>
        </w:tc>
        <w:tc>
          <w:tcPr>
            <w:tcW w:w="3298" w:type="dxa"/>
            <w:noWrap/>
            <w:hideMark/>
          </w:tcPr>
          <w:p w14:paraId="7DAA68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D845BB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9BE64A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08281BD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5C17B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0BD5AFF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A0EBF6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Visionairy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leader from an organization not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percieved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as threat and supported by funders</w:t>
            </w:r>
          </w:p>
        </w:tc>
        <w:tc>
          <w:tcPr>
            <w:tcW w:w="3298" w:type="dxa"/>
            <w:noWrap/>
            <w:hideMark/>
          </w:tcPr>
          <w:p w14:paraId="72D2B26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8140D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448D63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094E3E3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9B690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7A2D765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FCBAE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Balancing organizational vs PHM initiatives interest</w:t>
            </w:r>
          </w:p>
        </w:tc>
        <w:tc>
          <w:tcPr>
            <w:tcW w:w="3298" w:type="dxa"/>
            <w:noWrap/>
            <w:hideMark/>
          </w:tcPr>
          <w:p w14:paraId="63F271A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6FF68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6F6011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384063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AEE7C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0F240B7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D2162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 motivations of organizations that play a role in commitment</w:t>
            </w:r>
          </w:p>
        </w:tc>
        <w:tc>
          <w:tcPr>
            <w:tcW w:w="3298" w:type="dxa"/>
            <w:noWrap/>
            <w:hideMark/>
          </w:tcPr>
          <w:p w14:paraId="44CA28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A72FBE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48363B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399AB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94535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13B4A7A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4D7776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Share both successes and risks</w:t>
            </w:r>
          </w:p>
        </w:tc>
        <w:tc>
          <w:tcPr>
            <w:tcW w:w="3298" w:type="dxa"/>
            <w:noWrap/>
            <w:hideMark/>
          </w:tcPr>
          <w:p w14:paraId="090D12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58794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D51C94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5A3B18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3DEC1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6C754F6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48F77B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Insight in each others responsibilities</w:t>
            </w:r>
          </w:p>
        </w:tc>
        <w:tc>
          <w:tcPr>
            <w:tcW w:w="3298" w:type="dxa"/>
            <w:noWrap/>
            <w:hideMark/>
          </w:tcPr>
          <w:p w14:paraId="5EEFC7F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FD6786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1D64AC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4FEBC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B9489B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4C41142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B734B2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Define preconditions for accountability</w:t>
            </w:r>
          </w:p>
        </w:tc>
        <w:tc>
          <w:tcPr>
            <w:tcW w:w="3298" w:type="dxa"/>
            <w:noWrap/>
            <w:hideMark/>
          </w:tcPr>
          <w:p w14:paraId="4115F3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229611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87F635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A11BC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5745DD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3B3E437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7AEF4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Supportive policy development</w:t>
            </w:r>
          </w:p>
        </w:tc>
        <w:tc>
          <w:tcPr>
            <w:tcW w:w="3298" w:type="dxa"/>
            <w:noWrap/>
            <w:hideMark/>
          </w:tcPr>
          <w:p w14:paraId="0DF55E5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930FA2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6F9C67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373FBF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3A9917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3361BA1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EB01AA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Ensure regional agreements are underpinned by political support</w:t>
            </w:r>
          </w:p>
        </w:tc>
        <w:tc>
          <w:tcPr>
            <w:tcW w:w="3298" w:type="dxa"/>
            <w:noWrap/>
            <w:hideMark/>
          </w:tcPr>
          <w:p w14:paraId="24FA74D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76255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274C6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4EAB0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A7C73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775B638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72D6E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Leaders that take risks</w:t>
            </w:r>
          </w:p>
        </w:tc>
        <w:tc>
          <w:tcPr>
            <w:tcW w:w="3298" w:type="dxa"/>
            <w:noWrap/>
            <w:hideMark/>
          </w:tcPr>
          <w:p w14:paraId="34E3FD8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9821A3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F3427E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EEB17F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C042DB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Vooren, Siegel</w:t>
            </w:r>
          </w:p>
        </w:tc>
      </w:tr>
      <w:tr w:rsidR="00C21290" w:rsidRPr="00DD44E7" w14:paraId="0E7765F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8072BE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Build on existing care coordination structures</w:t>
            </w:r>
          </w:p>
        </w:tc>
        <w:tc>
          <w:tcPr>
            <w:tcW w:w="3298" w:type="dxa"/>
            <w:noWrap/>
            <w:hideMark/>
          </w:tcPr>
          <w:p w14:paraId="162C3DB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A489EE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F04BC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3BA26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77068F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</w:t>
            </w:r>
          </w:p>
        </w:tc>
      </w:tr>
      <w:tr w:rsidR="00C21290" w:rsidRPr="00DD44E7" w14:paraId="0E69287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58F31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Trust and certainty among stakeholders</w:t>
            </w:r>
          </w:p>
        </w:tc>
        <w:tc>
          <w:tcPr>
            <w:tcW w:w="3298" w:type="dxa"/>
            <w:noWrap/>
            <w:hideMark/>
          </w:tcPr>
          <w:p w14:paraId="316B29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71D8B4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375F89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FCF91C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91750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Hester, Siegel</w:t>
            </w:r>
          </w:p>
        </w:tc>
      </w:tr>
      <w:tr w:rsidR="00C21290" w:rsidRPr="00DD44E7" w14:paraId="1BF3480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3419B5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State government as enabler</w:t>
            </w:r>
          </w:p>
        </w:tc>
        <w:tc>
          <w:tcPr>
            <w:tcW w:w="3298" w:type="dxa"/>
            <w:noWrap/>
            <w:hideMark/>
          </w:tcPr>
          <w:p w14:paraId="36F24BF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8588B3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7E1599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B37519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443111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</w:t>
            </w:r>
          </w:p>
        </w:tc>
      </w:tr>
      <w:tr w:rsidR="00C21290" w:rsidRPr="00DD44E7" w14:paraId="0A246EF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F1F99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Supported top-level executives</w:t>
            </w:r>
          </w:p>
        </w:tc>
        <w:tc>
          <w:tcPr>
            <w:tcW w:w="3298" w:type="dxa"/>
            <w:noWrap/>
            <w:hideMark/>
          </w:tcPr>
          <w:p w14:paraId="5A5746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14624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AF57C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6B46D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2E018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3ACA455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2C1517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PHM advisory group to top-level executives</w:t>
            </w:r>
          </w:p>
        </w:tc>
        <w:tc>
          <w:tcPr>
            <w:tcW w:w="3298" w:type="dxa"/>
            <w:noWrap/>
            <w:hideMark/>
          </w:tcPr>
          <w:p w14:paraId="3D603A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FA662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D168D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53D4E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BF255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20372D4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CD3F3D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Strong leaders in key positions in governance support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strucure</w:t>
            </w:r>
            <w:proofErr w:type="spellEnd"/>
          </w:p>
        </w:tc>
        <w:tc>
          <w:tcPr>
            <w:tcW w:w="3298" w:type="dxa"/>
            <w:noWrap/>
            <w:hideMark/>
          </w:tcPr>
          <w:p w14:paraId="6A3FB23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8A4B9B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275F4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24218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CB53E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16BBD5C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FD162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Sound governance support system</w:t>
            </w:r>
          </w:p>
        </w:tc>
        <w:tc>
          <w:tcPr>
            <w:tcW w:w="3298" w:type="dxa"/>
            <w:noWrap/>
            <w:hideMark/>
          </w:tcPr>
          <w:p w14:paraId="1EBD85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7A6EE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A05C7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AB7CEC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883E3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0AC6F9C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F06290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Leverage current governance structures</w:t>
            </w:r>
          </w:p>
        </w:tc>
        <w:tc>
          <w:tcPr>
            <w:tcW w:w="3298" w:type="dxa"/>
            <w:noWrap/>
            <w:hideMark/>
          </w:tcPr>
          <w:p w14:paraId="6A61190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A093A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F0E1D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B90569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B5659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349E7BE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E6A24D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Operations leadership for each clinical program</w:t>
            </w:r>
          </w:p>
        </w:tc>
        <w:tc>
          <w:tcPr>
            <w:tcW w:w="3298" w:type="dxa"/>
            <w:noWrap/>
            <w:hideMark/>
          </w:tcPr>
          <w:p w14:paraId="1913E6C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2B8953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E59500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5360EE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8A673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222E0A0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F049A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 an enterprise approach and keep PHM initiatives moving forward</w:t>
            </w:r>
          </w:p>
        </w:tc>
        <w:tc>
          <w:tcPr>
            <w:tcW w:w="3298" w:type="dxa"/>
            <w:noWrap/>
            <w:hideMark/>
          </w:tcPr>
          <w:p w14:paraId="2EAE8A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8F41A0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798371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58578F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C7F7E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26C4ABC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B4381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Attainment of goals and objectives are supported by funding and human resource allocation</w:t>
            </w:r>
          </w:p>
        </w:tc>
        <w:tc>
          <w:tcPr>
            <w:tcW w:w="3298" w:type="dxa"/>
            <w:noWrap/>
            <w:hideMark/>
          </w:tcPr>
          <w:p w14:paraId="47CE55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1A157C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5B0F3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069862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B4B673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Matthews, Suter</w:t>
            </w:r>
          </w:p>
        </w:tc>
      </w:tr>
      <w:tr w:rsidR="00C21290" w:rsidRPr="00DD44E7" w14:paraId="6754B4D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FE23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 purpose and actions across stakeholders</w:t>
            </w:r>
          </w:p>
        </w:tc>
        <w:tc>
          <w:tcPr>
            <w:tcW w:w="3298" w:type="dxa"/>
            <w:noWrap/>
            <w:hideMark/>
          </w:tcPr>
          <w:p w14:paraId="6DA28A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FA66D4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EBA9D8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83AE7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6D07C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6C15C33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7AA46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Coordinate: spot connections, reinforce a common narrative, drive a comprehensive action agenda</w:t>
            </w:r>
          </w:p>
        </w:tc>
        <w:tc>
          <w:tcPr>
            <w:tcW w:w="3298" w:type="dxa"/>
            <w:noWrap/>
            <w:hideMark/>
          </w:tcPr>
          <w:p w14:paraId="1A5D289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2EA933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C1DF8C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4DD975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40342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302F7BD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9F043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Involve all key players in the region with high-level leaders</w:t>
            </w:r>
          </w:p>
        </w:tc>
        <w:tc>
          <w:tcPr>
            <w:tcW w:w="3298" w:type="dxa"/>
            <w:noWrap/>
            <w:hideMark/>
          </w:tcPr>
          <w:p w14:paraId="3158341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FD45C9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0F099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93891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A3E397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4B20F16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8AE0F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Promoting active conflict management</w:t>
            </w:r>
          </w:p>
        </w:tc>
        <w:tc>
          <w:tcPr>
            <w:tcW w:w="3298" w:type="dxa"/>
            <w:noWrap/>
            <w:hideMark/>
          </w:tcPr>
          <w:p w14:paraId="388A885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59D903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8B2EF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395AB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FCE5F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6FCDE3A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9D8DB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Partnerships with important structure, authority and resources</w:t>
            </w:r>
          </w:p>
        </w:tc>
        <w:tc>
          <w:tcPr>
            <w:tcW w:w="3298" w:type="dxa"/>
            <w:noWrap/>
            <w:hideMark/>
          </w:tcPr>
          <w:p w14:paraId="1F6B64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75F67A8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BC7B4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0761D8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FAB0AE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609575D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8A396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Health reform efforts by state</w:t>
            </w:r>
          </w:p>
        </w:tc>
        <w:tc>
          <w:tcPr>
            <w:tcW w:w="3298" w:type="dxa"/>
            <w:noWrap/>
            <w:hideMark/>
          </w:tcPr>
          <w:p w14:paraId="46D25B2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EFF19F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B94FBA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D87932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5253C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13E6767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0D68D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Trusted relationships</w:t>
            </w:r>
          </w:p>
        </w:tc>
        <w:tc>
          <w:tcPr>
            <w:tcW w:w="3298" w:type="dxa"/>
            <w:noWrap/>
            <w:hideMark/>
          </w:tcPr>
          <w:p w14:paraId="21FB692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4FDFAF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E91FB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216362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CD85F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5799251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B5AED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Trusted relationships</w:t>
            </w:r>
          </w:p>
        </w:tc>
        <w:tc>
          <w:tcPr>
            <w:tcW w:w="3298" w:type="dxa"/>
            <w:noWrap/>
            <w:hideMark/>
          </w:tcPr>
          <w:p w14:paraId="3A43D1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6C7138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E45DB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90FBC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BB486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1BD3F7E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9307A3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Trusted relationships</w:t>
            </w:r>
          </w:p>
        </w:tc>
        <w:tc>
          <w:tcPr>
            <w:tcW w:w="3298" w:type="dxa"/>
            <w:noWrap/>
            <w:hideMark/>
          </w:tcPr>
          <w:p w14:paraId="43CD2C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12F38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BA5E84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26CDC6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F4A2E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0A3E711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DDAA9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Trusted relationships</w:t>
            </w:r>
          </w:p>
        </w:tc>
        <w:tc>
          <w:tcPr>
            <w:tcW w:w="3298" w:type="dxa"/>
            <w:noWrap/>
            <w:hideMark/>
          </w:tcPr>
          <w:p w14:paraId="3897C1D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0F32C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BFCC9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2BD5081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6A45AD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15FAF78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885E1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Similarities of goals, mission and vision</w:t>
            </w:r>
          </w:p>
        </w:tc>
        <w:tc>
          <w:tcPr>
            <w:tcW w:w="3298" w:type="dxa"/>
            <w:noWrap/>
            <w:hideMark/>
          </w:tcPr>
          <w:p w14:paraId="6330F9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8D523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3CFDB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81210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81C6F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614FEF9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7F7A66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Shared protocols based on evidence</w:t>
            </w:r>
          </w:p>
        </w:tc>
        <w:tc>
          <w:tcPr>
            <w:tcW w:w="3298" w:type="dxa"/>
            <w:noWrap/>
            <w:hideMark/>
          </w:tcPr>
          <w:p w14:paraId="52B790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72FDC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222CF8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C808D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AC6A25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2422A9B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2A7BFB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 goals and objectives aligned across sectors</w:t>
            </w:r>
          </w:p>
        </w:tc>
        <w:tc>
          <w:tcPr>
            <w:tcW w:w="3298" w:type="dxa"/>
            <w:noWrap/>
            <w:hideMark/>
          </w:tcPr>
          <w:p w14:paraId="0873728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FFC85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58FA4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2ADCA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04362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18E7767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0D58FF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 culture congruent with vision</w:t>
            </w:r>
          </w:p>
        </w:tc>
        <w:tc>
          <w:tcPr>
            <w:tcW w:w="3298" w:type="dxa"/>
            <w:noWrap/>
            <w:hideMark/>
          </w:tcPr>
          <w:p w14:paraId="7C0109A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EDCA0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0F94A3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6A018F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6EA63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1109A2F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2B9883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Committed leadership recognizes the importance of learning</w:t>
            </w:r>
          </w:p>
        </w:tc>
        <w:tc>
          <w:tcPr>
            <w:tcW w:w="3298" w:type="dxa"/>
            <w:noWrap/>
            <w:hideMark/>
          </w:tcPr>
          <w:p w14:paraId="22AC0BB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3D4A1B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F0E4BA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2782D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778D17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30ABCC3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9BECA6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Strategic alliances government, public and external stakeholders</w:t>
            </w:r>
          </w:p>
        </w:tc>
        <w:tc>
          <w:tcPr>
            <w:tcW w:w="3298" w:type="dxa"/>
            <w:noWrap/>
            <w:hideMark/>
          </w:tcPr>
          <w:p w14:paraId="6767D35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523AF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50F09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CE0C05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540C3F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712EF06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9C5B4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Multi-stakeholder governance structure for continuum of care</w:t>
            </w:r>
          </w:p>
        </w:tc>
        <w:tc>
          <w:tcPr>
            <w:tcW w:w="3298" w:type="dxa"/>
            <w:noWrap/>
            <w:hideMark/>
          </w:tcPr>
          <w:p w14:paraId="4099CD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76C072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65C24F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803B7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1908AF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Siegel, Suter</w:t>
            </w:r>
          </w:p>
        </w:tc>
      </w:tr>
      <w:tr w:rsidR="00C21290" w:rsidRPr="00DD44E7" w14:paraId="478AE49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0C989B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Multi-stakeholder governance structure for continuum of care</w:t>
            </w:r>
          </w:p>
        </w:tc>
        <w:tc>
          <w:tcPr>
            <w:tcW w:w="3298" w:type="dxa"/>
            <w:noWrap/>
            <w:hideMark/>
          </w:tcPr>
          <w:p w14:paraId="3EB60E4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94E5B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E19806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335F40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84C05E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Siegel, Suter</w:t>
            </w:r>
          </w:p>
        </w:tc>
      </w:tr>
      <w:tr w:rsidR="00C21290" w:rsidRPr="00DD44E7" w14:paraId="253F356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66FD9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Coordination across levels of all sectors implicating health</w:t>
            </w:r>
          </w:p>
        </w:tc>
        <w:tc>
          <w:tcPr>
            <w:tcW w:w="3298" w:type="dxa"/>
            <w:noWrap/>
            <w:hideMark/>
          </w:tcPr>
          <w:p w14:paraId="7BE6DF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314584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1E8BF6D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7A883A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73B9E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338A63C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4F0C5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Collaborative and committed stakeholders</w:t>
            </w:r>
          </w:p>
        </w:tc>
        <w:tc>
          <w:tcPr>
            <w:tcW w:w="3298" w:type="dxa"/>
            <w:noWrap/>
            <w:hideMark/>
          </w:tcPr>
          <w:p w14:paraId="23E7D0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0F397F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BDF307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C543D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6CEB88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Ong, Van Vooren</w:t>
            </w:r>
          </w:p>
        </w:tc>
      </w:tr>
      <w:tr w:rsidR="00C21290" w:rsidRPr="00DD44E7" w14:paraId="198756E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F233E8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History of successful collaboration</w:t>
            </w:r>
          </w:p>
        </w:tc>
        <w:tc>
          <w:tcPr>
            <w:tcW w:w="3298" w:type="dxa"/>
            <w:noWrap/>
            <w:hideMark/>
          </w:tcPr>
          <w:p w14:paraId="6622D4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614A9D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694BF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38EFEC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FCFFF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Hester, Siegel</w:t>
            </w:r>
          </w:p>
        </w:tc>
      </w:tr>
      <w:tr w:rsidR="00C21290" w:rsidRPr="00DD44E7" w14:paraId="2188AF8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81DFFC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Competence of leaders; expertise, charisma, experience, not reluctant to take on risks</w:t>
            </w:r>
          </w:p>
        </w:tc>
        <w:tc>
          <w:tcPr>
            <w:tcW w:w="3298" w:type="dxa"/>
            <w:noWrap/>
            <w:hideMark/>
          </w:tcPr>
          <w:p w14:paraId="31EAA5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1D7285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632A07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F42C46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F7689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Vooren, Siegel</w:t>
            </w:r>
          </w:p>
        </w:tc>
      </w:tr>
      <w:tr w:rsidR="00C21290" w:rsidRPr="00DD44E7" w14:paraId="2E0AB4F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3C2DA2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Prevention of new fragmentation</w:t>
            </w:r>
          </w:p>
        </w:tc>
        <w:tc>
          <w:tcPr>
            <w:tcW w:w="3298" w:type="dxa"/>
            <w:noWrap/>
            <w:hideMark/>
          </w:tcPr>
          <w:p w14:paraId="353823F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45C9C3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686F4B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09FCC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D80B7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Ong,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</w:t>
            </w:r>
          </w:p>
        </w:tc>
      </w:tr>
      <w:tr w:rsidR="00C21290" w:rsidRPr="00DD44E7" w14:paraId="426316C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BCCF0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Leaders that disseminate the vision to all levels of the organization</w:t>
            </w:r>
          </w:p>
        </w:tc>
        <w:tc>
          <w:tcPr>
            <w:tcW w:w="3298" w:type="dxa"/>
            <w:noWrap/>
            <w:hideMark/>
          </w:tcPr>
          <w:p w14:paraId="302D5BE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72B712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8A1B7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F0574A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F5A32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Suter</w:t>
            </w:r>
          </w:p>
        </w:tc>
      </w:tr>
      <w:tr w:rsidR="00C21290" w:rsidRPr="00DD44E7" w14:paraId="295366C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E6EE9A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Low market competition</w:t>
            </w:r>
          </w:p>
        </w:tc>
        <w:tc>
          <w:tcPr>
            <w:tcW w:w="3298" w:type="dxa"/>
            <w:noWrap/>
            <w:hideMark/>
          </w:tcPr>
          <w:p w14:paraId="300584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5EBBF98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C5FBE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01FF3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4D2780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Ong, Siegel</w:t>
            </w:r>
          </w:p>
        </w:tc>
      </w:tr>
      <w:tr w:rsidR="00C21290" w:rsidRPr="00DD44E7" w14:paraId="1913C16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F9AD0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Low market competition</w:t>
            </w:r>
          </w:p>
        </w:tc>
        <w:tc>
          <w:tcPr>
            <w:tcW w:w="3298" w:type="dxa"/>
            <w:noWrap/>
            <w:hideMark/>
          </w:tcPr>
          <w:p w14:paraId="712AD6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Accountable regional organisation</w:t>
            </w:r>
          </w:p>
        </w:tc>
        <w:tc>
          <w:tcPr>
            <w:tcW w:w="1365" w:type="dxa"/>
            <w:noWrap/>
            <w:hideMark/>
          </w:tcPr>
          <w:p w14:paraId="136A93C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AB4A9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FCF4DD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EEA999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Ong, Siegel</w:t>
            </w:r>
          </w:p>
        </w:tc>
      </w:tr>
      <w:tr w:rsidR="00C21290" w:rsidRPr="00DD44E7" w14:paraId="2296A29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5F03E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Involved physicians in clinical initiatives and protocol development</w:t>
            </w:r>
          </w:p>
        </w:tc>
        <w:tc>
          <w:tcPr>
            <w:tcW w:w="3298" w:type="dxa"/>
            <w:noWrap/>
            <w:hideMark/>
          </w:tcPr>
          <w:p w14:paraId="0C9D6E4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0E9CBB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DC044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40822D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72E9F0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18E8674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7E90B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Understanding population needs</w:t>
            </w:r>
          </w:p>
        </w:tc>
        <w:tc>
          <w:tcPr>
            <w:tcW w:w="3298" w:type="dxa"/>
            <w:noWrap/>
            <w:hideMark/>
          </w:tcPr>
          <w:p w14:paraId="1277464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04CF636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325A2A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5DD2BD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0E7D52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1C99E69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6CEADD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Engagement of provider</w:t>
            </w:r>
          </w:p>
        </w:tc>
        <w:tc>
          <w:tcPr>
            <w:tcW w:w="3298" w:type="dxa"/>
            <w:noWrap/>
            <w:hideMark/>
          </w:tcPr>
          <w:p w14:paraId="61EEE6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24FC19E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67A67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50E500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C4921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3D1CE52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72ED3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Community engagement</w:t>
            </w:r>
          </w:p>
        </w:tc>
        <w:tc>
          <w:tcPr>
            <w:tcW w:w="3298" w:type="dxa"/>
            <w:noWrap/>
            <w:hideMark/>
          </w:tcPr>
          <w:p w14:paraId="3A877B2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7A8C9D1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F73B3A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14C0ED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86DF35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Suter</w:t>
            </w:r>
          </w:p>
        </w:tc>
      </w:tr>
      <w:tr w:rsidR="00C21290" w:rsidRPr="00DD44E7" w14:paraId="20CA04E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88F40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Community engagement</w:t>
            </w:r>
          </w:p>
        </w:tc>
        <w:tc>
          <w:tcPr>
            <w:tcW w:w="3298" w:type="dxa"/>
            <w:noWrap/>
            <w:hideMark/>
          </w:tcPr>
          <w:p w14:paraId="4AB26D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3A20544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54DA3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E84381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1687E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03D1E8D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12A532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Community engagement</w:t>
            </w:r>
          </w:p>
        </w:tc>
        <w:tc>
          <w:tcPr>
            <w:tcW w:w="3298" w:type="dxa"/>
            <w:noWrap/>
            <w:hideMark/>
          </w:tcPr>
          <w:p w14:paraId="4FC3F61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2BC48B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2E17C3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0A376B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A0DF08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666B45D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6DDC8E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Top-down and bottom-up approach</w:t>
            </w:r>
          </w:p>
        </w:tc>
        <w:tc>
          <w:tcPr>
            <w:tcW w:w="3298" w:type="dxa"/>
            <w:noWrap/>
            <w:hideMark/>
          </w:tcPr>
          <w:p w14:paraId="257064F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63DE09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82184C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8EF60E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264F72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7683940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C63812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Increased patient satisfaction </w:t>
            </w:r>
          </w:p>
        </w:tc>
        <w:tc>
          <w:tcPr>
            <w:tcW w:w="3298" w:type="dxa"/>
            <w:noWrap/>
            <w:hideMark/>
          </w:tcPr>
          <w:p w14:paraId="505DAD0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34C397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E95C9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6354B31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3678C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783E575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0D2CD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Enabled and empowered workforce</w:t>
            </w:r>
          </w:p>
        </w:tc>
        <w:tc>
          <w:tcPr>
            <w:tcW w:w="3298" w:type="dxa"/>
            <w:noWrap/>
            <w:hideMark/>
          </w:tcPr>
          <w:p w14:paraId="222646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316DF64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628EC8B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1AB68E5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87F572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Ong, Matthews</w:t>
            </w:r>
          </w:p>
        </w:tc>
      </w:tr>
      <w:tr w:rsidR="00C21290" w:rsidRPr="00DD44E7" w14:paraId="2BF4750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AA89F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Workforce work with new paradigm</w:t>
            </w:r>
          </w:p>
        </w:tc>
        <w:tc>
          <w:tcPr>
            <w:tcW w:w="3298" w:type="dxa"/>
            <w:noWrap/>
            <w:hideMark/>
          </w:tcPr>
          <w:p w14:paraId="01FA2E0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75C4E3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D5DD24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335924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DE742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Rutledge, Matthews</w:t>
            </w:r>
          </w:p>
        </w:tc>
      </w:tr>
      <w:tr w:rsidR="00C21290" w:rsidRPr="00DD44E7" w14:paraId="14ECAEA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C3B6E1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Top-down and bottom-up approach</w:t>
            </w:r>
          </w:p>
        </w:tc>
        <w:tc>
          <w:tcPr>
            <w:tcW w:w="3298" w:type="dxa"/>
            <w:noWrap/>
            <w:hideMark/>
          </w:tcPr>
          <w:p w14:paraId="6EFAE6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2A77477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CFE37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FA38F4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0BC5A9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3A480EA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6F3DA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Co-creative interaction to come with the best model for change</w:t>
            </w:r>
          </w:p>
        </w:tc>
        <w:tc>
          <w:tcPr>
            <w:tcW w:w="3298" w:type="dxa"/>
            <w:noWrap/>
            <w:hideMark/>
          </w:tcPr>
          <w:p w14:paraId="64024D0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47526A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FD333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4793D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A3B91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5B95573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96795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Professionals and community awareness of required attitudes and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behaviors</w:t>
            </w:r>
            <w:proofErr w:type="spellEnd"/>
          </w:p>
        </w:tc>
        <w:tc>
          <w:tcPr>
            <w:tcW w:w="3298" w:type="dxa"/>
            <w:noWrap/>
            <w:hideMark/>
          </w:tcPr>
          <w:p w14:paraId="15EAD7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6D6B76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EADAB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78E6F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E57063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34D8FA7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B40F6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Community engagement</w:t>
            </w:r>
          </w:p>
        </w:tc>
        <w:tc>
          <w:tcPr>
            <w:tcW w:w="3298" w:type="dxa"/>
            <w:noWrap/>
            <w:hideMark/>
          </w:tcPr>
          <w:p w14:paraId="564664E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6599231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EE4264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19CAA5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23E8D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2BE9119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30DC1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Leader with decision making power, trust of peers and credibility around clinical and technical integration</w:t>
            </w:r>
          </w:p>
        </w:tc>
        <w:tc>
          <w:tcPr>
            <w:tcW w:w="3298" w:type="dxa"/>
            <w:noWrap/>
            <w:hideMark/>
          </w:tcPr>
          <w:p w14:paraId="41BA09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190BB8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1BA11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0A4FB6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F24A5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1FB6184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755A7A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Physician executive leadership</w:t>
            </w:r>
          </w:p>
        </w:tc>
        <w:tc>
          <w:tcPr>
            <w:tcW w:w="3298" w:type="dxa"/>
            <w:noWrap/>
            <w:hideMark/>
          </w:tcPr>
          <w:p w14:paraId="1C0D6F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4A7D9C2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FDBC6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3D63A9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36AB53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607AC84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7CD4E5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Ensure knowledge sharing possibilities between different working groups</w:t>
            </w:r>
          </w:p>
        </w:tc>
        <w:tc>
          <w:tcPr>
            <w:tcW w:w="3298" w:type="dxa"/>
            <w:noWrap/>
            <w:hideMark/>
          </w:tcPr>
          <w:p w14:paraId="0A42C8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3F1C5E9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E65B5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5EFD39D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3A1C7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456785C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615C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Understanding of the patient needs and the way they move within the system</w:t>
            </w:r>
          </w:p>
        </w:tc>
        <w:tc>
          <w:tcPr>
            <w:tcW w:w="3298" w:type="dxa"/>
            <w:noWrap/>
            <w:hideMark/>
          </w:tcPr>
          <w:p w14:paraId="6F16256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3FA605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F21C6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2DC5073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AB3238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5D80D35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F840D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Patient and/or family involvement in care planning</w:t>
            </w:r>
          </w:p>
        </w:tc>
        <w:tc>
          <w:tcPr>
            <w:tcW w:w="3298" w:type="dxa"/>
            <w:noWrap/>
            <w:hideMark/>
          </w:tcPr>
          <w:p w14:paraId="7816B60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1A530E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F4FEAC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37EDF7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F4F3A6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57C8D38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239955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Workforce perspective; professional autonomy, clear roles/responsibilities, equality among workforce</w:t>
            </w:r>
          </w:p>
        </w:tc>
        <w:tc>
          <w:tcPr>
            <w:tcW w:w="3298" w:type="dxa"/>
            <w:noWrap/>
            <w:hideMark/>
          </w:tcPr>
          <w:p w14:paraId="6622FC6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673AC8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53AF21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5165DC2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BBAC9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5AD467A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E68C6D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Effective leadership among workforce</w:t>
            </w:r>
          </w:p>
        </w:tc>
        <w:tc>
          <w:tcPr>
            <w:tcW w:w="3298" w:type="dxa"/>
            <w:noWrap/>
            <w:hideMark/>
          </w:tcPr>
          <w:p w14:paraId="24A171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609EB3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362B97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3D721FF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E4010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156E915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19911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Physician integration within care teams and across sectors</w:t>
            </w:r>
          </w:p>
        </w:tc>
        <w:tc>
          <w:tcPr>
            <w:tcW w:w="3298" w:type="dxa"/>
            <w:noWrap/>
            <w:hideMark/>
          </w:tcPr>
          <w:p w14:paraId="0852EF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70B023E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05EA96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3A9626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D4D9C3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362EC57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DC9B82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Physician integration within care teams and across sectors</w:t>
            </w:r>
          </w:p>
        </w:tc>
        <w:tc>
          <w:tcPr>
            <w:tcW w:w="3298" w:type="dxa"/>
            <w:noWrap/>
            <w:hideMark/>
          </w:tcPr>
          <w:p w14:paraId="4EA98C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597DF60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054A4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A354F7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A36DFA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1FFCEAB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B5A17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Physician integration within care teams and across sectors</w:t>
            </w:r>
          </w:p>
        </w:tc>
        <w:tc>
          <w:tcPr>
            <w:tcW w:w="3298" w:type="dxa"/>
            <w:noWrap/>
            <w:hideMark/>
          </w:tcPr>
          <w:p w14:paraId="0A4E49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Co-designing workforce and community</w:t>
            </w:r>
          </w:p>
        </w:tc>
        <w:tc>
          <w:tcPr>
            <w:tcW w:w="1365" w:type="dxa"/>
            <w:noWrap/>
            <w:hideMark/>
          </w:tcPr>
          <w:p w14:paraId="78719B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973FED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32053F0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E4FA1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493E400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4C434A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Limit financial downside of risks</w:t>
            </w:r>
          </w:p>
        </w:tc>
        <w:tc>
          <w:tcPr>
            <w:tcW w:w="3298" w:type="dxa"/>
            <w:noWrap/>
            <w:hideMark/>
          </w:tcPr>
          <w:p w14:paraId="3624FF4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44611B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C691B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74641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D3C9C1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13D7612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42A522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open to share data</w:t>
            </w:r>
          </w:p>
        </w:tc>
        <w:tc>
          <w:tcPr>
            <w:tcW w:w="3298" w:type="dxa"/>
            <w:noWrap/>
            <w:hideMark/>
          </w:tcPr>
          <w:p w14:paraId="169FBD8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09369F9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F960D0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A7E617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D6EEF1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7E1896E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8B621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Financial capacity to take risks</w:t>
            </w:r>
          </w:p>
        </w:tc>
        <w:tc>
          <w:tcPr>
            <w:tcW w:w="3298" w:type="dxa"/>
            <w:noWrap/>
            <w:hideMark/>
          </w:tcPr>
          <w:p w14:paraId="0E1DF4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E499A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8A6393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BEE8BF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97C3C0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2DB044E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06260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Micro-integrators on clinical level to coordinate services</w:t>
            </w:r>
          </w:p>
        </w:tc>
        <w:tc>
          <w:tcPr>
            <w:tcW w:w="3298" w:type="dxa"/>
            <w:noWrap/>
            <w:hideMark/>
          </w:tcPr>
          <w:p w14:paraId="29298C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39F9D1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FF84A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334132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7366A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70DFEA1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E50776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Working in multi-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disciplinairy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teams</w:t>
            </w:r>
          </w:p>
        </w:tc>
        <w:tc>
          <w:tcPr>
            <w:tcW w:w="3298" w:type="dxa"/>
            <w:noWrap/>
            <w:hideMark/>
          </w:tcPr>
          <w:p w14:paraId="5002C08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4A0E7C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BE813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134C8C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106E7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393A72A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923488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Accountability and alignment of team members’ expertise with the portfolio to capitalize on existing capacity</w:t>
            </w:r>
          </w:p>
        </w:tc>
        <w:tc>
          <w:tcPr>
            <w:tcW w:w="3298" w:type="dxa"/>
            <w:noWrap/>
            <w:hideMark/>
          </w:tcPr>
          <w:p w14:paraId="39A2E98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39E551C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D80386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B00CF3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91943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7BD5C13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24DFE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Build a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businesscase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based on population needs</w:t>
            </w:r>
          </w:p>
        </w:tc>
        <w:tc>
          <w:tcPr>
            <w:tcW w:w="3298" w:type="dxa"/>
            <w:noWrap/>
            <w:hideMark/>
          </w:tcPr>
          <w:p w14:paraId="551D38C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5D17ECC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9E286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249D7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5E421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3CA6926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261B6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Small area</w:t>
            </w:r>
          </w:p>
        </w:tc>
        <w:tc>
          <w:tcPr>
            <w:tcW w:w="3298" w:type="dxa"/>
            <w:noWrap/>
            <w:hideMark/>
          </w:tcPr>
          <w:p w14:paraId="09A5A8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332BD5B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3B341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EF0FBC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DF860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</w:t>
            </w:r>
          </w:p>
        </w:tc>
      </w:tr>
      <w:tr w:rsidR="00C21290" w:rsidRPr="00DD44E7" w14:paraId="2228193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D4A81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Design and implementation of payment reform strategies</w:t>
            </w:r>
          </w:p>
        </w:tc>
        <w:tc>
          <w:tcPr>
            <w:tcW w:w="3298" w:type="dxa"/>
            <w:noWrap/>
            <w:hideMark/>
          </w:tcPr>
          <w:p w14:paraId="0E5546C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788877D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66A34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35F3C6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79CB7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66C3061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75C072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Law and regulations to promote and support PHM</w:t>
            </w:r>
          </w:p>
        </w:tc>
        <w:tc>
          <w:tcPr>
            <w:tcW w:w="3298" w:type="dxa"/>
            <w:noWrap/>
            <w:hideMark/>
          </w:tcPr>
          <w:p w14:paraId="208A67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789EB8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C2575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41CA3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9BC458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2E193B6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2CD31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Align services with population needs</w:t>
            </w:r>
          </w:p>
        </w:tc>
        <w:tc>
          <w:tcPr>
            <w:tcW w:w="3298" w:type="dxa"/>
            <w:noWrap/>
            <w:hideMark/>
          </w:tcPr>
          <w:p w14:paraId="74F15F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6AE12E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BB5C9F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812038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61E93C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718C774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90891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Skilled workforce that can adapt to changing system</w:t>
            </w:r>
          </w:p>
        </w:tc>
        <w:tc>
          <w:tcPr>
            <w:tcW w:w="3298" w:type="dxa"/>
            <w:noWrap/>
            <w:hideMark/>
          </w:tcPr>
          <w:p w14:paraId="78C9304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594CED0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72D0C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1649C7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76F3D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6F5CA2B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4C94BF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Sufficient human resources</w:t>
            </w:r>
          </w:p>
        </w:tc>
        <w:tc>
          <w:tcPr>
            <w:tcW w:w="3298" w:type="dxa"/>
            <w:noWrap/>
            <w:hideMark/>
          </w:tcPr>
          <w:p w14:paraId="297332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435F32F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633BF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A3E809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AD8846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27512BB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FDAEF8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Investment in manpower and development and training programs</w:t>
            </w:r>
          </w:p>
        </w:tc>
        <w:tc>
          <w:tcPr>
            <w:tcW w:w="3298" w:type="dxa"/>
            <w:noWrap/>
            <w:hideMark/>
          </w:tcPr>
          <w:p w14:paraId="1D246F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9DC307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F3AF9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477026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4A4F4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6A5D58E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006653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Central manpower pool that can be deployed to partner institutions where needed</w:t>
            </w:r>
          </w:p>
        </w:tc>
        <w:tc>
          <w:tcPr>
            <w:tcW w:w="3298" w:type="dxa"/>
            <w:noWrap/>
            <w:hideMark/>
          </w:tcPr>
          <w:p w14:paraId="4064E9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7A62D3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C4E0B7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91AEBD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8D54FA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3D402B3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A28D90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Active support for education and training of future workforce</w:t>
            </w:r>
          </w:p>
        </w:tc>
        <w:tc>
          <w:tcPr>
            <w:tcW w:w="3298" w:type="dxa"/>
            <w:noWrap/>
            <w:hideMark/>
          </w:tcPr>
          <w:p w14:paraId="2C1AE1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E47AE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F0127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2A4C9B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7F7172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20E2149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C643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Incentives for patients seeking care to end up with the right provider</w:t>
            </w:r>
          </w:p>
        </w:tc>
        <w:tc>
          <w:tcPr>
            <w:tcW w:w="3298" w:type="dxa"/>
            <w:noWrap/>
            <w:hideMark/>
          </w:tcPr>
          <w:p w14:paraId="0E0FEF6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45F4E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74DC50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D8CCB2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D5A6B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2933CB0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C3C633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Significant coordination across payers</w:t>
            </w:r>
          </w:p>
        </w:tc>
        <w:tc>
          <w:tcPr>
            <w:tcW w:w="3298" w:type="dxa"/>
            <w:noWrap/>
            <w:hideMark/>
          </w:tcPr>
          <w:p w14:paraId="53B6C23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546A42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2137D8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0C2667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CE21B0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4FD9833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300FCE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Align operational aspects of different payment programs</w:t>
            </w:r>
          </w:p>
        </w:tc>
        <w:tc>
          <w:tcPr>
            <w:tcW w:w="3298" w:type="dxa"/>
            <w:noWrap/>
            <w:hideMark/>
          </w:tcPr>
          <w:p w14:paraId="17F2DB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5AD0E1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1A58F35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17C60B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B964B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700BC6B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68BF2B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Investment in health system change</w:t>
            </w:r>
          </w:p>
        </w:tc>
        <w:tc>
          <w:tcPr>
            <w:tcW w:w="3298" w:type="dxa"/>
            <w:noWrap/>
            <w:hideMark/>
          </w:tcPr>
          <w:p w14:paraId="21EACA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47729AB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2A58D6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42EBA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FB3CE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0F851B2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ED24EF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Common vision on payment reform</w:t>
            </w:r>
          </w:p>
        </w:tc>
        <w:tc>
          <w:tcPr>
            <w:tcW w:w="3298" w:type="dxa"/>
            <w:noWrap/>
            <w:hideMark/>
          </w:tcPr>
          <w:p w14:paraId="352C2B7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7A8CC7A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5D528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D7877A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1922AE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2771178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06FF1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Private investors within convening organizations </w:t>
            </w:r>
          </w:p>
        </w:tc>
        <w:tc>
          <w:tcPr>
            <w:tcW w:w="3298" w:type="dxa"/>
            <w:noWrap/>
            <w:hideMark/>
          </w:tcPr>
          <w:p w14:paraId="618139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35981D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7BF0B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726CB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65C212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1228461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8A09C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Pooling of budgets across different municipal departments</w:t>
            </w:r>
          </w:p>
        </w:tc>
        <w:tc>
          <w:tcPr>
            <w:tcW w:w="3298" w:type="dxa"/>
            <w:noWrap/>
            <w:hideMark/>
          </w:tcPr>
          <w:p w14:paraId="04B374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7399417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972951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BCE08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A2896A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4973EE2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E155D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Mitigating the effects of political changes and elections</w:t>
            </w:r>
          </w:p>
        </w:tc>
        <w:tc>
          <w:tcPr>
            <w:tcW w:w="3298" w:type="dxa"/>
            <w:noWrap/>
            <w:hideMark/>
          </w:tcPr>
          <w:p w14:paraId="049FE29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04C482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1BD828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E45B7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3AB30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079D960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F83BA6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Economy of scale </w:t>
            </w:r>
          </w:p>
        </w:tc>
        <w:tc>
          <w:tcPr>
            <w:tcW w:w="3298" w:type="dxa"/>
            <w:noWrap/>
            <w:hideMark/>
          </w:tcPr>
          <w:p w14:paraId="7B9243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35384A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B8E1AF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25AC434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C9CD4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7C279C8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391F3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Corporate presence in the region</w:t>
            </w:r>
          </w:p>
        </w:tc>
        <w:tc>
          <w:tcPr>
            <w:tcW w:w="3298" w:type="dxa"/>
            <w:noWrap/>
            <w:hideMark/>
          </w:tcPr>
          <w:p w14:paraId="51315E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6E03EF3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7FC84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D6FDC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77485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145D4A0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6AC78B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Availability of resources (time, money, personnel) </w:t>
            </w:r>
          </w:p>
        </w:tc>
        <w:tc>
          <w:tcPr>
            <w:tcW w:w="3298" w:type="dxa"/>
            <w:noWrap/>
            <w:hideMark/>
          </w:tcPr>
          <w:p w14:paraId="71A04C5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D9C839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871DCE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3344C9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86BA3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5986186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9EECF9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Staffing and capacity alterations</w:t>
            </w:r>
          </w:p>
        </w:tc>
        <w:tc>
          <w:tcPr>
            <w:tcW w:w="3298" w:type="dxa"/>
            <w:noWrap/>
            <w:hideMark/>
          </w:tcPr>
          <w:p w14:paraId="399F42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DD855B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F5D4D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97FC3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58E920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Vooren, Siegel</w:t>
            </w:r>
          </w:p>
        </w:tc>
      </w:tr>
      <w:tr w:rsidR="00C21290" w:rsidRPr="00DD44E7" w14:paraId="1546069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863D25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Skilled workforce that can adapt to changing system</w:t>
            </w:r>
          </w:p>
        </w:tc>
        <w:tc>
          <w:tcPr>
            <w:tcW w:w="3298" w:type="dxa"/>
            <w:noWrap/>
            <w:hideMark/>
          </w:tcPr>
          <w:p w14:paraId="7887E9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1224EA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C2FE7A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4D7F2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B902E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4CCB4FB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A76E8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Attainment of goals and objectives are supported by funding and human resource allocation</w:t>
            </w:r>
          </w:p>
        </w:tc>
        <w:tc>
          <w:tcPr>
            <w:tcW w:w="3298" w:type="dxa"/>
            <w:noWrap/>
            <w:hideMark/>
          </w:tcPr>
          <w:p w14:paraId="7EC551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72E4DAF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0B14F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D3A77D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71507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Matthews, Suter</w:t>
            </w:r>
          </w:p>
        </w:tc>
      </w:tr>
      <w:tr w:rsidR="00C21290" w:rsidRPr="00DD44E7" w14:paraId="7019572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EBD2AB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Cover regional governance financial needs</w:t>
            </w:r>
          </w:p>
        </w:tc>
        <w:tc>
          <w:tcPr>
            <w:tcW w:w="3298" w:type="dxa"/>
            <w:noWrap/>
            <w:hideMark/>
          </w:tcPr>
          <w:p w14:paraId="2A1D95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4BEA73B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C656B2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9CD6C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8C171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62E744A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73175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System-wide financial planning</w:t>
            </w:r>
          </w:p>
        </w:tc>
        <w:tc>
          <w:tcPr>
            <w:tcW w:w="3298" w:type="dxa"/>
            <w:noWrap/>
            <w:hideMark/>
          </w:tcPr>
          <w:p w14:paraId="5F8590D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213359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5FCC53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D27A30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4A542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72956AC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D42AC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Standardised care delivery through interprofessional teams</w:t>
            </w:r>
          </w:p>
        </w:tc>
        <w:tc>
          <w:tcPr>
            <w:tcW w:w="3298" w:type="dxa"/>
            <w:noWrap/>
            <w:hideMark/>
          </w:tcPr>
          <w:p w14:paraId="61E9AD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5CA7200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28468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7CA942D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4775F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26A1953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92D86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Management allows pooling of funds across services</w:t>
            </w:r>
          </w:p>
        </w:tc>
        <w:tc>
          <w:tcPr>
            <w:tcW w:w="3298" w:type="dxa"/>
            <w:noWrap/>
            <w:hideMark/>
          </w:tcPr>
          <w:p w14:paraId="1282E1F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4224AA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3A76FA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972F4F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A2B9FE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561DBA2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FE733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service funding across sectors</w:t>
            </w:r>
          </w:p>
        </w:tc>
        <w:tc>
          <w:tcPr>
            <w:tcW w:w="3298" w:type="dxa"/>
            <w:noWrap/>
            <w:hideMark/>
          </w:tcPr>
          <w:p w14:paraId="03BC30B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65A5E17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7C7EEF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C277E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2244FF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088E924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D7C81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Additional funding/monetary resources</w:t>
            </w:r>
          </w:p>
        </w:tc>
        <w:tc>
          <w:tcPr>
            <w:tcW w:w="3298" w:type="dxa"/>
            <w:noWrap/>
            <w:hideMark/>
          </w:tcPr>
          <w:p w14:paraId="3C6ECF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021083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E9EA98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37DB1C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BE343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Hester, Siegel</w:t>
            </w:r>
          </w:p>
        </w:tc>
      </w:tr>
      <w:tr w:rsidR="00C21290" w:rsidRPr="00DD44E7" w14:paraId="6FDB683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08D51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Additional funding/monetary resources</w:t>
            </w:r>
          </w:p>
        </w:tc>
        <w:tc>
          <w:tcPr>
            <w:tcW w:w="3298" w:type="dxa"/>
            <w:noWrap/>
            <w:hideMark/>
          </w:tcPr>
          <w:p w14:paraId="28853A6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A1ED94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2C82AB2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2BEBA9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ADD88F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Hester, Siegel</w:t>
            </w:r>
          </w:p>
        </w:tc>
      </w:tr>
      <w:tr w:rsidR="00C21290" w:rsidRPr="00DD44E7" w14:paraId="0898918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F3A81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Additional funding/monetary resources</w:t>
            </w:r>
          </w:p>
        </w:tc>
        <w:tc>
          <w:tcPr>
            <w:tcW w:w="3298" w:type="dxa"/>
            <w:noWrap/>
            <w:hideMark/>
          </w:tcPr>
          <w:p w14:paraId="129015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3C9530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271B0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E9B8B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0452B3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Hester, Siegel</w:t>
            </w:r>
          </w:p>
        </w:tc>
      </w:tr>
      <w:tr w:rsidR="00C21290" w:rsidRPr="00DD44E7" w14:paraId="4DD6056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0140E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Comprehensive services and transitions across the continuum of care; between sectors and providers, also supporting services as education and social services</w:t>
            </w:r>
          </w:p>
        </w:tc>
        <w:tc>
          <w:tcPr>
            <w:tcW w:w="3298" w:type="dxa"/>
            <w:noWrap/>
            <w:hideMark/>
          </w:tcPr>
          <w:p w14:paraId="7C7B88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A345D9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5F6C4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6D631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229EF8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Suter</w:t>
            </w:r>
          </w:p>
        </w:tc>
      </w:tr>
      <w:tr w:rsidR="00C21290" w:rsidRPr="00DD44E7" w14:paraId="5307D64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69901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Financial incentives aligned with system goals</w:t>
            </w:r>
          </w:p>
        </w:tc>
        <w:tc>
          <w:tcPr>
            <w:tcW w:w="3298" w:type="dxa"/>
            <w:noWrap/>
            <w:hideMark/>
          </w:tcPr>
          <w:p w14:paraId="56E40B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05A73E0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C0457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DA687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8983A79" w14:textId="77777777" w:rsidR="00C21290" w:rsidRPr="00822C68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Caldararo</w:t>
            </w:r>
            <w:proofErr w:type="spellEnd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Ong</w:t>
            </w:r>
            <w:proofErr w:type="spellEnd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, Van Vooren, Hester</w:t>
            </w:r>
          </w:p>
        </w:tc>
      </w:tr>
      <w:tr w:rsidR="00C21290" w:rsidRPr="00DD44E7" w14:paraId="737BBB1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EB41C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Financial incentives aligned with system goals</w:t>
            </w:r>
          </w:p>
        </w:tc>
        <w:tc>
          <w:tcPr>
            <w:tcW w:w="3298" w:type="dxa"/>
            <w:noWrap/>
            <w:hideMark/>
          </w:tcPr>
          <w:p w14:paraId="0EBA7D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35CBA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76541D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29AE13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ABDEEB7" w14:textId="77777777" w:rsidR="00C21290" w:rsidRPr="00822C68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Caldararo</w:t>
            </w:r>
            <w:proofErr w:type="spellEnd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Ong</w:t>
            </w:r>
            <w:proofErr w:type="spellEnd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, Van Vooren, Hester</w:t>
            </w:r>
          </w:p>
        </w:tc>
      </w:tr>
      <w:tr w:rsidR="00C21290" w:rsidRPr="00DD44E7" w14:paraId="33A67C8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CC6698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Financial incentives aligned with system goals</w:t>
            </w:r>
          </w:p>
        </w:tc>
        <w:tc>
          <w:tcPr>
            <w:tcW w:w="3298" w:type="dxa"/>
            <w:noWrap/>
            <w:hideMark/>
          </w:tcPr>
          <w:p w14:paraId="12CB552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1D8EB5C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6E049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56C60B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9C708BA" w14:textId="77777777" w:rsidR="00C21290" w:rsidRPr="00822C68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Caldararo</w:t>
            </w:r>
            <w:proofErr w:type="spellEnd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Ong</w:t>
            </w:r>
            <w:proofErr w:type="spellEnd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 xml:space="preserve">, Van Vooren, </w:t>
            </w:r>
            <w:proofErr w:type="spellStart"/>
            <w:r w:rsidRPr="00822C68">
              <w:rPr>
                <w:rFonts w:asciiTheme="minorHAnsi" w:hAnsiTheme="minorHAnsi" w:cstheme="minorHAnsi"/>
                <w:sz w:val="20"/>
                <w:szCs w:val="20"/>
              </w:rPr>
              <w:t>Hester,Suter</w:t>
            </w:r>
            <w:proofErr w:type="spellEnd"/>
          </w:p>
        </w:tc>
      </w:tr>
      <w:tr w:rsidR="00C21290" w:rsidRPr="00DD44E7" w14:paraId="45CA7BD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504CA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Financial sustainability</w:t>
            </w:r>
          </w:p>
        </w:tc>
        <w:tc>
          <w:tcPr>
            <w:tcW w:w="3298" w:type="dxa"/>
            <w:noWrap/>
            <w:hideMark/>
          </w:tcPr>
          <w:p w14:paraId="73D74B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Cross domain business model</w:t>
            </w:r>
          </w:p>
        </w:tc>
        <w:tc>
          <w:tcPr>
            <w:tcW w:w="1365" w:type="dxa"/>
            <w:noWrap/>
            <w:hideMark/>
          </w:tcPr>
          <w:p w14:paraId="256946E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2D16AE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6FDE93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5E9CF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Hester, Siegel</w:t>
            </w:r>
          </w:p>
        </w:tc>
      </w:tr>
      <w:tr w:rsidR="00C21290" w:rsidRPr="00DD44E7" w14:paraId="0A0F86C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3FE3AE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PHM and value-based healthcare strategies</w:t>
            </w:r>
          </w:p>
        </w:tc>
        <w:tc>
          <w:tcPr>
            <w:tcW w:w="3298" w:type="dxa"/>
            <w:noWrap/>
            <w:hideMark/>
          </w:tcPr>
          <w:p w14:paraId="4B2783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5DB1AE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1A31A6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939CEF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9C6C8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4150A2A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0B32A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PHM and value-based healthcare strategies</w:t>
            </w:r>
          </w:p>
        </w:tc>
        <w:tc>
          <w:tcPr>
            <w:tcW w:w="3298" w:type="dxa"/>
            <w:noWrap/>
            <w:hideMark/>
          </w:tcPr>
          <w:p w14:paraId="4469F4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FDF7F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C37E18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6D4A98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778689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5964C055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D7C8C9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Create and communicate a focused strategy with well-defined and measurable goals</w:t>
            </w:r>
          </w:p>
        </w:tc>
        <w:tc>
          <w:tcPr>
            <w:tcW w:w="3298" w:type="dxa"/>
            <w:noWrap/>
            <w:hideMark/>
          </w:tcPr>
          <w:p w14:paraId="3E29CE2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64D767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6BC63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44F2B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C49E1B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0581DFE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93366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 to prioritize and focus on core responsibilities</w:t>
            </w:r>
          </w:p>
        </w:tc>
        <w:tc>
          <w:tcPr>
            <w:tcW w:w="3298" w:type="dxa"/>
            <w:noWrap/>
            <w:hideMark/>
          </w:tcPr>
          <w:p w14:paraId="13DFE8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FD446E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DB1E6C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0CEE99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885F12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0ABF88A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2768BB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Structured and evidence based approach to support scale-up and sustainability</w:t>
            </w:r>
          </w:p>
        </w:tc>
        <w:tc>
          <w:tcPr>
            <w:tcW w:w="3298" w:type="dxa"/>
            <w:noWrap/>
            <w:hideMark/>
          </w:tcPr>
          <w:p w14:paraId="78DB92B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1A97A9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4760CAA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74AC1D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9FBC4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0880409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0EB2B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Level playing field</w:t>
            </w:r>
          </w:p>
        </w:tc>
        <w:tc>
          <w:tcPr>
            <w:tcW w:w="3298" w:type="dxa"/>
            <w:noWrap/>
            <w:hideMark/>
          </w:tcPr>
          <w:p w14:paraId="09036C4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635D41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B991D7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0C0CC6E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136A5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441EC79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B3B866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Level playing field</w:t>
            </w:r>
          </w:p>
        </w:tc>
        <w:tc>
          <w:tcPr>
            <w:tcW w:w="3298" w:type="dxa"/>
            <w:noWrap/>
            <w:hideMark/>
          </w:tcPr>
          <w:p w14:paraId="75A0D0B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573395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06BC86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1F3CC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0F2226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5ECD56A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BDC0D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Level playing field</w:t>
            </w:r>
          </w:p>
        </w:tc>
        <w:tc>
          <w:tcPr>
            <w:tcW w:w="3298" w:type="dxa"/>
            <w:noWrap/>
            <w:hideMark/>
          </w:tcPr>
          <w:p w14:paraId="740F12A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14BEE6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5904EB5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2CC6066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3EFBA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1C9D1D0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68323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Level playing field</w:t>
            </w:r>
          </w:p>
        </w:tc>
        <w:tc>
          <w:tcPr>
            <w:tcW w:w="3298" w:type="dxa"/>
            <w:noWrap/>
            <w:hideMark/>
          </w:tcPr>
          <w:p w14:paraId="6FEF50B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AF858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461F61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2D2BC80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3A644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7140920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26ED42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Engagement of policy maker</w:t>
            </w:r>
          </w:p>
        </w:tc>
        <w:tc>
          <w:tcPr>
            <w:tcW w:w="3298" w:type="dxa"/>
            <w:noWrap/>
            <w:hideMark/>
          </w:tcPr>
          <w:p w14:paraId="00CCE03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EC34D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57BD46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A8F92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0F850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3670DCA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52FE4C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Capacity building to understand, adapt and apply triple aim in practice</w:t>
            </w:r>
          </w:p>
        </w:tc>
        <w:tc>
          <w:tcPr>
            <w:tcW w:w="3298" w:type="dxa"/>
            <w:noWrap/>
            <w:hideMark/>
          </w:tcPr>
          <w:p w14:paraId="29694B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781CB0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956DC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746292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49DD7E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1BD61B8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2CD2E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Capacity building to understand, adapt and apply triple aim in practice</w:t>
            </w:r>
          </w:p>
        </w:tc>
        <w:tc>
          <w:tcPr>
            <w:tcW w:w="3298" w:type="dxa"/>
            <w:noWrap/>
            <w:hideMark/>
          </w:tcPr>
          <w:p w14:paraId="3482D96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1ADA91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4E05AEE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B13FC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8C5157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70643B1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FE9D51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Capacity building to understand, adapt and apply triple aim in practice</w:t>
            </w:r>
          </w:p>
        </w:tc>
        <w:tc>
          <w:tcPr>
            <w:tcW w:w="3298" w:type="dxa"/>
            <w:noWrap/>
            <w:hideMark/>
          </w:tcPr>
          <w:p w14:paraId="48A0BA2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91272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3BE02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1B67E0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B225D5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5765A16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03C6C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Capacity building to understand, adapt and apply triple aim in practice</w:t>
            </w:r>
          </w:p>
        </w:tc>
        <w:tc>
          <w:tcPr>
            <w:tcW w:w="3298" w:type="dxa"/>
            <w:noWrap/>
            <w:hideMark/>
          </w:tcPr>
          <w:p w14:paraId="392B8C2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6AC75A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12A7E6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64117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A41BF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337C33C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0EDF44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Engagement of other stakeholders</w:t>
            </w:r>
          </w:p>
        </w:tc>
        <w:tc>
          <w:tcPr>
            <w:tcW w:w="3298" w:type="dxa"/>
            <w:noWrap/>
            <w:hideMark/>
          </w:tcPr>
          <w:p w14:paraId="73C0943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E03E9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724077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C3F25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D7BDA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</w:t>
            </w:r>
          </w:p>
        </w:tc>
      </w:tr>
      <w:tr w:rsidR="00C21290" w:rsidRPr="00DD44E7" w14:paraId="608A9AC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EDC44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Sustained momentum towards system reform</w:t>
            </w:r>
          </w:p>
        </w:tc>
        <w:tc>
          <w:tcPr>
            <w:tcW w:w="3298" w:type="dxa"/>
            <w:noWrap/>
            <w:hideMark/>
          </w:tcPr>
          <w:p w14:paraId="2349F8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67D2CF2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D623FF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D3CF2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62BFC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</w:t>
            </w:r>
          </w:p>
        </w:tc>
      </w:tr>
      <w:tr w:rsidR="00C21290" w:rsidRPr="00DD44E7" w14:paraId="2627845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06165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Statewide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involvement on the perspective on reform</w:t>
            </w:r>
          </w:p>
        </w:tc>
        <w:tc>
          <w:tcPr>
            <w:tcW w:w="3298" w:type="dxa"/>
            <w:noWrap/>
            <w:hideMark/>
          </w:tcPr>
          <w:p w14:paraId="7377B84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2E540F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FF99D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61419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2C1469B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499AA71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50BE92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Prioritize local needs</w:t>
            </w:r>
          </w:p>
        </w:tc>
        <w:tc>
          <w:tcPr>
            <w:tcW w:w="3298" w:type="dxa"/>
            <w:noWrap/>
            <w:hideMark/>
          </w:tcPr>
          <w:p w14:paraId="44FD1D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D5B83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AC03C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BCBC7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3AC07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68F9297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D086A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Align services with population needs</w:t>
            </w:r>
          </w:p>
        </w:tc>
        <w:tc>
          <w:tcPr>
            <w:tcW w:w="3298" w:type="dxa"/>
            <w:noWrap/>
            <w:hideMark/>
          </w:tcPr>
          <w:p w14:paraId="56DE3E3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70616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FA981F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4EBF01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A65A8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52CD696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9B7A13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Availability of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multidisciplinairy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teams</w:t>
            </w:r>
          </w:p>
        </w:tc>
        <w:tc>
          <w:tcPr>
            <w:tcW w:w="3298" w:type="dxa"/>
            <w:noWrap/>
            <w:hideMark/>
          </w:tcPr>
          <w:p w14:paraId="54B10B5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70D81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C28CEC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5491D47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99135E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11FBDDE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D51A5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Increase HR efficiency</w:t>
            </w:r>
          </w:p>
        </w:tc>
        <w:tc>
          <w:tcPr>
            <w:tcW w:w="3298" w:type="dxa"/>
            <w:noWrap/>
            <w:hideMark/>
          </w:tcPr>
          <w:p w14:paraId="3037CCF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67BFA0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D8347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053B2A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5FACF9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76B4CEC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67CCA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Care optimization</w:t>
            </w:r>
          </w:p>
        </w:tc>
        <w:tc>
          <w:tcPr>
            <w:tcW w:w="3298" w:type="dxa"/>
            <w:noWrap/>
            <w:hideMark/>
          </w:tcPr>
          <w:p w14:paraId="7C68B3B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7C3A74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7F659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10C692F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D0011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5B7DF72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16EA4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Care optimization</w:t>
            </w:r>
          </w:p>
        </w:tc>
        <w:tc>
          <w:tcPr>
            <w:tcW w:w="3298" w:type="dxa"/>
            <w:noWrap/>
            <w:hideMark/>
          </w:tcPr>
          <w:p w14:paraId="5CABAE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15EF3A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2B612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4DE05CE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3583F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4539492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A7F424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Ability to change service delivery</w:t>
            </w:r>
          </w:p>
        </w:tc>
        <w:tc>
          <w:tcPr>
            <w:tcW w:w="3298" w:type="dxa"/>
            <w:noWrap/>
            <w:hideMark/>
          </w:tcPr>
          <w:p w14:paraId="4F1F41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7D11D7C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08F59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0658932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F121EE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288178D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1B956C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Ability to change service delivery</w:t>
            </w:r>
          </w:p>
        </w:tc>
        <w:tc>
          <w:tcPr>
            <w:tcW w:w="3298" w:type="dxa"/>
            <w:noWrap/>
            <w:hideMark/>
          </w:tcPr>
          <w:p w14:paraId="7E4408A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130CFD7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465399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6A60256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587096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141A250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A0656B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Change way of thinking towards patient-centricity</w:t>
            </w:r>
          </w:p>
        </w:tc>
        <w:tc>
          <w:tcPr>
            <w:tcW w:w="3298" w:type="dxa"/>
            <w:noWrap/>
            <w:hideMark/>
          </w:tcPr>
          <w:p w14:paraId="303A105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E927D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4EF10E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32686C2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B0AB04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Ong, Suter</w:t>
            </w:r>
          </w:p>
        </w:tc>
      </w:tr>
      <w:tr w:rsidR="00C21290" w:rsidRPr="00DD44E7" w14:paraId="5CD57D9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A0C75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Change way of thinking towards patient-centricity</w:t>
            </w:r>
          </w:p>
        </w:tc>
        <w:tc>
          <w:tcPr>
            <w:tcW w:w="3298" w:type="dxa"/>
            <w:noWrap/>
            <w:hideMark/>
          </w:tcPr>
          <w:p w14:paraId="5AF1AF4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4DE4A0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ECAC5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24060E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7601A1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Ong, Suter</w:t>
            </w:r>
          </w:p>
        </w:tc>
      </w:tr>
      <w:tr w:rsidR="00C21290" w:rsidRPr="00DD44E7" w14:paraId="4961F1D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54085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Decreasing duplication, increasing efficiency in patient care process</w:t>
            </w:r>
          </w:p>
        </w:tc>
        <w:tc>
          <w:tcPr>
            <w:tcW w:w="3298" w:type="dxa"/>
            <w:noWrap/>
            <w:hideMark/>
          </w:tcPr>
          <w:p w14:paraId="17473E6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330F3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805837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69077F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F5635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5B09585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D88AC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Decreasing duplication, increasing efficiency in patient care process</w:t>
            </w:r>
          </w:p>
        </w:tc>
        <w:tc>
          <w:tcPr>
            <w:tcW w:w="3298" w:type="dxa"/>
            <w:noWrap/>
            <w:hideMark/>
          </w:tcPr>
          <w:p w14:paraId="0F3BCB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3EE60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6AEF6E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7E6D7E5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994583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7BD62531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08F3FC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Change way of thinking towards patient-centricity</w:t>
            </w:r>
          </w:p>
        </w:tc>
        <w:tc>
          <w:tcPr>
            <w:tcW w:w="3298" w:type="dxa"/>
            <w:noWrap/>
            <w:hideMark/>
          </w:tcPr>
          <w:p w14:paraId="628E68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C5BDEF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B86145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1C6CF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6320C94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1EE3E97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5DD3C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 culture of person-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centered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holistic care</w:t>
            </w:r>
          </w:p>
        </w:tc>
        <w:tc>
          <w:tcPr>
            <w:tcW w:w="3298" w:type="dxa"/>
            <w:noWrap/>
            <w:hideMark/>
          </w:tcPr>
          <w:p w14:paraId="6792EA7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A3A8BC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31177B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502A44D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0A040D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780D488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88176D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States decision to pursue a new health model based on prior provider experience</w:t>
            </w:r>
          </w:p>
        </w:tc>
        <w:tc>
          <w:tcPr>
            <w:tcW w:w="3298" w:type="dxa"/>
            <w:noWrap/>
            <w:hideMark/>
          </w:tcPr>
          <w:p w14:paraId="09B9FD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F4A66D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45751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4CF4DA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FE1E4A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45EDFEC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0A48B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Incentives to work with the new paradigm</w:t>
            </w:r>
          </w:p>
        </w:tc>
        <w:tc>
          <w:tcPr>
            <w:tcW w:w="3298" w:type="dxa"/>
            <w:noWrap/>
            <w:hideMark/>
          </w:tcPr>
          <w:p w14:paraId="337F349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210BDD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74F1A0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0A53D6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E3081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60F02D2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65437A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Incentives to work with the new paradigm</w:t>
            </w:r>
          </w:p>
        </w:tc>
        <w:tc>
          <w:tcPr>
            <w:tcW w:w="3298" w:type="dxa"/>
            <w:noWrap/>
            <w:hideMark/>
          </w:tcPr>
          <w:p w14:paraId="77E85C0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81E9E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9A4428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D9840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4F9098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2C9FDD5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902181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Programmatic revisions, quality improvements, provider networks/support</w:t>
            </w:r>
          </w:p>
        </w:tc>
        <w:tc>
          <w:tcPr>
            <w:tcW w:w="3298" w:type="dxa"/>
            <w:noWrap/>
            <w:hideMark/>
          </w:tcPr>
          <w:p w14:paraId="60626CF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AFC08E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1EDEAA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F4F914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A8573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275A309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BFB063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Programmatic flexibility</w:t>
            </w:r>
          </w:p>
        </w:tc>
        <w:tc>
          <w:tcPr>
            <w:tcW w:w="3298" w:type="dxa"/>
            <w:noWrap/>
            <w:hideMark/>
          </w:tcPr>
          <w:p w14:paraId="382AE5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60A1A8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4BC626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A18679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554A88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</w:t>
            </w:r>
          </w:p>
        </w:tc>
      </w:tr>
      <w:tr w:rsidR="00C21290" w:rsidRPr="00DD44E7" w14:paraId="0057CB4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A0781F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 management and practice level by continuous improvement cycle</w:t>
            </w:r>
          </w:p>
        </w:tc>
        <w:tc>
          <w:tcPr>
            <w:tcW w:w="3298" w:type="dxa"/>
            <w:noWrap/>
            <w:hideMark/>
          </w:tcPr>
          <w:p w14:paraId="1D121B3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AAB5D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7B3D6A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E2A16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F9BA00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2498A23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31EDB6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Support management and practice level by continuous improvement cycle</w:t>
            </w:r>
          </w:p>
        </w:tc>
        <w:tc>
          <w:tcPr>
            <w:tcW w:w="3298" w:type="dxa"/>
            <w:noWrap/>
            <w:hideMark/>
          </w:tcPr>
          <w:p w14:paraId="11D3F27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B0A4EC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257CBF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3DCF16D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CAD04A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7E02B35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E93AAC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Learning environment</w:t>
            </w:r>
          </w:p>
        </w:tc>
        <w:tc>
          <w:tcPr>
            <w:tcW w:w="3298" w:type="dxa"/>
            <w:noWrap/>
            <w:hideMark/>
          </w:tcPr>
          <w:p w14:paraId="520BD1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A73546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257A04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550AAF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5F5491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41715E6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8A6768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Learning environment</w:t>
            </w:r>
          </w:p>
        </w:tc>
        <w:tc>
          <w:tcPr>
            <w:tcW w:w="3298" w:type="dxa"/>
            <w:noWrap/>
            <w:hideMark/>
          </w:tcPr>
          <w:p w14:paraId="351E112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D84E58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E66362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2381BE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D9468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7328D76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5409ED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Learning environment</w:t>
            </w:r>
          </w:p>
        </w:tc>
        <w:tc>
          <w:tcPr>
            <w:tcW w:w="3298" w:type="dxa"/>
            <w:noWrap/>
            <w:hideMark/>
          </w:tcPr>
          <w:p w14:paraId="0B1B7CA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888AEA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EA16D7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41F294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12416E1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1180AC2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0DD222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Learning environment</w:t>
            </w:r>
          </w:p>
        </w:tc>
        <w:tc>
          <w:tcPr>
            <w:tcW w:w="3298" w:type="dxa"/>
            <w:noWrap/>
            <w:hideMark/>
          </w:tcPr>
          <w:p w14:paraId="3E73020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D21058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6DD180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AF0A40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CD1A3A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184420A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059A7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Develop supportive structures and processes for training, measurement, monitoring and information flows</w:t>
            </w:r>
          </w:p>
        </w:tc>
        <w:tc>
          <w:tcPr>
            <w:tcW w:w="3298" w:type="dxa"/>
            <w:noWrap/>
            <w:hideMark/>
          </w:tcPr>
          <w:p w14:paraId="5A7782E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5E53D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66E3A1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DB88E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C30694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21BF6B8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8A5D91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Develop supportive structures and processes for training, measurement, monitoring and information flows</w:t>
            </w:r>
          </w:p>
        </w:tc>
        <w:tc>
          <w:tcPr>
            <w:tcW w:w="3298" w:type="dxa"/>
            <w:noWrap/>
            <w:hideMark/>
          </w:tcPr>
          <w:p w14:paraId="5D85740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63C157B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B4E9DD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6208EC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B7850C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4ED648E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78C41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Invest in public campaign</w:t>
            </w:r>
          </w:p>
        </w:tc>
        <w:tc>
          <w:tcPr>
            <w:tcW w:w="3298" w:type="dxa"/>
            <w:noWrap/>
            <w:hideMark/>
          </w:tcPr>
          <w:p w14:paraId="6AAD4B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152B5E1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BC55B6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D50E12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2DA615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Steenkamer</w:t>
            </w:r>
            <w:proofErr w:type="spellEnd"/>
          </w:p>
        </w:tc>
      </w:tr>
      <w:tr w:rsidR="00C21290" w:rsidRPr="00DD44E7" w14:paraId="4ABAE5A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DB8E75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Ensure a learning cycle</w:t>
            </w:r>
          </w:p>
        </w:tc>
        <w:tc>
          <w:tcPr>
            <w:tcW w:w="3298" w:type="dxa"/>
            <w:noWrap/>
            <w:hideMark/>
          </w:tcPr>
          <w:p w14:paraId="098FF1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7239A02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27C2A0E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0A2E35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33F7F6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2D81C71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F0819D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Spreading the network and share experience</w:t>
            </w:r>
          </w:p>
        </w:tc>
        <w:tc>
          <w:tcPr>
            <w:tcW w:w="3298" w:type="dxa"/>
            <w:noWrap/>
            <w:hideMark/>
          </w:tcPr>
          <w:p w14:paraId="74D545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4D1356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8F994F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9D3BF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B5596A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</w:t>
            </w:r>
          </w:p>
        </w:tc>
      </w:tr>
      <w:tr w:rsidR="00C21290" w:rsidRPr="00DD44E7" w14:paraId="663204B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6C03E5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Learning network</w:t>
            </w:r>
          </w:p>
        </w:tc>
        <w:tc>
          <w:tcPr>
            <w:tcW w:w="3298" w:type="dxa"/>
            <w:noWrap/>
            <w:hideMark/>
          </w:tcPr>
          <w:p w14:paraId="78252A4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4D4FF3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A4F33F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0B88C4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8F0BA9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</w:t>
            </w:r>
          </w:p>
        </w:tc>
      </w:tr>
      <w:tr w:rsidR="00C21290" w:rsidRPr="00DD44E7" w14:paraId="5F5284F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7EC01F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Prove the systems value and use the learning experience</w:t>
            </w:r>
          </w:p>
        </w:tc>
        <w:tc>
          <w:tcPr>
            <w:tcW w:w="3298" w:type="dxa"/>
            <w:noWrap/>
            <w:hideMark/>
          </w:tcPr>
          <w:p w14:paraId="2413B1D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299D0B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1E9710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3A2AE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30985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</w:t>
            </w:r>
          </w:p>
        </w:tc>
      </w:tr>
      <w:tr w:rsidR="00C21290" w:rsidRPr="00DD44E7" w14:paraId="11F0E1D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BC4DEC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Implement a first wave of interventions promptly</w:t>
            </w:r>
          </w:p>
        </w:tc>
        <w:tc>
          <w:tcPr>
            <w:tcW w:w="3298" w:type="dxa"/>
            <w:noWrap/>
            <w:hideMark/>
          </w:tcPr>
          <w:p w14:paraId="4AA3AF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47F13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1A24EBD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15794B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9558C3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Hester</w:t>
            </w:r>
          </w:p>
        </w:tc>
      </w:tr>
      <w:tr w:rsidR="00C21290" w:rsidRPr="00DD44E7" w14:paraId="5A3FDE1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14AFF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Decision making and communication between levels</w:t>
            </w:r>
          </w:p>
        </w:tc>
        <w:tc>
          <w:tcPr>
            <w:tcW w:w="3298" w:type="dxa"/>
            <w:noWrap/>
            <w:hideMark/>
          </w:tcPr>
          <w:p w14:paraId="71B0C0F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24E8DE0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149AF29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17592CE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31B52A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4C5A719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F37DC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Decision making and communication between levels</w:t>
            </w:r>
          </w:p>
        </w:tc>
        <w:tc>
          <w:tcPr>
            <w:tcW w:w="3298" w:type="dxa"/>
            <w:noWrap/>
            <w:hideMark/>
          </w:tcPr>
          <w:p w14:paraId="7D0060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1274308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E754A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44BD022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208F2E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085A25C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4C55FA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Decision making and communication between levels</w:t>
            </w:r>
          </w:p>
        </w:tc>
        <w:tc>
          <w:tcPr>
            <w:tcW w:w="3298" w:type="dxa"/>
            <w:noWrap/>
            <w:hideMark/>
          </w:tcPr>
          <w:p w14:paraId="62F2D49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18D39A8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8DBDA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75584A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72D852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17BEC05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567F9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Meet scope and objectives</w:t>
            </w:r>
          </w:p>
        </w:tc>
        <w:tc>
          <w:tcPr>
            <w:tcW w:w="3298" w:type="dxa"/>
            <w:noWrap/>
            <w:hideMark/>
          </w:tcPr>
          <w:p w14:paraId="00D750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F4038B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DCCEC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99B85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E6D075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706B997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BE489A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Meet scope and objectives</w:t>
            </w:r>
          </w:p>
        </w:tc>
        <w:tc>
          <w:tcPr>
            <w:tcW w:w="3298" w:type="dxa"/>
            <w:noWrap/>
            <w:hideMark/>
          </w:tcPr>
          <w:p w14:paraId="598124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4A615C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42A323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31D589F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81B0A6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48B3704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AEB47F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Keep implementation on target</w:t>
            </w:r>
          </w:p>
        </w:tc>
        <w:tc>
          <w:tcPr>
            <w:tcW w:w="3298" w:type="dxa"/>
            <w:noWrap/>
            <w:hideMark/>
          </w:tcPr>
          <w:p w14:paraId="5F34B1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038CAB4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4693344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84898A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415F06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6CA4FDB9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6E873F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Broad strategy that encompass both healthcare delivery reform and upstream efforts beyond individual social services</w:t>
            </w:r>
          </w:p>
        </w:tc>
        <w:tc>
          <w:tcPr>
            <w:tcW w:w="3298" w:type="dxa"/>
            <w:noWrap/>
            <w:hideMark/>
          </w:tcPr>
          <w:p w14:paraId="3EB4DE4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BC15C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41612D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DDC89E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70A45D8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2C5B763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0A6A1D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Addressing nonclinical factors that influence health</w:t>
            </w:r>
          </w:p>
        </w:tc>
        <w:tc>
          <w:tcPr>
            <w:tcW w:w="3298" w:type="dxa"/>
            <w:noWrap/>
            <w:hideMark/>
          </w:tcPr>
          <w:p w14:paraId="639A68E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35B827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74BF57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B9CBAA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6B22C5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238A0FE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BD41FB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Addressing nonclinical factors that influence health</w:t>
            </w:r>
          </w:p>
        </w:tc>
        <w:tc>
          <w:tcPr>
            <w:tcW w:w="3298" w:type="dxa"/>
            <w:noWrap/>
            <w:hideMark/>
          </w:tcPr>
          <w:p w14:paraId="23D248C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Emergent implementation strategy</w:t>
            </w:r>
          </w:p>
        </w:tc>
        <w:tc>
          <w:tcPr>
            <w:tcW w:w="1365" w:type="dxa"/>
            <w:noWrap/>
            <w:hideMark/>
          </w:tcPr>
          <w:p w14:paraId="553E360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4EABBEE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DC7704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72AE46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Siegel</w:t>
            </w:r>
          </w:p>
        </w:tc>
      </w:tr>
      <w:tr w:rsidR="00C21290" w:rsidRPr="00DD44E7" w14:paraId="2400551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28FDBE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Law and regulations to promote and support PHM</w:t>
            </w:r>
          </w:p>
        </w:tc>
        <w:tc>
          <w:tcPr>
            <w:tcW w:w="3298" w:type="dxa"/>
            <w:noWrap/>
            <w:hideMark/>
          </w:tcPr>
          <w:p w14:paraId="63F399A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135ACE7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DAEEB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5A893E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E2DF44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753EDDB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BCCB69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IT infrastructure</w:t>
            </w:r>
          </w:p>
        </w:tc>
        <w:tc>
          <w:tcPr>
            <w:tcW w:w="3298" w:type="dxa"/>
            <w:noWrap/>
            <w:hideMark/>
          </w:tcPr>
          <w:p w14:paraId="3785558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11302A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FD03C9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2B191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123CB6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12F37C3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7CBE7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Prevention of new fragmentation</w:t>
            </w:r>
          </w:p>
        </w:tc>
        <w:tc>
          <w:tcPr>
            <w:tcW w:w="3298" w:type="dxa"/>
            <w:noWrap/>
            <w:hideMark/>
          </w:tcPr>
          <w:p w14:paraId="346DD0F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73F5C1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360B94C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5573FB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F34AD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64BA09E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1F099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Information sharing between and among workforce</w:t>
            </w:r>
          </w:p>
        </w:tc>
        <w:tc>
          <w:tcPr>
            <w:tcW w:w="3298" w:type="dxa"/>
            <w:noWrap/>
            <w:hideMark/>
          </w:tcPr>
          <w:p w14:paraId="2635101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5CB6E6E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6FC5B7C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0F2881E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200B189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57688F77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01AC89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Drive evidence based and best practices decision making </w:t>
            </w:r>
          </w:p>
        </w:tc>
        <w:tc>
          <w:tcPr>
            <w:tcW w:w="3298" w:type="dxa"/>
            <w:noWrap/>
            <w:hideMark/>
          </w:tcPr>
          <w:p w14:paraId="2E8E5BB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266155E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7F29FB6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089F636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65B477E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Ong, Matthews</w:t>
            </w:r>
          </w:p>
        </w:tc>
      </w:tr>
      <w:tr w:rsidR="00C21290" w:rsidRPr="00DD44E7" w14:paraId="2DD98E8A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154AB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Skilled workforce, e.g. professional data manager</w:t>
            </w:r>
          </w:p>
        </w:tc>
        <w:tc>
          <w:tcPr>
            <w:tcW w:w="3298" w:type="dxa"/>
            <w:noWrap/>
            <w:hideMark/>
          </w:tcPr>
          <w:p w14:paraId="08334EB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335EB9E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540E0E4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3A46D1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9E694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Rutledge, Van Vooren</w:t>
            </w:r>
          </w:p>
        </w:tc>
      </w:tr>
      <w:tr w:rsidR="00C21290" w:rsidRPr="00DD44E7" w14:paraId="2F3494E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E3E15A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Developing a data and knowledge infrastructure</w:t>
            </w:r>
          </w:p>
        </w:tc>
        <w:tc>
          <w:tcPr>
            <w:tcW w:w="3298" w:type="dxa"/>
            <w:noWrap/>
            <w:hideMark/>
          </w:tcPr>
          <w:p w14:paraId="7ED1997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49FA008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16F2931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730253C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B5461B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Van Vooren</w:t>
            </w:r>
          </w:p>
        </w:tc>
      </w:tr>
      <w:tr w:rsidR="00C21290" w:rsidRPr="00DD44E7" w14:paraId="0B02DFD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F410DF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Comprehensive clinical picture of the patient</w:t>
            </w:r>
          </w:p>
        </w:tc>
        <w:tc>
          <w:tcPr>
            <w:tcW w:w="3298" w:type="dxa"/>
            <w:noWrap/>
            <w:hideMark/>
          </w:tcPr>
          <w:p w14:paraId="4DC202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26D9F70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2E58A8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0AFF1FA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86D0FC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Matthews</w:t>
            </w:r>
          </w:p>
        </w:tc>
      </w:tr>
      <w:tr w:rsidR="00C21290" w:rsidRPr="00DD44E7" w14:paraId="6E38F17B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8513A7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System-wide information system across sectors</w:t>
            </w:r>
          </w:p>
        </w:tc>
        <w:tc>
          <w:tcPr>
            <w:tcW w:w="3298" w:type="dxa"/>
            <w:noWrap/>
            <w:hideMark/>
          </w:tcPr>
          <w:p w14:paraId="2F3C52B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383D7FB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A5925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38EF964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5A64F5D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47D7374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994DF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Incentives workforce to fill in standard data collection</w:t>
            </w:r>
          </w:p>
        </w:tc>
        <w:tc>
          <w:tcPr>
            <w:tcW w:w="3298" w:type="dxa"/>
            <w:noWrap/>
            <w:hideMark/>
          </w:tcPr>
          <w:p w14:paraId="7F4E962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04E3248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8FDC2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5A152EE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9B5A06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593FA21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67090E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Shared information accessible to patients</w:t>
            </w:r>
          </w:p>
        </w:tc>
        <w:tc>
          <w:tcPr>
            <w:tcW w:w="3298" w:type="dxa"/>
            <w:noWrap/>
            <w:hideMark/>
          </w:tcPr>
          <w:p w14:paraId="4774069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492EE2A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6B9A8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3B808C8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D9B48A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4CE671A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93AEBC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IT infrastructure</w:t>
            </w:r>
          </w:p>
        </w:tc>
        <w:tc>
          <w:tcPr>
            <w:tcW w:w="3298" w:type="dxa"/>
            <w:noWrap/>
            <w:hideMark/>
          </w:tcPr>
          <w:p w14:paraId="647428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574E35E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E7611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427C7D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CE589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Ong, Rutledge, Matthews</w:t>
            </w:r>
          </w:p>
        </w:tc>
      </w:tr>
      <w:tr w:rsidR="00C21290" w:rsidRPr="00DD44E7" w14:paraId="4E03D3C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FA3A88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Willingness to invest time, money and training</w:t>
            </w:r>
          </w:p>
        </w:tc>
        <w:tc>
          <w:tcPr>
            <w:tcW w:w="3298" w:type="dxa"/>
            <w:noWrap/>
            <w:hideMark/>
          </w:tcPr>
          <w:p w14:paraId="0485231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02A0710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01D693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35B5CD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4305BBD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Suter</w:t>
            </w:r>
          </w:p>
        </w:tc>
      </w:tr>
      <w:tr w:rsidR="00C21290" w:rsidRPr="00DD44E7" w14:paraId="69A29EA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03DFC39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>Follow the patient with real time data across continuum of care</w:t>
            </w:r>
          </w:p>
        </w:tc>
        <w:tc>
          <w:tcPr>
            <w:tcW w:w="3298" w:type="dxa"/>
            <w:noWrap/>
            <w:hideMark/>
          </w:tcPr>
          <w:p w14:paraId="3A5E88D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57B366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185F26C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322" w:type="dxa"/>
            <w:noWrap/>
            <w:hideMark/>
          </w:tcPr>
          <w:p w14:paraId="155EF47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6D522B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Matthews</w:t>
            </w:r>
          </w:p>
        </w:tc>
      </w:tr>
      <w:tr w:rsidR="00C21290" w:rsidRPr="00DD44E7" w14:paraId="5092F74D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EAC449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Investment up front and business plan to realize data infrastructure</w:t>
            </w:r>
          </w:p>
        </w:tc>
        <w:tc>
          <w:tcPr>
            <w:tcW w:w="3298" w:type="dxa"/>
            <w:noWrap/>
            <w:hideMark/>
          </w:tcPr>
          <w:p w14:paraId="51D0B80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Integrated data infrastructure</w:t>
            </w:r>
          </w:p>
        </w:tc>
        <w:tc>
          <w:tcPr>
            <w:tcW w:w="1365" w:type="dxa"/>
            <w:noWrap/>
            <w:hideMark/>
          </w:tcPr>
          <w:p w14:paraId="4F31274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2BBCD23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05D978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2FA1F6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Rutledge, Hester, Suter</w:t>
            </w:r>
          </w:p>
        </w:tc>
      </w:tr>
      <w:tr w:rsidR="00C21290" w:rsidRPr="00DD44E7" w14:paraId="1E3A6DF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12612C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open to share data</w:t>
            </w:r>
          </w:p>
        </w:tc>
        <w:tc>
          <w:tcPr>
            <w:tcW w:w="3298" w:type="dxa"/>
            <w:noWrap/>
            <w:hideMark/>
          </w:tcPr>
          <w:p w14:paraId="1CAA2F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47DC2E1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64E0E17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235E25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Normative</w:t>
            </w:r>
          </w:p>
        </w:tc>
        <w:tc>
          <w:tcPr>
            <w:tcW w:w="2490" w:type="dxa"/>
            <w:noWrap/>
            <w:hideMark/>
          </w:tcPr>
          <w:p w14:paraId="08396DE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730BB7BC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4299934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Produce concise and useful datasets</w:t>
            </w:r>
          </w:p>
        </w:tc>
        <w:tc>
          <w:tcPr>
            <w:tcW w:w="3298" w:type="dxa"/>
            <w:noWrap/>
            <w:hideMark/>
          </w:tcPr>
          <w:p w14:paraId="18B37F2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3922DBA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09509A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435103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2BC0B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</w:p>
        </w:tc>
      </w:tr>
      <w:tr w:rsidR="00C21290" w:rsidRPr="00DD44E7" w14:paraId="525660E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3948AC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Geographically or discretely defined population</w:t>
            </w:r>
          </w:p>
        </w:tc>
        <w:tc>
          <w:tcPr>
            <w:tcW w:w="3298" w:type="dxa"/>
            <w:noWrap/>
            <w:hideMark/>
          </w:tcPr>
          <w:p w14:paraId="149DBCB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025D244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A44837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17357E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0FF045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</w:p>
        </w:tc>
      </w:tr>
      <w:tr w:rsidR="00C21290" w:rsidRPr="00DD44E7" w14:paraId="63695AF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6CFB1C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availability</w:t>
            </w:r>
          </w:p>
        </w:tc>
        <w:tc>
          <w:tcPr>
            <w:tcW w:w="3298" w:type="dxa"/>
            <w:noWrap/>
            <w:hideMark/>
          </w:tcPr>
          <w:p w14:paraId="78E4891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726B469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187FDA9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BF25EB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C28C7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2AF07B03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5BD4CC9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Develop better understanding of health beneficiaries and their needs</w:t>
            </w:r>
          </w:p>
        </w:tc>
        <w:tc>
          <w:tcPr>
            <w:tcW w:w="3298" w:type="dxa"/>
            <w:noWrap/>
            <w:hideMark/>
          </w:tcPr>
          <w:p w14:paraId="0DB9A28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259D27E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910A35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2E57BD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6FEE05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Ong</w:t>
            </w:r>
          </w:p>
        </w:tc>
      </w:tr>
      <w:tr w:rsidR="00C21290" w:rsidRPr="00DD44E7" w14:paraId="7D0B4AA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6ABF80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Patient stratification</w:t>
            </w:r>
          </w:p>
        </w:tc>
        <w:tc>
          <w:tcPr>
            <w:tcW w:w="3298" w:type="dxa"/>
            <w:noWrap/>
            <w:hideMark/>
          </w:tcPr>
          <w:p w14:paraId="6E5731D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22208E6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5604CCC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Professional</w:t>
            </w:r>
          </w:p>
        </w:tc>
        <w:tc>
          <w:tcPr>
            <w:tcW w:w="1322" w:type="dxa"/>
            <w:noWrap/>
            <w:hideMark/>
          </w:tcPr>
          <w:p w14:paraId="1130DE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ADBCB1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</w:t>
            </w:r>
          </w:p>
        </w:tc>
      </w:tr>
      <w:tr w:rsidR="00C21290" w:rsidRPr="00DD44E7" w14:paraId="408FEB48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53C014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used for service planning</w:t>
            </w:r>
          </w:p>
        </w:tc>
        <w:tc>
          <w:tcPr>
            <w:tcW w:w="3298" w:type="dxa"/>
            <w:noWrap/>
            <w:hideMark/>
          </w:tcPr>
          <w:p w14:paraId="5A0A9A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63D9BF3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33888BF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186DB84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4425A53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Suter</w:t>
            </w:r>
          </w:p>
        </w:tc>
      </w:tr>
      <w:tr w:rsidR="00C21290" w:rsidRPr="00DD44E7" w14:paraId="6C1D4820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6C420DC8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Agreements on data collection</w:t>
            </w:r>
          </w:p>
        </w:tc>
        <w:tc>
          <w:tcPr>
            <w:tcW w:w="3298" w:type="dxa"/>
            <w:noWrap/>
            <w:hideMark/>
          </w:tcPr>
          <w:p w14:paraId="3D17AFB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50BBBA7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4CEE5F8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6FD352C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91C42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Matthews, Suter</w:t>
            </w:r>
          </w:p>
        </w:tc>
      </w:tr>
      <w:tr w:rsidR="00C21290" w:rsidRPr="00DD44E7" w14:paraId="1801C584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3A64E81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Evidence based evaluation</w:t>
            </w:r>
          </w:p>
        </w:tc>
        <w:tc>
          <w:tcPr>
            <w:tcW w:w="3298" w:type="dxa"/>
            <w:noWrap/>
            <w:hideMark/>
          </w:tcPr>
          <w:p w14:paraId="4C27922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251E513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171F42B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254E364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448406B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Siegel, Suter</w:t>
            </w:r>
          </w:p>
        </w:tc>
      </w:tr>
      <w:tr w:rsidR="00C21290" w:rsidRPr="00DD44E7" w14:paraId="547A70CF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17030D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analysis provides evidence</w:t>
            </w:r>
          </w:p>
        </w:tc>
        <w:tc>
          <w:tcPr>
            <w:tcW w:w="3298" w:type="dxa"/>
            <w:noWrap/>
            <w:hideMark/>
          </w:tcPr>
          <w:p w14:paraId="6B1D685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6238A82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32978BD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ADD000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0B5845C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5C4DA7F2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8469CE6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analysis provides evidence</w:t>
            </w:r>
          </w:p>
        </w:tc>
        <w:tc>
          <w:tcPr>
            <w:tcW w:w="3298" w:type="dxa"/>
            <w:noWrap/>
            <w:hideMark/>
          </w:tcPr>
          <w:p w14:paraId="47FE0C6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782DC392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Mechanism</w:t>
            </w:r>
          </w:p>
        </w:tc>
        <w:tc>
          <w:tcPr>
            <w:tcW w:w="1627" w:type="dxa"/>
            <w:noWrap/>
            <w:hideMark/>
          </w:tcPr>
          <w:p w14:paraId="0EB4AC2E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443E292B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1FBE22E7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Grembrowski</w:t>
            </w:r>
            <w:proofErr w:type="spellEnd"/>
          </w:p>
        </w:tc>
      </w:tr>
      <w:tr w:rsidR="00C21290" w:rsidRPr="00DD44E7" w14:paraId="46E2554E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2A30D950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availability</w:t>
            </w:r>
          </w:p>
        </w:tc>
        <w:tc>
          <w:tcPr>
            <w:tcW w:w="3298" w:type="dxa"/>
            <w:noWrap/>
            <w:hideMark/>
          </w:tcPr>
          <w:p w14:paraId="2F0DA935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3A21133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1627" w:type="dxa"/>
            <w:noWrap/>
            <w:hideMark/>
          </w:tcPr>
          <w:p w14:paraId="21EC2C2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Organizational</w:t>
            </w:r>
          </w:p>
        </w:tc>
        <w:tc>
          <w:tcPr>
            <w:tcW w:w="1322" w:type="dxa"/>
            <w:noWrap/>
            <w:hideMark/>
          </w:tcPr>
          <w:p w14:paraId="7C67C7CF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34694E0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Vooren, Matthews, Suter</w:t>
            </w:r>
          </w:p>
        </w:tc>
      </w:tr>
      <w:tr w:rsidR="00C21290" w:rsidRPr="00DD44E7" w14:paraId="73001376" w14:textId="77777777" w:rsidTr="006C2970">
        <w:trPr>
          <w:trHeight w:val="340"/>
        </w:trPr>
        <w:tc>
          <w:tcPr>
            <w:tcW w:w="4635" w:type="dxa"/>
            <w:noWrap/>
            <w:hideMark/>
          </w:tcPr>
          <w:p w14:paraId="73EF5C1D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 availability</w:t>
            </w:r>
          </w:p>
        </w:tc>
        <w:tc>
          <w:tcPr>
            <w:tcW w:w="3298" w:type="dxa"/>
            <w:noWrap/>
            <w:hideMark/>
          </w:tcPr>
          <w:p w14:paraId="40ADA904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Population health data analytics</w:t>
            </w:r>
          </w:p>
        </w:tc>
        <w:tc>
          <w:tcPr>
            <w:tcW w:w="1365" w:type="dxa"/>
            <w:noWrap/>
            <w:hideMark/>
          </w:tcPr>
          <w:p w14:paraId="6139C841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1627" w:type="dxa"/>
            <w:noWrap/>
            <w:hideMark/>
          </w:tcPr>
          <w:p w14:paraId="00C46299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System</w:t>
            </w:r>
          </w:p>
        </w:tc>
        <w:tc>
          <w:tcPr>
            <w:tcW w:w="1322" w:type="dxa"/>
            <w:noWrap/>
            <w:hideMark/>
          </w:tcPr>
          <w:p w14:paraId="09073A2A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Functional</w:t>
            </w:r>
          </w:p>
        </w:tc>
        <w:tc>
          <w:tcPr>
            <w:tcW w:w="2490" w:type="dxa"/>
            <w:noWrap/>
            <w:hideMark/>
          </w:tcPr>
          <w:p w14:paraId="754F01AC" w14:textId="77777777" w:rsidR="00C21290" w:rsidRPr="00DD44E7" w:rsidRDefault="00C21290" w:rsidP="006C2970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Caldararo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Farmanova</w:t>
            </w:r>
            <w:proofErr w:type="spellEnd"/>
            <w:r w:rsidRPr="00DD44E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Van Vooren, Matthews, Suter</w:t>
            </w:r>
          </w:p>
        </w:tc>
      </w:tr>
    </w:tbl>
    <w:p w14:paraId="7FE31A61" w14:textId="77777777" w:rsidR="007A3212" w:rsidRDefault="007A3212"/>
    <w:sectPr w:rsidR="007A3212" w:rsidSect="00C212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A4C"/>
    <w:multiLevelType w:val="hybridMultilevel"/>
    <w:tmpl w:val="0D583852"/>
    <w:lvl w:ilvl="0" w:tplc="2736A036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E1625"/>
    <w:multiLevelType w:val="hybridMultilevel"/>
    <w:tmpl w:val="B45491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B2D59"/>
    <w:multiLevelType w:val="hybridMultilevel"/>
    <w:tmpl w:val="E61E8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059E5"/>
    <w:multiLevelType w:val="hybridMultilevel"/>
    <w:tmpl w:val="76DAEFE2"/>
    <w:lvl w:ilvl="0" w:tplc="D41A97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0E9"/>
    <w:multiLevelType w:val="hybridMultilevel"/>
    <w:tmpl w:val="11A40CEE"/>
    <w:lvl w:ilvl="0" w:tplc="1E9EF6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5198E"/>
    <w:multiLevelType w:val="hybridMultilevel"/>
    <w:tmpl w:val="0658A73C"/>
    <w:lvl w:ilvl="0" w:tplc="D41A97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7F17"/>
    <w:multiLevelType w:val="hybridMultilevel"/>
    <w:tmpl w:val="F23A647E"/>
    <w:lvl w:ilvl="0" w:tplc="D41A97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943D0"/>
    <w:multiLevelType w:val="hybridMultilevel"/>
    <w:tmpl w:val="C0A4FE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000E8"/>
    <w:multiLevelType w:val="hybridMultilevel"/>
    <w:tmpl w:val="5AF25F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41825"/>
    <w:multiLevelType w:val="hybridMultilevel"/>
    <w:tmpl w:val="4A226FEC"/>
    <w:lvl w:ilvl="0" w:tplc="9DD43A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E321F"/>
    <w:multiLevelType w:val="hybridMultilevel"/>
    <w:tmpl w:val="2DA46F96"/>
    <w:lvl w:ilvl="0" w:tplc="B89E05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83611"/>
    <w:multiLevelType w:val="hybridMultilevel"/>
    <w:tmpl w:val="7F2655CE"/>
    <w:lvl w:ilvl="0" w:tplc="792ADF3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17EA0"/>
    <w:multiLevelType w:val="hybridMultilevel"/>
    <w:tmpl w:val="4F143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C7165"/>
    <w:multiLevelType w:val="hybridMultilevel"/>
    <w:tmpl w:val="AD5AD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03498"/>
    <w:multiLevelType w:val="hybridMultilevel"/>
    <w:tmpl w:val="C39E3C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C3653"/>
    <w:multiLevelType w:val="hybridMultilevel"/>
    <w:tmpl w:val="E8523702"/>
    <w:lvl w:ilvl="0" w:tplc="2736A036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6" w15:restartNumberingAfterBreak="0">
    <w:nsid w:val="31CC2398"/>
    <w:multiLevelType w:val="hybridMultilevel"/>
    <w:tmpl w:val="1556FD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04E1D"/>
    <w:multiLevelType w:val="hybridMultilevel"/>
    <w:tmpl w:val="E5080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B2A6D"/>
    <w:multiLevelType w:val="hybridMultilevel"/>
    <w:tmpl w:val="66E275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220F8"/>
    <w:multiLevelType w:val="hybridMultilevel"/>
    <w:tmpl w:val="C5D05AC6"/>
    <w:lvl w:ilvl="0" w:tplc="A86CC5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10DB9"/>
    <w:multiLevelType w:val="hybridMultilevel"/>
    <w:tmpl w:val="56E4D0B6"/>
    <w:lvl w:ilvl="0" w:tplc="8F0C4DD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84867"/>
    <w:multiLevelType w:val="hybridMultilevel"/>
    <w:tmpl w:val="AE2C3B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0406B"/>
    <w:multiLevelType w:val="hybridMultilevel"/>
    <w:tmpl w:val="C764ED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6EBF"/>
    <w:multiLevelType w:val="hybridMultilevel"/>
    <w:tmpl w:val="DE305FDC"/>
    <w:lvl w:ilvl="0" w:tplc="D93ECBF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56122"/>
    <w:multiLevelType w:val="hybridMultilevel"/>
    <w:tmpl w:val="5C3E2CAA"/>
    <w:lvl w:ilvl="0" w:tplc="5F4C534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C34EA"/>
    <w:multiLevelType w:val="hybridMultilevel"/>
    <w:tmpl w:val="70329A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22506"/>
    <w:multiLevelType w:val="hybridMultilevel"/>
    <w:tmpl w:val="E8F6EA98"/>
    <w:lvl w:ilvl="0" w:tplc="559005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965475">
    <w:abstractNumId w:val="13"/>
  </w:num>
  <w:num w:numId="2" w16cid:durableId="1504321666">
    <w:abstractNumId w:val="8"/>
  </w:num>
  <w:num w:numId="3" w16cid:durableId="486944997">
    <w:abstractNumId w:val="10"/>
  </w:num>
  <w:num w:numId="4" w16cid:durableId="1959992247">
    <w:abstractNumId w:val="19"/>
  </w:num>
  <w:num w:numId="5" w16cid:durableId="1093893835">
    <w:abstractNumId w:val="9"/>
  </w:num>
  <w:num w:numId="6" w16cid:durableId="1711956191">
    <w:abstractNumId w:val="11"/>
  </w:num>
  <w:num w:numId="7" w16cid:durableId="1554077312">
    <w:abstractNumId w:val="24"/>
  </w:num>
  <w:num w:numId="8" w16cid:durableId="370886461">
    <w:abstractNumId w:val="21"/>
  </w:num>
  <w:num w:numId="9" w16cid:durableId="1980302582">
    <w:abstractNumId w:val="2"/>
  </w:num>
  <w:num w:numId="10" w16cid:durableId="419449534">
    <w:abstractNumId w:val="26"/>
  </w:num>
  <w:num w:numId="11" w16cid:durableId="1432165922">
    <w:abstractNumId w:val="20"/>
  </w:num>
  <w:num w:numId="12" w16cid:durableId="1237088639">
    <w:abstractNumId w:val="22"/>
  </w:num>
  <w:num w:numId="13" w16cid:durableId="977808620">
    <w:abstractNumId w:val="23"/>
  </w:num>
  <w:num w:numId="14" w16cid:durableId="1497528755">
    <w:abstractNumId w:val="12"/>
  </w:num>
  <w:num w:numId="15" w16cid:durableId="624701648">
    <w:abstractNumId w:val="18"/>
  </w:num>
  <w:num w:numId="16" w16cid:durableId="1908304235">
    <w:abstractNumId w:val="1"/>
  </w:num>
  <w:num w:numId="17" w16cid:durableId="115681291">
    <w:abstractNumId w:val="16"/>
  </w:num>
  <w:num w:numId="18" w16cid:durableId="811141631">
    <w:abstractNumId w:val="15"/>
  </w:num>
  <w:num w:numId="19" w16cid:durableId="2123111673">
    <w:abstractNumId w:val="0"/>
  </w:num>
  <w:num w:numId="20" w16cid:durableId="746458323">
    <w:abstractNumId w:val="4"/>
  </w:num>
  <w:num w:numId="21" w16cid:durableId="328560844">
    <w:abstractNumId w:val="25"/>
  </w:num>
  <w:num w:numId="22" w16cid:durableId="1416626951">
    <w:abstractNumId w:val="14"/>
  </w:num>
  <w:num w:numId="23" w16cid:durableId="1987469739">
    <w:abstractNumId w:val="3"/>
  </w:num>
  <w:num w:numId="24" w16cid:durableId="1297176671">
    <w:abstractNumId w:val="6"/>
  </w:num>
  <w:num w:numId="25" w16cid:durableId="1728409328">
    <w:abstractNumId w:val="17"/>
  </w:num>
  <w:num w:numId="26" w16cid:durableId="986780290">
    <w:abstractNumId w:val="5"/>
  </w:num>
  <w:num w:numId="27" w16cid:durableId="431634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90"/>
    <w:rsid w:val="002306DC"/>
    <w:rsid w:val="006B6979"/>
    <w:rsid w:val="007A3212"/>
    <w:rsid w:val="00C2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C540"/>
  <w15:chartTrackingRefBased/>
  <w15:docId w15:val="{D1FFF513-EBD5-4CE9-B8BC-98E6DC5A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290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2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2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2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C2129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rsid w:val="00C2129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nl-NL"/>
    </w:rPr>
  </w:style>
  <w:style w:type="paragraph" w:customStyle="1" w:styleId="EndNoteBibliography">
    <w:name w:val="EndNote Bibliography"/>
    <w:basedOn w:val="Normal"/>
    <w:link w:val="EndNoteBibliographyChar"/>
    <w:rsid w:val="00C2129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21290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C2129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C2129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1290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290"/>
    <w:rPr>
      <w:rFonts w:ascii="Segoe UI" w:hAnsi="Segoe UI" w:cs="Segoe UI"/>
      <w:sz w:val="18"/>
      <w:szCs w:val="18"/>
      <w:lang w:val="nl-N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290"/>
    <w:rPr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C2129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12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29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290"/>
    <w:rPr>
      <w:b/>
      <w:bCs/>
      <w:sz w:val="20"/>
      <w:szCs w:val="2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C2129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21290"/>
    <w:pPr>
      <w:tabs>
        <w:tab w:val="left" w:pos="284"/>
        <w:tab w:val="left" w:pos="1701"/>
      </w:tabs>
      <w:spacing w:after="0" w:line="240" w:lineRule="auto"/>
    </w:pPr>
    <w:rPr>
      <w:rFonts w:ascii="Arial" w:eastAsia="Times New Roman" w:hAnsi="Arial" w:cs="Times New Roman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C21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290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C21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290"/>
    <w:rPr>
      <w:lang w:val="nl-N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21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21290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styleId="Caption">
    <w:name w:val="caption"/>
    <w:basedOn w:val="Normal"/>
    <w:next w:val="Normal"/>
    <w:uiPriority w:val="35"/>
    <w:unhideWhenUsed/>
    <w:qFormat/>
    <w:rsid w:val="00C212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2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C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0">
    <w:name w:val="font0"/>
    <w:basedOn w:val="Normal"/>
    <w:rsid w:val="00C2129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nl-NL"/>
    </w:rPr>
  </w:style>
  <w:style w:type="paragraph" w:customStyle="1" w:styleId="font5">
    <w:name w:val="font5"/>
    <w:basedOn w:val="Normal"/>
    <w:rsid w:val="00C2129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lang w:eastAsia="nl-NL"/>
    </w:rPr>
  </w:style>
  <w:style w:type="paragraph" w:customStyle="1" w:styleId="xl65">
    <w:name w:val="xl65"/>
    <w:basedOn w:val="Normal"/>
    <w:rsid w:val="00C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6">
    <w:name w:val="xl66"/>
    <w:basedOn w:val="Normal"/>
    <w:rsid w:val="00C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Normal"/>
    <w:rsid w:val="00C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nl-NL"/>
    </w:rPr>
  </w:style>
  <w:style w:type="paragraph" w:customStyle="1" w:styleId="xl69">
    <w:name w:val="xl69"/>
    <w:basedOn w:val="Normal"/>
    <w:rsid w:val="00C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nl-NL"/>
    </w:rPr>
  </w:style>
  <w:style w:type="paragraph" w:customStyle="1" w:styleId="xl70">
    <w:name w:val="xl70"/>
    <w:basedOn w:val="Normal"/>
    <w:rsid w:val="00C21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nl-NL"/>
    </w:rPr>
  </w:style>
  <w:style w:type="paragraph" w:customStyle="1" w:styleId="xl71">
    <w:name w:val="xl71"/>
    <w:basedOn w:val="Normal"/>
    <w:rsid w:val="00C21290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nl-NL"/>
    </w:rPr>
  </w:style>
  <w:style w:type="paragraph" w:customStyle="1" w:styleId="xl72">
    <w:name w:val="xl72"/>
    <w:basedOn w:val="Normal"/>
    <w:rsid w:val="00C21290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3">
    <w:name w:val="xl73"/>
    <w:basedOn w:val="Normal"/>
    <w:rsid w:val="00C21290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4">
    <w:name w:val="xl74"/>
    <w:basedOn w:val="Normal"/>
    <w:rsid w:val="00C21290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nl-NL"/>
    </w:rPr>
  </w:style>
  <w:style w:type="paragraph" w:customStyle="1" w:styleId="xl75">
    <w:name w:val="xl75"/>
    <w:basedOn w:val="Normal"/>
    <w:rsid w:val="00C21290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F9677-DB88-41E7-8FAA-38BBFBD9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4672</Words>
  <Characters>25698</Characters>
  <Application>Microsoft Office Word</Application>
  <DocSecurity>0</DocSecurity>
  <Lines>214</Lines>
  <Paragraphs>60</Paragraphs>
  <ScaleCrop>false</ScaleCrop>
  <Company/>
  <LinksUpToDate>false</LinksUpToDate>
  <CharactersWithSpaces>30310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Annefrans van Ede</dc:creator>
  <cp:keywords/>
  <dc:description/>
  <cp:lastModifiedBy>Ede, A.F.T.M. van (PHEG)</cp:lastModifiedBy>
  <cp:revision>2</cp:revision>
  <dcterms:created xsi:type="dcterms:W3CDTF">2022-09-02T03:07:00Z</dcterms:created>
  <dcterms:modified xsi:type="dcterms:W3CDTF">2023-08-11T13:35:00Z</dcterms:modified>
</cp:coreProperties>
</file>