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31A61" w14:textId="486F4308" w:rsidR="006E2783" w:rsidRPr="006E2783" w:rsidRDefault="006E2783" w:rsidP="006E278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E27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Is there an association between out-of-pocket hospital costs, quality and care outcomes? A systematic review of contemporary evidence – Supplementary material</w:t>
      </w:r>
    </w:p>
    <w:p w14:paraId="6F9A815B" w14:textId="71CCF353" w:rsidR="006E2783" w:rsidRPr="006E2783" w:rsidRDefault="006E2783" w:rsidP="006E278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E27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BF0A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6E27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1: Quality assessment of selected studies using CASP cohort checklist </w:t>
      </w:r>
      <w:r w:rsidRPr="006E278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a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567"/>
        <w:gridCol w:w="567"/>
        <w:gridCol w:w="567"/>
        <w:gridCol w:w="567"/>
        <w:gridCol w:w="608"/>
        <w:gridCol w:w="620"/>
        <w:gridCol w:w="608"/>
        <w:gridCol w:w="709"/>
        <w:gridCol w:w="3827"/>
        <w:gridCol w:w="567"/>
        <w:gridCol w:w="545"/>
        <w:gridCol w:w="608"/>
        <w:gridCol w:w="608"/>
        <w:gridCol w:w="608"/>
      </w:tblGrid>
      <w:tr w:rsidR="006E2783" w:rsidRPr="006E2783" w14:paraId="0B48AED0" w14:textId="77777777" w:rsidTr="0000729B">
        <w:tc>
          <w:tcPr>
            <w:tcW w:w="2405" w:type="dxa"/>
          </w:tcPr>
          <w:p w14:paraId="15617001" w14:textId="77777777" w:rsidR="006E2783" w:rsidRPr="006E2783" w:rsidRDefault="006E2783" w:rsidP="000072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Authors</w:t>
            </w:r>
          </w:p>
        </w:tc>
        <w:tc>
          <w:tcPr>
            <w:tcW w:w="567" w:type="dxa"/>
          </w:tcPr>
          <w:p w14:paraId="56129839" w14:textId="77777777" w:rsidR="006E2783" w:rsidRPr="006E2783" w:rsidRDefault="006E2783" w:rsidP="000072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Q1</w:t>
            </w:r>
          </w:p>
        </w:tc>
        <w:tc>
          <w:tcPr>
            <w:tcW w:w="567" w:type="dxa"/>
          </w:tcPr>
          <w:p w14:paraId="2266B5F3" w14:textId="77777777" w:rsidR="006E2783" w:rsidRPr="006E2783" w:rsidRDefault="006E2783" w:rsidP="000072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Q2</w:t>
            </w:r>
          </w:p>
        </w:tc>
        <w:tc>
          <w:tcPr>
            <w:tcW w:w="567" w:type="dxa"/>
          </w:tcPr>
          <w:p w14:paraId="595EECB0" w14:textId="77777777" w:rsidR="006E2783" w:rsidRPr="006E2783" w:rsidRDefault="006E2783" w:rsidP="000072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Q3</w:t>
            </w:r>
          </w:p>
        </w:tc>
        <w:tc>
          <w:tcPr>
            <w:tcW w:w="567" w:type="dxa"/>
          </w:tcPr>
          <w:p w14:paraId="29AB0BBB" w14:textId="77777777" w:rsidR="006E2783" w:rsidRPr="006E2783" w:rsidRDefault="006E2783" w:rsidP="000072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Q4</w:t>
            </w:r>
          </w:p>
        </w:tc>
        <w:tc>
          <w:tcPr>
            <w:tcW w:w="588" w:type="dxa"/>
          </w:tcPr>
          <w:p w14:paraId="21EDDF13" w14:textId="77777777" w:rsidR="006E2783" w:rsidRPr="006E2783" w:rsidRDefault="006E2783" w:rsidP="000072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Q5a</w:t>
            </w:r>
          </w:p>
        </w:tc>
        <w:tc>
          <w:tcPr>
            <w:tcW w:w="597" w:type="dxa"/>
          </w:tcPr>
          <w:p w14:paraId="3D93A316" w14:textId="77777777" w:rsidR="006E2783" w:rsidRPr="006E2783" w:rsidRDefault="006E2783" w:rsidP="000072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Q5b</w:t>
            </w:r>
          </w:p>
        </w:tc>
        <w:tc>
          <w:tcPr>
            <w:tcW w:w="588" w:type="dxa"/>
          </w:tcPr>
          <w:p w14:paraId="63E44BE5" w14:textId="77777777" w:rsidR="006E2783" w:rsidRPr="006E2783" w:rsidRDefault="006E2783" w:rsidP="000072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Q6a</w:t>
            </w:r>
          </w:p>
        </w:tc>
        <w:tc>
          <w:tcPr>
            <w:tcW w:w="709" w:type="dxa"/>
          </w:tcPr>
          <w:p w14:paraId="48408647" w14:textId="77777777" w:rsidR="006E2783" w:rsidRPr="006E2783" w:rsidRDefault="006E2783" w:rsidP="000072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Q6b</w:t>
            </w:r>
          </w:p>
        </w:tc>
        <w:tc>
          <w:tcPr>
            <w:tcW w:w="3827" w:type="dxa"/>
          </w:tcPr>
          <w:p w14:paraId="6E6C35D2" w14:textId="77777777" w:rsidR="006E2783" w:rsidRPr="006E2783" w:rsidRDefault="006E2783" w:rsidP="000072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Q7</w:t>
            </w:r>
          </w:p>
        </w:tc>
        <w:tc>
          <w:tcPr>
            <w:tcW w:w="567" w:type="dxa"/>
          </w:tcPr>
          <w:p w14:paraId="4859A5EF" w14:textId="77777777" w:rsidR="006E2783" w:rsidRPr="006E2783" w:rsidRDefault="006E2783" w:rsidP="000072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Q8</w:t>
            </w:r>
          </w:p>
        </w:tc>
        <w:tc>
          <w:tcPr>
            <w:tcW w:w="545" w:type="dxa"/>
          </w:tcPr>
          <w:p w14:paraId="323FAA5A" w14:textId="77777777" w:rsidR="006E2783" w:rsidRPr="006E2783" w:rsidRDefault="006E2783" w:rsidP="000072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Q9</w:t>
            </w:r>
          </w:p>
        </w:tc>
        <w:tc>
          <w:tcPr>
            <w:tcW w:w="590" w:type="dxa"/>
          </w:tcPr>
          <w:p w14:paraId="4F770115" w14:textId="77777777" w:rsidR="006E2783" w:rsidRPr="006E2783" w:rsidRDefault="006E2783" w:rsidP="000072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Q10</w:t>
            </w:r>
          </w:p>
        </w:tc>
        <w:tc>
          <w:tcPr>
            <w:tcW w:w="590" w:type="dxa"/>
          </w:tcPr>
          <w:p w14:paraId="237159EC" w14:textId="77777777" w:rsidR="006E2783" w:rsidRPr="006E2783" w:rsidRDefault="006E2783" w:rsidP="000072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Q11</w:t>
            </w:r>
          </w:p>
        </w:tc>
        <w:tc>
          <w:tcPr>
            <w:tcW w:w="590" w:type="dxa"/>
          </w:tcPr>
          <w:p w14:paraId="4E937DA9" w14:textId="77777777" w:rsidR="006E2783" w:rsidRPr="006E2783" w:rsidRDefault="006E2783" w:rsidP="0000729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Q12</w:t>
            </w:r>
          </w:p>
        </w:tc>
      </w:tr>
      <w:tr w:rsidR="006E2783" w:rsidRPr="006E2783" w14:paraId="115D5BE0" w14:textId="77777777" w:rsidTr="0000729B">
        <w:tc>
          <w:tcPr>
            <w:tcW w:w="2405" w:type="dxa"/>
          </w:tcPr>
          <w:p w14:paraId="7E67230C" w14:textId="2397DE18" w:rsidR="006E2783" w:rsidRPr="006E2783" w:rsidRDefault="006E2783" w:rsidP="00C532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Chen et al </w:t>
            </w:r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>[</w:t>
            </w:r>
            <w:r w:rsidR="00C53263">
              <w:rPr>
                <w:rFonts w:ascii="Times New Roman" w:hAnsi="Times New Roman" w:cs="Times New Roman"/>
                <w:noProof/>
                <w:color w:val="000000" w:themeColor="text1"/>
              </w:rPr>
              <w:t>4</w:t>
            </w:r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>3]</w:t>
            </w:r>
          </w:p>
        </w:tc>
        <w:tc>
          <w:tcPr>
            <w:tcW w:w="567" w:type="dxa"/>
          </w:tcPr>
          <w:p w14:paraId="55B87A1F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2131CD5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0E9FEA96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27F73DC2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5308F6F8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7" w:type="dxa"/>
          </w:tcPr>
          <w:p w14:paraId="19F76A7A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43BC90C1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709" w:type="dxa"/>
          </w:tcPr>
          <w:p w14:paraId="340A0C10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3827" w:type="dxa"/>
          </w:tcPr>
          <w:p w14:paraId="007D9463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No association between OOP costs and </w:t>
            </w:r>
            <w:proofErr w:type="spellStart"/>
            <w:r w:rsidRPr="006E2783">
              <w:rPr>
                <w:rFonts w:ascii="Times New Roman" w:hAnsi="Times New Roman" w:cs="Times New Roman"/>
                <w:color w:val="000000" w:themeColor="text1"/>
              </w:rPr>
              <w:t>HRQoL</w:t>
            </w:r>
            <w:proofErr w:type="spellEnd"/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. OOP cost exceeding income associated with poorer </w:t>
            </w:r>
            <w:proofErr w:type="spellStart"/>
            <w:r w:rsidRPr="006E2783">
              <w:rPr>
                <w:rFonts w:ascii="Times New Roman" w:hAnsi="Times New Roman" w:cs="Times New Roman"/>
                <w:color w:val="000000" w:themeColor="text1"/>
              </w:rPr>
              <w:t>HRQoL</w:t>
            </w:r>
            <w:proofErr w:type="spellEnd"/>
          </w:p>
        </w:tc>
        <w:tc>
          <w:tcPr>
            <w:tcW w:w="567" w:type="dxa"/>
          </w:tcPr>
          <w:p w14:paraId="6CB253E2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545" w:type="dxa"/>
          </w:tcPr>
          <w:p w14:paraId="1048EE9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58F665B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7FA9A453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2A120BD9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</w:tr>
      <w:tr w:rsidR="006E2783" w:rsidRPr="006E2783" w14:paraId="1EDA76F7" w14:textId="77777777" w:rsidTr="0000729B">
        <w:tc>
          <w:tcPr>
            <w:tcW w:w="2405" w:type="dxa"/>
          </w:tcPr>
          <w:p w14:paraId="459A6443" w14:textId="12760B48" w:rsidR="006E2783" w:rsidRPr="006E2783" w:rsidRDefault="006E2783" w:rsidP="00C532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Koskinen et al </w:t>
            </w:r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>[</w:t>
            </w:r>
            <w:r w:rsidR="00C53263">
              <w:rPr>
                <w:rFonts w:ascii="Times New Roman" w:hAnsi="Times New Roman" w:cs="Times New Roman"/>
                <w:noProof/>
                <w:color w:val="000000" w:themeColor="text1"/>
              </w:rPr>
              <w:t>4</w:t>
            </w:r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>1]</w:t>
            </w:r>
          </w:p>
        </w:tc>
        <w:tc>
          <w:tcPr>
            <w:tcW w:w="567" w:type="dxa"/>
          </w:tcPr>
          <w:p w14:paraId="4F05278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13CAEB19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6AA9CB43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0EE7B77D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6A76EA55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7" w:type="dxa"/>
          </w:tcPr>
          <w:p w14:paraId="6F08BA5C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3CE24273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709" w:type="dxa"/>
          </w:tcPr>
          <w:p w14:paraId="4F1C0653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3827" w:type="dxa"/>
          </w:tcPr>
          <w:p w14:paraId="012B821C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Negative association between OOP costs and </w:t>
            </w:r>
            <w:proofErr w:type="spellStart"/>
            <w:r w:rsidRPr="006E2783">
              <w:rPr>
                <w:rFonts w:ascii="Times New Roman" w:hAnsi="Times New Roman" w:cs="Times New Roman"/>
                <w:color w:val="000000" w:themeColor="text1"/>
              </w:rPr>
              <w:t>HRQoL</w:t>
            </w:r>
            <w:proofErr w:type="spellEnd"/>
          </w:p>
          <w:p w14:paraId="7D2B2B7C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14:paraId="7C30208A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545" w:type="dxa"/>
          </w:tcPr>
          <w:p w14:paraId="5D5D5A79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6164B609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6FA86E8E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590" w:type="dxa"/>
          </w:tcPr>
          <w:p w14:paraId="2BA61E05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</w:tr>
      <w:tr w:rsidR="006E2783" w:rsidRPr="006E2783" w14:paraId="186A599E" w14:textId="77777777" w:rsidTr="0000729B">
        <w:tc>
          <w:tcPr>
            <w:tcW w:w="2405" w:type="dxa"/>
          </w:tcPr>
          <w:p w14:paraId="3E12B0B5" w14:textId="4ADACF93" w:rsidR="006E2783" w:rsidRPr="006E2783" w:rsidRDefault="006E2783" w:rsidP="00C5326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E2783">
              <w:rPr>
                <w:rFonts w:ascii="Times New Roman" w:hAnsi="Times New Roman" w:cs="Times New Roman"/>
                <w:color w:val="000000" w:themeColor="text1"/>
              </w:rPr>
              <w:t>Landrian</w:t>
            </w:r>
            <w:proofErr w:type="spellEnd"/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 et al </w:t>
            </w:r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>[</w:t>
            </w:r>
            <w:r w:rsidR="00C53263">
              <w:rPr>
                <w:rFonts w:ascii="Times New Roman" w:hAnsi="Times New Roman" w:cs="Times New Roman"/>
                <w:noProof/>
                <w:color w:val="000000" w:themeColor="text1"/>
              </w:rPr>
              <w:t>4</w:t>
            </w:r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>4]</w:t>
            </w:r>
          </w:p>
        </w:tc>
        <w:tc>
          <w:tcPr>
            <w:tcW w:w="567" w:type="dxa"/>
          </w:tcPr>
          <w:p w14:paraId="6E11D476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3D10A25C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4231880D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567" w:type="dxa"/>
          </w:tcPr>
          <w:p w14:paraId="013D3265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588" w:type="dxa"/>
          </w:tcPr>
          <w:p w14:paraId="23C2EDBD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7" w:type="dxa"/>
          </w:tcPr>
          <w:p w14:paraId="0827231D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607AB808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709" w:type="dxa"/>
          </w:tcPr>
          <w:p w14:paraId="5EF2FEB5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3827" w:type="dxa"/>
          </w:tcPr>
          <w:p w14:paraId="2B224836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No association between OOP costs and any labour and delivery-related quality of care</w:t>
            </w:r>
          </w:p>
        </w:tc>
        <w:tc>
          <w:tcPr>
            <w:tcW w:w="567" w:type="dxa"/>
          </w:tcPr>
          <w:p w14:paraId="5D390D04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5" w:type="dxa"/>
          </w:tcPr>
          <w:p w14:paraId="70B544A4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751740E2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1821214E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4A0762E9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</w:tr>
      <w:tr w:rsidR="006E2783" w:rsidRPr="006E2783" w14:paraId="1954D884" w14:textId="77777777" w:rsidTr="0000729B">
        <w:tc>
          <w:tcPr>
            <w:tcW w:w="2405" w:type="dxa"/>
          </w:tcPr>
          <w:p w14:paraId="42FCB520" w14:textId="6365FB9C" w:rsidR="006E2783" w:rsidRPr="006E2783" w:rsidRDefault="006E2783" w:rsidP="00C532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McHugh et al </w:t>
            </w:r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>[</w:t>
            </w:r>
            <w:r w:rsidR="00C53263">
              <w:rPr>
                <w:rFonts w:ascii="Times New Roman" w:hAnsi="Times New Roman" w:cs="Times New Roman"/>
                <w:noProof/>
                <w:color w:val="000000" w:themeColor="text1"/>
              </w:rPr>
              <w:t>3</w:t>
            </w:r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>8]</w:t>
            </w:r>
          </w:p>
        </w:tc>
        <w:tc>
          <w:tcPr>
            <w:tcW w:w="567" w:type="dxa"/>
          </w:tcPr>
          <w:p w14:paraId="73BD6556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43E596D8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59D8A705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678C60C0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0F68A236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597" w:type="dxa"/>
          </w:tcPr>
          <w:p w14:paraId="3C2399C8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3CCF4EE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09" w:type="dxa"/>
          </w:tcPr>
          <w:p w14:paraId="78136F39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3827" w:type="dxa"/>
          </w:tcPr>
          <w:p w14:paraId="1C9EE674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No association between change in OOP costs and length of stay</w:t>
            </w:r>
          </w:p>
        </w:tc>
        <w:tc>
          <w:tcPr>
            <w:tcW w:w="567" w:type="dxa"/>
          </w:tcPr>
          <w:p w14:paraId="16FBB6A7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45" w:type="dxa"/>
          </w:tcPr>
          <w:p w14:paraId="519AD539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3BF2BA28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69DC7130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48EF246A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</w:tr>
      <w:tr w:rsidR="006E2783" w:rsidRPr="006E2783" w14:paraId="33E2ED06" w14:textId="77777777" w:rsidTr="0000729B">
        <w:tc>
          <w:tcPr>
            <w:tcW w:w="2405" w:type="dxa"/>
          </w:tcPr>
          <w:p w14:paraId="670309E8" w14:textId="76A7A5D2" w:rsidR="006E2783" w:rsidRPr="006E2783" w:rsidRDefault="006E2783" w:rsidP="00C5326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E2783">
              <w:rPr>
                <w:rFonts w:ascii="Times New Roman" w:hAnsi="Times New Roman" w:cs="Times New Roman"/>
                <w:color w:val="000000" w:themeColor="text1"/>
              </w:rPr>
              <w:t>Montin</w:t>
            </w:r>
            <w:proofErr w:type="spellEnd"/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 et al</w:t>
            </w:r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[</w:t>
            </w:r>
            <w:r w:rsidR="00C53263">
              <w:rPr>
                <w:rFonts w:ascii="Times New Roman" w:hAnsi="Times New Roman" w:cs="Times New Roman"/>
                <w:noProof/>
                <w:color w:val="000000" w:themeColor="text1"/>
              </w:rPr>
              <w:t>4</w:t>
            </w:r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>0]</w:t>
            </w:r>
          </w:p>
        </w:tc>
        <w:tc>
          <w:tcPr>
            <w:tcW w:w="567" w:type="dxa"/>
          </w:tcPr>
          <w:p w14:paraId="7A9FEDD5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6473FB70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5081E9A7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22ED9013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0EBCEBA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597" w:type="dxa"/>
          </w:tcPr>
          <w:p w14:paraId="00A9AC88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588" w:type="dxa"/>
          </w:tcPr>
          <w:p w14:paraId="084C93BC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09" w:type="dxa"/>
          </w:tcPr>
          <w:p w14:paraId="7CCC3AD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3827" w:type="dxa"/>
          </w:tcPr>
          <w:p w14:paraId="41FAEBA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No significant relationship between cost and </w:t>
            </w:r>
            <w:proofErr w:type="spellStart"/>
            <w:r w:rsidRPr="006E2783">
              <w:rPr>
                <w:rFonts w:ascii="Times New Roman" w:hAnsi="Times New Roman" w:cs="Times New Roman"/>
                <w:color w:val="000000" w:themeColor="text1"/>
              </w:rPr>
              <w:t>HRQoL</w:t>
            </w:r>
            <w:proofErr w:type="spellEnd"/>
            <w:r w:rsidRPr="006E278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522FC3F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14:paraId="0D7E4B41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545" w:type="dxa"/>
          </w:tcPr>
          <w:p w14:paraId="4119B2A3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11E6EFA2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6383DA37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54574AF1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</w:tr>
      <w:tr w:rsidR="006E2783" w:rsidRPr="006E2783" w14:paraId="05B1658E" w14:textId="77777777" w:rsidTr="0000729B">
        <w:tc>
          <w:tcPr>
            <w:tcW w:w="2405" w:type="dxa"/>
          </w:tcPr>
          <w:p w14:paraId="23ABC11E" w14:textId="1E12D251" w:rsidR="006E2783" w:rsidRPr="006E2783" w:rsidRDefault="006E2783" w:rsidP="00C532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Siddiqui et al </w:t>
            </w:r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>[</w:t>
            </w:r>
            <w:r w:rsidR="00C53263">
              <w:rPr>
                <w:rFonts w:ascii="Times New Roman" w:hAnsi="Times New Roman" w:cs="Times New Roman"/>
                <w:noProof/>
                <w:color w:val="000000" w:themeColor="text1"/>
              </w:rPr>
              <w:t>3</w:t>
            </w:r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>9]</w:t>
            </w:r>
          </w:p>
        </w:tc>
        <w:tc>
          <w:tcPr>
            <w:tcW w:w="567" w:type="dxa"/>
          </w:tcPr>
          <w:p w14:paraId="0F1C6FBF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50F7AFAD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491B7004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3CA52012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25CC2B7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7" w:type="dxa"/>
          </w:tcPr>
          <w:p w14:paraId="24ACD877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15F90B59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709" w:type="dxa"/>
          </w:tcPr>
          <w:p w14:paraId="0E351F11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3827" w:type="dxa"/>
          </w:tcPr>
          <w:p w14:paraId="26F57877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No significant association between OOP costs and inpatient length of stay </w:t>
            </w:r>
          </w:p>
        </w:tc>
        <w:tc>
          <w:tcPr>
            <w:tcW w:w="567" w:type="dxa"/>
          </w:tcPr>
          <w:p w14:paraId="321B23EE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545" w:type="dxa"/>
          </w:tcPr>
          <w:p w14:paraId="563E2BDD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2A25A54A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0142BFDC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78C70255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</w:tr>
      <w:tr w:rsidR="006E2783" w:rsidRPr="006E2783" w14:paraId="3E730D06" w14:textId="77777777" w:rsidTr="0000729B">
        <w:tc>
          <w:tcPr>
            <w:tcW w:w="2405" w:type="dxa"/>
          </w:tcPr>
          <w:p w14:paraId="01919C2E" w14:textId="52DE2EAF" w:rsidR="006E2783" w:rsidRPr="006E2783" w:rsidRDefault="006E2783" w:rsidP="00C532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Valsa et al </w:t>
            </w:r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>[</w:t>
            </w:r>
            <w:r w:rsidR="00C53263">
              <w:rPr>
                <w:rFonts w:ascii="Times New Roman" w:hAnsi="Times New Roman" w:cs="Times New Roman"/>
                <w:noProof/>
                <w:color w:val="000000" w:themeColor="text1"/>
              </w:rPr>
              <w:t>4</w:t>
            </w:r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>5]</w:t>
            </w:r>
          </w:p>
        </w:tc>
        <w:tc>
          <w:tcPr>
            <w:tcW w:w="567" w:type="dxa"/>
          </w:tcPr>
          <w:p w14:paraId="4A214EE7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7ADCC49D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026FB865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1301A9D3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41DCC0CC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597" w:type="dxa"/>
          </w:tcPr>
          <w:p w14:paraId="4CDD24F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5AE086FA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709" w:type="dxa"/>
          </w:tcPr>
          <w:p w14:paraId="72A6FDD5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3827" w:type="dxa"/>
          </w:tcPr>
          <w:p w14:paraId="0B64CC7E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No association between OOP costs and </w:t>
            </w:r>
            <w:proofErr w:type="spellStart"/>
            <w:r w:rsidRPr="006E2783">
              <w:rPr>
                <w:rFonts w:ascii="Times New Roman" w:hAnsi="Times New Roman" w:cs="Times New Roman"/>
                <w:color w:val="000000" w:themeColor="text1"/>
              </w:rPr>
              <w:t>HRQoL</w:t>
            </w:r>
            <w:proofErr w:type="spellEnd"/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. OOP cost exceeding income associated with poorer </w:t>
            </w:r>
            <w:proofErr w:type="spellStart"/>
            <w:r w:rsidRPr="006E2783">
              <w:rPr>
                <w:rFonts w:ascii="Times New Roman" w:hAnsi="Times New Roman" w:cs="Times New Roman"/>
                <w:color w:val="000000" w:themeColor="text1"/>
              </w:rPr>
              <w:t>HRQoL</w:t>
            </w:r>
            <w:proofErr w:type="spellEnd"/>
          </w:p>
        </w:tc>
        <w:tc>
          <w:tcPr>
            <w:tcW w:w="567" w:type="dxa"/>
          </w:tcPr>
          <w:p w14:paraId="3505B7D8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545" w:type="dxa"/>
          </w:tcPr>
          <w:p w14:paraId="376AAA8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121D5E81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0BBF43B2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4394CC6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</w:tr>
      <w:tr w:rsidR="006E2783" w:rsidRPr="006E2783" w14:paraId="1470F6C0" w14:textId="77777777" w:rsidTr="0000729B">
        <w:tc>
          <w:tcPr>
            <w:tcW w:w="2405" w:type="dxa"/>
          </w:tcPr>
          <w:p w14:paraId="5EC76516" w14:textId="30E48988" w:rsidR="006E2783" w:rsidRPr="006E2783" w:rsidRDefault="006E2783" w:rsidP="00C532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Xu et al </w:t>
            </w:r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>[</w:t>
            </w:r>
            <w:r w:rsidR="00C53263">
              <w:rPr>
                <w:rFonts w:ascii="Times New Roman" w:hAnsi="Times New Roman" w:cs="Times New Roman"/>
                <w:noProof/>
                <w:color w:val="000000" w:themeColor="text1"/>
              </w:rPr>
              <w:t>4</w:t>
            </w:r>
            <w:bookmarkStart w:id="0" w:name="_GoBack"/>
            <w:bookmarkEnd w:id="0"/>
            <w:r w:rsidRPr="006E2783">
              <w:rPr>
                <w:rFonts w:ascii="Times New Roman" w:hAnsi="Times New Roman" w:cs="Times New Roman"/>
                <w:noProof/>
                <w:color w:val="000000" w:themeColor="text1"/>
              </w:rPr>
              <w:t>2]</w:t>
            </w:r>
          </w:p>
        </w:tc>
        <w:tc>
          <w:tcPr>
            <w:tcW w:w="567" w:type="dxa"/>
          </w:tcPr>
          <w:p w14:paraId="227DE8E4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535C3BE2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14722AC4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7ADF56A0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650B2585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7" w:type="dxa"/>
          </w:tcPr>
          <w:p w14:paraId="77AB40A5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7FDBF844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709" w:type="dxa"/>
          </w:tcPr>
          <w:p w14:paraId="34D0527F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NA</w:t>
            </w:r>
          </w:p>
        </w:tc>
        <w:tc>
          <w:tcPr>
            <w:tcW w:w="3827" w:type="dxa"/>
          </w:tcPr>
          <w:p w14:paraId="36F9AD7A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Lower OOP costs associated with longer inpatient length of stay. No significant association with inpatient mortality.</w:t>
            </w:r>
          </w:p>
        </w:tc>
        <w:tc>
          <w:tcPr>
            <w:tcW w:w="567" w:type="dxa"/>
          </w:tcPr>
          <w:p w14:paraId="2380E4E8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545" w:type="dxa"/>
          </w:tcPr>
          <w:p w14:paraId="22DA6BFA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306D2B8A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90" w:type="dxa"/>
          </w:tcPr>
          <w:p w14:paraId="672C1F2D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590" w:type="dxa"/>
          </w:tcPr>
          <w:p w14:paraId="22B4FD95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</w:tr>
    </w:tbl>
    <w:p w14:paraId="4CB6F160" w14:textId="77777777" w:rsidR="006E2783" w:rsidRPr="006E2783" w:rsidRDefault="006E2783" w:rsidP="006E278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7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– Yes; N- No; C- Can’t tell; NA - Not applicable </w:t>
      </w:r>
    </w:p>
    <w:p w14:paraId="2156D09C" w14:textId="6652E341" w:rsidR="006E2783" w:rsidRDefault="006E2783" w:rsidP="006E278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78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6E27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CASP Cohort Appraisal Checklist questions: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6E2783" w14:paraId="2EDB5DAA" w14:textId="77777777" w:rsidTr="006E2783">
        <w:tc>
          <w:tcPr>
            <w:tcW w:w="6974" w:type="dxa"/>
          </w:tcPr>
          <w:p w14:paraId="6E7E89F2" w14:textId="64F89ABC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Did the study address a clearly focussed issue?</w:t>
            </w:r>
          </w:p>
        </w:tc>
        <w:tc>
          <w:tcPr>
            <w:tcW w:w="6974" w:type="dxa"/>
          </w:tcPr>
          <w:p w14:paraId="077F0479" w14:textId="740EC6B8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What are the result of this study?</w:t>
            </w:r>
          </w:p>
        </w:tc>
      </w:tr>
      <w:tr w:rsidR="006E2783" w14:paraId="46CDF984" w14:textId="77777777" w:rsidTr="006E2783">
        <w:tc>
          <w:tcPr>
            <w:tcW w:w="6974" w:type="dxa"/>
          </w:tcPr>
          <w:p w14:paraId="30A51614" w14:textId="541F88B6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Was the cohort recruited in an acceptable way?</w:t>
            </w:r>
          </w:p>
        </w:tc>
        <w:tc>
          <w:tcPr>
            <w:tcW w:w="6974" w:type="dxa"/>
          </w:tcPr>
          <w:p w14:paraId="484CD681" w14:textId="317EA92F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 How precise are the results?</w:t>
            </w:r>
          </w:p>
        </w:tc>
      </w:tr>
      <w:tr w:rsidR="006E2783" w14:paraId="55750DCA" w14:textId="77777777" w:rsidTr="006E2783">
        <w:tc>
          <w:tcPr>
            <w:tcW w:w="6974" w:type="dxa"/>
          </w:tcPr>
          <w:p w14:paraId="66EA10F2" w14:textId="72FFA9FD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Was the exposure accurately measured to minimise bias? </w:t>
            </w:r>
          </w:p>
        </w:tc>
        <w:tc>
          <w:tcPr>
            <w:tcW w:w="6974" w:type="dxa"/>
          </w:tcPr>
          <w:p w14:paraId="3C990582" w14:textId="0F0F7015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9. Do you believe the results? </w:t>
            </w:r>
          </w:p>
        </w:tc>
      </w:tr>
      <w:tr w:rsidR="006E2783" w14:paraId="06A1C03D" w14:textId="77777777" w:rsidTr="006E2783">
        <w:tc>
          <w:tcPr>
            <w:tcW w:w="6974" w:type="dxa"/>
          </w:tcPr>
          <w:p w14:paraId="069ED5C1" w14:textId="2A34DB15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 Was the outcome accurately measured to minimise bias?</w:t>
            </w:r>
          </w:p>
        </w:tc>
        <w:tc>
          <w:tcPr>
            <w:tcW w:w="6974" w:type="dxa"/>
          </w:tcPr>
          <w:p w14:paraId="167AF8A6" w14:textId="131C9F61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Can the results be applied to the local population?</w:t>
            </w:r>
          </w:p>
        </w:tc>
      </w:tr>
      <w:tr w:rsidR="006E2783" w14:paraId="3FC35DDD" w14:textId="77777777" w:rsidTr="006E2783">
        <w:tc>
          <w:tcPr>
            <w:tcW w:w="6974" w:type="dxa"/>
          </w:tcPr>
          <w:p w14:paraId="0658A607" w14:textId="74E03A22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5a. Have the authors identified all important confounding factors?</w:t>
            </w:r>
          </w:p>
        </w:tc>
        <w:tc>
          <w:tcPr>
            <w:tcW w:w="6974" w:type="dxa"/>
          </w:tcPr>
          <w:p w14:paraId="11E6010F" w14:textId="76E9FCC1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11. Do the results of this study ft with other available evidence? </w:t>
            </w:r>
          </w:p>
        </w:tc>
      </w:tr>
      <w:tr w:rsidR="006E2783" w14:paraId="0D3838F2" w14:textId="77777777" w:rsidTr="006E2783">
        <w:tc>
          <w:tcPr>
            <w:tcW w:w="6974" w:type="dxa"/>
          </w:tcPr>
          <w:p w14:paraId="44F4B0B7" w14:textId="0E1B746C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5b. Have they taken into account of the confounding factors in the design and/or analysis?</w:t>
            </w:r>
          </w:p>
        </w:tc>
        <w:tc>
          <w:tcPr>
            <w:tcW w:w="6974" w:type="dxa"/>
          </w:tcPr>
          <w:p w14:paraId="7A2C369E" w14:textId="211F29D4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 Does the study have implications for practice?</w:t>
            </w:r>
          </w:p>
        </w:tc>
      </w:tr>
      <w:tr w:rsidR="006E2783" w14:paraId="4297D6E7" w14:textId="77777777" w:rsidTr="006E2783">
        <w:tc>
          <w:tcPr>
            <w:tcW w:w="6974" w:type="dxa"/>
          </w:tcPr>
          <w:p w14:paraId="40ED64F8" w14:textId="5C30CBAE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6a. Was the follow up of the subjects complete enough?</w:t>
            </w:r>
          </w:p>
        </w:tc>
        <w:tc>
          <w:tcPr>
            <w:tcW w:w="6974" w:type="dxa"/>
          </w:tcPr>
          <w:p w14:paraId="6E475BC0" w14:textId="77777777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2783" w14:paraId="7AA59386" w14:textId="77777777" w:rsidTr="006E2783">
        <w:tc>
          <w:tcPr>
            <w:tcW w:w="6974" w:type="dxa"/>
          </w:tcPr>
          <w:p w14:paraId="561C2306" w14:textId="5BC92A92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6b. Was the follow up of subjects long enough?</w:t>
            </w:r>
          </w:p>
        </w:tc>
        <w:tc>
          <w:tcPr>
            <w:tcW w:w="6974" w:type="dxa"/>
          </w:tcPr>
          <w:p w14:paraId="1078857C" w14:textId="77777777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4E510B4" w14:textId="77777777" w:rsidR="006E2783" w:rsidRPr="006E2783" w:rsidRDefault="006E2783" w:rsidP="006E278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9C6616" w14:textId="5E9FA5D2" w:rsidR="006E2783" w:rsidRPr="006E2783" w:rsidRDefault="006E2783" w:rsidP="006E278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E27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BF0A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6E27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2: Quality assessment of selected studies using CASP RAT checklist </w:t>
      </w:r>
      <w:r w:rsidRPr="006E278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b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567"/>
        <w:gridCol w:w="567"/>
        <w:gridCol w:w="567"/>
        <w:gridCol w:w="583"/>
        <w:gridCol w:w="595"/>
        <w:gridCol w:w="592"/>
        <w:gridCol w:w="585"/>
        <w:gridCol w:w="709"/>
        <w:gridCol w:w="627"/>
        <w:gridCol w:w="567"/>
        <w:gridCol w:w="567"/>
        <w:gridCol w:w="595"/>
        <w:gridCol w:w="595"/>
      </w:tblGrid>
      <w:tr w:rsidR="006E2783" w:rsidRPr="006E2783" w14:paraId="1944F928" w14:textId="77777777" w:rsidTr="0000729B">
        <w:tc>
          <w:tcPr>
            <w:tcW w:w="2405" w:type="dxa"/>
          </w:tcPr>
          <w:p w14:paraId="31054704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Authors</w:t>
            </w:r>
          </w:p>
        </w:tc>
        <w:tc>
          <w:tcPr>
            <w:tcW w:w="567" w:type="dxa"/>
          </w:tcPr>
          <w:p w14:paraId="328222F2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Q1</w:t>
            </w:r>
          </w:p>
        </w:tc>
        <w:tc>
          <w:tcPr>
            <w:tcW w:w="567" w:type="dxa"/>
          </w:tcPr>
          <w:p w14:paraId="4583641F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Q2</w:t>
            </w:r>
          </w:p>
        </w:tc>
        <w:tc>
          <w:tcPr>
            <w:tcW w:w="567" w:type="dxa"/>
          </w:tcPr>
          <w:p w14:paraId="5CA4DAA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Q3</w:t>
            </w:r>
          </w:p>
        </w:tc>
        <w:tc>
          <w:tcPr>
            <w:tcW w:w="581" w:type="dxa"/>
          </w:tcPr>
          <w:p w14:paraId="3B65B10E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Q4a</w:t>
            </w:r>
          </w:p>
        </w:tc>
        <w:tc>
          <w:tcPr>
            <w:tcW w:w="592" w:type="dxa"/>
          </w:tcPr>
          <w:p w14:paraId="4746453F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Q4b</w:t>
            </w:r>
          </w:p>
        </w:tc>
        <w:tc>
          <w:tcPr>
            <w:tcW w:w="592" w:type="dxa"/>
          </w:tcPr>
          <w:p w14:paraId="6DDB4F96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Q4c</w:t>
            </w:r>
          </w:p>
        </w:tc>
        <w:tc>
          <w:tcPr>
            <w:tcW w:w="585" w:type="dxa"/>
          </w:tcPr>
          <w:p w14:paraId="11891532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Q5</w:t>
            </w:r>
          </w:p>
        </w:tc>
        <w:tc>
          <w:tcPr>
            <w:tcW w:w="709" w:type="dxa"/>
          </w:tcPr>
          <w:p w14:paraId="52FEE1A0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Q6</w:t>
            </w:r>
          </w:p>
        </w:tc>
        <w:tc>
          <w:tcPr>
            <w:tcW w:w="627" w:type="dxa"/>
          </w:tcPr>
          <w:p w14:paraId="17229563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Q7</w:t>
            </w:r>
          </w:p>
        </w:tc>
        <w:tc>
          <w:tcPr>
            <w:tcW w:w="567" w:type="dxa"/>
          </w:tcPr>
          <w:p w14:paraId="24C9BDC6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Q8</w:t>
            </w:r>
          </w:p>
        </w:tc>
        <w:tc>
          <w:tcPr>
            <w:tcW w:w="567" w:type="dxa"/>
          </w:tcPr>
          <w:p w14:paraId="6A82215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Q9</w:t>
            </w:r>
          </w:p>
        </w:tc>
        <w:tc>
          <w:tcPr>
            <w:tcW w:w="588" w:type="dxa"/>
          </w:tcPr>
          <w:p w14:paraId="1D468464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Q10</w:t>
            </w:r>
          </w:p>
        </w:tc>
        <w:tc>
          <w:tcPr>
            <w:tcW w:w="588" w:type="dxa"/>
          </w:tcPr>
          <w:p w14:paraId="3551AC1F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Q11</w:t>
            </w:r>
          </w:p>
        </w:tc>
      </w:tr>
      <w:tr w:rsidR="006E2783" w:rsidRPr="006E2783" w14:paraId="047FB2F4" w14:textId="77777777" w:rsidTr="0000729B">
        <w:tc>
          <w:tcPr>
            <w:tcW w:w="2405" w:type="dxa"/>
          </w:tcPr>
          <w:p w14:paraId="0617297C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E2783">
              <w:rPr>
                <w:rFonts w:ascii="Times New Roman" w:hAnsi="Times New Roman" w:cs="Times New Roman"/>
                <w:color w:val="000000" w:themeColor="text1"/>
              </w:rPr>
              <w:t>Choudary</w:t>
            </w:r>
            <w:proofErr w:type="spellEnd"/>
            <w:r w:rsidRPr="006E2783">
              <w:rPr>
                <w:rFonts w:ascii="Times New Roman" w:hAnsi="Times New Roman" w:cs="Times New Roman"/>
                <w:color w:val="000000" w:themeColor="text1"/>
              </w:rPr>
              <w:t xml:space="preserve"> et al </w:t>
            </w:r>
          </w:p>
        </w:tc>
        <w:tc>
          <w:tcPr>
            <w:tcW w:w="567" w:type="dxa"/>
          </w:tcPr>
          <w:p w14:paraId="419F2522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11604DD7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3696E555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1" w:type="dxa"/>
          </w:tcPr>
          <w:p w14:paraId="55E8B882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592" w:type="dxa"/>
          </w:tcPr>
          <w:p w14:paraId="5BFB29C4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592" w:type="dxa"/>
          </w:tcPr>
          <w:p w14:paraId="4D7E3C8A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585" w:type="dxa"/>
          </w:tcPr>
          <w:p w14:paraId="7EE54907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  <w:tc>
          <w:tcPr>
            <w:tcW w:w="709" w:type="dxa"/>
          </w:tcPr>
          <w:p w14:paraId="3D2F9C03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627" w:type="dxa"/>
          </w:tcPr>
          <w:p w14:paraId="6680EC57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7AF7A9DB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67" w:type="dxa"/>
          </w:tcPr>
          <w:p w14:paraId="0A3C381D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43416642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  <w:tc>
          <w:tcPr>
            <w:tcW w:w="588" w:type="dxa"/>
          </w:tcPr>
          <w:p w14:paraId="3EFCD4E2" w14:textId="77777777" w:rsidR="006E2783" w:rsidRPr="006E2783" w:rsidRDefault="006E2783" w:rsidP="0000729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</w:tc>
      </w:tr>
    </w:tbl>
    <w:p w14:paraId="3200EDBE" w14:textId="77777777" w:rsidR="006E2783" w:rsidRPr="006E2783" w:rsidRDefault="006E2783" w:rsidP="006E278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7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– Yes; N- No; C- Can’t tell; N/A - Not applicable </w:t>
      </w:r>
    </w:p>
    <w:p w14:paraId="68AD6737" w14:textId="7A43488F" w:rsidR="006E2783" w:rsidRDefault="006E2783" w:rsidP="006E278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78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6E27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CASP RAT Appraisal Checklist questions: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6E2783" w14:paraId="550CCDDB" w14:textId="77777777" w:rsidTr="006E2783">
        <w:tc>
          <w:tcPr>
            <w:tcW w:w="6974" w:type="dxa"/>
          </w:tcPr>
          <w:p w14:paraId="4FB3BE14" w14:textId="3F6974DE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Did the study address a clearly focused research question?</w:t>
            </w:r>
          </w:p>
        </w:tc>
        <w:tc>
          <w:tcPr>
            <w:tcW w:w="6974" w:type="dxa"/>
          </w:tcPr>
          <w:p w14:paraId="3D8FE9E5" w14:textId="19909536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Were the effects of intervention reported comprehensively?</w:t>
            </w:r>
          </w:p>
        </w:tc>
      </w:tr>
      <w:tr w:rsidR="006E2783" w14:paraId="78E675DF" w14:textId="77777777" w:rsidTr="006E2783">
        <w:tc>
          <w:tcPr>
            <w:tcW w:w="6974" w:type="dxa"/>
          </w:tcPr>
          <w:p w14:paraId="67423854" w14:textId="618B3280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Was the assignment of participants to interventions randomised?</w:t>
            </w:r>
          </w:p>
        </w:tc>
        <w:tc>
          <w:tcPr>
            <w:tcW w:w="6974" w:type="dxa"/>
          </w:tcPr>
          <w:p w14:paraId="7277CC53" w14:textId="38AC1487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 Was the precision of the estimate of the intervention or treatment effect reported? </w:t>
            </w:r>
          </w:p>
        </w:tc>
      </w:tr>
      <w:tr w:rsidR="006E2783" w14:paraId="54315E4F" w14:textId="77777777" w:rsidTr="006E2783">
        <w:tc>
          <w:tcPr>
            <w:tcW w:w="6974" w:type="dxa"/>
          </w:tcPr>
          <w:p w14:paraId="3C44F79B" w14:textId="60A233F2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Were all participants who entered the study accounted for at its conclusion?</w:t>
            </w:r>
          </w:p>
        </w:tc>
        <w:tc>
          <w:tcPr>
            <w:tcW w:w="6974" w:type="dxa"/>
          </w:tcPr>
          <w:p w14:paraId="3CDBB812" w14:textId="3AE7EF3E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 Do the benefits of the experimental intervention outweigh the harms and costs?</w:t>
            </w:r>
          </w:p>
        </w:tc>
      </w:tr>
      <w:tr w:rsidR="006E2783" w14:paraId="4E5D9912" w14:textId="77777777" w:rsidTr="006E2783">
        <w:tc>
          <w:tcPr>
            <w:tcW w:w="6974" w:type="dxa"/>
          </w:tcPr>
          <w:p w14:paraId="04FBD964" w14:textId="49DB6D5F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4a. Were the participants ‘blind’ to intervention they were given?</w:t>
            </w:r>
          </w:p>
        </w:tc>
        <w:tc>
          <w:tcPr>
            <w:tcW w:w="6974" w:type="dxa"/>
          </w:tcPr>
          <w:p w14:paraId="4CCF78E4" w14:textId="3BE0FF33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Can the results be applied to your local population/in your context?</w:t>
            </w:r>
          </w:p>
        </w:tc>
      </w:tr>
      <w:tr w:rsidR="006E2783" w14:paraId="0708D949" w14:textId="77777777" w:rsidTr="006E2783">
        <w:tc>
          <w:tcPr>
            <w:tcW w:w="6974" w:type="dxa"/>
          </w:tcPr>
          <w:p w14:paraId="77C623FF" w14:textId="46A0FC44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4b. Were the investigators ‘blind’ to the intervention they were giving to participants?</w:t>
            </w:r>
          </w:p>
        </w:tc>
        <w:tc>
          <w:tcPr>
            <w:tcW w:w="6974" w:type="dxa"/>
          </w:tcPr>
          <w:p w14:paraId="075FF363" w14:textId="3A50C241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 Would the experimental intervention provide greater value to the people in your care than any of the existing interventions?</w:t>
            </w:r>
          </w:p>
        </w:tc>
      </w:tr>
      <w:tr w:rsidR="006E2783" w14:paraId="7A818DCE" w14:textId="77777777" w:rsidTr="006E2783">
        <w:tc>
          <w:tcPr>
            <w:tcW w:w="6974" w:type="dxa"/>
          </w:tcPr>
          <w:p w14:paraId="79848175" w14:textId="7F7E729B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4c. Were the people assessing/analysing outcome/s ‘blinded’?</w:t>
            </w:r>
          </w:p>
        </w:tc>
        <w:tc>
          <w:tcPr>
            <w:tcW w:w="6974" w:type="dxa"/>
          </w:tcPr>
          <w:p w14:paraId="6B6771B1" w14:textId="77777777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2783" w14:paraId="08E65F79" w14:textId="77777777" w:rsidTr="006E2783">
        <w:tc>
          <w:tcPr>
            <w:tcW w:w="6974" w:type="dxa"/>
          </w:tcPr>
          <w:p w14:paraId="572A1770" w14:textId="5720EC53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Were the study groups similar at the start of the randomised controlled trial?</w:t>
            </w:r>
          </w:p>
        </w:tc>
        <w:tc>
          <w:tcPr>
            <w:tcW w:w="6974" w:type="dxa"/>
          </w:tcPr>
          <w:p w14:paraId="04D20A6B" w14:textId="77777777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2783" w14:paraId="1D364E62" w14:textId="77777777" w:rsidTr="006E2783">
        <w:tc>
          <w:tcPr>
            <w:tcW w:w="6974" w:type="dxa"/>
          </w:tcPr>
          <w:p w14:paraId="08E96C11" w14:textId="31B60751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7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Apart from the experimental intervention, did each study group receive the same level of care (that is, were they treated equally)?</w:t>
            </w:r>
          </w:p>
        </w:tc>
        <w:tc>
          <w:tcPr>
            <w:tcW w:w="6974" w:type="dxa"/>
          </w:tcPr>
          <w:p w14:paraId="7DE38A1C" w14:textId="77777777" w:rsidR="006E2783" w:rsidRDefault="006E2783" w:rsidP="006E27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2439123" w14:textId="75239080" w:rsidR="006E2783" w:rsidRDefault="006E2783" w:rsidP="006E278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6B85D2" w14:textId="67F9BBDA" w:rsidR="006E2783" w:rsidRDefault="006E2783" w:rsidP="006E278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A8900E" w14:textId="47AB5E93" w:rsidR="006E2783" w:rsidRDefault="006E2783" w:rsidP="006E278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E2783" w:rsidSect="006E278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783"/>
    <w:rsid w:val="000102D5"/>
    <w:rsid w:val="002E1ECD"/>
    <w:rsid w:val="002E5C20"/>
    <w:rsid w:val="006E2783"/>
    <w:rsid w:val="00BF0AEE"/>
    <w:rsid w:val="00C5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945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7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27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6E27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7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27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6E27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526</Words>
  <Characters>3000</Characters>
  <Application>Microsoft Office Word</Application>
  <DocSecurity>0</DocSecurity>
  <Lines>25</Lines>
  <Paragraphs>7</Paragraphs>
  <ScaleCrop>false</ScaleCrop>
  <Company>Macquarie University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Ramya Walsan</dc:creator>
  <cp:keywords/>
  <dc:description/>
  <cp:lastModifiedBy>E743394</cp:lastModifiedBy>
  <cp:revision>3</cp:revision>
  <dcterms:created xsi:type="dcterms:W3CDTF">2022-11-30T04:07:00Z</dcterms:created>
  <dcterms:modified xsi:type="dcterms:W3CDTF">2023-09-08T03:40:00Z</dcterms:modified>
</cp:coreProperties>
</file>