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8DE9C" w14:textId="58B111FC" w:rsidR="009B2B70" w:rsidRDefault="00785D75">
      <w:pPr>
        <w:rPr>
          <w:lang w:val="en-US"/>
        </w:rPr>
      </w:pPr>
      <w:r>
        <w:rPr>
          <w:lang w:val="en-US"/>
        </w:rPr>
        <w:t xml:space="preserve">Appendix </w:t>
      </w:r>
      <w:r w:rsidR="00925E09">
        <w:rPr>
          <w:lang w:val="en-US"/>
        </w:rPr>
        <w:t>B</w:t>
      </w:r>
      <w:r>
        <w:rPr>
          <w:lang w:val="en-US"/>
        </w:rPr>
        <w:t xml:space="preserve"> background information for the four living labs. </w:t>
      </w:r>
    </w:p>
    <w:p w14:paraId="3C09D40C" w14:textId="77777777" w:rsidR="00785D75" w:rsidRDefault="00785D75" w:rsidP="00785D75">
      <w:pPr>
        <w:rPr>
          <w:lang w:val="en-US"/>
        </w:rPr>
      </w:pPr>
    </w:p>
    <w:p w14:paraId="7639C00C" w14:textId="55306119" w:rsidR="00785D75" w:rsidRPr="00785D75" w:rsidRDefault="00785D75" w:rsidP="00785D75">
      <w:pPr>
        <w:rPr>
          <w:b/>
          <w:bCs/>
          <w:lang w:val="en-US"/>
        </w:rPr>
      </w:pPr>
      <w:r w:rsidRPr="00785D75">
        <w:rPr>
          <w:b/>
          <w:bCs/>
          <w:lang w:val="en-US"/>
        </w:rPr>
        <w:t xml:space="preserve">Living lab A </w:t>
      </w:r>
    </w:p>
    <w:p w14:paraId="20897A95" w14:textId="669E8C5C" w:rsidR="00785D75" w:rsidRPr="00785D75" w:rsidRDefault="00785D75" w:rsidP="00785D75">
      <w:pPr>
        <w:rPr>
          <w:lang w:val="en-US"/>
        </w:rPr>
      </w:pPr>
      <w:r>
        <w:rPr>
          <w:lang w:val="en-US"/>
        </w:rPr>
        <w:t xml:space="preserve">This living lab is situated in a medium sized city and is governed by </w:t>
      </w:r>
      <w:r w:rsidRPr="00785D75">
        <w:rPr>
          <w:lang w:val="en-US"/>
        </w:rPr>
        <w:t>an umbrella organization</w:t>
      </w:r>
      <w:r>
        <w:rPr>
          <w:lang w:val="en-US"/>
        </w:rPr>
        <w:t xml:space="preserve">. Rather than living lab C, this umbrella organization is </w:t>
      </w:r>
      <w:r w:rsidRPr="00785D75">
        <w:rPr>
          <w:lang w:val="en-US"/>
        </w:rPr>
        <w:t>focused solely on healthcare. All pharmacies in the city are participants, which means they collaborate in different combinations depending on their locations within the city.</w:t>
      </w:r>
    </w:p>
    <w:p w14:paraId="1A5623CE" w14:textId="75A848B6" w:rsidR="00785D75" w:rsidRDefault="00785D75">
      <w:pPr>
        <w:rPr>
          <w:lang w:val="en-US"/>
        </w:rPr>
      </w:pPr>
    </w:p>
    <w:p w14:paraId="33F35D09" w14:textId="04FEBC51" w:rsidR="00785D75" w:rsidRPr="00785D75" w:rsidRDefault="00785D75" w:rsidP="00785D75">
      <w:pPr>
        <w:rPr>
          <w:b/>
          <w:bCs/>
          <w:lang w:val="en-US"/>
        </w:rPr>
      </w:pPr>
      <w:r w:rsidRPr="00785D75">
        <w:rPr>
          <w:b/>
          <w:bCs/>
          <w:lang w:val="en-US"/>
        </w:rPr>
        <w:t>Living labs B and D</w:t>
      </w:r>
    </w:p>
    <w:p w14:paraId="593739B9" w14:textId="184B10B7" w:rsidR="00785D75" w:rsidRPr="00785D75" w:rsidRDefault="00785D75" w:rsidP="00785D75">
      <w:pPr>
        <w:rPr>
          <w:lang w:val="en-US"/>
        </w:rPr>
      </w:pPr>
      <w:r w:rsidRPr="00785D75">
        <w:rPr>
          <w:lang w:val="en-US"/>
        </w:rPr>
        <w:t xml:space="preserve">The </w:t>
      </w:r>
      <w:r>
        <w:rPr>
          <w:lang w:val="en-US"/>
        </w:rPr>
        <w:t xml:space="preserve">two </w:t>
      </w:r>
      <w:r w:rsidRPr="00785D75">
        <w:rPr>
          <w:lang w:val="en-US"/>
        </w:rPr>
        <w:t xml:space="preserve">small living labs </w:t>
      </w:r>
      <w:r>
        <w:rPr>
          <w:lang w:val="en-US"/>
        </w:rPr>
        <w:t xml:space="preserve">(B and D) </w:t>
      </w:r>
      <w:r w:rsidRPr="00785D75">
        <w:rPr>
          <w:lang w:val="en-US"/>
        </w:rPr>
        <w:t xml:space="preserve">are neighborhood-based, and the pharmacists know each other and collaborate within the neighborhood. The contexts in which they operate, however, differ: one is in a </w:t>
      </w:r>
      <w:r>
        <w:rPr>
          <w:lang w:val="en-US"/>
        </w:rPr>
        <w:t>low wealth</w:t>
      </w:r>
      <w:r w:rsidRPr="00785D75">
        <w:rPr>
          <w:lang w:val="en-US"/>
        </w:rPr>
        <w:t xml:space="preserve"> neighborhood, while the other is not</w:t>
      </w:r>
      <w:r>
        <w:rPr>
          <w:lang w:val="en-US"/>
        </w:rPr>
        <w:t xml:space="preserve">, the demography mainly consists of young </w:t>
      </w:r>
      <w:r w:rsidRPr="00785D75">
        <w:rPr>
          <w:lang w:val="en-US"/>
        </w:rPr>
        <w:t>families. One is in a large city, while the other is in a medium-sized city. Furthermore, all pharmacies operate independently and can determine staffing and other aspects on their own. They also have this autonomy within the living lab</w:t>
      </w:r>
      <w:r>
        <w:rPr>
          <w:lang w:val="en-US"/>
        </w:rPr>
        <w:t xml:space="preserve">.  </w:t>
      </w:r>
    </w:p>
    <w:p w14:paraId="2B0295D0" w14:textId="77777777" w:rsidR="00785D75" w:rsidRDefault="00785D75" w:rsidP="00785D75">
      <w:pPr>
        <w:rPr>
          <w:lang w:val="en-US"/>
        </w:rPr>
      </w:pPr>
    </w:p>
    <w:p w14:paraId="36AE5649" w14:textId="12CCF0EF" w:rsidR="00785D75" w:rsidRPr="00785D75" w:rsidRDefault="00785D75" w:rsidP="00785D75">
      <w:pPr>
        <w:rPr>
          <w:b/>
          <w:bCs/>
          <w:lang w:val="en-US"/>
        </w:rPr>
      </w:pPr>
      <w:r w:rsidRPr="00785D75">
        <w:rPr>
          <w:b/>
          <w:bCs/>
          <w:lang w:val="en-US"/>
        </w:rPr>
        <w:t>Living lab C</w:t>
      </w:r>
    </w:p>
    <w:p w14:paraId="5930ED75" w14:textId="0A6B8192" w:rsidR="00785D75" w:rsidRDefault="00785D75" w:rsidP="00785D75">
      <w:pPr>
        <w:rPr>
          <w:lang w:val="en-US"/>
        </w:rPr>
      </w:pPr>
      <w:r>
        <w:rPr>
          <w:lang w:val="en-US"/>
        </w:rPr>
        <w:t>Living lab C</w:t>
      </w:r>
      <w:r w:rsidRPr="00785D75">
        <w:rPr>
          <w:lang w:val="en-US"/>
        </w:rPr>
        <w:t xml:space="preserve"> operates from an overarching collaboration of all health organizations in a big city</w:t>
      </w:r>
      <w:r>
        <w:rPr>
          <w:lang w:val="en-US"/>
        </w:rPr>
        <w:t>, governed by an umbrella organization that also includes home care practices</w:t>
      </w:r>
      <w:r w:rsidRPr="00785D75">
        <w:rPr>
          <w:lang w:val="en-US"/>
        </w:rPr>
        <w:t>. There are five participating pharmacies, but they don't collaborate in day-to-day practice due to being located in different parts of the city. There has been an effort to ensure variation across neighborhoods</w:t>
      </w:r>
      <w:r>
        <w:rPr>
          <w:lang w:val="en-US"/>
        </w:rPr>
        <w:t xml:space="preserve"> by deliberately including 5 varying community pharmacies</w:t>
      </w:r>
      <w:r w:rsidRPr="00785D75">
        <w:rPr>
          <w:lang w:val="en-US"/>
        </w:rPr>
        <w:t>. The pharmacies here also have the autonomy to determine their own approach</w:t>
      </w:r>
      <w:r>
        <w:rPr>
          <w:lang w:val="en-US"/>
        </w:rPr>
        <w:t xml:space="preserve">. </w:t>
      </w:r>
    </w:p>
    <w:p w14:paraId="21F7ECD1" w14:textId="3F44E212" w:rsidR="00785D75" w:rsidRDefault="00785D75" w:rsidP="00785D75">
      <w:pPr>
        <w:rPr>
          <w:lang w:val="en-US"/>
        </w:rPr>
      </w:pPr>
    </w:p>
    <w:p w14:paraId="4E8B1CC6" w14:textId="77777777" w:rsidR="00785D75" w:rsidRPr="00785D75" w:rsidRDefault="00785D75">
      <w:pPr>
        <w:rPr>
          <w:lang w:val="en-US"/>
        </w:rPr>
      </w:pPr>
    </w:p>
    <w:sectPr w:rsidR="00785D75" w:rsidRPr="00785D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M1t7AwMjQxMzQzsjBV0lEKTi0uzszPAykwrAUAVB5k6CwAAAA="/>
  </w:docVars>
  <w:rsids>
    <w:rsidRoot w:val="00785D75"/>
    <w:rsid w:val="00785D75"/>
    <w:rsid w:val="00836C5F"/>
    <w:rsid w:val="00925E09"/>
    <w:rsid w:val="00C53F9D"/>
    <w:rsid w:val="00E5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689B1"/>
  <w15:chartTrackingRefBased/>
  <w15:docId w15:val="{8A7D6E17-0CCE-457E-B72E-04CD27BD8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Vrije Universiteit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Hogervorst, S.H. (Stijn)</dc:creator>
  <cp:keywords/>
  <dc:description/>
  <cp:lastModifiedBy>Hogervorst, S.H. (Stijn)</cp:lastModifiedBy>
  <cp:revision>2</cp:revision>
  <dcterms:created xsi:type="dcterms:W3CDTF">2023-08-15T13:46:00Z</dcterms:created>
  <dcterms:modified xsi:type="dcterms:W3CDTF">2023-08-15T13:46:00Z</dcterms:modified>
</cp:coreProperties>
</file>