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CD09B" w14:textId="3143758B" w:rsidR="0028711C" w:rsidRPr="00B11DAF" w:rsidRDefault="00380410" w:rsidP="0028711C">
      <w:pPr>
        <w:spacing w:line="480" w:lineRule="auto"/>
        <w:ind w:left="-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B11DAF">
        <w:rPr>
          <w:rFonts w:cstheme="minorHAnsi"/>
          <w:b/>
          <w:bCs/>
          <w:color w:val="000000" w:themeColor="text1"/>
          <w:sz w:val="20"/>
          <w:szCs w:val="20"/>
        </w:rPr>
        <w:t xml:space="preserve">Additional </w:t>
      </w:r>
      <w:r w:rsidR="0028711C" w:rsidRPr="00B11DAF">
        <w:rPr>
          <w:rFonts w:cstheme="minorHAnsi"/>
          <w:b/>
          <w:bCs/>
          <w:color w:val="000000" w:themeColor="text1"/>
          <w:sz w:val="20"/>
          <w:szCs w:val="20"/>
        </w:rPr>
        <w:t xml:space="preserve">Table </w:t>
      </w:r>
      <w:r w:rsidRPr="00B11DAF">
        <w:rPr>
          <w:rFonts w:cstheme="minorHAnsi"/>
          <w:b/>
          <w:bCs/>
          <w:color w:val="000000" w:themeColor="text1"/>
          <w:sz w:val="20"/>
          <w:szCs w:val="20"/>
        </w:rPr>
        <w:t>2</w:t>
      </w:r>
      <w:r w:rsidR="0028711C" w:rsidRPr="00B11DAF">
        <w:rPr>
          <w:rFonts w:cstheme="minorHAnsi"/>
          <w:b/>
          <w:bCs/>
          <w:color w:val="000000" w:themeColor="text1"/>
          <w:sz w:val="20"/>
          <w:szCs w:val="20"/>
        </w:rPr>
        <w:t xml:space="preserve">. </w:t>
      </w:r>
      <w:r w:rsidR="00486148" w:rsidRPr="00B11DAF">
        <w:rPr>
          <w:rFonts w:cstheme="minorHAnsi"/>
          <w:b/>
          <w:bCs/>
          <w:color w:val="000000" w:themeColor="text1"/>
          <w:sz w:val="20"/>
          <w:szCs w:val="20"/>
        </w:rPr>
        <w:t>C</w:t>
      </w:r>
      <w:r w:rsidR="0028711C" w:rsidRPr="00B11DAF">
        <w:rPr>
          <w:rFonts w:cstheme="minorHAnsi"/>
          <w:b/>
          <w:bCs/>
          <w:color w:val="000000" w:themeColor="text1"/>
          <w:sz w:val="20"/>
          <w:szCs w:val="20"/>
        </w:rPr>
        <w:t xml:space="preserve">harting form </w:t>
      </w:r>
      <w:r w:rsidR="00486148" w:rsidRPr="00B11DAF">
        <w:rPr>
          <w:rFonts w:cstheme="minorHAnsi"/>
          <w:b/>
          <w:bCs/>
          <w:color w:val="000000" w:themeColor="text1"/>
          <w:sz w:val="20"/>
          <w:szCs w:val="20"/>
        </w:rPr>
        <w:t>used for</w:t>
      </w:r>
      <w:r w:rsidR="0028711C" w:rsidRPr="00B11DAF">
        <w:rPr>
          <w:rFonts w:cstheme="minorHAnsi"/>
          <w:b/>
          <w:bCs/>
          <w:color w:val="000000" w:themeColor="text1"/>
          <w:sz w:val="20"/>
          <w:szCs w:val="20"/>
        </w:rPr>
        <w:t xml:space="preserve"> data extraction</w:t>
      </w:r>
    </w:p>
    <w:tbl>
      <w:tblPr>
        <w:tblStyle w:val="TableGrid"/>
        <w:tblW w:w="5261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70"/>
        <w:gridCol w:w="1137"/>
        <w:gridCol w:w="1072"/>
        <w:gridCol w:w="1072"/>
        <w:gridCol w:w="1107"/>
        <w:gridCol w:w="1146"/>
        <w:gridCol w:w="1218"/>
        <w:gridCol w:w="1218"/>
        <w:gridCol w:w="1095"/>
        <w:gridCol w:w="1247"/>
        <w:gridCol w:w="1247"/>
        <w:gridCol w:w="1256"/>
        <w:gridCol w:w="1286"/>
        <w:gridCol w:w="1120"/>
      </w:tblGrid>
      <w:tr w:rsidR="00B11DAF" w:rsidRPr="00B11DAF" w14:paraId="51DC95C1" w14:textId="77777777" w:rsidTr="00B11DAF">
        <w:trPr>
          <w:trHeight w:val="150"/>
        </w:trPr>
        <w:tc>
          <w:tcPr>
            <w:tcW w:w="1655" w:type="pct"/>
            <w:gridSpan w:val="5"/>
            <w:shd w:val="clear" w:color="auto" w:fill="D9D9D9" w:themeFill="background1" w:themeFillShade="D9"/>
          </w:tcPr>
          <w:p w14:paraId="042B7865" w14:textId="37E663D3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Descriptors</w:t>
            </w:r>
          </w:p>
        </w:tc>
        <w:tc>
          <w:tcPr>
            <w:tcW w:w="1444" w:type="pct"/>
            <w:gridSpan w:val="4"/>
            <w:shd w:val="clear" w:color="auto" w:fill="D9D9D9" w:themeFill="background1" w:themeFillShade="D9"/>
          </w:tcPr>
          <w:p w14:paraId="12B66302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Population</w:t>
            </w:r>
          </w:p>
          <w:p w14:paraId="7A00EC8F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58" w:type="pct"/>
            <w:gridSpan w:val="3"/>
            <w:shd w:val="clear" w:color="auto" w:fill="D9D9D9" w:themeFill="background1" w:themeFillShade="D9"/>
          </w:tcPr>
          <w:p w14:paraId="108029EE" w14:textId="0A25E6F4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Concept</w:t>
            </w:r>
          </w:p>
        </w:tc>
        <w:tc>
          <w:tcPr>
            <w:tcW w:w="397" w:type="pct"/>
            <w:shd w:val="clear" w:color="auto" w:fill="D9D9D9" w:themeFill="background1" w:themeFillShade="D9"/>
          </w:tcPr>
          <w:p w14:paraId="1FD54C3B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Context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14:paraId="54DA32D2" w14:textId="34E33D33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Results</w:t>
            </w:r>
          </w:p>
        </w:tc>
      </w:tr>
      <w:tr w:rsidR="00B11DAF" w:rsidRPr="00B11DAF" w14:paraId="1999A675" w14:textId="77777777" w:rsidTr="00B11DAF">
        <w:trPr>
          <w:trHeight w:val="1228"/>
        </w:trPr>
        <w:tc>
          <w:tcPr>
            <w:tcW w:w="300" w:type="pct"/>
            <w:shd w:val="clear" w:color="auto" w:fill="F2F2F2" w:themeFill="background1" w:themeFillShade="F2"/>
          </w:tcPr>
          <w:p w14:paraId="1669E36F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Author</w:t>
            </w:r>
          </w:p>
          <w:p w14:paraId="7746D663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&amp; </w:t>
            </w:r>
            <w:proofErr w:type="gramStart"/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year</w:t>
            </w:r>
            <w:proofErr w:type="gramEnd"/>
          </w:p>
        </w:tc>
        <w:tc>
          <w:tcPr>
            <w:tcW w:w="351" w:type="pct"/>
            <w:shd w:val="clear" w:color="auto" w:fill="F2F2F2" w:themeFill="background1" w:themeFillShade="F2"/>
          </w:tcPr>
          <w:p w14:paraId="223417D1" w14:textId="2DF76C50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First author location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739B9597" w14:textId="704BB925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Study location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32C6A4FD" w14:textId="62863FCE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Study objective</w:t>
            </w:r>
          </w:p>
        </w:tc>
        <w:tc>
          <w:tcPr>
            <w:tcW w:w="341" w:type="pct"/>
            <w:shd w:val="clear" w:color="auto" w:fill="F2F2F2" w:themeFill="background1" w:themeFillShade="F2"/>
          </w:tcPr>
          <w:p w14:paraId="09B43D61" w14:textId="15D89789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Study design</w:t>
            </w:r>
          </w:p>
        </w:tc>
        <w:tc>
          <w:tcPr>
            <w:tcW w:w="354" w:type="pct"/>
            <w:shd w:val="clear" w:color="auto" w:fill="F2F2F2" w:themeFill="background1" w:themeFillShade="F2"/>
          </w:tcPr>
          <w:p w14:paraId="62A35FF1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Sample size</w:t>
            </w:r>
          </w:p>
        </w:tc>
        <w:tc>
          <w:tcPr>
            <w:tcW w:w="376" w:type="pct"/>
            <w:shd w:val="clear" w:color="auto" w:fill="F2F2F2" w:themeFill="background1" w:themeFillShade="F2"/>
          </w:tcPr>
          <w:p w14:paraId="30A4991D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Charact-eristics (e.g., age, sex)</w:t>
            </w:r>
          </w:p>
        </w:tc>
        <w:tc>
          <w:tcPr>
            <w:tcW w:w="376" w:type="pct"/>
            <w:shd w:val="clear" w:color="auto" w:fill="F2F2F2" w:themeFill="background1" w:themeFillShade="F2"/>
          </w:tcPr>
          <w:p w14:paraId="3592AAFA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Mental health condition/</w:t>
            </w:r>
          </w:p>
          <w:p w14:paraId="56B6108F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issue and assessment method </w:t>
            </w:r>
          </w:p>
        </w:tc>
        <w:tc>
          <w:tcPr>
            <w:tcW w:w="338" w:type="pct"/>
            <w:shd w:val="clear" w:color="auto" w:fill="F2F2F2" w:themeFill="background1" w:themeFillShade="F2"/>
          </w:tcPr>
          <w:p w14:paraId="21A632B1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Health-</w:t>
            </w:r>
          </w:p>
          <w:p w14:paraId="7FF363A0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care provider (e.g., type/</w:t>
            </w:r>
          </w:p>
          <w:p w14:paraId="3741DB39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role)</w:t>
            </w:r>
          </w:p>
        </w:tc>
        <w:tc>
          <w:tcPr>
            <w:tcW w:w="385" w:type="pct"/>
            <w:shd w:val="clear" w:color="auto" w:fill="F2F2F2" w:themeFill="background1" w:themeFillShade="F2"/>
          </w:tcPr>
          <w:p w14:paraId="7483FB56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Barriers </w:t>
            </w:r>
          </w:p>
        </w:tc>
        <w:tc>
          <w:tcPr>
            <w:tcW w:w="385" w:type="pct"/>
            <w:shd w:val="clear" w:color="auto" w:fill="F2F2F2" w:themeFill="background1" w:themeFillShade="F2"/>
          </w:tcPr>
          <w:p w14:paraId="064E0616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Facilitators</w:t>
            </w:r>
          </w:p>
        </w:tc>
        <w:tc>
          <w:tcPr>
            <w:tcW w:w="388" w:type="pct"/>
            <w:shd w:val="clear" w:color="auto" w:fill="F2F2F2" w:themeFill="background1" w:themeFillShade="F2"/>
          </w:tcPr>
          <w:p w14:paraId="3C6FCA4D" w14:textId="248B93B6" w:rsidR="00B11DAF" w:rsidRPr="00B11DAF" w:rsidRDefault="00B11DAF" w:rsidP="00A44BFF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Type of mental health service</w:t>
            </w:r>
          </w:p>
          <w:p w14:paraId="27B0CC08" w14:textId="183D5E30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2F2F2" w:themeFill="background1" w:themeFillShade="F2"/>
          </w:tcPr>
          <w:p w14:paraId="44902380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Regional/</w:t>
            </w:r>
          </w:p>
          <w:p w14:paraId="68AEC21C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rural/</w:t>
            </w:r>
          </w:p>
          <w:p w14:paraId="1359997F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remote areas of Australia</w:t>
            </w:r>
          </w:p>
        </w:tc>
        <w:tc>
          <w:tcPr>
            <w:tcW w:w="347" w:type="pct"/>
            <w:shd w:val="clear" w:color="auto" w:fill="F2F2F2" w:themeFill="background1" w:themeFillShade="F2"/>
          </w:tcPr>
          <w:p w14:paraId="29CF87CE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11DA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Summary of findings</w:t>
            </w:r>
          </w:p>
        </w:tc>
      </w:tr>
      <w:tr w:rsidR="00B11DAF" w:rsidRPr="00B11DAF" w14:paraId="2ECDF932" w14:textId="77777777" w:rsidTr="00B11DAF">
        <w:trPr>
          <w:trHeight w:val="1228"/>
        </w:trPr>
        <w:tc>
          <w:tcPr>
            <w:tcW w:w="300" w:type="pct"/>
          </w:tcPr>
          <w:p w14:paraId="369387F5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pct"/>
          </w:tcPr>
          <w:p w14:paraId="26B07A39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</w:tcPr>
          <w:p w14:paraId="54D39759" w14:textId="212F17CB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</w:tcPr>
          <w:p w14:paraId="546206E6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pct"/>
          </w:tcPr>
          <w:p w14:paraId="4FAF9007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</w:tcPr>
          <w:p w14:paraId="1D353AA8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6" w:type="pct"/>
          </w:tcPr>
          <w:p w14:paraId="1E17F7E7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6" w:type="pct"/>
          </w:tcPr>
          <w:p w14:paraId="188E2D97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8" w:type="pct"/>
          </w:tcPr>
          <w:p w14:paraId="2177B713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pct"/>
          </w:tcPr>
          <w:p w14:paraId="08B716BE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pct"/>
          </w:tcPr>
          <w:p w14:paraId="72F02B65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8" w:type="pct"/>
          </w:tcPr>
          <w:p w14:paraId="652B9246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pct"/>
          </w:tcPr>
          <w:p w14:paraId="53978469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7" w:type="pct"/>
          </w:tcPr>
          <w:p w14:paraId="2CFADBC6" w14:textId="77777777" w:rsidR="00B11DAF" w:rsidRPr="00B11DAF" w:rsidRDefault="00B11DAF" w:rsidP="004F189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EA4A18A" w14:textId="77777777" w:rsidR="0048336E" w:rsidRPr="00B11DAF" w:rsidRDefault="00000000">
      <w:pPr>
        <w:rPr>
          <w:rFonts w:cstheme="minorHAnsi"/>
          <w:sz w:val="20"/>
          <w:szCs w:val="20"/>
        </w:rPr>
      </w:pPr>
    </w:p>
    <w:sectPr w:rsidR="0048336E" w:rsidRPr="00B11DAF" w:rsidSect="00D03C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1C"/>
    <w:rsid w:val="000B1B3E"/>
    <w:rsid w:val="00152E6E"/>
    <w:rsid w:val="00191BDD"/>
    <w:rsid w:val="0028711C"/>
    <w:rsid w:val="00317B7A"/>
    <w:rsid w:val="00380410"/>
    <w:rsid w:val="00486148"/>
    <w:rsid w:val="006B2883"/>
    <w:rsid w:val="0074583B"/>
    <w:rsid w:val="008255D2"/>
    <w:rsid w:val="00901169"/>
    <w:rsid w:val="00A44BFF"/>
    <w:rsid w:val="00B11DAF"/>
    <w:rsid w:val="00D03C26"/>
    <w:rsid w:val="00D26FA2"/>
    <w:rsid w:val="00F5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54B86"/>
  <w15:chartTrackingRefBased/>
  <w15:docId w15:val="{CAF4D8E3-94B9-4A4B-9721-7D04587F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90116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01169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87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87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Kavanagh</dc:creator>
  <cp:keywords/>
  <dc:description/>
  <cp:lastModifiedBy>Bianca Kavanagh</cp:lastModifiedBy>
  <cp:revision>9</cp:revision>
  <dcterms:created xsi:type="dcterms:W3CDTF">2022-12-13T05:39:00Z</dcterms:created>
  <dcterms:modified xsi:type="dcterms:W3CDTF">2022-12-13T05:44:00Z</dcterms:modified>
</cp:coreProperties>
</file>