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703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1260"/>
        <w:gridCol w:w="180"/>
        <w:gridCol w:w="2880"/>
        <w:gridCol w:w="483"/>
        <w:gridCol w:w="270"/>
        <w:gridCol w:w="57"/>
        <w:gridCol w:w="303"/>
        <w:gridCol w:w="57"/>
        <w:gridCol w:w="213"/>
        <w:gridCol w:w="147"/>
        <w:gridCol w:w="123"/>
        <w:gridCol w:w="237"/>
        <w:gridCol w:w="33"/>
        <w:gridCol w:w="270"/>
        <w:gridCol w:w="57"/>
        <w:gridCol w:w="213"/>
        <w:gridCol w:w="147"/>
        <w:gridCol w:w="123"/>
        <w:gridCol w:w="237"/>
        <w:gridCol w:w="123"/>
        <w:gridCol w:w="237"/>
        <w:gridCol w:w="123"/>
        <w:gridCol w:w="237"/>
        <w:gridCol w:w="123"/>
        <w:gridCol w:w="237"/>
        <w:gridCol w:w="123"/>
        <w:gridCol w:w="237"/>
        <w:gridCol w:w="123"/>
        <w:gridCol w:w="237"/>
        <w:gridCol w:w="123"/>
        <w:gridCol w:w="237"/>
        <w:gridCol w:w="123"/>
        <w:gridCol w:w="237"/>
        <w:gridCol w:w="213"/>
        <w:gridCol w:w="147"/>
        <w:gridCol w:w="213"/>
        <w:gridCol w:w="237"/>
        <w:gridCol w:w="123"/>
        <w:gridCol w:w="237"/>
        <w:gridCol w:w="123"/>
        <w:gridCol w:w="237"/>
        <w:gridCol w:w="123"/>
        <w:gridCol w:w="237"/>
        <w:gridCol w:w="123"/>
        <w:gridCol w:w="237"/>
        <w:gridCol w:w="123"/>
        <w:gridCol w:w="237"/>
        <w:gridCol w:w="123"/>
        <w:gridCol w:w="237"/>
        <w:gridCol w:w="123"/>
        <w:gridCol w:w="237"/>
        <w:gridCol w:w="123"/>
        <w:gridCol w:w="237"/>
        <w:gridCol w:w="123"/>
        <w:gridCol w:w="360"/>
        <w:gridCol w:w="360"/>
        <w:gridCol w:w="360"/>
      </w:tblGrid>
      <w:tr w:rsidR="007145B0" w:rsidRPr="00F94182" w:rsidTr="007145B0">
        <w:trPr>
          <w:trHeight w:val="206"/>
        </w:trPr>
        <w:tc>
          <w:tcPr>
            <w:tcW w:w="14703" w:type="dxa"/>
            <w:gridSpan w:val="57"/>
            <w:tcBorders>
              <w:top w:val="nil"/>
              <w:left w:val="nil"/>
              <w:right w:val="nil"/>
            </w:tcBorders>
            <w:vAlign w:val="center"/>
          </w:tcPr>
          <w:p w:rsidR="007145B0" w:rsidRPr="007145B0" w:rsidRDefault="007145B0" w:rsidP="007145B0">
            <w:pPr>
              <w:rPr>
                <w:rFonts w:asciiTheme="majorBidi" w:hAnsiTheme="majorBidi" w:cstheme="majorBidi"/>
                <w:b/>
                <w:bCs/>
                <w:sz w:val="11"/>
                <w:szCs w:val="11"/>
              </w:rPr>
            </w:pPr>
            <w:r w:rsidRPr="007145B0">
              <w:rPr>
                <w:rFonts w:asciiTheme="majorBidi" w:hAnsiTheme="majorBidi" w:cstheme="majorBidi"/>
              </w:rPr>
              <w:t>Supplementary file 2</w:t>
            </w:r>
            <w:r>
              <w:rPr>
                <w:rFonts w:asciiTheme="majorBidi" w:hAnsiTheme="majorBidi" w:cstheme="majorBidi"/>
              </w:rPr>
              <w:t>.</w:t>
            </w:r>
            <w:r w:rsidRPr="007145B0">
              <w:rPr>
                <w:rFonts w:asciiTheme="majorBidi" w:hAnsiTheme="majorBidi" w:cstheme="majorBidi"/>
              </w:rPr>
              <w:t xml:space="preserve"> </w:t>
            </w:r>
            <w:r w:rsidR="009B0591" w:rsidRPr="009B0591">
              <w:rPr>
                <w:rFonts w:asciiTheme="majorBidi" w:hAnsiTheme="majorBidi" w:cstheme="majorBidi"/>
              </w:rPr>
              <w:t>Article Quality Assessment</w:t>
            </w:r>
            <w:r w:rsidR="009B0591">
              <w:rPr>
                <w:rFonts w:asciiTheme="majorBidi" w:hAnsiTheme="majorBidi" w:cstheme="majorBidi"/>
              </w:rPr>
              <w:t xml:space="preserve"> based on MMAT</w:t>
            </w:r>
            <w:bookmarkStart w:id="0" w:name="_GoBack"/>
            <w:bookmarkEnd w:id="0"/>
          </w:p>
        </w:tc>
      </w:tr>
      <w:tr w:rsidR="00D825E5" w:rsidRPr="00F94182" w:rsidTr="008009E0">
        <w:trPr>
          <w:trHeight w:val="206"/>
        </w:trPr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sz w:val="11"/>
                <w:szCs w:val="11"/>
              </w:rPr>
              <w:t>Domain</w:t>
            </w:r>
          </w:p>
        </w:tc>
        <w:tc>
          <w:tcPr>
            <w:tcW w:w="30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25E5" w:rsidRPr="00F94182" w:rsidRDefault="00D825E5" w:rsidP="00D825E5">
            <w:pPr>
              <w:ind w:left="10" w:hanging="10"/>
              <w:jc w:val="center"/>
              <w:rPr>
                <w:rFonts w:ascii="Times New Roman" w:hAnsi="Times New Roman" w:cs="Times New Roman" w:hint="cs"/>
                <w:b/>
                <w:sz w:val="11"/>
                <w:szCs w:val="11"/>
                <w:rtl/>
                <w:lang w:bidi="fa-IR"/>
              </w:rPr>
            </w:pPr>
            <w:r w:rsidRPr="00F94182">
              <w:rPr>
                <w:rFonts w:ascii="Times New Roman" w:hAnsi="Times New Roman" w:cs="Times New Roman"/>
                <w:b/>
                <w:sz w:val="11"/>
                <w:szCs w:val="11"/>
              </w:rPr>
              <w:t>Criterion</w:t>
            </w:r>
          </w:p>
        </w:tc>
        <w:tc>
          <w:tcPr>
            <w:tcW w:w="4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1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2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3</w:t>
            </w:r>
          </w:p>
        </w:tc>
        <w:tc>
          <w:tcPr>
            <w:tcW w:w="27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</w:t>
            </w:r>
          </w:p>
        </w:tc>
        <w:tc>
          <w:tcPr>
            <w:tcW w:w="270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5</w:t>
            </w:r>
          </w:p>
        </w:tc>
        <w:tc>
          <w:tcPr>
            <w:tcW w:w="27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6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7</w:t>
            </w:r>
          </w:p>
        </w:tc>
        <w:tc>
          <w:tcPr>
            <w:tcW w:w="27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8</w:t>
            </w:r>
          </w:p>
        </w:tc>
        <w:tc>
          <w:tcPr>
            <w:tcW w:w="27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9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10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11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sz w:val="11"/>
                <w:szCs w:val="11"/>
              </w:rPr>
              <w:t>12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13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14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15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16</w:t>
            </w:r>
          </w:p>
        </w:tc>
        <w:tc>
          <w:tcPr>
            <w:tcW w:w="45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25E5" w:rsidRPr="006E1CCC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17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25E5" w:rsidRPr="00F94182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18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19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20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21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22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23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24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25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26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27</w:t>
            </w: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28</w:t>
            </w: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29</w:t>
            </w: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:rsidR="00D825E5" w:rsidRDefault="00D825E5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30</w:t>
            </w:r>
          </w:p>
        </w:tc>
      </w:tr>
      <w:tr w:rsidR="00D17D1D" w:rsidRPr="00F94182" w:rsidTr="00463398">
        <w:trPr>
          <w:trHeight w:val="329"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D17D1D" w:rsidRPr="00F94182" w:rsidRDefault="00D17D1D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Screening questions</w:t>
            </w:r>
          </w:p>
        </w:tc>
        <w:tc>
          <w:tcPr>
            <w:tcW w:w="3060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:rsidR="00D17D1D" w:rsidRPr="00F94182" w:rsidRDefault="004C0309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there clear research questions?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D825E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D17D1D" w:rsidRPr="00F94182" w:rsidTr="00463398">
        <w:trPr>
          <w:trHeight w:val="257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D17D1D" w:rsidRPr="00F94182" w:rsidRDefault="00D17D1D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:rsidR="00D17D1D" w:rsidRPr="00F94182" w:rsidRDefault="004C0309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 xml:space="preserve">Do the collected data allow </w:t>
            </w:r>
            <w:proofErr w:type="gramStart"/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to address</w:t>
            </w:r>
            <w:proofErr w:type="gramEnd"/>
            <w:r w:rsidRPr="004C0309">
              <w:rPr>
                <w:rFonts w:ascii="Times New Roman" w:hAnsi="Times New Roman" w:cs="Times New Roman"/>
                <w:sz w:val="11"/>
                <w:szCs w:val="11"/>
              </w:rPr>
              <w:t xml:space="preserve"> the research questions?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center"/>
          </w:tcPr>
          <w:p w:rsidR="00D17D1D" w:rsidRPr="00D17D1D" w:rsidRDefault="00D17D1D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BA6460" w:rsidRPr="00F94182" w:rsidTr="00463398">
        <w:trPr>
          <w:trHeight w:val="320"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Qualitative</w:t>
            </w:r>
          </w:p>
        </w:tc>
        <w:tc>
          <w:tcPr>
            <w:tcW w:w="3060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Is the qualitative approach appropriate to answer the research question?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320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the qualitative data collection methods adequate to address the research question?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329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the findings adequately derived from the data?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257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Is the interpretation of results sufficiently substantiated by data?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320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Is there coherence between qualitative data sources, collection, analysis and interpretation?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230"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Quantitative randomized controlled (trials)</w:t>
            </w:r>
          </w:p>
        </w:tc>
        <w:tc>
          <w:tcPr>
            <w:tcW w:w="3060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Is randomization appropriately performed?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284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the groups comparable at baseline?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248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there complete outcome data?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302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outcome assessors blinded to the intervention provided?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BA6460">
        <w:trPr>
          <w:trHeight w:val="179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Did the participants adhere to the assigned intervention?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311"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Quantitative </w:t>
            </w:r>
          </w:p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non- randomized</w:t>
            </w:r>
          </w:p>
        </w:tc>
        <w:tc>
          <w:tcPr>
            <w:tcW w:w="3060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 xml:space="preserve">Are the </w:t>
            </w:r>
            <w:proofErr w:type="gramStart"/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participants</w:t>
            </w:r>
            <w:proofErr w:type="gramEnd"/>
            <w:r w:rsidRPr="008009E0">
              <w:rPr>
                <w:rFonts w:ascii="Times New Roman" w:hAnsi="Times New Roman" w:cs="Times New Roman"/>
                <w:sz w:val="11"/>
                <w:szCs w:val="11"/>
              </w:rPr>
              <w:t xml:space="preserve"> representatives of the target population?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BA6460" w:rsidRPr="00F94182" w:rsidTr="00BA6460">
        <w:trPr>
          <w:trHeight w:val="287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measurements appropriate regarding both the outcome and intervention (or exposure)?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BA6460" w:rsidRPr="00F94182" w:rsidTr="00463398">
        <w:trPr>
          <w:trHeight w:val="176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8009E0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there complete outcome data?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BA6460" w:rsidRPr="00F94182" w:rsidTr="00463398">
        <w:trPr>
          <w:trHeight w:val="329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the confounders accounted for in the design and analysis?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BA6460" w:rsidRPr="00F94182" w:rsidTr="00BA6460">
        <w:trPr>
          <w:trHeight w:val="179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During the study period, is the intervention administered (or exposure occurred) as intended?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BA6460" w:rsidRPr="00F94182" w:rsidTr="00463398">
        <w:trPr>
          <w:trHeight w:val="347"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Quantitative descriptive</w:t>
            </w:r>
          </w:p>
        </w:tc>
        <w:tc>
          <w:tcPr>
            <w:tcW w:w="3060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Is the sampling strategy relevant to address the research question?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176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Is the sample representative of the target population?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8009E0">
        <w:trPr>
          <w:trHeight w:val="278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8009E0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the measurements appropriate?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194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Is the risk of nonresponse bias low?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8009E0">
        <w:trPr>
          <w:trHeight w:val="197"/>
        </w:trPr>
        <w:tc>
          <w:tcPr>
            <w:tcW w:w="1260" w:type="dxa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Is the statistical analysis appropriate to answer the research question?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347"/>
        </w:trPr>
        <w:tc>
          <w:tcPr>
            <w:tcW w:w="1260" w:type="dxa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Mixed methods</w:t>
            </w:r>
          </w:p>
        </w:tc>
        <w:tc>
          <w:tcPr>
            <w:tcW w:w="3060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Is there an adequate rationale for using a mixed methods design to address the research question?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347"/>
        </w:trPr>
        <w:tc>
          <w:tcPr>
            <w:tcW w:w="1260" w:type="dxa"/>
            <w:vMerge/>
            <w:tcBorders>
              <w:left w:val="nil"/>
              <w:right w:val="nil"/>
            </w:tcBorders>
            <w:hideMark/>
          </w:tcPr>
          <w:p w:rsidR="00BA6460" w:rsidRPr="00F94182" w:rsidRDefault="00BA6460" w:rsidP="00D825E5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the different components of the study effectively integrated to answer the research question?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455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:rsidR="00BA6460" w:rsidRPr="00F94182" w:rsidRDefault="00BA6460" w:rsidP="00D825E5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the outputs of the integration of qualitative and quantitative components adequately interpreted?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463398">
        <w:trPr>
          <w:trHeight w:val="446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:rsidR="00BA6460" w:rsidRPr="00F94182" w:rsidRDefault="00BA6460" w:rsidP="00D825E5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divergences and inconsistencies between quantitative and qualitative results adequately addressed?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8009E0">
        <w:trPr>
          <w:trHeight w:val="71"/>
        </w:trPr>
        <w:tc>
          <w:tcPr>
            <w:tcW w:w="1260" w:type="dxa"/>
            <w:vMerge/>
            <w:tcBorders>
              <w:left w:val="nil"/>
              <w:right w:val="nil"/>
            </w:tcBorders>
            <w:hideMark/>
          </w:tcPr>
          <w:p w:rsidR="00BA6460" w:rsidRPr="00F94182" w:rsidRDefault="00BA6460" w:rsidP="00D825E5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3060" w:type="dxa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Do the different components of the study adhere to the quality criteria of each tradition of the methods involved?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BA6460" w:rsidRPr="00F94182" w:rsidTr="00B42869">
        <w:trPr>
          <w:trHeight w:val="323"/>
        </w:trPr>
        <w:tc>
          <w:tcPr>
            <w:tcW w:w="14703" w:type="dxa"/>
            <w:gridSpan w:val="57"/>
            <w:tcBorders>
              <w:left w:val="nil"/>
              <w:bottom w:val="nil"/>
              <w:right w:val="nil"/>
            </w:tcBorders>
          </w:tcPr>
          <w:p w:rsidR="00BA6460" w:rsidRDefault="00BA6460" w:rsidP="000244E9">
            <w:pPr>
              <w:pStyle w:val="NoSpacing"/>
              <w:ind w:left="610" w:firstLine="0"/>
            </w:pPr>
            <w:r>
              <w:t xml:space="preserve">1. </w:t>
            </w:r>
            <w:r w:rsidRPr="000244E9">
              <w:t>Sun et al.</w:t>
            </w:r>
            <w:r>
              <w:t xml:space="preserve"> 2022, 2. </w:t>
            </w:r>
            <w:proofErr w:type="spellStart"/>
            <w:r w:rsidRPr="000244E9">
              <w:t>Htet</w:t>
            </w:r>
            <w:proofErr w:type="spellEnd"/>
            <w:r w:rsidRPr="000244E9">
              <w:t xml:space="preserve"> et al.</w:t>
            </w:r>
            <w:r>
              <w:t xml:space="preserve"> 2022, 3. </w:t>
            </w:r>
            <w:proofErr w:type="spellStart"/>
            <w:r w:rsidRPr="000244E9">
              <w:t>Yoo</w:t>
            </w:r>
            <w:proofErr w:type="spellEnd"/>
            <w:r w:rsidRPr="000244E9">
              <w:t xml:space="preserve"> et al.</w:t>
            </w:r>
            <w:r>
              <w:t xml:space="preserve"> 2022, 4. </w:t>
            </w:r>
            <w:r w:rsidRPr="000244E9">
              <w:t>Ha et al.</w:t>
            </w:r>
            <w:r>
              <w:t xml:space="preserve"> 2022, 5. </w:t>
            </w:r>
            <w:r w:rsidRPr="000244E9">
              <w:t>Hodges et al.</w:t>
            </w:r>
            <w:r>
              <w:t xml:space="preserve"> 2022, 6. </w:t>
            </w:r>
            <w:proofErr w:type="spellStart"/>
            <w:r w:rsidRPr="000244E9">
              <w:t>Mazaheri</w:t>
            </w:r>
            <w:proofErr w:type="spellEnd"/>
            <w:r w:rsidRPr="000244E9">
              <w:t xml:space="preserve"> et al.</w:t>
            </w:r>
            <w:r>
              <w:t xml:space="preserve"> 2022, 7. </w:t>
            </w:r>
            <w:proofErr w:type="spellStart"/>
            <w:r w:rsidRPr="000244E9">
              <w:t>Sadural</w:t>
            </w:r>
            <w:proofErr w:type="spellEnd"/>
            <w:r w:rsidRPr="000244E9">
              <w:t xml:space="preserve"> et al.</w:t>
            </w:r>
            <w:r>
              <w:t xml:space="preserve"> 2022, 8. </w:t>
            </w:r>
            <w:proofErr w:type="spellStart"/>
            <w:r w:rsidRPr="000244E9">
              <w:t>Pulik</w:t>
            </w:r>
            <w:proofErr w:type="spellEnd"/>
            <w:r w:rsidRPr="000244E9">
              <w:t xml:space="preserve"> et al. </w:t>
            </w:r>
            <w:r>
              <w:t xml:space="preserve">2022, 9. </w:t>
            </w:r>
            <w:proofErr w:type="spellStart"/>
            <w:r w:rsidRPr="000244E9">
              <w:t>Quifer-Rada</w:t>
            </w:r>
            <w:proofErr w:type="spellEnd"/>
            <w:r w:rsidRPr="000244E9">
              <w:t xml:space="preserve"> et al.</w:t>
            </w:r>
            <w:r>
              <w:t xml:space="preserve"> 2022, 10. </w:t>
            </w:r>
            <w:r w:rsidRPr="000244E9">
              <w:t>Akin-Sari et al.</w:t>
            </w:r>
            <w:r>
              <w:t xml:space="preserve"> 2022, 11. </w:t>
            </w:r>
            <w:proofErr w:type="spellStart"/>
            <w:r w:rsidRPr="000244E9">
              <w:t>Casalino</w:t>
            </w:r>
            <w:proofErr w:type="spellEnd"/>
            <w:r w:rsidRPr="000244E9">
              <w:t xml:space="preserve"> et al.</w:t>
            </w:r>
            <w:r>
              <w:t xml:space="preserve"> 2022, 12. </w:t>
            </w:r>
            <w:r w:rsidRPr="000244E9">
              <w:t>Marco-</w:t>
            </w:r>
            <w:proofErr w:type="spellStart"/>
            <w:r w:rsidRPr="000244E9">
              <w:t>Ahulló</w:t>
            </w:r>
            <w:proofErr w:type="spellEnd"/>
            <w:r w:rsidRPr="000244E9">
              <w:t xml:space="preserve"> et al. </w:t>
            </w:r>
            <w:r>
              <w:t xml:space="preserve">2022, 13. </w:t>
            </w:r>
            <w:proofErr w:type="spellStart"/>
            <w:r w:rsidRPr="000244E9">
              <w:t>Alsaqer</w:t>
            </w:r>
            <w:proofErr w:type="spellEnd"/>
            <w:r w:rsidRPr="000244E9">
              <w:t xml:space="preserve"> et al. </w:t>
            </w:r>
            <w:r>
              <w:t xml:space="preserve">2022, 14. </w:t>
            </w:r>
            <w:r w:rsidRPr="000244E9">
              <w:t>Gonzalez-Ramirez et al.</w:t>
            </w:r>
            <w:r>
              <w:t xml:space="preserve"> 2022, 15. </w:t>
            </w:r>
            <w:r w:rsidRPr="000244E9">
              <w:t>Tseng et al.</w:t>
            </w:r>
            <w:r>
              <w:t xml:space="preserve"> </w:t>
            </w:r>
            <w:r w:rsidRPr="000244E9">
              <w:t>2</w:t>
            </w:r>
            <w:r>
              <w:t xml:space="preserve">022, 16. </w:t>
            </w:r>
            <w:proofErr w:type="spellStart"/>
            <w:r w:rsidRPr="000244E9">
              <w:t>Radotra</w:t>
            </w:r>
            <w:proofErr w:type="spellEnd"/>
            <w:r w:rsidRPr="000244E9">
              <w:t xml:space="preserve"> et al. </w:t>
            </w:r>
            <w:r>
              <w:t xml:space="preserve">2022, 17. </w:t>
            </w:r>
            <w:proofErr w:type="spellStart"/>
            <w:r w:rsidRPr="000244E9">
              <w:t>Alanzi</w:t>
            </w:r>
            <w:proofErr w:type="spellEnd"/>
            <w:r w:rsidRPr="000244E9">
              <w:t xml:space="preserve"> et al.</w:t>
            </w:r>
            <w:r>
              <w:t xml:space="preserve"> 2022, 18. </w:t>
            </w:r>
            <w:r w:rsidRPr="000244E9">
              <w:t>Gonzalez-Plaza et al.</w:t>
            </w:r>
            <w:r>
              <w:t xml:space="preserve"> 2022, 19. </w:t>
            </w:r>
            <w:proofErr w:type="spellStart"/>
            <w:r w:rsidRPr="000244E9">
              <w:t>Jobbágy</w:t>
            </w:r>
            <w:proofErr w:type="spellEnd"/>
            <w:r w:rsidRPr="000244E9">
              <w:t xml:space="preserve"> et al. </w:t>
            </w:r>
            <w:r>
              <w:t xml:space="preserve">2022, 20. </w:t>
            </w:r>
            <w:proofErr w:type="spellStart"/>
            <w:r w:rsidRPr="000244E9">
              <w:t>Gasteiger</w:t>
            </w:r>
            <w:proofErr w:type="spellEnd"/>
            <w:r w:rsidRPr="000244E9">
              <w:t xml:space="preserve"> et al. </w:t>
            </w:r>
            <w:r>
              <w:t xml:space="preserve">2022, 21. </w:t>
            </w:r>
            <w:proofErr w:type="spellStart"/>
            <w:r w:rsidRPr="000244E9">
              <w:t>Fukuti</w:t>
            </w:r>
            <w:proofErr w:type="spellEnd"/>
            <w:r w:rsidRPr="000244E9">
              <w:t xml:space="preserve"> et al. </w:t>
            </w:r>
            <w:r>
              <w:t>2021</w:t>
            </w:r>
            <w:r w:rsidRPr="000244E9">
              <w:t>, 22. Hansen et al.</w:t>
            </w:r>
            <w:r>
              <w:t xml:space="preserve"> 2021</w:t>
            </w:r>
            <w:r w:rsidRPr="000244E9">
              <w:t xml:space="preserve">, 23. </w:t>
            </w:r>
            <w:proofErr w:type="spellStart"/>
            <w:r w:rsidRPr="000244E9">
              <w:t>Mbiine</w:t>
            </w:r>
            <w:proofErr w:type="spellEnd"/>
            <w:r w:rsidRPr="000244E9">
              <w:t xml:space="preserve"> et al.</w:t>
            </w:r>
            <w:r>
              <w:t xml:space="preserve"> 2021</w:t>
            </w:r>
            <w:r w:rsidRPr="000244E9">
              <w:t>, 24. Golden et al.</w:t>
            </w:r>
            <w:r>
              <w:t xml:space="preserve"> 2021</w:t>
            </w:r>
            <w:r w:rsidRPr="000244E9">
              <w:t xml:space="preserve">, 25. </w:t>
            </w:r>
            <w:proofErr w:type="spellStart"/>
            <w:r w:rsidRPr="000244E9">
              <w:t>Echeverría</w:t>
            </w:r>
            <w:proofErr w:type="spellEnd"/>
            <w:r w:rsidRPr="000244E9">
              <w:t xml:space="preserve"> et al.</w:t>
            </w:r>
            <w:r>
              <w:t xml:space="preserve"> 2021</w:t>
            </w:r>
            <w:r w:rsidRPr="000244E9">
              <w:t xml:space="preserve">, 26. </w:t>
            </w:r>
            <w:proofErr w:type="spellStart"/>
            <w:r w:rsidRPr="000244E9">
              <w:t>Magnani</w:t>
            </w:r>
            <w:proofErr w:type="spellEnd"/>
            <w:r w:rsidRPr="000244E9">
              <w:t xml:space="preserve"> et al.</w:t>
            </w:r>
            <w:r>
              <w:t xml:space="preserve"> 2021</w:t>
            </w:r>
            <w:r w:rsidRPr="000244E9">
              <w:t xml:space="preserve">, 27. </w:t>
            </w:r>
            <w:proofErr w:type="spellStart"/>
            <w:r w:rsidRPr="000244E9">
              <w:t>Hochstatter</w:t>
            </w:r>
            <w:proofErr w:type="spellEnd"/>
            <w:r w:rsidRPr="000244E9">
              <w:t xml:space="preserve"> et al.</w:t>
            </w:r>
            <w:r>
              <w:t xml:space="preserve"> 2021</w:t>
            </w:r>
            <w:r w:rsidRPr="000244E9">
              <w:t>, 28. Hanson et al.</w:t>
            </w:r>
            <w:r>
              <w:t xml:space="preserve"> 2021</w:t>
            </w:r>
            <w:r w:rsidRPr="000244E9">
              <w:t xml:space="preserve">, 29. </w:t>
            </w:r>
            <w:proofErr w:type="spellStart"/>
            <w:r w:rsidRPr="000244E9">
              <w:t>Moulaei</w:t>
            </w:r>
            <w:proofErr w:type="spellEnd"/>
            <w:r w:rsidRPr="000244E9">
              <w:t xml:space="preserve"> et al.</w:t>
            </w:r>
            <w:r>
              <w:t xml:space="preserve"> 2021</w:t>
            </w:r>
            <w:r w:rsidRPr="000244E9">
              <w:t xml:space="preserve">, 30. </w:t>
            </w:r>
            <w:proofErr w:type="spellStart"/>
            <w:r w:rsidRPr="000244E9">
              <w:t>Anyanwu</w:t>
            </w:r>
            <w:proofErr w:type="spellEnd"/>
            <w:r w:rsidRPr="000244E9">
              <w:t xml:space="preserve"> et al. </w:t>
            </w:r>
            <w:r>
              <w:t>2021</w:t>
            </w:r>
          </w:p>
          <w:p w:rsidR="00BA6460" w:rsidRDefault="00BA6460" w:rsidP="00D825E5">
            <w:pPr>
              <w:pStyle w:val="NoSpacing"/>
              <w:ind w:left="250" w:firstLine="0"/>
            </w:pPr>
          </w:p>
          <w:p w:rsidR="00BA6460" w:rsidRDefault="00BA6460" w:rsidP="00D825E5">
            <w:pPr>
              <w:pStyle w:val="NoSpacing"/>
              <w:ind w:left="250" w:firstLine="0"/>
            </w:pPr>
          </w:p>
          <w:p w:rsidR="00BA6460" w:rsidRDefault="00BA6460" w:rsidP="00D825E5">
            <w:pPr>
              <w:pStyle w:val="NoSpacing"/>
              <w:ind w:left="250" w:firstLine="0"/>
            </w:pPr>
          </w:p>
          <w:p w:rsidR="00BA6460" w:rsidRPr="00996477" w:rsidRDefault="00BA6460" w:rsidP="00D825E5">
            <w:pPr>
              <w:pStyle w:val="NoSpacing"/>
              <w:ind w:left="250" w:firstLine="0"/>
            </w:pPr>
          </w:p>
        </w:tc>
      </w:tr>
      <w:tr w:rsidR="00BA6460" w:rsidRPr="009B0591" w:rsidTr="00853E02">
        <w:trPr>
          <w:gridAfter w:val="4"/>
          <w:wAfter w:w="1203" w:type="dxa"/>
          <w:trHeight w:val="206"/>
        </w:trPr>
        <w:tc>
          <w:tcPr>
            <w:tcW w:w="13500" w:type="dxa"/>
            <w:gridSpan w:val="53"/>
            <w:tcBorders>
              <w:top w:val="nil"/>
              <w:left w:val="nil"/>
              <w:right w:val="nil"/>
            </w:tcBorders>
            <w:vAlign w:val="center"/>
          </w:tcPr>
          <w:p w:rsidR="00BA6460" w:rsidRPr="009B0591" w:rsidRDefault="00BA6460" w:rsidP="007145B0">
            <w:pPr>
              <w:rPr>
                <w:rFonts w:asciiTheme="majorBidi" w:hAnsiTheme="majorBidi" w:cstheme="majorBidi"/>
              </w:rPr>
            </w:pPr>
            <w:r w:rsidRPr="007145B0">
              <w:rPr>
                <w:rFonts w:asciiTheme="majorBidi" w:hAnsiTheme="majorBidi" w:cstheme="majorBidi"/>
              </w:rPr>
              <w:t>Supplementary file 2</w:t>
            </w:r>
            <w:r>
              <w:rPr>
                <w:rFonts w:asciiTheme="majorBidi" w:hAnsiTheme="majorBidi" w:cstheme="majorBidi"/>
              </w:rPr>
              <w:t>.</w:t>
            </w:r>
            <w:r w:rsidRPr="007145B0">
              <w:rPr>
                <w:rFonts w:asciiTheme="majorBidi" w:hAnsiTheme="majorBidi" w:cstheme="majorBidi"/>
              </w:rPr>
              <w:t xml:space="preserve"> </w:t>
            </w:r>
            <w:r w:rsidR="009B0591" w:rsidRPr="009B0591">
              <w:rPr>
                <w:rFonts w:asciiTheme="majorBidi" w:hAnsiTheme="majorBidi" w:cstheme="majorBidi"/>
              </w:rPr>
              <w:t>Article Quality Assessment</w:t>
            </w:r>
            <w:r w:rsidR="009B0591" w:rsidRPr="007145B0">
              <w:rPr>
                <w:rFonts w:asciiTheme="majorBidi" w:hAnsiTheme="majorBidi" w:cstheme="majorBidi"/>
              </w:rPr>
              <w:t xml:space="preserve"> </w:t>
            </w:r>
            <w:r w:rsidR="009B0591">
              <w:rPr>
                <w:rFonts w:asciiTheme="majorBidi" w:hAnsiTheme="majorBidi" w:cstheme="majorBidi"/>
              </w:rPr>
              <w:t>based on MMAT</w:t>
            </w:r>
            <w:r w:rsidR="009B0591" w:rsidRPr="007145B0">
              <w:rPr>
                <w:rFonts w:asciiTheme="majorBidi" w:hAnsiTheme="majorBidi" w:cstheme="majorBidi"/>
              </w:rPr>
              <w:t xml:space="preserve"> </w:t>
            </w:r>
            <w:r w:rsidRPr="007145B0">
              <w:rPr>
                <w:rFonts w:asciiTheme="majorBidi" w:hAnsiTheme="majorBidi" w:cstheme="majorBidi"/>
              </w:rPr>
              <w:t>(</w:t>
            </w:r>
            <w:r w:rsidRPr="009B0591">
              <w:rPr>
                <w:rFonts w:asciiTheme="majorBidi" w:hAnsiTheme="majorBidi" w:cstheme="majorBidi"/>
              </w:rPr>
              <w:t>Continued</w:t>
            </w:r>
            <w:r w:rsidRPr="007145B0">
              <w:rPr>
                <w:rFonts w:asciiTheme="majorBidi" w:hAnsiTheme="majorBidi" w:cstheme="majorBidi"/>
              </w:rPr>
              <w:t>)</w:t>
            </w:r>
          </w:p>
        </w:tc>
      </w:tr>
      <w:tr w:rsidR="00BA6460" w:rsidRPr="00F94182" w:rsidTr="008009E0">
        <w:trPr>
          <w:gridAfter w:val="4"/>
          <w:wAfter w:w="1203" w:type="dxa"/>
          <w:trHeight w:val="206"/>
        </w:trPr>
        <w:tc>
          <w:tcPr>
            <w:tcW w:w="144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sz w:val="11"/>
                <w:szCs w:val="11"/>
              </w:rPr>
              <w:t>Domain</w:t>
            </w: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ind w:left="10" w:hanging="10"/>
              <w:jc w:val="center"/>
              <w:rPr>
                <w:rFonts w:ascii="Times New Roman" w:hAnsi="Times New Roman" w:cs="Times New Roman"/>
                <w:b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sz w:val="11"/>
                <w:szCs w:val="11"/>
              </w:rPr>
              <w:t>Criterion</w:t>
            </w:r>
          </w:p>
        </w:tc>
        <w:tc>
          <w:tcPr>
            <w:tcW w:w="4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31</w:t>
            </w:r>
          </w:p>
        </w:tc>
        <w:tc>
          <w:tcPr>
            <w:tcW w:w="3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32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33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34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35</w:t>
            </w:r>
          </w:p>
        </w:tc>
        <w:tc>
          <w:tcPr>
            <w:tcW w:w="360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36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37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38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39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40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41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sz w:val="11"/>
                <w:szCs w:val="11"/>
              </w:rPr>
              <w:t>42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43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44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45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46</w:t>
            </w:r>
          </w:p>
        </w:tc>
        <w:tc>
          <w:tcPr>
            <w:tcW w:w="45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6460" w:rsidRPr="006E1CCC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47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48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A6460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49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A6460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50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A6460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51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A6460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52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A6460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53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A6460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54</w:t>
            </w:r>
          </w:p>
        </w:tc>
        <w:tc>
          <w:tcPr>
            <w:tcW w:w="3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BA6460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55</w:t>
            </w:r>
          </w:p>
        </w:tc>
      </w:tr>
      <w:tr w:rsidR="00BA6460" w:rsidRPr="00F94182" w:rsidTr="00463398">
        <w:trPr>
          <w:gridAfter w:val="4"/>
          <w:wAfter w:w="1203" w:type="dxa"/>
          <w:trHeight w:val="302"/>
        </w:trPr>
        <w:tc>
          <w:tcPr>
            <w:tcW w:w="1440" w:type="dxa"/>
            <w:gridSpan w:val="2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Screening questions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there clear research questions?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2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BA6460" w:rsidRPr="00F94182" w:rsidTr="008009E0">
        <w:trPr>
          <w:gridAfter w:val="4"/>
          <w:wAfter w:w="1203" w:type="dxa"/>
          <w:trHeight w:val="422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BA6460" w:rsidRPr="00F94182" w:rsidRDefault="00BA6460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BA6460" w:rsidRPr="00F94182" w:rsidRDefault="00BA6460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 xml:space="preserve">Do the collected data allow </w:t>
            </w:r>
            <w:proofErr w:type="gramStart"/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to address</w:t>
            </w:r>
            <w:proofErr w:type="gramEnd"/>
            <w:r w:rsidRPr="004C0309">
              <w:rPr>
                <w:rFonts w:ascii="Times New Roman" w:hAnsi="Times New Roman" w:cs="Times New Roman"/>
                <w:sz w:val="11"/>
                <w:szCs w:val="11"/>
              </w:rPr>
              <w:t xml:space="preserve"> the research questions?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A6460" w:rsidRPr="00D17D1D" w:rsidRDefault="00BA6460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682101" w:rsidRPr="00F94182" w:rsidTr="00463398">
        <w:trPr>
          <w:gridAfter w:val="4"/>
          <w:wAfter w:w="1203" w:type="dxa"/>
          <w:trHeight w:val="266"/>
        </w:trPr>
        <w:tc>
          <w:tcPr>
            <w:tcW w:w="1440" w:type="dxa"/>
            <w:gridSpan w:val="2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Qualitative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Is the qualitative approach appropriate to answer the research question?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356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the qualitative data collection methods adequate to address the research question?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374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the findings adequately derived from the data?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347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Is the interpretation of results sufficiently substantiated by data?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8009E0">
        <w:trPr>
          <w:gridAfter w:val="4"/>
          <w:wAfter w:w="1203" w:type="dxa"/>
          <w:trHeight w:val="179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Is there coherence between qualitative data sources, collection, analysis and interpretation?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266"/>
        </w:trPr>
        <w:tc>
          <w:tcPr>
            <w:tcW w:w="1440" w:type="dxa"/>
            <w:gridSpan w:val="2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Quantitative randomized controlled (trials)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Is randomization appropriately performed?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320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the groups comparable at baseline?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266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there complete outcome data?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221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Are outcome assessors blinded to the intervention provided?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D83A6E">
        <w:trPr>
          <w:gridAfter w:val="4"/>
          <w:wAfter w:w="1203" w:type="dxa"/>
          <w:trHeight w:val="179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4C0309">
              <w:rPr>
                <w:rFonts w:ascii="Times New Roman" w:hAnsi="Times New Roman" w:cs="Times New Roman"/>
                <w:sz w:val="11"/>
                <w:szCs w:val="11"/>
              </w:rPr>
              <w:t>Did the participants adhere to the assigned intervention?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338"/>
        </w:trPr>
        <w:tc>
          <w:tcPr>
            <w:tcW w:w="1440" w:type="dxa"/>
            <w:gridSpan w:val="2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Quantitative </w:t>
            </w:r>
          </w:p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non- randomized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 xml:space="preserve">Are the </w:t>
            </w:r>
            <w:proofErr w:type="gramStart"/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participants</w:t>
            </w:r>
            <w:proofErr w:type="gramEnd"/>
            <w:r w:rsidRPr="008009E0">
              <w:rPr>
                <w:rFonts w:ascii="Times New Roman" w:hAnsi="Times New Roman" w:cs="Times New Roman"/>
                <w:sz w:val="11"/>
                <w:szCs w:val="11"/>
              </w:rPr>
              <w:t xml:space="preserve"> representatives of the target population?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347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measurements appropriate regarding both the outcome and intervention (or exposure)?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176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2101" w:rsidRPr="008009E0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there complete outcome data?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311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the confounders accounted for in the design and analysis?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F84FEE">
        <w:trPr>
          <w:gridAfter w:val="4"/>
          <w:wAfter w:w="1203" w:type="dxa"/>
          <w:trHeight w:val="179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During the study period, is the intervention administered (or exposure occurred) as intended?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329"/>
        </w:trPr>
        <w:tc>
          <w:tcPr>
            <w:tcW w:w="1440" w:type="dxa"/>
            <w:gridSpan w:val="2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Quantitative descriptive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Is the sampling strategy relevant to address the research question?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8009E0">
        <w:trPr>
          <w:gridAfter w:val="4"/>
          <w:wAfter w:w="1203" w:type="dxa"/>
          <w:trHeight w:val="278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Is the sample representative of the target population?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8009E0">
        <w:trPr>
          <w:gridAfter w:val="4"/>
          <w:wAfter w:w="1203" w:type="dxa"/>
          <w:trHeight w:val="224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2101" w:rsidRPr="008009E0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the measurements appropriate?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221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Is the risk of nonresponse bias low?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8009E0">
        <w:trPr>
          <w:gridAfter w:val="4"/>
          <w:wAfter w:w="1203" w:type="dxa"/>
          <w:trHeight w:val="197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Is the statistical analysis appropriate to answer the research question?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682101" w:rsidRPr="00F94182" w:rsidTr="00463398">
        <w:trPr>
          <w:gridAfter w:val="4"/>
          <w:wAfter w:w="1203" w:type="dxa"/>
          <w:trHeight w:val="374"/>
        </w:trPr>
        <w:tc>
          <w:tcPr>
            <w:tcW w:w="1440" w:type="dxa"/>
            <w:gridSpan w:val="2"/>
            <w:vMerge w:val="restart"/>
            <w:tcBorders>
              <w:left w:val="nil"/>
              <w:right w:val="nil"/>
            </w:tcBorders>
            <w:vAlign w:val="center"/>
            <w:hideMark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F9418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Mixed methods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Is there an adequate rationale for using a mixed methods design to address the research question?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BA6460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2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2101" w:rsidRPr="00D17D1D" w:rsidRDefault="00682101" w:rsidP="000B3445">
            <w:pPr>
              <w:jc w:val="center"/>
              <w:rPr>
                <w:rFonts w:ascii="Times New Roman" w:hAnsi="Times New Roman" w:cs="Times New Roman" w:hint="cs"/>
                <w:sz w:val="11"/>
                <w:szCs w:val="11"/>
                <w:rtl/>
                <w:lang w:bidi="fa-IR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682101" w:rsidRPr="00F94182" w:rsidTr="00463398">
        <w:trPr>
          <w:gridAfter w:val="4"/>
          <w:wAfter w:w="1203" w:type="dxa"/>
          <w:trHeight w:val="473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hideMark/>
          </w:tcPr>
          <w:p w:rsidR="00682101" w:rsidRPr="00F94182" w:rsidRDefault="00682101" w:rsidP="00D825E5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the different components of the study effectively integrated to answer the research question?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682101" w:rsidRPr="00F94182" w:rsidTr="00463398">
        <w:trPr>
          <w:gridAfter w:val="4"/>
          <w:wAfter w:w="1203" w:type="dxa"/>
          <w:trHeight w:val="437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</w:tcPr>
          <w:p w:rsidR="00682101" w:rsidRPr="00F94182" w:rsidRDefault="00682101" w:rsidP="00D825E5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the outputs of the integration of qualitative and quantitative components adequately interpreted?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682101" w:rsidRPr="00F94182" w:rsidTr="00463398">
        <w:trPr>
          <w:gridAfter w:val="4"/>
          <w:wAfter w:w="1203" w:type="dxa"/>
          <w:trHeight w:val="437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</w:tcPr>
          <w:p w:rsidR="00682101" w:rsidRPr="00F94182" w:rsidRDefault="00682101" w:rsidP="00D825E5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Are divergences and inconsistencies between quantitative and qualitative results adequately addressed?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682101" w:rsidRPr="00F94182" w:rsidTr="00EC2159">
        <w:trPr>
          <w:gridAfter w:val="4"/>
          <w:wAfter w:w="1203" w:type="dxa"/>
          <w:trHeight w:val="71"/>
        </w:trPr>
        <w:tc>
          <w:tcPr>
            <w:tcW w:w="1440" w:type="dxa"/>
            <w:gridSpan w:val="2"/>
            <w:vMerge/>
            <w:tcBorders>
              <w:left w:val="nil"/>
              <w:right w:val="nil"/>
            </w:tcBorders>
            <w:hideMark/>
          </w:tcPr>
          <w:p w:rsidR="00682101" w:rsidRPr="00F94182" w:rsidRDefault="00682101" w:rsidP="00D825E5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682101" w:rsidRPr="00F94182" w:rsidRDefault="00682101" w:rsidP="00C43DB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8009E0">
              <w:rPr>
                <w:rFonts w:ascii="Times New Roman" w:hAnsi="Times New Roman" w:cs="Times New Roman"/>
                <w:sz w:val="11"/>
                <w:szCs w:val="11"/>
              </w:rPr>
              <w:t>Do the different components of the study adhere to the quality criteria of each tradition of the methods involved?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BA6460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  <w:highlight w:val="yellow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:rsidR="00682101" w:rsidRPr="00F94182" w:rsidRDefault="00682101" w:rsidP="00D825E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2101" w:rsidRPr="00F94182" w:rsidRDefault="00682101" w:rsidP="000B3445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D17D1D">
              <w:rPr>
                <w:rFonts w:ascii="Times New Roman" w:hAnsi="Times New Roman" w:cs="Times New Roman"/>
                <w:sz w:val="11"/>
                <w:szCs w:val="11"/>
                <w:lang w:bidi="fa-IR"/>
              </w:rPr>
              <w:t>√</w:t>
            </w:r>
          </w:p>
        </w:tc>
      </w:tr>
      <w:tr w:rsidR="00682101" w:rsidRPr="00F94182" w:rsidTr="00B42869">
        <w:trPr>
          <w:gridAfter w:val="4"/>
          <w:wAfter w:w="1203" w:type="dxa"/>
          <w:trHeight w:val="323"/>
        </w:trPr>
        <w:tc>
          <w:tcPr>
            <w:tcW w:w="13500" w:type="dxa"/>
            <w:gridSpan w:val="53"/>
            <w:tcBorders>
              <w:left w:val="nil"/>
              <w:bottom w:val="nil"/>
              <w:right w:val="nil"/>
            </w:tcBorders>
          </w:tcPr>
          <w:p w:rsidR="00682101" w:rsidRDefault="00682101" w:rsidP="000244E9">
            <w:pPr>
              <w:pStyle w:val="NoSpacing"/>
              <w:ind w:left="610" w:firstLine="0"/>
            </w:pPr>
            <w:r>
              <w:t xml:space="preserve">31. </w:t>
            </w:r>
            <w:proofErr w:type="spellStart"/>
            <w:r w:rsidRPr="000244E9">
              <w:t>Siregar</w:t>
            </w:r>
            <w:proofErr w:type="spellEnd"/>
            <w:r w:rsidRPr="000244E9">
              <w:t xml:space="preserve"> et al.</w:t>
            </w:r>
            <w:r>
              <w:t xml:space="preserve"> 2021</w:t>
            </w:r>
            <w:r w:rsidRPr="000244E9">
              <w:t xml:space="preserve">, </w:t>
            </w:r>
            <w:r>
              <w:t xml:space="preserve">32. </w:t>
            </w:r>
            <w:r w:rsidRPr="000244E9">
              <w:t>Marshall et al.</w:t>
            </w:r>
            <w:r>
              <w:t xml:space="preserve"> 2021, 33. </w:t>
            </w:r>
            <w:proofErr w:type="spellStart"/>
            <w:r w:rsidRPr="000244E9">
              <w:t>Vilendrer</w:t>
            </w:r>
            <w:proofErr w:type="spellEnd"/>
            <w:r w:rsidRPr="000244E9">
              <w:t xml:space="preserve"> et al.</w:t>
            </w:r>
            <w:r>
              <w:t xml:space="preserve"> 2021, 34. </w:t>
            </w:r>
            <w:proofErr w:type="spellStart"/>
            <w:r w:rsidRPr="000244E9">
              <w:t>Montanari</w:t>
            </w:r>
            <w:proofErr w:type="spellEnd"/>
            <w:r w:rsidRPr="000244E9">
              <w:t xml:space="preserve"> </w:t>
            </w:r>
            <w:proofErr w:type="spellStart"/>
            <w:r w:rsidRPr="000244E9">
              <w:t>Vergallo</w:t>
            </w:r>
            <w:proofErr w:type="spellEnd"/>
            <w:r w:rsidRPr="000244E9">
              <w:t xml:space="preserve"> et al. </w:t>
            </w:r>
            <w:r>
              <w:t xml:space="preserve">2021, 35. </w:t>
            </w:r>
            <w:proofErr w:type="spellStart"/>
            <w:r w:rsidRPr="000244E9">
              <w:t>Indraratna</w:t>
            </w:r>
            <w:proofErr w:type="spellEnd"/>
            <w:r w:rsidRPr="000244E9">
              <w:t xml:space="preserve"> et al. </w:t>
            </w:r>
            <w:r>
              <w:t xml:space="preserve">2021, 36. </w:t>
            </w:r>
            <w:proofErr w:type="spellStart"/>
            <w:r w:rsidRPr="000244E9">
              <w:t>Hameed</w:t>
            </w:r>
            <w:proofErr w:type="spellEnd"/>
            <w:r w:rsidRPr="000244E9">
              <w:t xml:space="preserve"> et al. </w:t>
            </w:r>
            <w:r>
              <w:t xml:space="preserve">2021, 37. </w:t>
            </w:r>
            <w:proofErr w:type="spellStart"/>
            <w:r w:rsidRPr="00E94077">
              <w:t>Salim</w:t>
            </w:r>
            <w:proofErr w:type="spellEnd"/>
            <w:r w:rsidRPr="00E94077">
              <w:t xml:space="preserve"> et al. </w:t>
            </w:r>
            <w:r>
              <w:t xml:space="preserve">2021, 38. </w:t>
            </w:r>
            <w:proofErr w:type="spellStart"/>
            <w:r w:rsidRPr="00E94077">
              <w:t>Woong</w:t>
            </w:r>
            <w:proofErr w:type="spellEnd"/>
            <w:r w:rsidRPr="00E94077">
              <w:t xml:space="preserve"> et al. 2021, 39. </w:t>
            </w:r>
            <w:proofErr w:type="spellStart"/>
            <w:r w:rsidRPr="00E94077">
              <w:t>Burkhardt</w:t>
            </w:r>
            <w:proofErr w:type="spellEnd"/>
            <w:r w:rsidRPr="00E94077">
              <w:t xml:space="preserve"> et al.</w:t>
            </w:r>
            <w:r>
              <w:t xml:space="preserve"> 2021, 40. </w:t>
            </w:r>
            <w:proofErr w:type="spellStart"/>
            <w:r w:rsidRPr="00E94077">
              <w:t>Blom</w:t>
            </w:r>
            <w:proofErr w:type="spellEnd"/>
            <w:r w:rsidRPr="00E94077">
              <w:t xml:space="preserve"> et al.</w:t>
            </w:r>
            <w:r>
              <w:t xml:space="preserve"> 2021, 41. </w:t>
            </w:r>
            <w:proofErr w:type="spellStart"/>
            <w:r w:rsidRPr="00E94077">
              <w:t>Fiol-DeRoque</w:t>
            </w:r>
            <w:proofErr w:type="spellEnd"/>
            <w:r w:rsidRPr="00E94077">
              <w:t xml:space="preserve"> et al.</w:t>
            </w:r>
            <w:r>
              <w:t xml:space="preserve"> 2021, 42. </w:t>
            </w:r>
          </w:p>
          <w:p w:rsidR="00682101" w:rsidRPr="00996477" w:rsidRDefault="00682101" w:rsidP="00E94077">
            <w:pPr>
              <w:pStyle w:val="NoSpacing"/>
              <w:ind w:left="610" w:firstLine="0"/>
            </w:pPr>
            <w:proofErr w:type="spellStart"/>
            <w:r w:rsidRPr="00E94077">
              <w:t>Ang</w:t>
            </w:r>
            <w:proofErr w:type="spellEnd"/>
            <w:r w:rsidRPr="00E94077">
              <w:t xml:space="preserve"> et al.</w:t>
            </w:r>
            <w:r>
              <w:t xml:space="preserve"> 2021, 43. </w:t>
            </w:r>
            <w:proofErr w:type="spellStart"/>
            <w:r w:rsidRPr="00E94077">
              <w:t>Özkan</w:t>
            </w:r>
            <w:proofErr w:type="spellEnd"/>
            <w:r w:rsidRPr="00E94077">
              <w:t xml:space="preserve"> et al.</w:t>
            </w:r>
            <w:r>
              <w:t xml:space="preserve"> 2021, 44. </w:t>
            </w:r>
            <w:r w:rsidRPr="00E94077">
              <w:t>Campbell et al.</w:t>
            </w:r>
            <w:r>
              <w:t xml:space="preserve"> 2021, 45. </w:t>
            </w:r>
            <w:proofErr w:type="spellStart"/>
            <w:r w:rsidRPr="00E94077">
              <w:t>Zamberg</w:t>
            </w:r>
            <w:proofErr w:type="spellEnd"/>
            <w:r w:rsidRPr="00E94077">
              <w:t xml:space="preserve"> et al.</w:t>
            </w:r>
            <w:r>
              <w:t xml:space="preserve"> 2020, 46. </w:t>
            </w:r>
            <w:proofErr w:type="spellStart"/>
            <w:r w:rsidRPr="00E94077">
              <w:t>Echeverría</w:t>
            </w:r>
            <w:proofErr w:type="spellEnd"/>
            <w:r w:rsidRPr="00E94077">
              <w:t xml:space="preserve"> et al.</w:t>
            </w:r>
            <w:r>
              <w:t xml:space="preserve"> 2020, 47. </w:t>
            </w:r>
            <w:proofErr w:type="spellStart"/>
            <w:r w:rsidRPr="00E94077">
              <w:t>Windisch</w:t>
            </w:r>
            <w:proofErr w:type="spellEnd"/>
            <w:r w:rsidRPr="00E94077">
              <w:t xml:space="preserve"> et al.</w:t>
            </w:r>
            <w:r>
              <w:t xml:space="preserve"> 2020</w:t>
            </w:r>
            <w:r w:rsidRPr="00E94077">
              <w:t xml:space="preserve">, 48. </w:t>
            </w:r>
            <w:proofErr w:type="spellStart"/>
            <w:r w:rsidRPr="00E94077">
              <w:t>Gensheimer</w:t>
            </w:r>
            <w:proofErr w:type="spellEnd"/>
            <w:r w:rsidRPr="00E94077">
              <w:t xml:space="preserve"> et al. 2020, 49. </w:t>
            </w:r>
            <w:proofErr w:type="spellStart"/>
            <w:r w:rsidRPr="00E94077">
              <w:t>Timmers</w:t>
            </w:r>
            <w:proofErr w:type="spellEnd"/>
            <w:r w:rsidRPr="00E94077">
              <w:t xml:space="preserve"> et al. 2020, 50. </w:t>
            </w:r>
            <w:proofErr w:type="spellStart"/>
            <w:r w:rsidRPr="00E94077">
              <w:t>Yasaka</w:t>
            </w:r>
            <w:proofErr w:type="spellEnd"/>
            <w:r w:rsidRPr="00E94077">
              <w:t xml:space="preserve"> et al. 2020, 51. Ben-</w:t>
            </w:r>
            <w:proofErr w:type="spellStart"/>
            <w:r w:rsidRPr="00E94077">
              <w:t>Zeev</w:t>
            </w:r>
            <w:proofErr w:type="spellEnd"/>
            <w:r w:rsidRPr="00E94077">
              <w:t xml:space="preserve"> et al. 2020, 52. Thomas Foster </w:t>
            </w:r>
            <w:proofErr w:type="spellStart"/>
            <w:r w:rsidRPr="00E94077">
              <w:t>Scherr</w:t>
            </w:r>
            <w:proofErr w:type="spellEnd"/>
            <w:r w:rsidRPr="00E94077">
              <w:t xml:space="preserve"> et al.</w:t>
            </w:r>
            <w:r>
              <w:t xml:space="preserve"> 2020</w:t>
            </w:r>
            <w:r w:rsidRPr="00E94077">
              <w:t xml:space="preserve">, 53. </w:t>
            </w:r>
            <w:proofErr w:type="spellStart"/>
            <w:r w:rsidRPr="00E94077">
              <w:t>LaraAlbert</w:t>
            </w:r>
            <w:proofErr w:type="spellEnd"/>
            <w:r w:rsidRPr="00E94077">
              <w:t xml:space="preserve"> et al.</w:t>
            </w:r>
            <w:r>
              <w:t xml:space="preserve"> 2020</w:t>
            </w:r>
            <w:r w:rsidRPr="00E94077">
              <w:t xml:space="preserve">, 54. </w:t>
            </w:r>
            <w:proofErr w:type="spellStart"/>
            <w:r w:rsidRPr="00E94077">
              <w:t>Badrick</w:t>
            </w:r>
            <w:proofErr w:type="spellEnd"/>
            <w:r w:rsidRPr="00E94077">
              <w:t xml:space="preserve"> et al.</w:t>
            </w:r>
            <w:r>
              <w:t xml:space="preserve"> 2020</w:t>
            </w:r>
            <w:r w:rsidRPr="00E94077">
              <w:t xml:space="preserve">, 55. Britt Elise </w:t>
            </w:r>
            <w:proofErr w:type="spellStart"/>
            <w:r w:rsidRPr="00E94077">
              <w:t>Bente</w:t>
            </w:r>
            <w:proofErr w:type="spellEnd"/>
            <w:r w:rsidRPr="00E94077">
              <w:t xml:space="preserve"> et al.</w:t>
            </w:r>
            <w:r>
              <w:t xml:space="preserve"> 2020</w:t>
            </w:r>
          </w:p>
        </w:tc>
      </w:tr>
    </w:tbl>
    <w:p w:rsidR="00D825E5" w:rsidRDefault="00D825E5" w:rsidP="000244E9">
      <w:pPr>
        <w:pStyle w:val="NoSpacing"/>
        <w:ind w:left="610" w:firstLine="0"/>
      </w:pPr>
    </w:p>
    <w:sectPr w:rsidR="00D825E5" w:rsidSect="007145B0">
      <w:pgSz w:w="15840" w:h="12240" w:orient="landscape"/>
      <w:pgMar w:top="63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103" w:rsidRDefault="000B0103" w:rsidP="00D825E5">
      <w:pPr>
        <w:spacing w:after="0" w:line="240" w:lineRule="auto"/>
      </w:pPr>
      <w:r>
        <w:separator/>
      </w:r>
    </w:p>
  </w:endnote>
  <w:endnote w:type="continuationSeparator" w:id="0">
    <w:p w:rsidR="000B0103" w:rsidRDefault="000B0103" w:rsidP="00D82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103" w:rsidRDefault="000B0103" w:rsidP="00D825E5">
      <w:pPr>
        <w:spacing w:after="0" w:line="240" w:lineRule="auto"/>
      </w:pPr>
      <w:r>
        <w:separator/>
      </w:r>
    </w:p>
  </w:footnote>
  <w:footnote w:type="continuationSeparator" w:id="0">
    <w:p w:rsidR="000B0103" w:rsidRDefault="000B0103" w:rsidP="00D82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2427"/>
    <w:multiLevelType w:val="hybridMultilevel"/>
    <w:tmpl w:val="731EE07A"/>
    <w:lvl w:ilvl="0" w:tplc="811ED89C">
      <w:start w:val="1"/>
      <w:numFmt w:val="lowerLetter"/>
      <w:lvlText w:val="%1.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">
    <w:nsid w:val="2A292E4A"/>
    <w:multiLevelType w:val="hybridMultilevel"/>
    <w:tmpl w:val="4E9E8CB2"/>
    <w:lvl w:ilvl="0" w:tplc="4F76C89A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">
    <w:nsid w:val="45C97007"/>
    <w:multiLevelType w:val="hybridMultilevel"/>
    <w:tmpl w:val="4E9E8CB2"/>
    <w:lvl w:ilvl="0" w:tplc="4F76C89A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">
    <w:nsid w:val="470D6F0E"/>
    <w:multiLevelType w:val="hybridMultilevel"/>
    <w:tmpl w:val="731EE07A"/>
    <w:lvl w:ilvl="0" w:tplc="811ED89C">
      <w:start w:val="1"/>
      <w:numFmt w:val="lowerLetter"/>
      <w:lvlText w:val="%1.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4">
    <w:nsid w:val="529022A4"/>
    <w:multiLevelType w:val="hybridMultilevel"/>
    <w:tmpl w:val="4E9E8CB2"/>
    <w:lvl w:ilvl="0" w:tplc="4F76C89A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56"/>
    <w:rsid w:val="00002D79"/>
    <w:rsid w:val="000244E9"/>
    <w:rsid w:val="00057243"/>
    <w:rsid w:val="000B0103"/>
    <w:rsid w:val="00210846"/>
    <w:rsid w:val="002E3276"/>
    <w:rsid w:val="00364783"/>
    <w:rsid w:val="00463398"/>
    <w:rsid w:val="004C0309"/>
    <w:rsid w:val="006776A9"/>
    <w:rsid w:val="00682101"/>
    <w:rsid w:val="007145B0"/>
    <w:rsid w:val="007269B3"/>
    <w:rsid w:val="007F695E"/>
    <w:rsid w:val="008009E0"/>
    <w:rsid w:val="0081502A"/>
    <w:rsid w:val="00853E02"/>
    <w:rsid w:val="008A05B9"/>
    <w:rsid w:val="009B0591"/>
    <w:rsid w:val="00A2570D"/>
    <w:rsid w:val="00AE4BC2"/>
    <w:rsid w:val="00B42869"/>
    <w:rsid w:val="00BA3F56"/>
    <w:rsid w:val="00BA6460"/>
    <w:rsid w:val="00C43DB3"/>
    <w:rsid w:val="00D17D1D"/>
    <w:rsid w:val="00D825E5"/>
    <w:rsid w:val="00E9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F5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A3F56"/>
    <w:pPr>
      <w:spacing w:after="0" w:line="240" w:lineRule="auto"/>
      <w:ind w:left="106" w:hanging="106"/>
    </w:pPr>
    <w:rPr>
      <w:rFonts w:ascii="Times New Roman" w:hAnsi="Times New Roman" w:cs="Times New Roman"/>
      <w:sz w:val="11"/>
      <w:szCs w:val="11"/>
    </w:rPr>
  </w:style>
  <w:style w:type="paragraph" w:styleId="Header">
    <w:name w:val="header"/>
    <w:basedOn w:val="Normal"/>
    <w:link w:val="HeaderChar"/>
    <w:uiPriority w:val="99"/>
    <w:unhideWhenUsed/>
    <w:rsid w:val="00D82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5E5"/>
  </w:style>
  <w:style w:type="paragraph" w:styleId="Footer">
    <w:name w:val="footer"/>
    <w:basedOn w:val="Normal"/>
    <w:link w:val="FooterChar"/>
    <w:uiPriority w:val="99"/>
    <w:unhideWhenUsed/>
    <w:rsid w:val="00D82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5E5"/>
  </w:style>
  <w:style w:type="paragraph" w:customStyle="1" w:styleId="EndNoteBibliographyTitle">
    <w:name w:val="EndNote Bibliography Title"/>
    <w:basedOn w:val="Normal"/>
    <w:link w:val="EndNoteBibliographyTitleChar"/>
    <w:rsid w:val="00002D79"/>
    <w:pPr>
      <w:spacing w:after="0"/>
      <w:jc w:val="center"/>
    </w:pPr>
    <w:rPr>
      <w:rFonts w:ascii="Calibri" w:eastAsia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2D79"/>
    <w:rPr>
      <w:rFonts w:ascii="Calibri" w:eastAsia="Calibri" w:hAnsi="Calibri" w:cs="Calibri"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F5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A3F56"/>
    <w:pPr>
      <w:spacing w:after="0" w:line="240" w:lineRule="auto"/>
      <w:ind w:left="106" w:hanging="106"/>
    </w:pPr>
    <w:rPr>
      <w:rFonts w:ascii="Times New Roman" w:hAnsi="Times New Roman" w:cs="Times New Roman"/>
      <w:sz w:val="11"/>
      <w:szCs w:val="11"/>
    </w:rPr>
  </w:style>
  <w:style w:type="paragraph" w:styleId="Header">
    <w:name w:val="header"/>
    <w:basedOn w:val="Normal"/>
    <w:link w:val="HeaderChar"/>
    <w:uiPriority w:val="99"/>
    <w:unhideWhenUsed/>
    <w:rsid w:val="00D82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5E5"/>
  </w:style>
  <w:style w:type="paragraph" w:styleId="Footer">
    <w:name w:val="footer"/>
    <w:basedOn w:val="Normal"/>
    <w:link w:val="FooterChar"/>
    <w:uiPriority w:val="99"/>
    <w:unhideWhenUsed/>
    <w:rsid w:val="00D82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5E5"/>
  </w:style>
  <w:style w:type="paragraph" w:customStyle="1" w:styleId="EndNoteBibliographyTitle">
    <w:name w:val="EndNote Bibliography Title"/>
    <w:basedOn w:val="Normal"/>
    <w:link w:val="EndNoteBibliographyTitleChar"/>
    <w:rsid w:val="00002D79"/>
    <w:pPr>
      <w:spacing w:after="0"/>
      <w:jc w:val="center"/>
    </w:pPr>
    <w:rPr>
      <w:rFonts w:ascii="Calibri" w:eastAsia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02D79"/>
    <w:rPr>
      <w:rFonts w:ascii="Calibri" w:eastAsia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17</cp:revision>
  <dcterms:created xsi:type="dcterms:W3CDTF">2023-10-03T18:50:00Z</dcterms:created>
  <dcterms:modified xsi:type="dcterms:W3CDTF">2023-10-04T18:34:00Z</dcterms:modified>
</cp:coreProperties>
</file>