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3824F" w14:textId="77777777" w:rsidR="00891EE5" w:rsidRPr="00872D65" w:rsidRDefault="00891EE5" w:rsidP="00C66E8B">
      <w:pPr>
        <w:shd w:val="clear" w:color="auto" w:fill="FFFFFF" w:themeFill="background1"/>
        <w:spacing w:after="0" w:line="360" w:lineRule="auto"/>
        <w:ind w:right="2726"/>
        <w:rPr>
          <w:rFonts w:ascii="Times New Roman" w:hAnsi="Times New Roman"/>
          <w:b/>
          <w:smallCaps/>
        </w:rPr>
      </w:pPr>
    </w:p>
    <w:p w14:paraId="137E903D" w14:textId="77777777" w:rsidR="00770133" w:rsidRPr="00872D65" w:rsidRDefault="00770133" w:rsidP="00770133">
      <w:pPr>
        <w:autoSpaceDE w:val="0"/>
        <w:autoSpaceDN w:val="0"/>
        <w:adjustRightInd w:val="0"/>
        <w:spacing w:after="0" w:line="360" w:lineRule="auto"/>
        <w:rPr>
          <w:rFonts w:ascii="Times New Roman" w:hAnsi="Times New Roman"/>
          <w:b/>
          <w:lang w:eastAsia="en-GB"/>
        </w:rPr>
      </w:pPr>
    </w:p>
    <w:p w14:paraId="1261BAFE" w14:textId="4371E74B" w:rsidR="00000E51" w:rsidRPr="00872D65" w:rsidRDefault="003B1151" w:rsidP="00000E51">
      <w:pPr>
        <w:pStyle w:val="Title"/>
        <w:rPr>
          <w:rFonts w:cs="Times New Roman"/>
          <w:b/>
          <w:bCs w:val="0"/>
          <w:sz w:val="22"/>
          <w:szCs w:val="22"/>
        </w:rPr>
      </w:pPr>
      <w:r>
        <w:rPr>
          <w:rFonts w:cs="Times New Roman"/>
          <w:b/>
          <w:bCs w:val="0"/>
          <w:sz w:val="22"/>
          <w:szCs w:val="22"/>
        </w:rPr>
        <w:t>Supplementary</w:t>
      </w:r>
      <w:r w:rsidR="00000E51" w:rsidRPr="00872D65">
        <w:rPr>
          <w:rFonts w:cs="Times New Roman"/>
          <w:b/>
          <w:bCs w:val="0"/>
          <w:sz w:val="22"/>
          <w:szCs w:val="22"/>
        </w:rPr>
        <w:t xml:space="preserve"> </w:t>
      </w:r>
      <w:r>
        <w:rPr>
          <w:rFonts w:cs="Times New Roman"/>
          <w:b/>
          <w:bCs w:val="0"/>
          <w:sz w:val="22"/>
          <w:szCs w:val="22"/>
        </w:rPr>
        <w:t>f</w:t>
      </w:r>
      <w:r w:rsidR="00000E51" w:rsidRPr="00872D65">
        <w:rPr>
          <w:rFonts w:cs="Times New Roman"/>
          <w:b/>
          <w:bCs w:val="0"/>
          <w:sz w:val="22"/>
          <w:szCs w:val="22"/>
        </w:rPr>
        <w:t xml:space="preserve">ile 1: Mapping and identifying service models for community-based services for children with intellectual disabilities and behaviours that challenge in England </w:t>
      </w:r>
    </w:p>
    <w:p w14:paraId="3DEF6454" w14:textId="3BF60358" w:rsidR="00634A72" w:rsidRPr="00AD0EEB" w:rsidRDefault="00634A72" w:rsidP="00634A72">
      <w:pPr>
        <w:pStyle w:val="Author"/>
        <w:rPr>
          <w:sz w:val="22"/>
          <w:szCs w:val="22"/>
        </w:rPr>
      </w:pPr>
      <w:bookmarkStart w:id="0" w:name="_Hlk134711614"/>
      <w:r w:rsidRPr="00AD0EEB">
        <w:rPr>
          <w:sz w:val="22"/>
          <w:szCs w:val="22"/>
        </w:rPr>
        <w:t>Emma L. Taylor, Paul A. Thompson, Nicholas Manktelow, Samantha Flynn,</w:t>
      </w:r>
      <w:r>
        <w:rPr>
          <w:sz w:val="22"/>
          <w:szCs w:val="22"/>
        </w:rPr>
        <w:t xml:space="preserve"> David Gillespie, Jill Bradshaw, Nick Gore, Ashley Liew, Mark Lovell, Kate Sutton, Caroline Richards, Stavros Petrou, Peter E. Langdon, Gemma Grant, Vivien Cooper, Kate Seers</w:t>
      </w:r>
      <w:r>
        <w:rPr>
          <w:sz w:val="22"/>
          <w:szCs w:val="22"/>
          <w:vertAlign w:val="superscript"/>
        </w:rPr>
        <w:t xml:space="preserve"> </w:t>
      </w:r>
      <w:r w:rsidRPr="00AD0EEB">
        <w:rPr>
          <w:sz w:val="22"/>
          <w:szCs w:val="22"/>
        </w:rPr>
        <w:t>&amp; Richard P. Hastings</w:t>
      </w:r>
    </w:p>
    <w:bookmarkEnd w:id="0"/>
    <w:p w14:paraId="6760BF01" w14:textId="77777777" w:rsidR="001B64F2" w:rsidRPr="00872D65" w:rsidRDefault="001B64F2" w:rsidP="00C66E8B">
      <w:pPr>
        <w:shd w:val="clear" w:color="auto" w:fill="FFFFFF" w:themeFill="background1"/>
        <w:spacing w:after="0" w:line="360" w:lineRule="auto"/>
        <w:ind w:left="2520" w:right="2726"/>
        <w:rPr>
          <w:rFonts w:ascii="Times New Roman" w:hAnsi="Times New Roman"/>
          <w:lang w:eastAsia="en-GB"/>
        </w:rPr>
      </w:pPr>
    </w:p>
    <w:p w14:paraId="7F1C1F9C" w14:textId="77777777" w:rsidR="00891EE5" w:rsidRPr="00872D65" w:rsidRDefault="00891EE5" w:rsidP="00C66E8B">
      <w:pPr>
        <w:spacing w:after="0" w:line="360" w:lineRule="auto"/>
        <w:jc w:val="both"/>
        <w:rPr>
          <w:rFonts w:ascii="Times New Roman" w:hAnsi="Times New Roman"/>
          <w:b/>
          <w:bCs/>
        </w:rPr>
      </w:pPr>
    </w:p>
    <w:p w14:paraId="74F58D51" w14:textId="77777777" w:rsidR="00891EE5" w:rsidRPr="00872D65" w:rsidRDefault="00891EE5" w:rsidP="00C66E8B">
      <w:pPr>
        <w:spacing w:after="0" w:line="360" w:lineRule="auto"/>
        <w:jc w:val="both"/>
        <w:rPr>
          <w:rFonts w:ascii="Times New Roman" w:hAnsi="Times New Roman"/>
          <w:b/>
          <w:bCs/>
        </w:rPr>
      </w:pPr>
    </w:p>
    <w:p w14:paraId="0B3B6121" w14:textId="77777777" w:rsidR="00891EE5" w:rsidRPr="00872D65" w:rsidRDefault="00891EE5" w:rsidP="00C66E8B">
      <w:pPr>
        <w:spacing w:after="0" w:line="360" w:lineRule="auto"/>
        <w:jc w:val="both"/>
        <w:rPr>
          <w:rFonts w:ascii="Times New Roman" w:hAnsi="Times New Roman"/>
          <w:b/>
          <w:bCs/>
        </w:rPr>
      </w:pPr>
    </w:p>
    <w:p w14:paraId="0009D67B" w14:textId="77777777" w:rsidR="00891EE5" w:rsidRPr="00872D65" w:rsidRDefault="00891EE5" w:rsidP="00C66E8B">
      <w:pPr>
        <w:spacing w:after="0" w:line="360" w:lineRule="auto"/>
        <w:jc w:val="both"/>
        <w:rPr>
          <w:rFonts w:ascii="Times New Roman" w:hAnsi="Times New Roman"/>
          <w:b/>
          <w:bCs/>
        </w:rPr>
      </w:pPr>
    </w:p>
    <w:p w14:paraId="1475D599" w14:textId="77777777" w:rsidR="00891EE5" w:rsidRPr="00872D65" w:rsidRDefault="00891EE5" w:rsidP="00C66E8B">
      <w:pPr>
        <w:spacing w:after="0" w:line="360" w:lineRule="auto"/>
        <w:jc w:val="both"/>
        <w:rPr>
          <w:rFonts w:ascii="Times New Roman" w:hAnsi="Times New Roman"/>
          <w:b/>
          <w:bCs/>
        </w:rPr>
      </w:pPr>
    </w:p>
    <w:p w14:paraId="079008CE" w14:textId="77777777" w:rsidR="00891EE5" w:rsidRPr="00872D65" w:rsidRDefault="00891EE5" w:rsidP="00C66E8B">
      <w:pPr>
        <w:spacing w:after="0" w:line="360" w:lineRule="auto"/>
        <w:jc w:val="both"/>
        <w:rPr>
          <w:rFonts w:ascii="Times New Roman" w:hAnsi="Times New Roman"/>
          <w:b/>
          <w:bCs/>
        </w:rPr>
      </w:pPr>
    </w:p>
    <w:p w14:paraId="5E35BE31" w14:textId="77777777" w:rsidR="007203D4" w:rsidRPr="00872D65" w:rsidRDefault="007203D4">
      <w:pPr>
        <w:spacing w:after="0" w:line="240" w:lineRule="auto"/>
        <w:rPr>
          <w:rFonts w:ascii="Times New Roman" w:hAnsi="Times New Roman"/>
          <w:b/>
          <w:bCs/>
        </w:rPr>
      </w:pPr>
      <w:r w:rsidRPr="00872D65">
        <w:rPr>
          <w:rFonts w:ascii="Times New Roman" w:hAnsi="Times New Roman"/>
          <w:b/>
          <w:bCs/>
        </w:rPr>
        <w:br w:type="page"/>
      </w:r>
    </w:p>
    <w:p w14:paraId="6CFB7931" w14:textId="558AAD88" w:rsidR="007203D4" w:rsidRDefault="00040B66" w:rsidP="00040B66">
      <w:pPr>
        <w:pStyle w:val="Heading1"/>
        <w:rPr>
          <w:rFonts w:ascii="Times New Roman" w:hAnsi="Times New Roman"/>
          <w:sz w:val="22"/>
          <w:szCs w:val="22"/>
        </w:rPr>
      </w:pPr>
      <w:r>
        <w:rPr>
          <w:rFonts w:ascii="Times New Roman" w:hAnsi="Times New Roman"/>
          <w:sz w:val="22"/>
          <w:szCs w:val="22"/>
        </w:rPr>
        <w:lastRenderedPageBreak/>
        <w:t>Section 1</w:t>
      </w:r>
      <w:r>
        <w:rPr>
          <w:rFonts w:ascii="Times New Roman" w:hAnsi="Times New Roman"/>
          <w:sz w:val="22"/>
          <w:szCs w:val="22"/>
        </w:rPr>
        <w:tab/>
      </w:r>
      <w:r w:rsidR="00000E51" w:rsidRPr="00872D65">
        <w:rPr>
          <w:rFonts w:ascii="Times New Roman" w:hAnsi="Times New Roman"/>
          <w:sz w:val="22"/>
          <w:szCs w:val="22"/>
        </w:rPr>
        <w:t>Characteristics of Services (Survey item summaries)</w:t>
      </w:r>
    </w:p>
    <w:p w14:paraId="710B1D65" w14:textId="77777777" w:rsidR="000C7186" w:rsidRPr="000C7186" w:rsidRDefault="000C7186" w:rsidP="000C7186"/>
    <w:p w14:paraId="3F95AABC" w14:textId="49801D9C" w:rsidR="00872D65" w:rsidRDefault="00872D65" w:rsidP="00000E51">
      <w:pPr>
        <w:rPr>
          <w:rFonts w:ascii="Times New Roman" w:hAnsi="Times New Roman"/>
        </w:rPr>
      </w:pPr>
      <w:r>
        <w:rPr>
          <w:rFonts w:ascii="Times New Roman" w:hAnsi="Times New Roman"/>
        </w:rPr>
        <w:t>Table S1: Characteristics of services</w:t>
      </w:r>
      <w:r w:rsidR="006610CC">
        <w:rPr>
          <w:rFonts w:ascii="Times New Roman" w:hAnsi="Times New Roman"/>
        </w:rPr>
        <w:t xml:space="preserve"> (multiple choice items)</w:t>
      </w:r>
    </w:p>
    <w:tbl>
      <w:tblPr>
        <w:tblW w:w="5421" w:type="pct"/>
        <w:tblLayout w:type="fixed"/>
        <w:tblLook w:val="04A0" w:firstRow="1" w:lastRow="0" w:firstColumn="1" w:lastColumn="0" w:noHBand="0" w:noVBand="1"/>
      </w:tblPr>
      <w:tblGrid>
        <w:gridCol w:w="1127"/>
        <w:gridCol w:w="5106"/>
        <w:gridCol w:w="862"/>
        <w:gridCol w:w="657"/>
        <w:gridCol w:w="1032"/>
        <w:gridCol w:w="991"/>
      </w:tblGrid>
      <w:tr w:rsidR="00683B94" w:rsidRPr="00683B94" w14:paraId="0713B959" w14:textId="77777777" w:rsidTr="0082592B">
        <w:trPr>
          <w:trHeight w:val="290"/>
        </w:trPr>
        <w:tc>
          <w:tcPr>
            <w:tcW w:w="576" w:type="pct"/>
            <w:tcBorders>
              <w:top w:val="single" w:sz="4" w:space="0" w:color="auto"/>
              <w:left w:val="single" w:sz="4" w:space="0" w:color="auto"/>
              <w:bottom w:val="single" w:sz="4" w:space="0" w:color="auto"/>
              <w:right w:val="nil"/>
            </w:tcBorders>
            <w:shd w:val="clear" w:color="auto" w:fill="auto"/>
            <w:noWrap/>
            <w:vAlign w:val="bottom"/>
            <w:hideMark/>
          </w:tcPr>
          <w:p w14:paraId="49684CDE"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Question</w:t>
            </w:r>
          </w:p>
        </w:tc>
        <w:tc>
          <w:tcPr>
            <w:tcW w:w="261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159BC70"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Response Category</w:t>
            </w:r>
          </w:p>
        </w:tc>
        <w:tc>
          <w:tcPr>
            <w:tcW w:w="777" w:type="pct"/>
            <w:gridSpan w:val="2"/>
            <w:tcBorders>
              <w:top w:val="single" w:sz="4" w:space="0" w:color="auto"/>
              <w:left w:val="nil"/>
              <w:bottom w:val="single" w:sz="4" w:space="0" w:color="auto"/>
              <w:right w:val="nil"/>
            </w:tcBorders>
            <w:shd w:val="clear" w:color="auto" w:fill="auto"/>
            <w:noWrap/>
            <w:vAlign w:val="bottom"/>
            <w:hideMark/>
          </w:tcPr>
          <w:p w14:paraId="2A9EDBB9"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Summary statistics</w:t>
            </w:r>
          </w:p>
        </w:tc>
        <w:tc>
          <w:tcPr>
            <w:tcW w:w="528" w:type="pct"/>
            <w:tcBorders>
              <w:top w:val="single" w:sz="4" w:space="0" w:color="auto"/>
              <w:left w:val="nil"/>
              <w:bottom w:val="single" w:sz="4" w:space="0" w:color="auto"/>
              <w:right w:val="nil"/>
            </w:tcBorders>
            <w:shd w:val="clear" w:color="auto" w:fill="auto"/>
            <w:noWrap/>
            <w:vAlign w:val="bottom"/>
            <w:hideMark/>
          </w:tcPr>
          <w:p w14:paraId="2B60032D"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w:t>
            </w:r>
          </w:p>
        </w:tc>
        <w:tc>
          <w:tcPr>
            <w:tcW w:w="507" w:type="pct"/>
            <w:tcBorders>
              <w:top w:val="single" w:sz="4" w:space="0" w:color="auto"/>
              <w:left w:val="nil"/>
              <w:bottom w:val="single" w:sz="4" w:space="0" w:color="auto"/>
              <w:right w:val="single" w:sz="4" w:space="0" w:color="auto"/>
            </w:tcBorders>
            <w:shd w:val="clear" w:color="auto" w:fill="auto"/>
            <w:noWrap/>
            <w:vAlign w:val="bottom"/>
            <w:hideMark/>
          </w:tcPr>
          <w:p w14:paraId="1D66AD51"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w:t>
            </w:r>
          </w:p>
        </w:tc>
      </w:tr>
      <w:tr w:rsidR="00683B94" w:rsidRPr="00683B94" w14:paraId="6CA5A11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ABA324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w:t>
            </w:r>
          </w:p>
        </w:tc>
        <w:tc>
          <w:tcPr>
            <w:tcW w:w="2611" w:type="pct"/>
            <w:tcBorders>
              <w:top w:val="nil"/>
              <w:left w:val="nil"/>
              <w:bottom w:val="nil"/>
              <w:right w:val="single" w:sz="4" w:space="0" w:color="auto"/>
            </w:tcBorders>
            <w:shd w:val="clear" w:color="auto" w:fill="auto"/>
            <w:noWrap/>
            <w:vAlign w:val="bottom"/>
            <w:hideMark/>
          </w:tcPr>
          <w:p w14:paraId="74285277"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How long has the service been in place?</w:t>
            </w:r>
          </w:p>
        </w:tc>
        <w:tc>
          <w:tcPr>
            <w:tcW w:w="441" w:type="pct"/>
            <w:tcBorders>
              <w:top w:val="nil"/>
              <w:left w:val="nil"/>
              <w:bottom w:val="nil"/>
              <w:right w:val="nil"/>
            </w:tcBorders>
            <w:shd w:val="clear" w:color="auto" w:fill="auto"/>
            <w:noWrap/>
            <w:vAlign w:val="bottom"/>
            <w:hideMark/>
          </w:tcPr>
          <w:p w14:paraId="49F09CA9"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mean</w:t>
            </w:r>
          </w:p>
        </w:tc>
        <w:tc>
          <w:tcPr>
            <w:tcW w:w="336" w:type="pct"/>
            <w:tcBorders>
              <w:top w:val="nil"/>
              <w:left w:val="nil"/>
              <w:bottom w:val="nil"/>
              <w:right w:val="nil"/>
            </w:tcBorders>
            <w:shd w:val="clear" w:color="auto" w:fill="auto"/>
            <w:noWrap/>
            <w:vAlign w:val="bottom"/>
            <w:hideMark/>
          </w:tcPr>
          <w:p w14:paraId="2EB6DBEF"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SD</w:t>
            </w:r>
          </w:p>
        </w:tc>
        <w:tc>
          <w:tcPr>
            <w:tcW w:w="528" w:type="pct"/>
            <w:tcBorders>
              <w:top w:val="nil"/>
              <w:left w:val="nil"/>
              <w:bottom w:val="nil"/>
              <w:right w:val="nil"/>
            </w:tcBorders>
            <w:shd w:val="clear" w:color="auto" w:fill="auto"/>
            <w:noWrap/>
            <w:vAlign w:val="bottom"/>
            <w:hideMark/>
          </w:tcPr>
          <w:p w14:paraId="38201FD0"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median</w:t>
            </w:r>
          </w:p>
        </w:tc>
        <w:tc>
          <w:tcPr>
            <w:tcW w:w="507" w:type="pct"/>
            <w:tcBorders>
              <w:top w:val="nil"/>
              <w:left w:val="nil"/>
              <w:bottom w:val="nil"/>
              <w:right w:val="single" w:sz="4" w:space="0" w:color="auto"/>
            </w:tcBorders>
            <w:shd w:val="clear" w:color="auto" w:fill="auto"/>
            <w:noWrap/>
            <w:vAlign w:val="bottom"/>
            <w:hideMark/>
          </w:tcPr>
          <w:p w14:paraId="43714D0C"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IQR</w:t>
            </w:r>
          </w:p>
        </w:tc>
      </w:tr>
      <w:tr w:rsidR="00683B94" w:rsidRPr="00683B94" w14:paraId="47ADBFF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92115F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5548A4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years established</w:t>
            </w:r>
          </w:p>
        </w:tc>
        <w:tc>
          <w:tcPr>
            <w:tcW w:w="441" w:type="pct"/>
            <w:tcBorders>
              <w:top w:val="nil"/>
              <w:left w:val="nil"/>
              <w:bottom w:val="nil"/>
              <w:right w:val="nil"/>
            </w:tcBorders>
            <w:shd w:val="clear" w:color="auto" w:fill="auto"/>
            <w:noWrap/>
            <w:vAlign w:val="bottom"/>
            <w:hideMark/>
          </w:tcPr>
          <w:p w14:paraId="4748E48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11.89</w:t>
            </w:r>
          </w:p>
        </w:tc>
        <w:tc>
          <w:tcPr>
            <w:tcW w:w="336" w:type="pct"/>
            <w:tcBorders>
              <w:top w:val="nil"/>
              <w:left w:val="nil"/>
              <w:bottom w:val="nil"/>
              <w:right w:val="nil"/>
            </w:tcBorders>
            <w:shd w:val="clear" w:color="auto" w:fill="auto"/>
            <w:noWrap/>
            <w:vAlign w:val="bottom"/>
            <w:hideMark/>
          </w:tcPr>
          <w:p w14:paraId="52743E9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8.67</w:t>
            </w:r>
          </w:p>
        </w:tc>
        <w:tc>
          <w:tcPr>
            <w:tcW w:w="528" w:type="pct"/>
            <w:tcBorders>
              <w:top w:val="nil"/>
              <w:left w:val="nil"/>
              <w:bottom w:val="nil"/>
              <w:right w:val="nil"/>
            </w:tcBorders>
            <w:shd w:val="clear" w:color="auto" w:fill="auto"/>
            <w:noWrap/>
            <w:vAlign w:val="bottom"/>
            <w:hideMark/>
          </w:tcPr>
          <w:p w14:paraId="509263D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10.167</w:t>
            </w:r>
          </w:p>
        </w:tc>
        <w:tc>
          <w:tcPr>
            <w:tcW w:w="507" w:type="pct"/>
            <w:tcBorders>
              <w:top w:val="nil"/>
              <w:left w:val="nil"/>
              <w:bottom w:val="nil"/>
              <w:right w:val="single" w:sz="4" w:space="0" w:color="auto"/>
            </w:tcBorders>
            <w:shd w:val="clear" w:color="auto" w:fill="auto"/>
            <w:noWrap/>
            <w:vAlign w:val="bottom"/>
            <w:hideMark/>
          </w:tcPr>
          <w:p w14:paraId="1B0C733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11.8125</w:t>
            </w:r>
          </w:p>
        </w:tc>
      </w:tr>
      <w:tr w:rsidR="00683B94" w:rsidRPr="00683B94" w14:paraId="44E14F4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FAACB5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647833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0081172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736285B7"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25B0A70F"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0505A6E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9C3C637"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12AA27D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w:t>
            </w:r>
          </w:p>
        </w:tc>
        <w:tc>
          <w:tcPr>
            <w:tcW w:w="2611" w:type="pct"/>
            <w:tcBorders>
              <w:top w:val="nil"/>
              <w:left w:val="nil"/>
              <w:bottom w:val="nil"/>
              <w:right w:val="single" w:sz="4" w:space="0" w:color="auto"/>
            </w:tcBorders>
            <w:shd w:val="clear" w:color="auto" w:fill="auto"/>
            <w:vAlign w:val="center"/>
            <w:hideMark/>
          </w:tcPr>
          <w:p w14:paraId="24C71190"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Is the service a temporary or short term service/project with a fixed end date?</w:t>
            </w:r>
          </w:p>
        </w:tc>
        <w:tc>
          <w:tcPr>
            <w:tcW w:w="441" w:type="pct"/>
            <w:tcBorders>
              <w:top w:val="nil"/>
              <w:left w:val="nil"/>
              <w:bottom w:val="nil"/>
              <w:right w:val="nil"/>
            </w:tcBorders>
            <w:shd w:val="clear" w:color="auto" w:fill="auto"/>
            <w:noWrap/>
            <w:vAlign w:val="bottom"/>
            <w:hideMark/>
          </w:tcPr>
          <w:p w14:paraId="03F98C78"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178E9231"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538B16ED"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9FB539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0DA72C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6980273" w14:textId="5A316DC5" w:rsidR="00683B94" w:rsidRPr="00683B94" w:rsidRDefault="00683B94" w:rsidP="00683B94">
            <w:pPr>
              <w:spacing w:after="0" w:line="240" w:lineRule="auto"/>
              <w:rPr>
                <w:rFonts w:eastAsia="Times New Roman" w:cs="Calibri"/>
                <w:color w:val="000000"/>
                <w:lang w:eastAsia="en-GB"/>
              </w:rPr>
            </w:pPr>
          </w:p>
        </w:tc>
        <w:tc>
          <w:tcPr>
            <w:tcW w:w="2611" w:type="pct"/>
            <w:tcBorders>
              <w:top w:val="nil"/>
              <w:left w:val="nil"/>
              <w:bottom w:val="nil"/>
              <w:right w:val="single" w:sz="4" w:space="0" w:color="auto"/>
            </w:tcBorders>
            <w:shd w:val="clear" w:color="auto" w:fill="auto"/>
            <w:vAlign w:val="bottom"/>
            <w:hideMark/>
          </w:tcPr>
          <w:p w14:paraId="50A2C0C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Not a temporary/ short term service (No)</w:t>
            </w:r>
          </w:p>
        </w:tc>
        <w:tc>
          <w:tcPr>
            <w:tcW w:w="441" w:type="pct"/>
            <w:tcBorders>
              <w:top w:val="nil"/>
              <w:left w:val="nil"/>
              <w:bottom w:val="nil"/>
              <w:right w:val="nil"/>
            </w:tcBorders>
            <w:shd w:val="clear" w:color="auto" w:fill="auto"/>
            <w:noWrap/>
            <w:vAlign w:val="bottom"/>
            <w:hideMark/>
          </w:tcPr>
          <w:p w14:paraId="0ECA8BA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31</w:t>
            </w:r>
          </w:p>
        </w:tc>
        <w:tc>
          <w:tcPr>
            <w:tcW w:w="336" w:type="pct"/>
            <w:tcBorders>
              <w:top w:val="nil"/>
              <w:left w:val="nil"/>
              <w:bottom w:val="nil"/>
              <w:right w:val="nil"/>
            </w:tcBorders>
            <w:shd w:val="clear" w:color="auto" w:fill="auto"/>
            <w:noWrap/>
            <w:vAlign w:val="bottom"/>
            <w:hideMark/>
          </w:tcPr>
          <w:p w14:paraId="0B5D4F9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81.6</w:t>
            </w:r>
          </w:p>
        </w:tc>
        <w:tc>
          <w:tcPr>
            <w:tcW w:w="528" w:type="pct"/>
            <w:tcBorders>
              <w:top w:val="nil"/>
              <w:left w:val="nil"/>
              <w:bottom w:val="nil"/>
              <w:right w:val="nil"/>
            </w:tcBorders>
            <w:shd w:val="clear" w:color="auto" w:fill="auto"/>
            <w:noWrap/>
            <w:vAlign w:val="bottom"/>
            <w:hideMark/>
          </w:tcPr>
          <w:p w14:paraId="15C2B18B"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921CDA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604D4D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773101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43D389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short term service (yes)</w:t>
            </w:r>
          </w:p>
        </w:tc>
        <w:tc>
          <w:tcPr>
            <w:tcW w:w="441" w:type="pct"/>
            <w:tcBorders>
              <w:top w:val="nil"/>
              <w:left w:val="nil"/>
              <w:bottom w:val="nil"/>
              <w:right w:val="nil"/>
            </w:tcBorders>
            <w:shd w:val="clear" w:color="auto" w:fill="auto"/>
            <w:noWrap/>
            <w:vAlign w:val="bottom"/>
            <w:hideMark/>
          </w:tcPr>
          <w:p w14:paraId="7BB0EAD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w:t>
            </w:r>
          </w:p>
        </w:tc>
        <w:tc>
          <w:tcPr>
            <w:tcW w:w="336" w:type="pct"/>
            <w:tcBorders>
              <w:top w:val="nil"/>
              <w:left w:val="nil"/>
              <w:bottom w:val="nil"/>
              <w:right w:val="nil"/>
            </w:tcBorders>
            <w:shd w:val="clear" w:color="auto" w:fill="auto"/>
            <w:noWrap/>
            <w:vAlign w:val="bottom"/>
            <w:hideMark/>
          </w:tcPr>
          <w:p w14:paraId="4D2D5EB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18.4</w:t>
            </w:r>
          </w:p>
        </w:tc>
        <w:tc>
          <w:tcPr>
            <w:tcW w:w="528" w:type="pct"/>
            <w:tcBorders>
              <w:top w:val="nil"/>
              <w:left w:val="nil"/>
              <w:bottom w:val="nil"/>
              <w:right w:val="nil"/>
            </w:tcBorders>
            <w:shd w:val="clear" w:color="auto" w:fill="auto"/>
            <w:noWrap/>
            <w:vAlign w:val="bottom"/>
            <w:hideMark/>
          </w:tcPr>
          <w:p w14:paraId="6096956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BEF4A5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CF6253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265E3A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9DBED5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552DE53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5CC08145"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602C16AC"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166E9FD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E4F5294"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79FF68D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Q3</w:t>
            </w:r>
          </w:p>
        </w:tc>
        <w:tc>
          <w:tcPr>
            <w:tcW w:w="2611" w:type="pct"/>
            <w:tcBorders>
              <w:top w:val="nil"/>
              <w:left w:val="nil"/>
              <w:bottom w:val="nil"/>
              <w:right w:val="single" w:sz="4" w:space="0" w:color="auto"/>
            </w:tcBorders>
            <w:shd w:val="clear" w:color="auto" w:fill="auto"/>
            <w:vAlign w:val="center"/>
            <w:hideMark/>
          </w:tcPr>
          <w:p w14:paraId="56666F47"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Does the service stand-alone or is it part of/a sub-team of another service?</w:t>
            </w:r>
          </w:p>
        </w:tc>
        <w:tc>
          <w:tcPr>
            <w:tcW w:w="441" w:type="pct"/>
            <w:tcBorders>
              <w:top w:val="nil"/>
              <w:left w:val="nil"/>
              <w:bottom w:val="nil"/>
              <w:right w:val="nil"/>
            </w:tcBorders>
            <w:shd w:val="clear" w:color="auto" w:fill="auto"/>
            <w:noWrap/>
            <w:vAlign w:val="bottom"/>
            <w:hideMark/>
          </w:tcPr>
          <w:p w14:paraId="32C7C8D7"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3570B5F9"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4001F171"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59849A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EB541A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41FE4B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695F80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Part of another service</w:t>
            </w:r>
          </w:p>
        </w:tc>
        <w:tc>
          <w:tcPr>
            <w:tcW w:w="441" w:type="pct"/>
            <w:tcBorders>
              <w:top w:val="nil"/>
              <w:left w:val="nil"/>
              <w:bottom w:val="nil"/>
              <w:right w:val="nil"/>
            </w:tcBorders>
            <w:shd w:val="clear" w:color="auto" w:fill="auto"/>
            <w:noWrap/>
            <w:vAlign w:val="bottom"/>
            <w:hideMark/>
          </w:tcPr>
          <w:p w14:paraId="725808B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114</w:t>
            </w:r>
          </w:p>
        </w:tc>
        <w:tc>
          <w:tcPr>
            <w:tcW w:w="336" w:type="pct"/>
            <w:tcBorders>
              <w:top w:val="nil"/>
              <w:left w:val="nil"/>
              <w:bottom w:val="nil"/>
              <w:right w:val="nil"/>
            </w:tcBorders>
            <w:shd w:val="clear" w:color="auto" w:fill="auto"/>
            <w:noWrap/>
            <w:vAlign w:val="bottom"/>
            <w:hideMark/>
          </w:tcPr>
          <w:p w14:paraId="36524F5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71.25</w:t>
            </w:r>
          </w:p>
        </w:tc>
        <w:tc>
          <w:tcPr>
            <w:tcW w:w="528" w:type="pct"/>
            <w:tcBorders>
              <w:top w:val="nil"/>
              <w:left w:val="nil"/>
              <w:bottom w:val="nil"/>
              <w:right w:val="nil"/>
            </w:tcBorders>
            <w:shd w:val="clear" w:color="auto" w:fill="auto"/>
            <w:noWrap/>
            <w:vAlign w:val="bottom"/>
            <w:hideMark/>
          </w:tcPr>
          <w:p w14:paraId="0EBA526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CF85A8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C3944F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AA4C3B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DF51CB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Stand alone</w:t>
            </w:r>
          </w:p>
        </w:tc>
        <w:tc>
          <w:tcPr>
            <w:tcW w:w="441" w:type="pct"/>
            <w:tcBorders>
              <w:top w:val="nil"/>
              <w:left w:val="nil"/>
              <w:bottom w:val="nil"/>
              <w:right w:val="nil"/>
            </w:tcBorders>
            <w:shd w:val="clear" w:color="auto" w:fill="auto"/>
            <w:noWrap/>
            <w:vAlign w:val="bottom"/>
            <w:hideMark/>
          </w:tcPr>
          <w:p w14:paraId="6F5BA57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46</w:t>
            </w:r>
          </w:p>
        </w:tc>
        <w:tc>
          <w:tcPr>
            <w:tcW w:w="336" w:type="pct"/>
            <w:tcBorders>
              <w:top w:val="nil"/>
              <w:left w:val="nil"/>
              <w:bottom w:val="nil"/>
              <w:right w:val="nil"/>
            </w:tcBorders>
            <w:shd w:val="clear" w:color="auto" w:fill="auto"/>
            <w:noWrap/>
            <w:vAlign w:val="bottom"/>
            <w:hideMark/>
          </w:tcPr>
          <w:p w14:paraId="29E8CD4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28.75</w:t>
            </w:r>
          </w:p>
        </w:tc>
        <w:tc>
          <w:tcPr>
            <w:tcW w:w="528" w:type="pct"/>
            <w:tcBorders>
              <w:top w:val="nil"/>
              <w:left w:val="nil"/>
              <w:bottom w:val="nil"/>
              <w:right w:val="nil"/>
            </w:tcBorders>
            <w:shd w:val="clear" w:color="auto" w:fill="auto"/>
            <w:noWrap/>
            <w:vAlign w:val="bottom"/>
            <w:hideMark/>
          </w:tcPr>
          <w:p w14:paraId="63181C6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F06355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A2A4D9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C1782F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D07D8E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0119F9D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5C920BE9"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69DFD7F0"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4B6C05E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8B0CD14"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13EFBDA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Q5</w:t>
            </w:r>
          </w:p>
        </w:tc>
        <w:tc>
          <w:tcPr>
            <w:tcW w:w="2611" w:type="pct"/>
            <w:tcBorders>
              <w:top w:val="nil"/>
              <w:left w:val="nil"/>
              <w:bottom w:val="nil"/>
              <w:right w:val="single" w:sz="4" w:space="0" w:color="auto"/>
            </w:tcBorders>
            <w:shd w:val="clear" w:color="auto" w:fill="auto"/>
            <w:vAlign w:val="bottom"/>
            <w:hideMark/>
          </w:tcPr>
          <w:p w14:paraId="6F4B65B0"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Who commissions the service? If this service is jointly commissioned, please select all that apply. If there is more than one commissioner, you will then be asked to explain the rough proportions of share in funding.</w:t>
            </w:r>
          </w:p>
        </w:tc>
        <w:tc>
          <w:tcPr>
            <w:tcW w:w="441" w:type="pct"/>
            <w:tcBorders>
              <w:top w:val="nil"/>
              <w:left w:val="nil"/>
              <w:bottom w:val="nil"/>
              <w:right w:val="nil"/>
            </w:tcBorders>
            <w:shd w:val="clear" w:color="auto" w:fill="auto"/>
            <w:noWrap/>
            <w:vAlign w:val="bottom"/>
            <w:hideMark/>
          </w:tcPr>
          <w:p w14:paraId="3A890FB8"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372CC635"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4BBCBA37"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240BD7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F13F08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1B84C1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64CB1D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Clinical Commissioning Group</w:t>
            </w:r>
          </w:p>
        </w:tc>
        <w:tc>
          <w:tcPr>
            <w:tcW w:w="441" w:type="pct"/>
            <w:tcBorders>
              <w:top w:val="nil"/>
              <w:left w:val="nil"/>
              <w:bottom w:val="nil"/>
              <w:right w:val="nil"/>
            </w:tcBorders>
            <w:shd w:val="clear" w:color="auto" w:fill="auto"/>
            <w:noWrap/>
            <w:vAlign w:val="bottom"/>
            <w:hideMark/>
          </w:tcPr>
          <w:p w14:paraId="374EDBD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133</w:t>
            </w:r>
          </w:p>
        </w:tc>
        <w:tc>
          <w:tcPr>
            <w:tcW w:w="336" w:type="pct"/>
            <w:tcBorders>
              <w:top w:val="nil"/>
              <w:left w:val="nil"/>
              <w:bottom w:val="nil"/>
              <w:right w:val="nil"/>
            </w:tcBorders>
            <w:shd w:val="clear" w:color="auto" w:fill="auto"/>
            <w:noWrap/>
            <w:vAlign w:val="bottom"/>
            <w:hideMark/>
          </w:tcPr>
          <w:p w14:paraId="6753DDE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81.125</w:t>
            </w:r>
          </w:p>
        </w:tc>
        <w:tc>
          <w:tcPr>
            <w:tcW w:w="528" w:type="pct"/>
            <w:tcBorders>
              <w:top w:val="nil"/>
              <w:left w:val="nil"/>
              <w:bottom w:val="nil"/>
              <w:right w:val="nil"/>
            </w:tcBorders>
            <w:shd w:val="clear" w:color="auto" w:fill="auto"/>
            <w:noWrap/>
            <w:vAlign w:val="bottom"/>
            <w:hideMark/>
          </w:tcPr>
          <w:p w14:paraId="1774E63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AB0E37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3D0DB8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AFF34D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B9B3F8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Local Authority: Social Care</w:t>
            </w:r>
          </w:p>
        </w:tc>
        <w:tc>
          <w:tcPr>
            <w:tcW w:w="441" w:type="pct"/>
            <w:tcBorders>
              <w:top w:val="nil"/>
              <w:left w:val="nil"/>
              <w:bottom w:val="nil"/>
              <w:right w:val="nil"/>
            </w:tcBorders>
            <w:shd w:val="clear" w:color="auto" w:fill="auto"/>
            <w:noWrap/>
            <w:vAlign w:val="bottom"/>
            <w:hideMark/>
          </w:tcPr>
          <w:p w14:paraId="6DE0D7A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27</w:t>
            </w:r>
          </w:p>
        </w:tc>
        <w:tc>
          <w:tcPr>
            <w:tcW w:w="336" w:type="pct"/>
            <w:tcBorders>
              <w:top w:val="nil"/>
              <w:left w:val="nil"/>
              <w:bottom w:val="nil"/>
              <w:right w:val="nil"/>
            </w:tcBorders>
            <w:shd w:val="clear" w:color="auto" w:fill="auto"/>
            <w:noWrap/>
            <w:vAlign w:val="bottom"/>
            <w:hideMark/>
          </w:tcPr>
          <w:p w14:paraId="65BE626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16.875</w:t>
            </w:r>
          </w:p>
        </w:tc>
        <w:tc>
          <w:tcPr>
            <w:tcW w:w="528" w:type="pct"/>
            <w:tcBorders>
              <w:top w:val="nil"/>
              <w:left w:val="nil"/>
              <w:bottom w:val="nil"/>
              <w:right w:val="nil"/>
            </w:tcBorders>
            <w:shd w:val="clear" w:color="auto" w:fill="auto"/>
            <w:noWrap/>
            <w:vAlign w:val="bottom"/>
            <w:hideMark/>
          </w:tcPr>
          <w:p w14:paraId="53D12A5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A51EBD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EE0369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E83077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3C21AE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NHS England Specialist Commissioning</w:t>
            </w:r>
          </w:p>
        </w:tc>
        <w:tc>
          <w:tcPr>
            <w:tcW w:w="441" w:type="pct"/>
            <w:tcBorders>
              <w:top w:val="nil"/>
              <w:left w:val="nil"/>
              <w:bottom w:val="nil"/>
              <w:right w:val="nil"/>
            </w:tcBorders>
            <w:shd w:val="clear" w:color="auto" w:fill="auto"/>
            <w:noWrap/>
            <w:vAlign w:val="bottom"/>
            <w:hideMark/>
          </w:tcPr>
          <w:p w14:paraId="588ECC0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w:t>
            </w:r>
          </w:p>
        </w:tc>
        <w:tc>
          <w:tcPr>
            <w:tcW w:w="336" w:type="pct"/>
            <w:tcBorders>
              <w:top w:val="nil"/>
              <w:left w:val="nil"/>
              <w:bottom w:val="nil"/>
              <w:right w:val="nil"/>
            </w:tcBorders>
            <w:shd w:val="clear" w:color="auto" w:fill="auto"/>
            <w:noWrap/>
            <w:vAlign w:val="bottom"/>
            <w:hideMark/>
          </w:tcPr>
          <w:p w14:paraId="79355C7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7.5</w:t>
            </w:r>
          </w:p>
        </w:tc>
        <w:tc>
          <w:tcPr>
            <w:tcW w:w="528" w:type="pct"/>
            <w:tcBorders>
              <w:top w:val="nil"/>
              <w:left w:val="nil"/>
              <w:bottom w:val="nil"/>
              <w:right w:val="nil"/>
            </w:tcBorders>
            <w:shd w:val="clear" w:color="auto" w:fill="auto"/>
            <w:noWrap/>
            <w:vAlign w:val="bottom"/>
            <w:hideMark/>
          </w:tcPr>
          <w:p w14:paraId="0F2A199B"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D24FBE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28FCA5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A9B13C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A517EF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Other </w:t>
            </w:r>
          </w:p>
        </w:tc>
        <w:tc>
          <w:tcPr>
            <w:tcW w:w="441" w:type="pct"/>
            <w:tcBorders>
              <w:top w:val="nil"/>
              <w:left w:val="nil"/>
              <w:bottom w:val="nil"/>
              <w:right w:val="nil"/>
            </w:tcBorders>
            <w:shd w:val="clear" w:color="auto" w:fill="auto"/>
            <w:noWrap/>
            <w:vAlign w:val="bottom"/>
            <w:hideMark/>
          </w:tcPr>
          <w:p w14:paraId="437FEDB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w:t>
            </w:r>
          </w:p>
        </w:tc>
        <w:tc>
          <w:tcPr>
            <w:tcW w:w="336" w:type="pct"/>
            <w:tcBorders>
              <w:top w:val="nil"/>
              <w:left w:val="nil"/>
              <w:bottom w:val="nil"/>
              <w:right w:val="nil"/>
            </w:tcBorders>
            <w:shd w:val="clear" w:color="auto" w:fill="auto"/>
            <w:noWrap/>
            <w:vAlign w:val="bottom"/>
            <w:hideMark/>
          </w:tcPr>
          <w:p w14:paraId="1DCF839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4.375</w:t>
            </w:r>
          </w:p>
        </w:tc>
        <w:tc>
          <w:tcPr>
            <w:tcW w:w="528" w:type="pct"/>
            <w:tcBorders>
              <w:top w:val="nil"/>
              <w:left w:val="nil"/>
              <w:bottom w:val="nil"/>
              <w:right w:val="nil"/>
            </w:tcBorders>
            <w:shd w:val="clear" w:color="auto" w:fill="auto"/>
            <w:noWrap/>
            <w:vAlign w:val="bottom"/>
            <w:hideMark/>
          </w:tcPr>
          <w:p w14:paraId="3CF7DFDE"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C54215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1F3605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1524D3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D69EAA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Local Authority: Education</w:t>
            </w:r>
          </w:p>
        </w:tc>
        <w:tc>
          <w:tcPr>
            <w:tcW w:w="441" w:type="pct"/>
            <w:tcBorders>
              <w:top w:val="nil"/>
              <w:left w:val="nil"/>
              <w:bottom w:val="nil"/>
              <w:right w:val="nil"/>
            </w:tcBorders>
            <w:shd w:val="clear" w:color="auto" w:fill="auto"/>
            <w:noWrap/>
            <w:vAlign w:val="bottom"/>
            <w:hideMark/>
          </w:tcPr>
          <w:p w14:paraId="235B420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w:t>
            </w:r>
          </w:p>
        </w:tc>
        <w:tc>
          <w:tcPr>
            <w:tcW w:w="336" w:type="pct"/>
            <w:tcBorders>
              <w:top w:val="nil"/>
              <w:left w:val="nil"/>
              <w:bottom w:val="nil"/>
              <w:right w:val="nil"/>
            </w:tcBorders>
            <w:shd w:val="clear" w:color="auto" w:fill="auto"/>
            <w:noWrap/>
            <w:vAlign w:val="bottom"/>
            <w:hideMark/>
          </w:tcPr>
          <w:p w14:paraId="7F003BE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w:t>
            </w:r>
          </w:p>
        </w:tc>
        <w:tc>
          <w:tcPr>
            <w:tcW w:w="528" w:type="pct"/>
            <w:tcBorders>
              <w:top w:val="nil"/>
              <w:left w:val="nil"/>
              <w:bottom w:val="nil"/>
              <w:right w:val="nil"/>
            </w:tcBorders>
            <w:shd w:val="clear" w:color="auto" w:fill="auto"/>
            <w:noWrap/>
            <w:vAlign w:val="bottom"/>
            <w:hideMark/>
          </w:tcPr>
          <w:p w14:paraId="47075D2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08D25E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163131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0C2B7A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90C57C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Transforming Care Partnership</w:t>
            </w:r>
          </w:p>
        </w:tc>
        <w:tc>
          <w:tcPr>
            <w:tcW w:w="441" w:type="pct"/>
            <w:tcBorders>
              <w:top w:val="nil"/>
              <w:left w:val="nil"/>
              <w:bottom w:val="nil"/>
              <w:right w:val="nil"/>
            </w:tcBorders>
            <w:shd w:val="clear" w:color="auto" w:fill="auto"/>
            <w:noWrap/>
            <w:vAlign w:val="bottom"/>
            <w:hideMark/>
          </w:tcPr>
          <w:p w14:paraId="298FA25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w:t>
            </w:r>
          </w:p>
        </w:tc>
        <w:tc>
          <w:tcPr>
            <w:tcW w:w="336" w:type="pct"/>
            <w:tcBorders>
              <w:top w:val="nil"/>
              <w:left w:val="nil"/>
              <w:bottom w:val="nil"/>
              <w:right w:val="nil"/>
            </w:tcBorders>
            <w:shd w:val="clear" w:color="auto" w:fill="auto"/>
            <w:noWrap/>
            <w:vAlign w:val="bottom"/>
            <w:hideMark/>
          </w:tcPr>
          <w:p w14:paraId="0654B16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w:t>
            </w:r>
          </w:p>
        </w:tc>
        <w:tc>
          <w:tcPr>
            <w:tcW w:w="528" w:type="pct"/>
            <w:tcBorders>
              <w:top w:val="nil"/>
              <w:left w:val="nil"/>
              <w:bottom w:val="nil"/>
              <w:right w:val="nil"/>
            </w:tcBorders>
            <w:shd w:val="clear" w:color="auto" w:fill="auto"/>
            <w:noWrap/>
            <w:vAlign w:val="bottom"/>
            <w:hideMark/>
          </w:tcPr>
          <w:p w14:paraId="7A26EAFF"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212416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BA2ED8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0E0F01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06770C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Integrated Care System (ICS)</w:t>
            </w:r>
          </w:p>
        </w:tc>
        <w:tc>
          <w:tcPr>
            <w:tcW w:w="441" w:type="pct"/>
            <w:tcBorders>
              <w:top w:val="nil"/>
              <w:left w:val="nil"/>
              <w:bottom w:val="nil"/>
              <w:right w:val="nil"/>
            </w:tcBorders>
            <w:shd w:val="clear" w:color="auto" w:fill="auto"/>
            <w:noWrap/>
            <w:vAlign w:val="bottom"/>
            <w:hideMark/>
          </w:tcPr>
          <w:p w14:paraId="0B5F6F7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w:t>
            </w:r>
          </w:p>
        </w:tc>
        <w:tc>
          <w:tcPr>
            <w:tcW w:w="336" w:type="pct"/>
            <w:tcBorders>
              <w:top w:val="nil"/>
              <w:left w:val="nil"/>
              <w:bottom w:val="nil"/>
              <w:right w:val="nil"/>
            </w:tcBorders>
            <w:shd w:val="clear" w:color="auto" w:fill="auto"/>
            <w:noWrap/>
            <w:vAlign w:val="bottom"/>
            <w:hideMark/>
          </w:tcPr>
          <w:p w14:paraId="67451AC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3.125</w:t>
            </w:r>
          </w:p>
        </w:tc>
        <w:tc>
          <w:tcPr>
            <w:tcW w:w="528" w:type="pct"/>
            <w:tcBorders>
              <w:top w:val="nil"/>
              <w:left w:val="nil"/>
              <w:bottom w:val="nil"/>
              <w:right w:val="nil"/>
            </w:tcBorders>
            <w:shd w:val="clear" w:color="auto" w:fill="auto"/>
            <w:noWrap/>
            <w:vAlign w:val="bottom"/>
            <w:hideMark/>
          </w:tcPr>
          <w:p w14:paraId="612019C1"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788F16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818770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47EB1A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B721F3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Private individual</w:t>
            </w:r>
          </w:p>
        </w:tc>
        <w:tc>
          <w:tcPr>
            <w:tcW w:w="441" w:type="pct"/>
            <w:tcBorders>
              <w:top w:val="nil"/>
              <w:left w:val="nil"/>
              <w:bottom w:val="nil"/>
              <w:right w:val="nil"/>
            </w:tcBorders>
            <w:shd w:val="clear" w:color="auto" w:fill="auto"/>
            <w:noWrap/>
            <w:vAlign w:val="bottom"/>
            <w:hideMark/>
          </w:tcPr>
          <w:p w14:paraId="74239E9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336" w:type="pct"/>
            <w:tcBorders>
              <w:top w:val="nil"/>
              <w:left w:val="nil"/>
              <w:bottom w:val="nil"/>
              <w:right w:val="nil"/>
            </w:tcBorders>
            <w:shd w:val="clear" w:color="auto" w:fill="auto"/>
            <w:noWrap/>
            <w:vAlign w:val="bottom"/>
            <w:hideMark/>
          </w:tcPr>
          <w:p w14:paraId="158840D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0.625</w:t>
            </w:r>
          </w:p>
        </w:tc>
        <w:tc>
          <w:tcPr>
            <w:tcW w:w="528" w:type="pct"/>
            <w:tcBorders>
              <w:top w:val="nil"/>
              <w:left w:val="nil"/>
              <w:bottom w:val="nil"/>
              <w:right w:val="nil"/>
            </w:tcBorders>
            <w:shd w:val="clear" w:color="auto" w:fill="auto"/>
            <w:noWrap/>
            <w:vAlign w:val="bottom"/>
            <w:hideMark/>
          </w:tcPr>
          <w:p w14:paraId="272BD890"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81FD41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16615C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D9A5CD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5E8B17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Sustainable Transformation Partnership (STP)</w:t>
            </w:r>
          </w:p>
        </w:tc>
        <w:tc>
          <w:tcPr>
            <w:tcW w:w="441" w:type="pct"/>
            <w:tcBorders>
              <w:top w:val="nil"/>
              <w:left w:val="nil"/>
              <w:bottom w:val="nil"/>
              <w:right w:val="nil"/>
            </w:tcBorders>
            <w:shd w:val="clear" w:color="auto" w:fill="auto"/>
            <w:noWrap/>
            <w:vAlign w:val="bottom"/>
            <w:hideMark/>
          </w:tcPr>
          <w:p w14:paraId="2AEE259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336" w:type="pct"/>
            <w:tcBorders>
              <w:top w:val="nil"/>
              <w:left w:val="nil"/>
              <w:bottom w:val="nil"/>
              <w:right w:val="nil"/>
            </w:tcBorders>
            <w:shd w:val="clear" w:color="auto" w:fill="auto"/>
            <w:noWrap/>
            <w:vAlign w:val="bottom"/>
            <w:hideMark/>
          </w:tcPr>
          <w:p w14:paraId="0D25AEA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0.625</w:t>
            </w:r>
          </w:p>
        </w:tc>
        <w:tc>
          <w:tcPr>
            <w:tcW w:w="528" w:type="pct"/>
            <w:tcBorders>
              <w:top w:val="nil"/>
              <w:left w:val="nil"/>
              <w:bottom w:val="nil"/>
              <w:right w:val="nil"/>
            </w:tcBorders>
            <w:shd w:val="clear" w:color="auto" w:fill="auto"/>
            <w:noWrap/>
            <w:vAlign w:val="bottom"/>
            <w:hideMark/>
          </w:tcPr>
          <w:p w14:paraId="79AA4CD4"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5524D2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72843C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45D3F0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847553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Private organisation or company</w:t>
            </w:r>
          </w:p>
        </w:tc>
        <w:tc>
          <w:tcPr>
            <w:tcW w:w="441" w:type="pct"/>
            <w:tcBorders>
              <w:top w:val="nil"/>
              <w:left w:val="nil"/>
              <w:bottom w:val="nil"/>
              <w:right w:val="nil"/>
            </w:tcBorders>
            <w:shd w:val="clear" w:color="auto" w:fill="auto"/>
            <w:noWrap/>
            <w:vAlign w:val="bottom"/>
            <w:hideMark/>
          </w:tcPr>
          <w:p w14:paraId="439E0EB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21A7E24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40A1203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05E27C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CEDD3A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EBBE36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910000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Voluntary organisation or charity</w:t>
            </w:r>
          </w:p>
        </w:tc>
        <w:tc>
          <w:tcPr>
            <w:tcW w:w="441" w:type="pct"/>
            <w:tcBorders>
              <w:top w:val="nil"/>
              <w:left w:val="nil"/>
              <w:bottom w:val="nil"/>
              <w:right w:val="nil"/>
            </w:tcBorders>
            <w:shd w:val="clear" w:color="auto" w:fill="auto"/>
            <w:noWrap/>
            <w:vAlign w:val="bottom"/>
            <w:hideMark/>
          </w:tcPr>
          <w:p w14:paraId="65DDA79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03733BA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76C42971"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E76C19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73FAF3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ADCF1E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937FA2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6384E44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7C36CC36"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5D4531F2"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4299F45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97625ED"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51324D6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Q6</w:t>
            </w:r>
          </w:p>
        </w:tc>
        <w:tc>
          <w:tcPr>
            <w:tcW w:w="2611" w:type="pct"/>
            <w:tcBorders>
              <w:top w:val="nil"/>
              <w:left w:val="nil"/>
              <w:bottom w:val="nil"/>
              <w:right w:val="single" w:sz="4" w:space="0" w:color="auto"/>
            </w:tcBorders>
            <w:shd w:val="clear" w:color="auto" w:fill="auto"/>
            <w:vAlign w:val="center"/>
            <w:hideMark/>
          </w:tcPr>
          <w:p w14:paraId="11D0B354"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xml:space="preserve">You selected more than one commissioner. Please tell us the approximate percentage of funding that comes from each of the options you selected? </w:t>
            </w:r>
            <w:r w:rsidRPr="00683B94">
              <w:rPr>
                <w:rFonts w:eastAsia="Times New Roman" w:cs="Calibri"/>
                <w:b/>
                <w:bCs/>
                <w:i/>
                <w:iCs/>
                <w:color w:val="000000"/>
                <w:lang w:eastAsia="en-GB"/>
              </w:rPr>
              <w:t xml:space="preserve">(only </w:t>
            </w:r>
            <w:r w:rsidRPr="00683B94">
              <w:rPr>
                <w:rFonts w:eastAsia="Times New Roman" w:cs="Calibri"/>
                <w:b/>
                <w:bCs/>
                <w:i/>
                <w:iCs/>
                <w:color w:val="000000"/>
                <w:lang w:eastAsia="en-GB"/>
              </w:rPr>
              <w:lastRenderedPageBreak/>
              <w:t xml:space="preserve">display if 2 or more options selected in Q5. Only options selected in Q5 displayed) </w:t>
            </w:r>
          </w:p>
        </w:tc>
        <w:tc>
          <w:tcPr>
            <w:tcW w:w="441" w:type="pct"/>
            <w:tcBorders>
              <w:top w:val="nil"/>
              <w:left w:val="nil"/>
              <w:bottom w:val="nil"/>
              <w:right w:val="nil"/>
            </w:tcBorders>
            <w:shd w:val="clear" w:color="auto" w:fill="auto"/>
            <w:noWrap/>
            <w:vAlign w:val="bottom"/>
            <w:hideMark/>
          </w:tcPr>
          <w:p w14:paraId="0E7C4C80"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lastRenderedPageBreak/>
              <w:t xml:space="preserve">mean </w:t>
            </w:r>
          </w:p>
        </w:tc>
        <w:tc>
          <w:tcPr>
            <w:tcW w:w="336" w:type="pct"/>
            <w:tcBorders>
              <w:top w:val="nil"/>
              <w:left w:val="nil"/>
              <w:bottom w:val="nil"/>
              <w:right w:val="nil"/>
            </w:tcBorders>
            <w:shd w:val="clear" w:color="auto" w:fill="auto"/>
            <w:noWrap/>
            <w:vAlign w:val="bottom"/>
            <w:hideMark/>
          </w:tcPr>
          <w:p w14:paraId="518F79B4" w14:textId="77777777" w:rsidR="00683B94" w:rsidRPr="00683B94" w:rsidRDefault="00683B94" w:rsidP="00683B94">
            <w:pPr>
              <w:spacing w:after="0" w:line="240" w:lineRule="auto"/>
              <w:rPr>
                <w:rFonts w:eastAsia="Times New Roman" w:cs="Calibri"/>
                <w:b/>
                <w:bCs/>
                <w:i/>
                <w:iCs/>
                <w:color w:val="000000"/>
                <w:lang w:eastAsia="en-GB"/>
              </w:rPr>
            </w:pPr>
            <w:proofErr w:type="spellStart"/>
            <w:r w:rsidRPr="00683B94">
              <w:rPr>
                <w:rFonts w:eastAsia="Times New Roman" w:cs="Calibri"/>
                <w:b/>
                <w:bCs/>
                <w:i/>
                <w:iCs/>
                <w:color w:val="000000"/>
                <w:lang w:eastAsia="en-GB"/>
              </w:rPr>
              <w:t>sd</w:t>
            </w:r>
            <w:proofErr w:type="spellEnd"/>
          </w:p>
        </w:tc>
        <w:tc>
          <w:tcPr>
            <w:tcW w:w="528" w:type="pct"/>
            <w:tcBorders>
              <w:top w:val="nil"/>
              <w:left w:val="nil"/>
              <w:bottom w:val="nil"/>
              <w:right w:val="nil"/>
            </w:tcBorders>
            <w:shd w:val="clear" w:color="auto" w:fill="auto"/>
            <w:noWrap/>
            <w:vAlign w:val="bottom"/>
            <w:hideMark/>
          </w:tcPr>
          <w:p w14:paraId="083CD8DE"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158746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B59DD1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499C9C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ADE47C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Private organisation or company</w:t>
            </w:r>
          </w:p>
        </w:tc>
        <w:tc>
          <w:tcPr>
            <w:tcW w:w="441" w:type="pct"/>
            <w:tcBorders>
              <w:top w:val="nil"/>
              <w:left w:val="nil"/>
              <w:bottom w:val="nil"/>
              <w:right w:val="nil"/>
            </w:tcBorders>
            <w:shd w:val="clear" w:color="auto" w:fill="auto"/>
            <w:noWrap/>
            <w:vAlign w:val="bottom"/>
            <w:hideMark/>
          </w:tcPr>
          <w:p w14:paraId="7C74ACD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336" w:type="pct"/>
            <w:tcBorders>
              <w:top w:val="nil"/>
              <w:left w:val="nil"/>
              <w:bottom w:val="nil"/>
              <w:right w:val="nil"/>
            </w:tcBorders>
            <w:shd w:val="clear" w:color="auto" w:fill="auto"/>
            <w:noWrap/>
            <w:vAlign w:val="bottom"/>
            <w:hideMark/>
          </w:tcPr>
          <w:p w14:paraId="2318284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70CEC43F" w14:textId="77777777" w:rsidR="00683B94" w:rsidRPr="00683B94" w:rsidRDefault="00683B94" w:rsidP="00683B94">
            <w:pPr>
              <w:spacing w:after="0" w:line="240" w:lineRule="auto"/>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74BA08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8253F6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182AB5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CF4247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Voluntary organisation or charity</w:t>
            </w:r>
          </w:p>
        </w:tc>
        <w:tc>
          <w:tcPr>
            <w:tcW w:w="441" w:type="pct"/>
            <w:tcBorders>
              <w:top w:val="nil"/>
              <w:left w:val="nil"/>
              <w:bottom w:val="nil"/>
              <w:right w:val="nil"/>
            </w:tcBorders>
            <w:shd w:val="clear" w:color="auto" w:fill="auto"/>
            <w:noWrap/>
            <w:vAlign w:val="bottom"/>
            <w:hideMark/>
          </w:tcPr>
          <w:p w14:paraId="0D27A66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336" w:type="pct"/>
            <w:tcBorders>
              <w:top w:val="nil"/>
              <w:left w:val="nil"/>
              <w:bottom w:val="nil"/>
              <w:right w:val="nil"/>
            </w:tcBorders>
            <w:shd w:val="clear" w:color="auto" w:fill="auto"/>
            <w:noWrap/>
            <w:vAlign w:val="bottom"/>
            <w:hideMark/>
          </w:tcPr>
          <w:p w14:paraId="4526783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6FDFD007" w14:textId="77777777" w:rsidR="00683B94" w:rsidRPr="00683B94" w:rsidRDefault="00683B94" w:rsidP="00683B94">
            <w:pPr>
              <w:spacing w:after="0" w:line="240" w:lineRule="auto"/>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83C9B7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2DD37D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7FE598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3BCE38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Local Authority: Social Care</w:t>
            </w:r>
          </w:p>
        </w:tc>
        <w:tc>
          <w:tcPr>
            <w:tcW w:w="441" w:type="pct"/>
            <w:tcBorders>
              <w:top w:val="nil"/>
              <w:left w:val="nil"/>
              <w:bottom w:val="nil"/>
              <w:right w:val="nil"/>
            </w:tcBorders>
            <w:shd w:val="clear" w:color="auto" w:fill="auto"/>
            <w:noWrap/>
            <w:vAlign w:val="bottom"/>
            <w:hideMark/>
          </w:tcPr>
          <w:p w14:paraId="1071DCA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40.28</w:t>
            </w:r>
          </w:p>
        </w:tc>
        <w:tc>
          <w:tcPr>
            <w:tcW w:w="336" w:type="pct"/>
            <w:tcBorders>
              <w:top w:val="nil"/>
              <w:left w:val="nil"/>
              <w:bottom w:val="nil"/>
              <w:right w:val="nil"/>
            </w:tcBorders>
            <w:shd w:val="clear" w:color="auto" w:fill="auto"/>
            <w:noWrap/>
            <w:vAlign w:val="bottom"/>
            <w:hideMark/>
          </w:tcPr>
          <w:p w14:paraId="7B2AE35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32.83</w:t>
            </w:r>
          </w:p>
        </w:tc>
        <w:tc>
          <w:tcPr>
            <w:tcW w:w="528" w:type="pct"/>
            <w:tcBorders>
              <w:top w:val="nil"/>
              <w:left w:val="nil"/>
              <w:bottom w:val="nil"/>
              <w:right w:val="nil"/>
            </w:tcBorders>
            <w:shd w:val="clear" w:color="auto" w:fill="auto"/>
            <w:noWrap/>
            <w:vAlign w:val="bottom"/>
            <w:hideMark/>
          </w:tcPr>
          <w:p w14:paraId="37612174"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44D41A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59A367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BB4944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9A8C80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Private individual</w:t>
            </w:r>
          </w:p>
        </w:tc>
        <w:tc>
          <w:tcPr>
            <w:tcW w:w="441" w:type="pct"/>
            <w:tcBorders>
              <w:top w:val="nil"/>
              <w:left w:val="nil"/>
              <w:bottom w:val="nil"/>
              <w:right w:val="nil"/>
            </w:tcBorders>
            <w:shd w:val="clear" w:color="auto" w:fill="auto"/>
            <w:noWrap/>
            <w:vAlign w:val="bottom"/>
            <w:hideMark/>
          </w:tcPr>
          <w:p w14:paraId="7B0E676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37.25</w:t>
            </w:r>
          </w:p>
        </w:tc>
        <w:tc>
          <w:tcPr>
            <w:tcW w:w="336" w:type="pct"/>
            <w:tcBorders>
              <w:top w:val="nil"/>
              <w:left w:val="nil"/>
              <w:bottom w:val="nil"/>
              <w:right w:val="nil"/>
            </w:tcBorders>
            <w:shd w:val="clear" w:color="auto" w:fill="auto"/>
            <w:noWrap/>
            <w:vAlign w:val="bottom"/>
            <w:hideMark/>
          </w:tcPr>
          <w:p w14:paraId="72A25A8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39.72</w:t>
            </w:r>
          </w:p>
        </w:tc>
        <w:tc>
          <w:tcPr>
            <w:tcW w:w="528" w:type="pct"/>
            <w:tcBorders>
              <w:top w:val="nil"/>
              <w:left w:val="nil"/>
              <w:bottom w:val="nil"/>
              <w:right w:val="nil"/>
            </w:tcBorders>
            <w:shd w:val="clear" w:color="auto" w:fill="auto"/>
            <w:noWrap/>
            <w:vAlign w:val="bottom"/>
            <w:hideMark/>
          </w:tcPr>
          <w:p w14:paraId="59779AD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C7B69E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AF6B31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828E0A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3403E7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Sustainable Transformation Partnership (STP)</w:t>
            </w:r>
          </w:p>
        </w:tc>
        <w:tc>
          <w:tcPr>
            <w:tcW w:w="441" w:type="pct"/>
            <w:tcBorders>
              <w:top w:val="nil"/>
              <w:left w:val="nil"/>
              <w:bottom w:val="nil"/>
              <w:right w:val="nil"/>
            </w:tcBorders>
            <w:shd w:val="clear" w:color="auto" w:fill="auto"/>
            <w:noWrap/>
            <w:vAlign w:val="bottom"/>
            <w:hideMark/>
          </w:tcPr>
          <w:p w14:paraId="72A8369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28.33</w:t>
            </w:r>
          </w:p>
        </w:tc>
        <w:tc>
          <w:tcPr>
            <w:tcW w:w="336" w:type="pct"/>
            <w:tcBorders>
              <w:top w:val="nil"/>
              <w:left w:val="nil"/>
              <w:bottom w:val="nil"/>
              <w:right w:val="nil"/>
            </w:tcBorders>
            <w:shd w:val="clear" w:color="auto" w:fill="auto"/>
            <w:noWrap/>
            <w:vAlign w:val="bottom"/>
            <w:hideMark/>
          </w:tcPr>
          <w:p w14:paraId="3A43FC6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44.91</w:t>
            </w:r>
          </w:p>
        </w:tc>
        <w:tc>
          <w:tcPr>
            <w:tcW w:w="528" w:type="pct"/>
            <w:tcBorders>
              <w:top w:val="nil"/>
              <w:left w:val="nil"/>
              <w:bottom w:val="nil"/>
              <w:right w:val="nil"/>
            </w:tcBorders>
            <w:shd w:val="clear" w:color="auto" w:fill="auto"/>
            <w:noWrap/>
            <w:vAlign w:val="bottom"/>
            <w:hideMark/>
          </w:tcPr>
          <w:p w14:paraId="5D36CD7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A75241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C8E947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54060C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1CE793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NHS England Specialist Commissioning</w:t>
            </w:r>
          </w:p>
        </w:tc>
        <w:tc>
          <w:tcPr>
            <w:tcW w:w="441" w:type="pct"/>
            <w:tcBorders>
              <w:top w:val="nil"/>
              <w:left w:val="nil"/>
              <w:bottom w:val="nil"/>
              <w:right w:val="nil"/>
            </w:tcBorders>
            <w:shd w:val="clear" w:color="auto" w:fill="auto"/>
            <w:noWrap/>
            <w:vAlign w:val="bottom"/>
            <w:hideMark/>
          </w:tcPr>
          <w:p w14:paraId="390CACD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19.29</w:t>
            </w:r>
          </w:p>
        </w:tc>
        <w:tc>
          <w:tcPr>
            <w:tcW w:w="336" w:type="pct"/>
            <w:tcBorders>
              <w:top w:val="nil"/>
              <w:left w:val="nil"/>
              <w:bottom w:val="nil"/>
              <w:right w:val="nil"/>
            </w:tcBorders>
            <w:shd w:val="clear" w:color="auto" w:fill="auto"/>
            <w:noWrap/>
            <w:vAlign w:val="bottom"/>
            <w:hideMark/>
          </w:tcPr>
          <w:p w14:paraId="364F6BA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30.61</w:t>
            </w:r>
          </w:p>
        </w:tc>
        <w:tc>
          <w:tcPr>
            <w:tcW w:w="528" w:type="pct"/>
            <w:tcBorders>
              <w:top w:val="nil"/>
              <w:left w:val="nil"/>
              <w:bottom w:val="nil"/>
              <w:right w:val="nil"/>
            </w:tcBorders>
            <w:shd w:val="clear" w:color="auto" w:fill="auto"/>
            <w:noWrap/>
            <w:vAlign w:val="bottom"/>
            <w:hideMark/>
          </w:tcPr>
          <w:p w14:paraId="1FE0C9D2"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DAB37F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4F20B6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4E2404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6C862F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Local Authority: Education</w:t>
            </w:r>
          </w:p>
        </w:tc>
        <w:tc>
          <w:tcPr>
            <w:tcW w:w="441" w:type="pct"/>
            <w:tcBorders>
              <w:top w:val="nil"/>
              <w:left w:val="nil"/>
              <w:bottom w:val="nil"/>
              <w:right w:val="nil"/>
            </w:tcBorders>
            <w:shd w:val="clear" w:color="auto" w:fill="auto"/>
            <w:noWrap/>
            <w:vAlign w:val="bottom"/>
            <w:hideMark/>
          </w:tcPr>
          <w:p w14:paraId="00899E0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18.33</w:t>
            </w:r>
          </w:p>
        </w:tc>
        <w:tc>
          <w:tcPr>
            <w:tcW w:w="336" w:type="pct"/>
            <w:tcBorders>
              <w:top w:val="nil"/>
              <w:left w:val="nil"/>
              <w:bottom w:val="nil"/>
              <w:right w:val="nil"/>
            </w:tcBorders>
            <w:shd w:val="clear" w:color="auto" w:fill="auto"/>
            <w:noWrap/>
            <w:vAlign w:val="bottom"/>
            <w:hideMark/>
          </w:tcPr>
          <w:p w14:paraId="3A7F8B5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19.14</w:t>
            </w:r>
          </w:p>
        </w:tc>
        <w:tc>
          <w:tcPr>
            <w:tcW w:w="528" w:type="pct"/>
            <w:tcBorders>
              <w:top w:val="nil"/>
              <w:left w:val="nil"/>
              <w:bottom w:val="nil"/>
              <w:right w:val="nil"/>
            </w:tcBorders>
            <w:shd w:val="clear" w:color="auto" w:fill="auto"/>
            <w:noWrap/>
            <w:vAlign w:val="bottom"/>
            <w:hideMark/>
          </w:tcPr>
          <w:p w14:paraId="4A126A6B"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F8964E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50574E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4AC3B7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E7153C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Other </w:t>
            </w:r>
          </w:p>
        </w:tc>
        <w:tc>
          <w:tcPr>
            <w:tcW w:w="441" w:type="pct"/>
            <w:tcBorders>
              <w:top w:val="nil"/>
              <w:left w:val="nil"/>
              <w:bottom w:val="nil"/>
              <w:right w:val="nil"/>
            </w:tcBorders>
            <w:shd w:val="clear" w:color="auto" w:fill="auto"/>
            <w:noWrap/>
            <w:vAlign w:val="bottom"/>
            <w:hideMark/>
          </w:tcPr>
          <w:p w14:paraId="5CA7476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w:t>
            </w:r>
          </w:p>
        </w:tc>
        <w:tc>
          <w:tcPr>
            <w:tcW w:w="336" w:type="pct"/>
            <w:tcBorders>
              <w:top w:val="nil"/>
              <w:left w:val="nil"/>
              <w:bottom w:val="nil"/>
              <w:right w:val="nil"/>
            </w:tcBorders>
            <w:shd w:val="clear" w:color="auto" w:fill="auto"/>
            <w:noWrap/>
            <w:vAlign w:val="bottom"/>
            <w:hideMark/>
          </w:tcPr>
          <w:p w14:paraId="186AA25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1035" w:type="pct"/>
            <w:gridSpan w:val="2"/>
            <w:tcBorders>
              <w:top w:val="nil"/>
              <w:left w:val="nil"/>
              <w:bottom w:val="nil"/>
              <w:right w:val="single" w:sz="4" w:space="0" w:color="000000"/>
            </w:tcBorders>
            <w:shd w:val="clear" w:color="auto" w:fill="auto"/>
            <w:noWrap/>
            <w:vAlign w:val="bottom"/>
            <w:hideMark/>
          </w:tcPr>
          <w:p w14:paraId="4DE3BE3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(single response)</w:t>
            </w:r>
          </w:p>
        </w:tc>
      </w:tr>
      <w:tr w:rsidR="00683B94" w:rsidRPr="00683B94" w14:paraId="07B6565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D61FCB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327A5B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Clinical Commissioning Group</w:t>
            </w:r>
          </w:p>
        </w:tc>
        <w:tc>
          <w:tcPr>
            <w:tcW w:w="441" w:type="pct"/>
            <w:tcBorders>
              <w:top w:val="nil"/>
              <w:left w:val="nil"/>
              <w:bottom w:val="nil"/>
              <w:right w:val="nil"/>
            </w:tcBorders>
            <w:shd w:val="clear" w:color="auto" w:fill="auto"/>
            <w:noWrap/>
            <w:vAlign w:val="bottom"/>
            <w:hideMark/>
          </w:tcPr>
          <w:p w14:paraId="430CEC5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w:t>
            </w:r>
          </w:p>
        </w:tc>
        <w:tc>
          <w:tcPr>
            <w:tcW w:w="336" w:type="pct"/>
            <w:tcBorders>
              <w:top w:val="nil"/>
              <w:left w:val="nil"/>
              <w:bottom w:val="nil"/>
              <w:right w:val="nil"/>
            </w:tcBorders>
            <w:shd w:val="clear" w:color="auto" w:fill="auto"/>
            <w:noWrap/>
            <w:vAlign w:val="bottom"/>
            <w:hideMark/>
          </w:tcPr>
          <w:p w14:paraId="61D2B7E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3.13</w:t>
            </w:r>
          </w:p>
        </w:tc>
        <w:tc>
          <w:tcPr>
            <w:tcW w:w="528" w:type="pct"/>
            <w:tcBorders>
              <w:top w:val="nil"/>
              <w:left w:val="nil"/>
              <w:bottom w:val="nil"/>
              <w:right w:val="nil"/>
            </w:tcBorders>
            <w:shd w:val="clear" w:color="auto" w:fill="auto"/>
            <w:noWrap/>
            <w:vAlign w:val="bottom"/>
            <w:hideMark/>
          </w:tcPr>
          <w:p w14:paraId="6BE679B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3D7C53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E6115E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91BA67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4CD1E8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Transforming Care Partnership</w:t>
            </w:r>
          </w:p>
        </w:tc>
        <w:tc>
          <w:tcPr>
            <w:tcW w:w="441" w:type="pct"/>
            <w:tcBorders>
              <w:top w:val="nil"/>
              <w:left w:val="nil"/>
              <w:bottom w:val="nil"/>
              <w:right w:val="nil"/>
            </w:tcBorders>
            <w:shd w:val="clear" w:color="auto" w:fill="auto"/>
            <w:noWrap/>
            <w:vAlign w:val="bottom"/>
            <w:hideMark/>
          </w:tcPr>
          <w:p w14:paraId="3C192D6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2CEEEA9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64AB2CA0"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5DBDAA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68453D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D92572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227106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Integrated Care System (ICS)</w:t>
            </w:r>
          </w:p>
        </w:tc>
        <w:tc>
          <w:tcPr>
            <w:tcW w:w="441" w:type="pct"/>
            <w:tcBorders>
              <w:top w:val="nil"/>
              <w:left w:val="nil"/>
              <w:bottom w:val="nil"/>
              <w:right w:val="nil"/>
            </w:tcBorders>
            <w:shd w:val="clear" w:color="auto" w:fill="auto"/>
            <w:noWrap/>
            <w:vAlign w:val="bottom"/>
            <w:hideMark/>
          </w:tcPr>
          <w:p w14:paraId="3FADC61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0896404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072D5D7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2670DA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AD29C7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D91C06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B8F83D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7BC1A71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4F3340F8"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7C50456E"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2E8476E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919730C"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6CCA4B1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Q8</w:t>
            </w:r>
          </w:p>
        </w:tc>
        <w:tc>
          <w:tcPr>
            <w:tcW w:w="2611" w:type="pct"/>
            <w:tcBorders>
              <w:top w:val="nil"/>
              <w:left w:val="nil"/>
              <w:bottom w:val="nil"/>
              <w:right w:val="single" w:sz="4" w:space="0" w:color="auto"/>
            </w:tcBorders>
            <w:shd w:val="clear" w:color="auto" w:fill="auto"/>
            <w:vAlign w:val="center"/>
            <w:hideMark/>
          </w:tcPr>
          <w:p w14:paraId="27AE94FB"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What are the ages of the children and young people with behaviours that challenge who can access the service? Please select all that apply</w:t>
            </w:r>
          </w:p>
        </w:tc>
        <w:tc>
          <w:tcPr>
            <w:tcW w:w="441" w:type="pct"/>
            <w:tcBorders>
              <w:top w:val="nil"/>
              <w:left w:val="nil"/>
              <w:bottom w:val="nil"/>
              <w:right w:val="nil"/>
            </w:tcBorders>
            <w:shd w:val="clear" w:color="auto" w:fill="auto"/>
            <w:noWrap/>
            <w:vAlign w:val="bottom"/>
            <w:hideMark/>
          </w:tcPr>
          <w:p w14:paraId="6F9637E0"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70EA6C48"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6C48F32D"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5A5EA4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826E85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05F514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3BCDF7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16-19 years</w:t>
            </w:r>
          </w:p>
        </w:tc>
        <w:tc>
          <w:tcPr>
            <w:tcW w:w="441" w:type="pct"/>
            <w:tcBorders>
              <w:top w:val="nil"/>
              <w:left w:val="nil"/>
              <w:bottom w:val="nil"/>
              <w:right w:val="nil"/>
            </w:tcBorders>
            <w:shd w:val="clear" w:color="auto" w:fill="auto"/>
            <w:noWrap/>
            <w:vAlign w:val="bottom"/>
            <w:hideMark/>
          </w:tcPr>
          <w:p w14:paraId="0FD4A7B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159</w:t>
            </w:r>
          </w:p>
        </w:tc>
        <w:tc>
          <w:tcPr>
            <w:tcW w:w="336" w:type="pct"/>
            <w:tcBorders>
              <w:top w:val="nil"/>
              <w:left w:val="nil"/>
              <w:bottom w:val="nil"/>
              <w:right w:val="nil"/>
            </w:tcBorders>
            <w:shd w:val="clear" w:color="auto" w:fill="auto"/>
            <w:noWrap/>
            <w:vAlign w:val="bottom"/>
            <w:hideMark/>
          </w:tcPr>
          <w:p w14:paraId="6C3259F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98.76</w:t>
            </w:r>
          </w:p>
        </w:tc>
        <w:tc>
          <w:tcPr>
            <w:tcW w:w="528" w:type="pct"/>
            <w:tcBorders>
              <w:top w:val="nil"/>
              <w:left w:val="nil"/>
              <w:bottom w:val="nil"/>
              <w:right w:val="nil"/>
            </w:tcBorders>
            <w:shd w:val="clear" w:color="auto" w:fill="auto"/>
            <w:noWrap/>
            <w:vAlign w:val="bottom"/>
            <w:hideMark/>
          </w:tcPr>
          <w:p w14:paraId="62B22DB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890054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744994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7ACBF0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92A476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12-15 years</w:t>
            </w:r>
          </w:p>
        </w:tc>
        <w:tc>
          <w:tcPr>
            <w:tcW w:w="441" w:type="pct"/>
            <w:tcBorders>
              <w:top w:val="nil"/>
              <w:left w:val="nil"/>
              <w:bottom w:val="nil"/>
              <w:right w:val="nil"/>
            </w:tcBorders>
            <w:shd w:val="clear" w:color="auto" w:fill="auto"/>
            <w:noWrap/>
            <w:vAlign w:val="bottom"/>
            <w:hideMark/>
          </w:tcPr>
          <w:p w14:paraId="36018FD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157</w:t>
            </w:r>
          </w:p>
        </w:tc>
        <w:tc>
          <w:tcPr>
            <w:tcW w:w="336" w:type="pct"/>
            <w:tcBorders>
              <w:top w:val="nil"/>
              <w:left w:val="nil"/>
              <w:bottom w:val="nil"/>
              <w:right w:val="nil"/>
            </w:tcBorders>
            <w:shd w:val="clear" w:color="auto" w:fill="auto"/>
            <w:noWrap/>
            <w:vAlign w:val="bottom"/>
            <w:hideMark/>
          </w:tcPr>
          <w:p w14:paraId="74F8BE2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97.52</w:t>
            </w:r>
          </w:p>
        </w:tc>
        <w:tc>
          <w:tcPr>
            <w:tcW w:w="528" w:type="pct"/>
            <w:tcBorders>
              <w:top w:val="nil"/>
              <w:left w:val="nil"/>
              <w:bottom w:val="nil"/>
              <w:right w:val="nil"/>
            </w:tcBorders>
            <w:shd w:val="clear" w:color="auto" w:fill="auto"/>
            <w:noWrap/>
            <w:vAlign w:val="bottom"/>
            <w:hideMark/>
          </w:tcPr>
          <w:p w14:paraId="05A449E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AB39AC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94C4AD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DBA323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B24F22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5-11 years</w:t>
            </w:r>
          </w:p>
        </w:tc>
        <w:tc>
          <w:tcPr>
            <w:tcW w:w="441" w:type="pct"/>
            <w:tcBorders>
              <w:top w:val="nil"/>
              <w:left w:val="nil"/>
              <w:bottom w:val="nil"/>
              <w:right w:val="nil"/>
            </w:tcBorders>
            <w:shd w:val="clear" w:color="auto" w:fill="auto"/>
            <w:noWrap/>
            <w:vAlign w:val="bottom"/>
            <w:hideMark/>
          </w:tcPr>
          <w:p w14:paraId="136B507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156</w:t>
            </w:r>
          </w:p>
        </w:tc>
        <w:tc>
          <w:tcPr>
            <w:tcW w:w="336" w:type="pct"/>
            <w:tcBorders>
              <w:top w:val="nil"/>
              <w:left w:val="nil"/>
              <w:bottom w:val="nil"/>
              <w:right w:val="nil"/>
            </w:tcBorders>
            <w:shd w:val="clear" w:color="auto" w:fill="auto"/>
            <w:noWrap/>
            <w:vAlign w:val="bottom"/>
            <w:hideMark/>
          </w:tcPr>
          <w:p w14:paraId="16F992F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96.89</w:t>
            </w:r>
          </w:p>
        </w:tc>
        <w:tc>
          <w:tcPr>
            <w:tcW w:w="528" w:type="pct"/>
            <w:tcBorders>
              <w:top w:val="nil"/>
              <w:left w:val="nil"/>
              <w:bottom w:val="nil"/>
              <w:right w:val="nil"/>
            </w:tcBorders>
            <w:shd w:val="clear" w:color="auto" w:fill="auto"/>
            <w:noWrap/>
            <w:vAlign w:val="bottom"/>
            <w:hideMark/>
          </w:tcPr>
          <w:p w14:paraId="7F888D2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49C3FE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73A499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EE1319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037586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0-4 years</w:t>
            </w:r>
          </w:p>
        </w:tc>
        <w:tc>
          <w:tcPr>
            <w:tcW w:w="441" w:type="pct"/>
            <w:tcBorders>
              <w:top w:val="nil"/>
              <w:left w:val="nil"/>
              <w:bottom w:val="nil"/>
              <w:right w:val="nil"/>
            </w:tcBorders>
            <w:shd w:val="clear" w:color="auto" w:fill="auto"/>
            <w:noWrap/>
            <w:vAlign w:val="bottom"/>
            <w:hideMark/>
          </w:tcPr>
          <w:p w14:paraId="3646266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118</w:t>
            </w:r>
          </w:p>
        </w:tc>
        <w:tc>
          <w:tcPr>
            <w:tcW w:w="336" w:type="pct"/>
            <w:tcBorders>
              <w:top w:val="nil"/>
              <w:left w:val="nil"/>
              <w:bottom w:val="nil"/>
              <w:right w:val="nil"/>
            </w:tcBorders>
            <w:shd w:val="clear" w:color="auto" w:fill="auto"/>
            <w:noWrap/>
            <w:vAlign w:val="bottom"/>
            <w:hideMark/>
          </w:tcPr>
          <w:p w14:paraId="3C3C1AD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73.29</w:t>
            </w:r>
          </w:p>
        </w:tc>
        <w:tc>
          <w:tcPr>
            <w:tcW w:w="528" w:type="pct"/>
            <w:tcBorders>
              <w:top w:val="nil"/>
              <w:left w:val="nil"/>
              <w:bottom w:val="nil"/>
              <w:right w:val="nil"/>
            </w:tcBorders>
            <w:shd w:val="clear" w:color="auto" w:fill="auto"/>
            <w:noWrap/>
            <w:vAlign w:val="bottom"/>
            <w:hideMark/>
          </w:tcPr>
          <w:p w14:paraId="68DF0A70"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FA0647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F6ED9F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2273B4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61A809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20-25 years</w:t>
            </w:r>
          </w:p>
        </w:tc>
        <w:tc>
          <w:tcPr>
            <w:tcW w:w="441" w:type="pct"/>
            <w:tcBorders>
              <w:top w:val="nil"/>
              <w:left w:val="nil"/>
              <w:bottom w:val="nil"/>
              <w:right w:val="nil"/>
            </w:tcBorders>
            <w:shd w:val="clear" w:color="auto" w:fill="auto"/>
            <w:noWrap/>
            <w:vAlign w:val="bottom"/>
            <w:hideMark/>
          </w:tcPr>
          <w:p w14:paraId="21C4F54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w:t>
            </w:r>
          </w:p>
        </w:tc>
        <w:tc>
          <w:tcPr>
            <w:tcW w:w="336" w:type="pct"/>
            <w:tcBorders>
              <w:top w:val="nil"/>
              <w:left w:val="nil"/>
              <w:bottom w:val="nil"/>
              <w:right w:val="nil"/>
            </w:tcBorders>
            <w:shd w:val="clear" w:color="auto" w:fill="auto"/>
            <w:noWrap/>
            <w:vAlign w:val="bottom"/>
            <w:hideMark/>
          </w:tcPr>
          <w:p w14:paraId="1C019FD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8.08</w:t>
            </w:r>
          </w:p>
        </w:tc>
        <w:tc>
          <w:tcPr>
            <w:tcW w:w="528" w:type="pct"/>
            <w:tcBorders>
              <w:top w:val="nil"/>
              <w:left w:val="nil"/>
              <w:bottom w:val="nil"/>
              <w:right w:val="nil"/>
            </w:tcBorders>
            <w:shd w:val="clear" w:color="auto" w:fill="auto"/>
            <w:noWrap/>
            <w:vAlign w:val="bottom"/>
            <w:hideMark/>
          </w:tcPr>
          <w:p w14:paraId="055EFF0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869D72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5CF49B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AABBAE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92F284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25+ years</w:t>
            </w:r>
          </w:p>
        </w:tc>
        <w:tc>
          <w:tcPr>
            <w:tcW w:w="441" w:type="pct"/>
            <w:tcBorders>
              <w:top w:val="nil"/>
              <w:left w:val="nil"/>
              <w:bottom w:val="nil"/>
              <w:right w:val="nil"/>
            </w:tcBorders>
            <w:shd w:val="clear" w:color="auto" w:fill="auto"/>
            <w:noWrap/>
            <w:vAlign w:val="bottom"/>
            <w:hideMark/>
          </w:tcPr>
          <w:p w14:paraId="71293A9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w:t>
            </w:r>
          </w:p>
        </w:tc>
        <w:tc>
          <w:tcPr>
            <w:tcW w:w="336" w:type="pct"/>
            <w:tcBorders>
              <w:top w:val="nil"/>
              <w:left w:val="nil"/>
              <w:bottom w:val="nil"/>
              <w:right w:val="nil"/>
            </w:tcBorders>
            <w:shd w:val="clear" w:color="auto" w:fill="auto"/>
            <w:noWrap/>
            <w:vAlign w:val="bottom"/>
            <w:hideMark/>
          </w:tcPr>
          <w:p w14:paraId="55BA2E1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8.08</w:t>
            </w:r>
          </w:p>
        </w:tc>
        <w:tc>
          <w:tcPr>
            <w:tcW w:w="528" w:type="pct"/>
            <w:tcBorders>
              <w:top w:val="nil"/>
              <w:left w:val="nil"/>
              <w:bottom w:val="nil"/>
              <w:right w:val="nil"/>
            </w:tcBorders>
            <w:shd w:val="clear" w:color="auto" w:fill="auto"/>
            <w:noWrap/>
            <w:vAlign w:val="bottom"/>
            <w:hideMark/>
          </w:tcPr>
          <w:p w14:paraId="628703D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0AB46F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B5CAC9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C4C3B1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384999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1104BF0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7E201C9E"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30F6CD64"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07322FB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A07B340"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1D56BA8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Q9</w:t>
            </w:r>
          </w:p>
        </w:tc>
        <w:tc>
          <w:tcPr>
            <w:tcW w:w="2611" w:type="pct"/>
            <w:tcBorders>
              <w:top w:val="nil"/>
              <w:left w:val="nil"/>
              <w:bottom w:val="nil"/>
              <w:right w:val="single" w:sz="4" w:space="0" w:color="auto"/>
            </w:tcBorders>
            <w:shd w:val="clear" w:color="auto" w:fill="auto"/>
            <w:vAlign w:val="center"/>
            <w:hideMark/>
          </w:tcPr>
          <w:p w14:paraId="233FCA48"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At what age do children and young people with behaviours that challenge transition out of the service to a service for individuals who are older?</w:t>
            </w:r>
          </w:p>
        </w:tc>
        <w:tc>
          <w:tcPr>
            <w:tcW w:w="441" w:type="pct"/>
            <w:tcBorders>
              <w:top w:val="nil"/>
              <w:left w:val="nil"/>
              <w:bottom w:val="nil"/>
              <w:right w:val="nil"/>
            </w:tcBorders>
            <w:shd w:val="clear" w:color="auto" w:fill="auto"/>
            <w:noWrap/>
            <w:vAlign w:val="bottom"/>
            <w:hideMark/>
          </w:tcPr>
          <w:p w14:paraId="613FE6D3"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6B870F1B"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375B7293"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A473D4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023D67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47476E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301DE1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18 years of age</w:t>
            </w:r>
          </w:p>
        </w:tc>
        <w:tc>
          <w:tcPr>
            <w:tcW w:w="441" w:type="pct"/>
            <w:tcBorders>
              <w:top w:val="nil"/>
              <w:left w:val="nil"/>
              <w:bottom w:val="nil"/>
              <w:right w:val="nil"/>
            </w:tcBorders>
            <w:shd w:val="clear" w:color="auto" w:fill="auto"/>
            <w:noWrap/>
            <w:vAlign w:val="bottom"/>
            <w:hideMark/>
          </w:tcPr>
          <w:p w14:paraId="79B233A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130</w:t>
            </w:r>
          </w:p>
        </w:tc>
        <w:tc>
          <w:tcPr>
            <w:tcW w:w="336" w:type="pct"/>
            <w:tcBorders>
              <w:top w:val="nil"/>
              <w:left w:val="nil"/>
              <w:bottom w:val="nil"/>
              <w:right w:val="nil"/>
            </w:tcBorders>
            <w:shd w:val="clear" w:color="auto" w:fill="auto"/>
            <w:noWrap/>
            <w:vAlign w:val="bottom"/>
            <w:hideMark/>
          </w:tcPr>
          <w:p w14:paraId="447588C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81.76</w:t>
            </w:r>
          </w:p>
        </w:tc>
        <w:tc>
          <w:tcPr>
            <w:tcW w:w="528" w:type="pct"/>
            <w:tcBorders>
              <w:top w:val="nil"/>
              <w:left w:val="nil"/>
              <w:bottom w:val="nil"/>
              <w:right w:val="nil"/>
            </w:tcBorders>
            <w:shd w:val="clear" w:color="auto" w:fill="auto"/>
            <w:noWrap/>
            <w:vAlign w:val="bottom"/>
            <w:hideMark/>
          </w:tcPr>
          <w:p w14:paraId="6C0E3BA6"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9132FF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94BE93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9E88FC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9E1278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There is no adult service to which they transition</w:t>
            </w:r>
          </w:p>
        </w:tc>
        <w:tc>
          <w:tcPr>
            <w:tcW w:w="441" w:type="pct"/>
            <w:tcBorders>
              <w:top w:val="nil"/>
              <w:left w:val="nil"/>
              <w:bottom w:val="nil"/>
              <w:right w:val="nil"/>
            </w:tcBorders>
            <w:shd w:val="clear" w:color="auto" w:fill="auto"/>
            <w:noWrap/>
            <w:vAlign w:val="bottom"/>
            <w:hideMark/>
          </w:tcPr>
          <w:p w14:paraId="2DB541A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w:t>
            </w:r>
          </w:p>
        </w:tc>
        <w:tc>
          <w:tcPr>
            <w:tcW w:w="336" w:type="pct"/>
            <w:tcBorders>
              <w:top w:val="nil"/>
              <w:left w:val="nil"/>
              <w:bottom w:val="nil"/>
              <w:right w:val="nil"/>
            </w:tcBorders>
            <w:shd w:val="clear" w:color="auto" w:fill="auto"/>
            <w:noWrap/>
            <w:vAlign w:val="bottom"/>
            <w:hideMark/>
          </w:tcPr>
          <w:p w14:paraId="1DA4699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5.66</w:t>
            </w:r>
          </w:p>
        </w:tc>
        <w:tc>
          <w:tcPr>
            <w:tcW w:w="528" w:type="pct"/>
            <w:tcBorders>
              <w:top w:val="nil"/>
              <w:left w:val="nil"/>
              <w:bottom w:val="nil"/>
              <w:right w:val="nil"/>
            </w:tcBorders>
            <w:shd w:val="clear" w:color="auto" w:fill="auto"/>
            <w:noWrap/>
            <w:vAlign w:val="bottom"/>
            <w:hideMark/>
          </w:tcPr>
          <w:p w14:paraId="4773184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5780B0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012AF8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03E4BA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0EA193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19 years of age</w:t>
            </w:r>
          </w:p>
        </w:tc>
        <w:tc>
          <w:tcPr>
            <w:tcW w:w="441" w:type="pct"/>
            <w:tcBorders>
              <w:top w:val="nil"/>
              <w:left w:val="nil"/>
              <w:bottom w:val="nil"/>
              <w:right w:val="nil"/>
            </w:tcBorders>
            <w:shd w:val="clear" w:color="auto" w:fill="auto"/>
            <w:noWrap/>
            <w:vAlign w:val="bottom"/>
            <w:hideMark/>
          </w:tcPr>
          <w:p w14:paraId="1FD740D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w:t>
            </w:r>
          </w:p>
        </w:tc>
        <w:tc>
          <w:tcPr>
            <w:tcW w:w="336" w:type="pct"/>
            <w:tcBorders>
              <w:top w:val="nil"/>
              <w:left w:val="nil"/>
              <w:bottom w:val="nil"/>
              <w:right w:val="nil"/>
            </w:tcBorders>
            <w:shd w:val="clear" w:color="auto" w:fill="auto"/>
            <w:noWrap/>
            <w:vAlign w:val="bottom"/>
            <w:hideMark/>
          </w:tcPr>
          <w:p w14:paraId="1FDFE98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4.4</w:t>
            </w:r>
          </w:p>
        </w:tc>
        <w:tc>
          <w:tcPr>
            <w:tcW w:w="528" w:type="pct"/>
            <w:tcBorders>
              <w:top w:val="nil"/>
              <w:left w:val="nil"/>
              <w:bottom w:val="nil"/>
              <w:right w:val="nil"/>
            </w:tcBorders>
            <w:shd w:val="clear" w:color="auto" w:fill="auto"/>
            <w:noWrap/>
            <w:vAlign w:val="bottom"/>
            <w:hideMark/>
          </w:tcPr>
          <w:p w14:paraId="6C0E9CF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7A856B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678F88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7E47EB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3DF41C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They stay with the same service/team</w:t>
            </w:r>
          </w:p>
        </w:tc>
        <w:tc>
          <w:tcPr>
            <w:tcW w:w="441" w:type="pct"/>
            <w:tcBorders>
              <w:top w:val="nil"/>
              <w:left w:val="nil"/>
              <w:bottom w:val="nil"/>
              <w:right w:val="nil"/>
            </w:tcBorders>
            <w:shd w:val="clear" w:color="auto" w:fill="auto"/>
            <w:noWrap/>
            <w:vAlign w:val="bottom"/>
            <w:hideMark/>
          </w:tcPr>
          <w:p w14:paraId="46EB215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w:t>
            </w:r>
          </w:p>
        </w:tc>
        <w:tc>
          <w:tcPr>
            <w:tcW w:w="336" w:type="pct"/>
            <w:tcBorders>
              <w:top w:val="nil"/>
              <w:left w:val="nil"/>
              <w:bottom w:val="nil"/>
              <w:right w:val="nil"/>
            </w:tcBorders>
            <w:shd w:val="clear" w:color="auto" w:fill="auto"/>
            <w:noWrap/>
            <w:vAlign w:val="bottom"/>
            <w:hideMark/>
          </w:tcPr>
          <w:p w14:paraId="456B13B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3.15</w:t>
            </w:r>
          </w:p>
        </w:tc>
        <w:tc>
          <w:tcPr>
            <w:tcW w:w="528" w:type="pct"/>
            <w:tcBorders>
              <w:top w:val="nil"/>
              <w:left w:val="nil"/>
              <w:bottom w:val="nil"/>
              <w:right w:val="nil"/>
            </w:tcBorders>
            <w:shd w:val="clear" w:color="auto" w:fill="auto"/>
            <w:noWrap/>
            <w:vAlign w:val="bottom"/>
            <w:hideMark/>
          </w:tcPr>
          <w:p w14:paraId="37DF6EA1"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1A3DD9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4A90E8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9E2DA2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ED83A8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17 years of age</w:t>
            </w:r>
          </w:p>
        </w:tc>
        <w:tc>
          <w:tcPr>
            <w:tcW w:w="441" w:type="pct"/>
            <w:tcBorders>
              <w:top w:val="nil"/>
              <w:left w:val="nil"/>
              <w:bottom w:val="nil"/>
              <w:right w:val="nil"/>
            </w:tcBorders>
            <w:shd w:val="clear" w:color="auto" w:fill="auto"/>
            <w:noWrap/>
            <w:vAlign w:val="bottom"/>
            <w:hideMark/>
          </w:tcPr>
          <w:p w14:paraId="184AFD2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w:t>
            </w:r>
          </w:p>
        </w:tc>
        <w:tc>
          <w:tcPr>
            <w:tcW w:w="336" w:type="pct"/>
            <w:tcBorders>
              <w:top w:val="nil"/>
              <w:left w:val="nil"/>
              <w:bottom w:val="nil"/>
              <w:right w:val="nil"/>
            </w:tcBorders>
            <w:shd w:val="clear" w:color="auto" w:fill="auto"/>
            <w:noWrap/>
            <w:vAlign w:val="bottom"/>
            <w:hideMark/>
          </w:tcPr>
          <w:p w14:paraId="0FDF8BE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1.87</w:t>
            </w:r>
          </w:p>
        </w:tc>
        <w:tc>
          <w:tcPr>
            <w:tcW w:w="528" w:type="pct"/>
            <w:tcBorders>
              <w:top w:val="nil"/>
              <w:left w:val="nil"/>
              <w:bottom w:val="nil"/>
              <w:right w:val="nil"/>
            </w:tcBorders>
            <w:shd w:val="clear" w:color="auto" w:fill="auto"/>
            <w:noWrap/>
            <w:vAlign w:val="bottom"/>
            <w:hideMark/>
          </w:tcPr>
          <w:p w14:paraId="0E06ED9E"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AD691E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7BF66C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49F64A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1E52E1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25 years of age</w:t>
            </w:r>
          </w:p>
        </w:tc>
        <w:tc>
          <w:tcPr>
            <w:tcW w:w="441" w:type="pct"/>
            <w:tcBorders>
              <w:top w:val="nil"/>
              <w:left w:val="nil"/>
              <w:bottom w:val="nil"/>
              <w:right w:val="nil"/>
            </w:tcBorders>
            <w:shd w:val="clear" w:color="auto" w:fill="auto"/>
            <w:noWrap/>
            <w:vAlign w:val="bottom"/>
            <w:hideMark/>
          </w:tcPr>
          <w:p w14:paraId="7024FC1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w:t>
            </w:r>
          </w:p>
        </w:tc>
        <w:tc>
          <w:tcPr>
            <w:tcW w:w="336" w:type="pct"/>
            <w:tcBorders>
              <w:top w:val="nil"/>
              <w:left w:val="nil"/>
              <w:bottom w:val="nil"/>
              <w:right w:val="nil"/>
            </w:tcBorders>
            <w:shd w:val="clear" w:color="auto" w:fill="auto"/>
            <w:noWrap/>
            <w:vAlign w:val="bottom"/>
            <w:hideMark/>
          </w:tcPr>
          <w:p w14:paraId="55E80E3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1.26</w:t>
            </w:r>
          </w:p>
        </w:tc>
        <w:tc>
          <w:tcPr>
            <w:tcW w:w="528" w:type="pct"/>
            <w:tcBorders>
              <w:top w:val="nil"/>
              <w:left w:val="nil"/>
              <w:bottom w:val="nil"/>
              <w:right w:val="nil"/>
            </w:tcBorders>
            <w:shd w:val="clear" w:color="auto" w:fill="auto"/>
            <w:noWrap/>
            <w:vAlign w:val="bottom"/>
            <w:hideMark/>
          </w:tcPr>
          <w:p w14:paraId="42764A9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F18714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E401AC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4D67E9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3C242D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20 years of age</w:t>
            </w:r>
          </w:p>
        </w:tc>
        <w:tc>
          <w:tcPr>
            <w:tcW w:w="441" w:type="pct"/>
            <w:tcBorders>
              <w:top w:val="nil"/>
              <w:left w:val="nil"/>
              <w:bottom w:val="nil"/>
              <w:right w:val="nil"/>
            </w:tcBorders>
            <w:shd w:val="clear" w:color="auto" w:fill="auto"/>
            <w:noWrap/>
            <w:vAlign w:val="bottom"/>
            <w:hideMark/>
          </w:tcPr>
          <w:p w14:paraId="3E8AF47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336" w:type="pct"/>
            <w:tcBorders>
              <w:top w:val="nil"/>
              <w:left w:val="nil"/>
              <w:bottom w:val="nil"/>
              <w:right w:val="nil"/>
            </w:tcBorders>
            <w:shd w:val="clear" w:color="auto" w:fill="auto"/>
            <w:noWrap/>
            <w:vAlign w:val="bottom"/>
            <w:hideMark/>
          </w:tcPr>
          <w:p w14:paraId="73D25D1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0.63</w:t>
            </w:r>
          </w:p>
        </w:tc>
        <w:tc>
          <w:tcPr>
            <w:tcW w:w="528" w:type="pct"/>
            <w:tcBorders>
              <w:top w:val="nil"/>
              <w:left w:val="nil"/>
              <w:bottom w:val="nil"/>
              <w:right w:val="nil"/>
            </w:tcBorders>
            <w:shd w:val="clear" w:color="auto" w:fill="auto"/>
            <w:noWrap/>
            <w:vAlign w:val="bottom"/>
            <w:hideMark/>
          </w:tcPr>
          <w:p w14:paraId="6849201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86177D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A14B70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C4FEE5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176E28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24 years of age </w:t>
            </w:r>
          </w:p>
        </w:tc>
        <w:tc>
          <w:tcPr>
            <w:tcW w:w="441" w:type="pct"/>
            <w:tcBorders>
              <w:top w:val="nil"/>
              <w:left w:val="nil"/>
              <w:bottom w:val="nil"/>
              <w:right w:val="nil"/>
            </w:tcBorders>
            <w:shd w:val="clear" w:color="auto" w:fill="auto"/>
            <w:noWrap/>
            <w:vAlign w:val="bottom"/>
            <w:hideMark/>
          </w:tcPr>
          <w:p w14:paraId="58DD695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336" w:type="pct"/>
            <w:tcBorders>
              <w:top w:val="nil"/>
              <w:left w:val="nil"/>
              <w:bottom w:val="nil"/>
              <w:right w:val="nil"/>
            </w:tcBorders>
            <w:shd w:val="clear" w:color="auto" w:fill="auto"/>
            <w:noWrap/>
            <w:vAlign w:val="bottom"/>
            <w:hideMark/>
          </w:tcPr>
          <w:p w14:paraId="411E80E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0.63</w:t>
            </w:r>
          </w:p>
        </w:tc>
        <w:tc>
          <w:tcPr>
            <w:tcW w:w="528" w:type="pct"/>
            <w:tcBorders>
              <w:top w:val="nil"/>
              <w:left w:val="nil"/>
              <w:bottom w:val="nil"/>
              <w:right w:val="nil"/>
            </w:tcBorders>
            <w:shd w:val="clear" w:color="auto" w:fill="auto"/>
            <w:noWrap/>
            <w:vAlign w:val="bottom"/>
            <w:hideMark/>
          </w:tcPr>
          <w:p w14:paraId="4A43D90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7EA142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73A037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7BE2F4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627B4C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16 years of age</w:t>
            </w:r>
          </w:p>
        </w:tc>
        <w:tc>
          <w:tcPr>
            <w:tcW w:w="441" w:type="pct"/>
            <w:tcBorders>
              <w:top w:val="nil"/>
              <w:left w:val="nil"/>
              <w:bottom w:val="nil"/>
              <w:right w:val="nil"/>
            </w:tcBorders>
            <w:shd w:val="clear" w:color="auto" w:fill="auto"/>
            <w:noWrap/>
            <w:vAlign w:val="bottom"/>
            <w:hideMark/>
          </w:tcPr>
          <w:p w14:paraId="3C4FA3F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56521AD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26DD6BD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77F3C5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F5D853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7A482E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w:t>
            </w:r>
          </w:p>
        </w:tc>
        <w:tc>
          <w:tcPr>
            <w:tcW w:w="2611" w:type="pct"/>
            <w:tcBorders>
              <w:top w:val="nil"/>
              <w:left w:val="nil"/>
              <w:bottom w:val="nil"/>
              <w:right w:val="single" w:sz="4" w:space="0" w:color="auto"/>
            </w:tcBorders>
            <w:shd w:val="clear" w:color="auto" w:fill="auto"/>
            <w:vAlign w:val="bottom"/>
            <w:hideMark/>
          </w:tcPr>
          <w:p w14:paraId="5D3E2C4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21 years of age</w:t>
            </w:r>
          </w:p>
        </w:tc>
        <w:tc>
          <w:tcPr>
            <w:tcW w:w="441" w:type="pct"/>
            <w:tcBorders>
              <w:top w:val="nil"/>
              <w:left w:val="nil"/>
              <w:bottom w:val="nil"/>
              <w:right w:val="nil"/>
            </w:tcBorders>
            <w:shd w:val="clear" w:color="auto" w:fill="auto"/>
            <w:noWrap/>
            <w:vAlign w:val="bottom"/>
            <w:hideMark/>
          </w:tcPr>
          <w:p w14:paraId="3536B77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0F29A8E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4C424B4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64E27E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EB8419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1CD311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7E1984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22 years of age</w:t>
            </w:r>
          </w:p>
        </w:tc>
        <w:tc>
          <w:tcPr>
            <w:tcW w:w="441" w:type="pct"/>
            <w:tcBorders>
              <w:top w:val="nil"/>
              <w:left w:val="nil"/>
              <w:bottom w:val="nil"/>
              <w:right w:val="nil"/>
            </w:tcBorders>
            <w:shd w:val="clear" w:color="auto" w:fill="auto"/>
            <w:noWrap/>
            <w:vAlign w:val="bottom"/>
            <w:hideMark/>
          </w:tcPr>
          <w:p w14:paraId="449B898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1DF6C5B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1F0B217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90FD05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9F9A1E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DBA241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9074A1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23 years of age </w:t>
            </w:r>
          </w:p>
        </w:tc>
        <w:tc>
          <w:tcPr>
            <w:tcW w:w="441" w:type="pct"/>
            <w:tcBorders>
              <w:top w:val="nil"/>
              <w:left w:val="nil"/>
              <w:bottom w:val="nil"/>
              <w:right w:val="nil"/>
            </w:tcBorders>
            <w:shd w:val="clear" w:color="auto" w:fill="auto"/>
            <w:noWrap/>
            <w:vAlign w:val="bottom"/>
            <w:hideMark/>
          </w:tcPr>
          <w:p w14:paraId="17B235F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2ACDF86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3ABEC0C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2F5C7A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78D1F9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8C49F9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A2A3B3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26+ years of age</w:t>
            </w:r>
          </w:p>
        </w:tc>
        <w:tc>
          <w:tcPr>
            <w:tcW w:w="441" w:type="pct"/>
            <w:tcBorders>
              <w:top w:val="nil"/>
              <w:left w:val="nil"/>
              <w:bottom w:val="nil"/>
              <w:right w:val="nil"/>
            </w:tcBorders>
            <w:shd w:val="clear" w:color="auto" w:fill="auto"/>
            <w:noWrap/>
            <w:vAlign w:val="bottom"/>
            <w:hideMark/>
          </w:tcPr>
          <w:p w14:paraId="612DA58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2F335CD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607DA48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F1DDBF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241BC8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C0119C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145C24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0C3BDED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6FE1846C"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39A20FA8"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193F739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ED62AA7" w14:textId="77777777" w:rsidTr="0082592B">
        <w:trPr>
          <w:trHeight w:val="1450"/>
        </w:trPr>
        <w:tc>
          <w:tcPr>
            <w:tcW w:w="576" w:type="pct"/>
            <w:tcBorders>
              <w:top w:val="nil"/>
              <w:left w:val="single" w:sz="4" w:space="0" w:color="auto"/>
              <w:bottom w:val="nil"/>
              <w:right w:val="single" w:sz="4" w:space="0" w:color="auto"/>
            </w:tcBorders>
            <w:shd w:val="clear" w:color="auto" w:fill="auto"/>
            <w:noWrap/>
            <w:vAlign w:val="bottom"/>
            <w:hideMark/>
          </w:tcPr>
          <w:p w14:paraId="1EEB212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Q10</w:t>
            </w:r>
          </w:p>
        </w:tc>
        <w:tc>
          <w:tcPr>
            <w:tcW w:w="2611" w:type="pct"/>
            <w:tcBorders>
              <w:top w:val="nil"/>
              <w:left w:val="nil"/>
              <w:bottom w:val="nil"/>
              <w:right w:val="single" w:sz="4" w:space="0" w:color="auto"/>
            </w:tcBorders>
            <w:shd w:val="clear" w:color="auto" w:fill="auto"/>
            <w:vAlign w:val="center"/>
            <w:hideMark/>
          </w:tcPr>
          <w:p w14:paraId="3D6383EC"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xml:space="preserve">For those children and young people with behaviours that challenge transitioning out of the service, to what service(s) do they transition? Please select all that apply </w:t>
            </w:r>
            <w:r w:rsidRPr="00683B94">
              <w:rPr>
                <w:rFonts w:eastAsia="Times New Roman" w:cs="Calibri"/>
                <w:b/>
                <w:bCs/>
                <w:i/>
                <w:iCs/>
                <w:color w:val="000000"/>
                <w:lang w:eastAsia="en-GB"/>
              </w:rPr>
              <w:t>(not displayed if ‘there is no adult service to which they transition’ is selected in Q9)</w:t>
            </w:r>
          </w:p>
        </w:tc>
        <w:tc>
          <w:tcPr>
            <w:tcW w:w="441" w:type="pct"/>
            <w:tcBorders>
              <w:top w:val="nil"/>
              <w:left w:val="nil"/>
              <w:bottom w:val="nil"/>
              <w:right w:val="nil"/>
            </w:tcBorders>
            <w:shd w:val="clear" w:color="auto" w:fill="auto"/>
            <w:noWrap/>
            <w:vAlign w:val="bottom"/>
            <w:hideMark/>
          </w:tcPr>
          <w:p w14:paraId="2DC8DBC3"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0DA39851"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5817120C"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81C402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7E86BE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92F26A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0E9BFC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Community adult learning disability services</w:t>
            </w:r>
          </w:p>
        </w:tc>
        <w:tc>
          <w:tcPr>
            <w:tcW w:w="441" w:type="pct"/>
            <w:tcBorders>
              <w:top w:val="nil"/>
              <w:left w:val="nil"/>
              <w:bottom w:val="nil"/>
              <w:right w:val="nil"/>
            </w:tcBorders>
            <w:shd w:val="clear" w:color="auto" w:fill="auto"/>
            <w:noWrap/>
            <w:vAlign w:val="bottom"/>
            <w:hideMark/>
          </w:tcPr>
          <w:p w14:paraId="026F5EE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139</w:t>
            </w:r>
          </w:p>
        </w:tc>
        <w:tc>
          <w:tcPr>
            <w:tcW w:w="336" w:type="pct"/>
            <w:tcBorders>
              <w:top w:val="nil"/>
              <w:left w:val="nil"/>
              <w:bottom w:val="nil"/>
              <w:right w:val="nil"/>
            </w:tcBorders>
            <w:shd w:val="clear" w:color="auto" w:fill="auto"/>
            <w:noWrap/>
            <w:vAlign w:val="bottom"/>
            <w:hideMark/>
          </w:tcPr>
          <w:p w14:paraId="0599B34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95.86</w:t>
            </w:r>
          </w:p>
        </w:tc>
        <w:tc>
          <w:tcPr>
            <w:tcW w:w="528" w:type="pct"/>
            <w:tcBorders>
              <w:top w:val="nil"/>
              <w:left w:val="nil"/>
              <w:bottom w:val="nil"/>
              <w:right w:val="nil"/>
            </w:tcBorders>
            <w:shd w:val="clear" w:color="auto" w:fill="auto"/>
            <w:noWrap/>
            <w:vAlign w:val="bottom"/>
            <w:hideMark/>
          </w:tcPr>
          <w:p w14:paraId="74800E20"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FAAD63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AD7348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A7F21E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A44773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Adult Intensive Support Team (IST)</w:t>
            </w:r>
          </w:p>
        </w:tc>
        <w:tc>
          <w:tcPr>
            <w:tcW w:w="441" w:type="pct"/>
            <w:tcBorders>
              <w:top w:val="nil"/>
              <w:left w:val="nil"/>
              <w:bottom w:val="nil"/>
              <w:right w:val="nil"/>
            </w:tcBorders>
            <w:shd w:val="clear" w:color="auto" w:fill="auto"/>
            <w:noWrap/>
            <w:vAlign w:val="bottom"/>
            <w:hideMark/>
          </w:tcPr>
          <w:p w14:paraId="2F9EE3E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56</w:t>
            </w:r>
          </w:p>
        </w:tc>
        <w:tc>
          <w:tcPr>
            <w:tcW w:w="336" w:type="pct"/>
            <w:tcBorders>
              <w:top w:val="nil"/>
              <w:left w:val="nil"/>
              <w:bottom w:val="nil"/>
              <w:right w:val="nil"/>
            </w:tcBorders>
            <w:shd w:val="clear" w:color="auto" w:fill="auto"/>
            <w:noWrap/>
            <w:vAlign w:val="bottom"/>
            <w:hideMark/>
          </w:tcPr>
          <w:p w14:paraId="7D9919A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38.62</w:t>
            </w:r>
          </w:p>
        </w:tc>
        <w:tc>
          <w:tcPr>
            <w:tcW w:w="528" w:type="pct"/>
            <w:tcBorders>
              <w:top w:val="nil"/>
              <w:left w:val="nil"/>
              <w:bottom w:val="nil"/>
              <w:right w:val="nil"/>
            </w:tcBorders>
            <w:shd w:val="clear" w:color="auto" w:fill="auto"/>
            <w:noWrap/>
            <w:vAlign w:val="bottom"/>
            <w:hideMark/>
          </w:tcPr>
          <w:p w14:paraId="757A49F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F73DC4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805C99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D075F6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EE316D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Other </w:t>
            </w:r>
          </w:p>
        </w:tc>
        <w:tc>
          <w:tcPr>
            <w:tcW w:w="441" w:type="pct"/>
            <w:tcBorders>
              <w:top w:val="nil"/>
              <w:left w:val="nil"/>
              <w:bottom w:val="nil"/>
              <w:right w:val="nil"/>
            </w:tcBorders>
            <w:shd w:val="clear" w:color="auto" w:fill="auto"/>
            <w:noWrap/>
            <w:vAlign w:val="bottom"/>
            <w:hideMark/>
          </w:tcPr>
          <w:p w14:paraId="48F0AAB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46</w:t>
            </w:r>
          </w:p>
        </w:tc>
        <w:tc>
          <w:tcPr>
            <w:tcW w:w="336" w:type="pct"/>
            <w:tcBorders>
              <w:top w:val="nil"/>
              <w:left w:val="nil"/>
              <w:bottom w:val="nil"/>
              <w:right w:val="nil"/>
            </w:tcBorders>
            <w:shd w:val="clear" w:color="auto" w:fill="auto"/>
            <w:noWrap/>
            <w:vAlign w:val="bottom"/>
            <w:hideMark/>
          </w:tcPr>
          <w:p w14:paraId="53D33D6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31.72</w:t>
            </w:r>
          </w:p>
        </w:tc>
        <w:tc>
          <w:tcPr>
            <w:tcW w:w="528" w:type="pct"/>
            <w:tcBorders>
              <w:top w:val="nil"/>
              <w:left w:val="nil"/>
              <w:bottom w:val="nil"/>
              <w:right w:val="nil"/>
            </w:tcBorders>
            <w:shd w:val="clear" w:color="auto" w:fill="auto"/>
            <w:noWrap/>
            <w:vAlign w:val="bottom"/>
            <w:hideMark/>
          </w:tcPr>
          <w:p w14:paraId="69E74DF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9A7DE3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0BFB8C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11464C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669F5F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Community forensic services</w:t>
            </w:r>
          </w:p>
        </w:tc>
        <w:tc>
          <w:tcPr>
            <w:tcW w:w="441" w:type="pct"/>
            <w:tcBorders>
              <w:top w:val="nil"/>
              <w:left w:val="nil"/>
              <w:bottom w:val="nil"/>
              <w:right w:val="nil"/>
            </w:tcBorders>
            <w:shd w:val="clear" w:color="auto" w:fill="auto"/>
            <w:noWrap/>
            <w:vAlign w:val="bottom"/>
            <w:hideMark/>
          </w:tcPr>
          <w:p w14:paraId="6A0EB56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19</w:t>
            </w:r>
          </w:p>
        </w:tc>
        <w:tc>
          <w:tcPr>
            <w:tcW w:w="336" w:type="pct"/>
            <w:tcBorders>
              <w:top w:val="nil"/>
              <w:left w:val="nil"/>
              <w:bottom w:val="nil"/>
              <w:right w:val="nil"/>
            </w:tcBorders>
            <w:shd w:val="clear" w:color="auto" w:fill="auto"/>
            <w:noWrap/>
            <w:vAlign w:val="bottom"/>
            <w:hideMark/>
          </w:tcPr>
          <w:p w14:paraId="515185E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13.1</w:t>
            </w:r>
          </w:p>
        </w:tc>
        <w:tc>
          <w:tcPr>
            <w:tcW w:w="528" w:type="pct"/>
            <w:tcBorders>
              <w:top w:val="nil"/>
              <w:left w:val="nil"/>
              <w:bottom w:val="nil"/>
              <w:right w:val="nil"/>
            </w:tcBorders>
            <w:shd w:val="clear" w:color="auto" w:fill="auto"/>
            <w:noWrap/>
            <w:vAlign w:val="bottom"/>
            <w:hideMark/>
          </w:tcPr>
          <w:p w14:paraId="3F8BFC0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850D9C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627A55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621871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F481F1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7CDCEBB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424B1D06"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56A557B4"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20227D2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86D814D"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19FFF87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Q11</w:t>
            </w:r>
          </w:p>
        </w:tc>
        <w:tc>
          <w:tcPr>
            <w:tcW w:w="2611" w:type="pct"/>
            <w:tcBorders>
              <w:top w:val="nil"/>
              <w:left w:val="nil"/>
              <w:bottom w:val="nil"/>
              <w:right w:val="single" w:sz="4" w:space="0" w:color="auto"/>
            </w:tcBorders>
            <w:shd w:val="clear" w:color="auto" w:fill="auto"/>
            <w:vAlign w:val="center"/>
            <w:hideMark/>
          </w:tcPr>
          <w:p w14:paraId="0BEAD31B"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What groups of children and young people with behaviours that challenge is the service for (in terms of inclusion criteria for the service)? Please select all that apply</w:t>
            </w:r>
          </w:p>
        </w:tc>
        <w:tc>
          <w:tcPr>
            <w:tcW w:w="441" w:type="pct"/>
            <w:tcBorders>
              <w:top w:val="nil"/>
              <w:left w:val="nil"/>
              <w:bottom w:val="nil"/>
              <w:right w:val="nil"/>
            </w:tcBorders>
            <w:shd w:val="clear" w:color="auto" w:fill="auto"/>
            <w:noWrap/>
            <w:vAlign w:val="bottom"/>
            <w:hideMark/>
          </w:tcPr>
          <w:p w14:paraId="4AB1744C"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14C75803"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3E881ABF"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676D8F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9EC9D3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C06221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256B24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Children and young people with Learning (intellectual) disabilities</w:t>
            </w:r>
          </w:p>
        </w:tc>
        <w:tc>
          <w:tcPr>
            <w:tcW w:w="441" w:type="pct"/>
            <w:tcBorders>
              <w:top w:val="nil"/>
              <w:left w:val="nil"/>
              <w:bottom w:val="nil"/>
              <w:right w:val="nil"/>
            </w:tcBorders>
            <w:shd w:val="clear" w:color="auto" w:fill="auto"/>
            <w:noWrap/>
            <w:vAlign w:val="bottom"/>
            <w:hideMark/>
          </w:tcPr>
          <w:p w14:paraId="6301690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158</w:t>
            </w:r>
          </w:p>
        </w:tc>
        <w:tc>
          <w:tcPr>
            <w:tcW w:w="336" w:type="pct"/>
            <w:tcBorders>
              <w:top w:val="nil"/>
              <w:left w:val="nil"/>
              <w:bottom w:val="nil"/>
              <w:right w:val="nil"/>
            </w:tcBorders>
            <w:shd w:val="clear" w:color="auto" w:fill="auto"/>
            <w:noWrap/>
            <w:vAlign w:val="bottom"/>
            <w:hideMark/>
          </w:tcPr>
          <w:p w14:paraId="48268C8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98.14</w:t>
            </w:r>
          </w:p>
        </w:tc>
        <w:tc>
          <w:tcPr>
            <w:tcW w:w="528" w:type="pct"/>
            <w:tcBorders>
              <w:top w:val="nil"/>
              <w:left w:val="nil"/>
              <w:bottom w:val="nil"/>
              <w:right w:val="nil"/>
            </w:tcBorders>
            <w:shd w:val="clear" w:color="auto" w:fill="auto"/>
            <w:noWrap/>
            <w:vAlign w:val="bottom"/>
            <w:hideMark/>
          </w:tcPr>
          <w:p w14:paraId="09E9FB3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0578DE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1261CF1"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3558BC1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833DE0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Children and young people who both have learning (intellectual) disabilities and who are autistic</w:t>
            </w:r>
          </w:p>
        </w:tc>
        <w:tc>
          <w:tcPr>
            <w:tcW w:w="441" w:type="pct"/>
            <w:tcBorders>
              <w:top w:val="nil"/>
              <w:left w:val="nil"/>
              <w:bottom w:val="nil"/>
              <w:right w:val="nil"/>
            </w:tcBorders>
            <w:shd w:val="clear" w:color="auto" w:fill="auto"/>
            <w:noWrap/>
            <w:vAlign w:val="bottom"/>
            <w:hideMark/>
          </w:tcPr>
          <w:p w14:paraId="68D8693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150</w:t>
            </w:r>
          </w:p>
        </w:tc>
        <w:tc>
          <w:tcPr>
            <w:tcW w:w="336" w:type="pct"/>
            <w:tcBorders>
              <w:top w:val="nil"/>
              <w:left w:val="nil"/>
              <w:bottom w:val="nil"/>
              <w:right w:val="nil"/>
            </w:tcBorders>
            <w:shd w:val="clear" w:color="auto" w:fill="auto"/>
            <w:noWrap/>
            <w:vAlign w:val="bottom"/>
            <w:hideMark/>
          </w:tcPr>
          <w:p w14:paraId="514913D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93.17</w:t>
            </w:r>
          </w:p>
        </w:tc>
        <w:tc>
          <w:tcPr>
            <w:tcW w:w="528" w:type="pct"/>
            <w:tcBorders>
              <w:top w:val="nil"/>
              <w:left w:val="nil"/>
              <w:bottom w:val="nil"/>
              <w:right w:val="nil"/>
            </w:tcBorders>
            <w:shd w:val="clear" w:color="auto" w:fill="auto"/>
            <w:noWrap/>
            <w:vAlign w:val="bottom"/>
            <w:hideMark/>
          </w:tcPr>
          <w:p w14:paraId="7B8ABCB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476159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D2195D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E31050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99B596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Children with global developmental delay</w:t>
            </w:r>
          </w:p>
        </w:tc>
        <w:tc>
          <w:tcPr>
            <w:tcW w:w="441" w:type="pct"/>
            <w:tcBorders>
              <w:top w:val="nil"/>
              <w:left w:val="nil"/>
              <w:bottom w:val="nil"/>
              <w:right w:val="nil"/>
            </w:tcBorders>
            <w:shd w:val="clear" w:color="auto" w:fill="auto"/>
            <w:noWrap/>
            <w:vAlign w:val="bottom"/>
            <w:hideMark/>
          </w:tcPr>
          <w:p w14:paraId="17C0A4C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113</w:t>
            </w:r>
          </w:p>
        </w:tc>
        <w:tc>
          <w:tcPr>
            <w:tcW w:w="336" w:type="pct"/>
            <w:tcBorders>
              <w:top w:val="nil"/>
              <w:left w:val="nil"/>
              <w:bottom w:val="nil"/>
              <w:right w:val="nil"/>
            </w:tcBorders>
            <w:shd w:val="clear" w:color="auto" w:fill="auto"/>
            <w:noWrap/>
            <w:vAlign w:val="bottom"/>
            <w:hideMark/>
          </w:tcPr>
          <w:p w14:paraId="547D0A4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70.19</w:t>
            </w:r>
          </w:p>
        </w:tc>
        <w:tc>
          <w:tcPr>
            <w:tcW w:w="528" w:type="pct"/>
            <w:tcBorders>
              <w:top w:val="nil"/>
              <w:left w:val="nil"/>
              <w:bottom w:val="nil"/>
              <w:right w:val="nil"/>
            </w:tcBorders>
            <w:shd w:val="clear" w:color="auto" w:fill="auto"/>
            <w:noWrap/>
            <w:vAlign w:val="bottom"/>
            <w:hideMark/>
          </w:tcPr>
          <w:p w14:paraId="5C0120C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2539FA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F193677"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1C7DA1A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AAF9A5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Children and young people who do not have a learning (intellectual) disability</w:t>
            </w:r>
          </w:p>
        </w:tc>
        <w:tc>
          <w:tcPr>
            <w:tcW w:w="441" w:type="pct"/>
            <w:tcBorders>
              <w:top w:val="nil"/>
              <w:left w:val="nil"/>
              <w:bottom w:val="nil"/>
              <w:right w:val="nil"/>
            </w:tcBorders>
            <w:shd w:val="clear" w:color="auto" w:fill="auto"/>
            <w:noWrap/>
            <w:vAlign w:val="bottom"/>
            <w:hideMark/>
          </w:tcPr>
          <w:p w14:paraId="5DC12CE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54</w:t>
            </w:r>
          </w:p>
        </w:tc>
        <w:tc>
          <w:tcPr>
            <w:tcW w:w="336" w:type="pct"/>
            <w:tcBorders>
              <w:top w:val="nil"/>
              <w:left w:val="nil"/>
              <w:bottom w:val="nil"/>
              <w:right w:val="nil"/>
            </w:tcBorders>
            <w:shd w:val="clear" w:color="auto" w:fill="auto"/>
            <w:noWrap/>
            <w:vAlign w:val="bottom"/>
            <w:hideMark/>
          </w:tcPr>
          <w:p w14:paraId="56E3D12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33.54</w:t>
            </w:r>
          </w:p>
        </w:tc>
        <w:tc>
          <w:tcPr>
            <w:tcW w:w="528" w:type="pct"/>
            <w:tcBorders>
              <w:top w:val="nil"/>
              <w:left w:val="nil"/>
              <w:bottom w:val="nil"/>
              <w:right w:val="nil"/>
            </w:tcBorders>
            <w:shd w:val="clear" w:color="auto" w:fill="auto"/>
            <w:noWrap/>
            <w:vAlign w:val="bottom"/>
            <w:hideMark/>
          </w:tcPr>
          <w:p w14:paraId="7CDC03C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F8A137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537210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54B273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F2CDE8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 children and young people with particular 'diagnosis'</w:t>
            </w:r>
          </w:p>
        </w:tc>
        <w:tc>
          <w:tcPr>
            <w:tcW w:w="441" w:type="pct"/>
            <w:tcBorders>
              <w:top w:val="nil"/>
              <w:left w:val="nil"/>
              <w:bottom w:val="nil"/>
              <w:right w:val="nil"/>
            </w:tcBorders>
            <w:shd w:val="clear" w:color="auto" w:fill="auto"/>
            <w:noWrap/>
            <w:vAlign w:val="bottom"/>
            <w:hideMark/>
          </w:tcPr>
          <w:p w14:paraId="3761773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50</w:t>
            </w:r>
          </w:p>
        </w:tc>
        <w:tc>
          <w:tcPr>
            <w:tcW w:w="336" w:type="pct"/>
            <w:tcBorders>
              <w:top w:val="nil"/>
              <w:left w:val="nil"/>
              <w:bottom w:val="nil"/>
              <w:right w:val="nil"/>
            </w:tcBorders>
            <w:shd w:val="clear" w:color="auto" w:fill="auto"/>
            <w:noWrap/>
            <w:vAlign w:val="bottom"/>
            <w:hideMark/>
          </w:tcPr>
          <w:p w14:paraId="3127968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31.06</w:t>
            </w:r>
          </w:p>
        </w:tc>
        <w:tc>
          <w:tcPr>
            <w:tcW w:w="528" w:type="pct"/>
            <w:tcBorders>
              <w:top w:val="nil"/>
              <w:left w:val="nil"/>
              <w:bottom w:val="nil"/>
              <w:right w:val="nil"/>
            </w:tcBorders>
            <w:shd w:val="clear" w:color="auto" w:fill="auto"/>
            <w:noWrap/>
            <w:vAlign w:val="bottom"/>
            <w:hideMark/>
          </w:tcPr>
          <w:p w14:paraId="56C79F0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32D8AE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B32690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EF9EFB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56E1CD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Other </w:t>
            </w:r>
            <w:proofErr w:type="spellStart"/>
            <w:r w:rsidRPr="00683B94">
              <w:rPr>
                <w:rFonts w:eastAsia="Times New Roman" w:cs="Calibri"/>
                <w:color w:val="000000"/>
                <w:lang w:eastAsia="en-GB"/>
              </w:rPr>
              <w:t>diabled</w:t>
            </w:r>
            <w:proofErr w:type="spellEnd"/>
            <w:r w:rsidRPr="00683B94">
              <w:rPr>
                <w:rFonts w:eastAsia="Times New Roman" w:cs="Calibri"/>
                <w:color w:val="000000"/>
                <w:lang w:eastAsia="en-GB"/>
              </w:rPr>
              <w:t xml:space="preserve"> children and young people</w:t>
            </w:r>
          </w:p>
        </w:tc>
        <w:tc>
          <w:tcPr>
            <w:tcW w:w="441" w:type="pct"/>
            <w:tcBorders>
              <w:top w:val="nil"/>
              <w:left w:val="nil"/>
              <w:bottom w:val="nil"/>
              <w:right w:val="nil"/>
            </w:tcBorders>
            <w:shd w:val="clear" w:color="auto" w:fill="auto"/>
            <w:noWrap/>
            <w:vAlign w:val="bottom"/>
            <w:hideMark/>
          </w:tcPr>
          <w:p w14:paraId="6C554A8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43</w:t>
            </w:r>
          </w:p>
        </w:tc>
        <w:tc>
          <w:tcPr>
            <w:tcW w:w="336" w:type="pct"/>
            <w:tcBorders>
              <w:top w:val="nil"/>
              <w:left w:val="nil"/>
              <w:bottom w:val="nil"/>
              <w:right w:val="nil"/>
            </w:tcBorders>
            <w:shd w:val="clear" w:color="auto" w:fill="auto"/>
            <w:noWrap/>
            <w:vAlign w:val="bottom"/>
            <w:hideMark/>
          </w:tcPr>
          <w:p w14:paraId="1F1928D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26.71</w:t>
            </w:r>
          </w:p>
        </w:tc>
        <w:tc>
          <w:tcPr>
            <w:tcW w:w="528" w:type="pct"/>
            <w:tcBorders>
              <w:top w:val="nil"/>
              <w:left w:val="nil"/>
              <w:bottom w:val="nil"/>
              <w:right w:val="nil"/>
            </w:tcBorders>
            <w:shd w:val="clear" w:color="auto" w:fill="auto"/>
            <w:noWrap/>
            <w:vAlign w:val="bottom"/>
            <w:hideMark/>
          </w:tcPr>
          <w:p w14:paraId="234157A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CCCE32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EE9939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7F48EB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C147D9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Non-disabled children and young people</w:t>
            </w:r>
          </w:p>
        </w:tc>
        <w:tc>
          <w:tcPr>
            <w:tcW w:w="441" w:type="pct"/>
            <w:tcBorders>
              <w:top w:val="nil"/>
              <w:left w:val="nil"/>
              <w:bottom w:val="nil"/>
              <w:right w:val="nil"/>
            </w:tcBorders>
            <w:shd w:val="clear" w:color="auto" w:fill="auto"/>
            <w:noWrap/>
            <w:vAlign w:val="bottom"/>
            <w:hideMark/>
          </w:tcPr>
          <w:p w14:paraId="1921F12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w:t>
            </w:r>
          </w:p>
        </w:tc>
        <w:tc>
          <w:tcPr>
            <w:tcW w:w="336" w:type="pct"/>
            <w:tcBorders>
              <w:top w:val="nil"/>
              <w:left w:val="nil"/>
              <w:bottom w:val="nil"/>
              <w:right w:val="nil"/>
            </w:tcBorders>
            <w:shd w:val="clear" w:color="auto" w:fill="auto"/>
            <w:noWrap/>
            <w:vAlign w:val="bottom"/>
            <w:hideMark/>
          </w:tcPr>
          <w:p w14:paraId="462D37F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6.83</w:t>
            </w:r>
          </w:p>
        </w:tc>
        <w:tc>
          <w:tcPr>
            <w:tcW w:w="528" w:type="pct"/>
            <w:tcBorders>
              <w:top w:val="nil"/>
              <w:left w:val="nil"/>
              <w:bottom w:val="nil"/>
              <w:right w:val="nil"/>
            </w:tcBorders>
            <w:shd w:val="clear" w:color="auto" w:fill="auto"/>
            <w:noWrap/>
            <w:vAlign w:val="bottom"/>
            <w:hideMark/>
          </w:tcPr>
          <w:p w14:paraId="4FC8CD8E"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5829DB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6E32E0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1CF78A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F5430A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6BDB40E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555677CC"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713EB3D5"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0D85F3B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853DCF2"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3468F8F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Q12</w:t>
            </w:r>
          </w:p>
        </w:tc>
        <w:tc>
          <w:tcPr>
            <w:tcW w:w="2611" w:type="pct"/>
            <w:tcBorders>
              <w:top w:val="nil"/>
              <w:left w:val="nil"/>
              <w:bottom w:val="nil"/>
              <w:right w:val="single" w:sz="4" w:space="0" w:color="auto"/>
            </w:tcBorders>
            <w:shd w:val="clear" w:color="auto" w:fill="auto"/>
            <w:vAlign w:val="center"/>
            <w:hideMark/>
          </w:tcPr>
          <w:p w14:paraId="3A23E755"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Is the service only for children and young people with behaviours that challenge (even if they also have other support needs)?</w:t>
            </w:r>
          </w:p>
        </w:tc>
        <w:tc>
          <w:tcPr>
            <w:tcW w:w="441" w:type="pct"/>
            <w:tcBorders>
              <w:top w:val="nil"/>
              <w:left w:val="nil"/>
              <w:bottom w:val="nil"/>
              <w:right w:val="nil"/>
            </w:tcBorders>
            <w:shd w:val="clear" w:color="auto" w:fill="auto"/>
            <w:noWrap/>
            <w:vAlign w:val="bottom"/>
            <w:hideMark/>
          </w:tcPr>
          <w:p w14:paraId="0E6E8C49"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42088F48"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5D6D90ED"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F5DB0C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8F1C4D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450062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D0908F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No</w:t>
            </w:r>
          </w:p>
        </w:tc>
        <w:tc>
          <w:tcPr>
            <w:tcW w:w="441" w:type="pct"/>
            <w:tcBorders>
              <w:top w:val="nil"/>
              <w:left w:val="nil"/>
              <w:bottom w:val="nil"/>
              <w:right w:val="nil"/>
            </w:tcBorders>
            <w:shd w:val="clear" w:color="auto" w:fill="auto"/>
            <w:noWrap/>
            <w:vAlign w:val="bottom"/>
            <w:hideMark/>
          </w:tcPr>
          <w:p w14:paraId="4EAAD7A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115</w:t>
            </w:r>
          </w:p>
        </w:tc>
        <w:tc>
          <w:tcPr>
            <w:tcW w:w="336" w:type="pct"/>
            <w:tcBorders>
              <w:top w:val="nil"/>
              <w:left w:val="nil"/>
              <w:bottom w:val="nil"/>
              <w:right w:val="nil"/>
            </w:tcBorders>
            <w:shd w:val="clear" w:color="auto" w:fill="auto"/>
            <w:noWrap/>
            <w:vAlign w:val="bottom"/>
            <w:hideMark/>
          </w:tcPr>
          <w:p w14:paraId="0B202AA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71.43</w:t>
            </w:r>
          </w:p>
        </w:tc>
        <w:tc>
          <w:tcPr>
            <w:tcW w:w="528" w:type="pct"/>
            <w:tcBorders>
              <w:top w:val="nil"/>
              <w:left w:val="nil"/>
              <w:bottom w:val="nil"/>
              <w:right w:val="nil"/>
            </w:tcBorders>
            <w:shd w:val="clear" w:color="auto" w:fill="auto"/>
            <w:noWrap/>
            <w:vAlign w:val="bottom"/>
            <w:hideMark/>
          </w:tcPr>
          <w:p w14:paraId="6C108A8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1A02D2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13D4DC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E18DCA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AD67C4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Yes</w:t>
            </w:r>
          </w:p>
        </w:tc>
        <w:tc>
          <w:tcPr>
            <w:tcW w:w="441" w:type="pct"/>
            <w:tcBorders>
              <w:top w:val="nil"/>
              <w:left w:val="nil"/>
              <w:bottom w:val="nil"/>
              <w:right w:val="nil"/>
            </w:tcBorders>
            <w:shd w:val="clear" w:color="auto" w:fill="auto"/>
            <w:noWrap/>
            <w:vAlign w:val="bottom"/>
            <w:hideMark/>
          </w:tcPr>
          <w:p w14:paraId="716AF97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46</w:t>
            </w:r>
          </w:p>
        </w:tc>
        <w:tc>
          <w:tcPr>
            <w:tcW w:w="336" w:type="pct"/>
            <w:tcBorders>
              <w:top w:val="nil"/>
              <w:left w:val="nil"/>
              <w:bottom w:val="nil"/>
              <w:right w:val="nil"/>
            </w:tcBorders>
            <w:shd w:val="clear" w:color="auto" w:fill="auto"/>
            <w:noWrap/>
            <w:vAlign w:val="bottom"/>
            <w:hideMark/>
          </w:tcPr>
          <w:p w14:paraId="2FF27C7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28.57</w:t>
            </w:r>
          </w:p>
        </w:tc>
        <w:tc>
          <w:tcPr>
            <w:tcW w:w="528" w:type="pct"/>
            <w:tcBorders>
              <w:top w:val="nil"/>
              <w:left w:val="nil"/>
              <w:bottom w:val="nil"/>
              <w:right w:val="nil"/>
            </w:tcBorders>
            <w:shd w:val="clear" w:color="auto" w:fill="auto"/>
            <w:noWrap/>
            <w:vAlign w:val="bottom"/>
            <w:hideMark/>
          </w:tcPr>
          <w:p w14:paraId="049CC5E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D611A5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E2DE90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7DCDB8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EDD970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55F836C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2E5AF39F"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7240E77C"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3EFD804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0FE199A"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62505EF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Q14</w:t>
            </w:r>
          </w:p>
        </w:tc>
        <w:tc>
          <w:tcPr>
            <w:tcW w:w="2611" w:type="pct"/>
            <w:tcBorders>
              <w:top w:val="nil"/>
              <w:left w:val="nil"/>
              <w:bottom w:val="nil"/>
              <w:right w:val="single" w:sz="4" w:space="0" w:color="auto"/>
            </w:tcBorders>
            <w:shd w:val="clear" w:color="auto" w:fill="auto"/>
            <w:vAlign w:val="bottom"/>
            <w:hideMark/>
          </w:tcPr>
          <w:p w14:paraId="405926BE"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Who can refer children and young people with behaviours that challenge into your service? Please select all that apply</w:t>
            </w:r>
          </w:p>
        </w:tc>
        <w:tc>
          <w:tcPr>
            <w:tcW w:w="441" w:type="pct"/>
            <w:tcBorders>
              <w:top w:val="nil"/>
              <w:left w:val="nil"/>
              <w:bottom w:val="nil"/>
              <w:right w:val="nil"/>
            </w:tcBorders>
            <w:shd w:val="clear" w:color="auto" w:fill="auto"/>
            <w:noWrap/>
            <w:vAlign w:val="bottom"/>
            <w:hideMark/>
          </w:tcPr>
          <w:p w14:paraId="37301327"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4A5B87A0"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346ED167"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A6432D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C5AF7F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F28D9B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D35718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Social services</w:t>
            </w:r>
          </w:p>
        </w:tc>
        <w:tc>
          <w:tcPr>
            <w:tcW w:w="441" w:type="pct"/>
            <w:tcBorders>
              <w:top w:val="nil"/>
              <w:left w:val="nil"/>
              <w:bottom w:val="nil"/>
              <w:right w:val="nil"/>
            </w:tcBorders>
            <w:shd w:val="clear" w:color="auto" w:fill="auto"/>
            <w:noWrap/>
            <w:vAlign w:val="bottom"/>
            <w:hideMark/>
          </w:tcPr>
          <w:p w14:paraId="665275C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149</w:t>
            </w:r>
          </w:p>
        </w:tc>
        <w:tc>
          <w:tcPr>
            <w:tcW w:w="336" w:type="pct"/>
            <w:tcBorders>
              <w:top w:val="nil"/>
              <w:left w:val="nil"/>
              <w:bottom w:val="nil"/>
              <w:right w:val="nil"/>
            </w:tcBorders>
            <w:shd w:val="clear" w:color="auto" w:fill="auto"/>
            <w:noWrap/>
            <w:vAlign w:val="bottom"/>
            <w:hideMark/>
          </w:tcPr>
          <w:p w14:paraId="047C622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92.55</w:t>
            </w:r>
          </w:p>
        </w:tc>
        <w:tc>
          <w:tcPr>
            <w:tcW w:w="528" w:type="pct"/>
            <w:tcBorders>
              <w:top w:val="nil"/>
              <w:left w:val="nil"/>
              <w:bottom w:val="nil"/>
              <w:right w:val="nil"/>
            </w:tcBorders>
            <w:shd w:val="clear" w:color="auto" w:fill="auto"/>
            <w:noWrap/>
            <w:vAlign w:val="bottom"/>
            <w:hideMark/>
          </w:tcPr>
          <w:p w14:paraId="32CE415E"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DAE8CC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DA5362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8E7CAD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w:t>
            </w:r>
          </w:p>
        </w:tc>
        <w:tc>
          <w:tcPr>
            <w:tcW w:w="2611" w:type="pct"/>
            <w:tcBorders>
              <w:top w:val="nil"/>
              <w:left w:val="nil"/>
              <w:bottom w:val="nil"/>
              <w:right w:val="single" w:sz="4" w:space="0" w:color="auto"/>
            </w:tcBorders>
            <w:shd w:val="clear" w:color="auto" w:fill="auto"/>
            <w:vAlign w:val="bottom"/>
            <w:hideMark/>
          </w:tcPr>
          <w:p w14:paraId="1F5DB3F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 health professionals</w:t>
            </w:r>
          </w:p>
        </w:tc>
        <w:tc>
          <w:tcPr>
            <w:tcW w:w="441" w:type="pct"/>
            <w:tcBorders>
              <w:top w:val="nil"/>
              <w:left w:val="nil"/>
              <w:bottom w:val="nil"/>
              <w:right w:val="nil"/>
            </w:tcBorders>
            <w:shd w:val="clear" w:color="auto" w:fill="auto"/>
            <w:noWrap/>
            <w:vAlign w:val="bottom"/>
            <w:hideMark/>
          </w:tcPr>
          <w:p w14:paraId="68CCAE2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141</w:t>
            </w:r>
          </w:p>
        </w:tc>
        <w:tc>
          <w:tcPr>
            <w:tcW w:w="336" w:type="pct"/>
            <w:tcBorders>
              <w:top w:val="nil"/>
              <w:left w:val="nil"/>
              <w:bottom w:val="nil"/>
              <w:right w:val="nil"/>
            </w:tcBorders>
            <w:shd w:val="clear" w:color="auto" w:fill="auto"/>
            <w:noWrap/>
            <w:vAlign w:val="bottom"/>
            <w:hideMark/>
          </w:tcPr>
          <w:p w14:paraId="0F417E8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87.58</w:t>
            </w:r>
          </w:p>
        </w:tc>
        <w:tc>
          <w:tcPr>
            <w:tcW w:w="528" w:type="pct"/>
            <w:tcBorders>
              <w:top w:val="nil"/>
              <w:left w:val="nil"/>
              <w:bottom w:val="nil"/>
              <w:right w:val="nil"/>
            </w:tcBorders>
            <w:shd w:val="clear" w:color="auto" w:fill="auto"/>
            <w:noWrap/>
            <w:vAlign w:val="bottom"/>
            <w:hideMark/>
          </w:tcPr>
          <w:p w14:paraId="5E9F1C7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914CA6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2AEB0E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61AFEC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4AD3A9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Paediatricians</w:t>
            </w:r>
          </w:p>
        </w:tc>
        <w:tc>
          <w:tcPr>
            <w:tcW w:w="441" w:type="pct"/>
            <w:tcBorders>
              <w:top w:val="nil"/>
              <w:left w:val="nil"/>
              <w:bottom w:val="nil"/>
              <w:right w:val="nil"/>
            </w:tcBorders>
            <w:shd w:val="clear" w:color="auto" w:fill="auto"/>
            <w:noWrap/>
            <w:vAlign w:val="bottom"/>
            <w:hideMark/>
          </w:tcPr>
          <w:p w14:paraId="64AD76F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138</w:t>
            </w:r>
          </w:p>
        </w:tc>
        <w:tc>
          <w:tcPr>
            <w:tcW w:w="336" w:type="pct"/>
            <w:tcBorders>
              <w:top w:val="nil"/>
              <w:left w:val="nil"/>
              <w:bottom w:val="nil"/>
              <w:right w:val="nil"/>
            </w:tcBorders>
            <w:shd w:val="clear" w:color="auto" w:fill="auto"/>
            <w:noWrap/>
            <w:vAlign w:val="bottom"/>
            <w:hideMark/>
          </w:tcPr>
          <w:p w14:paraId="6DB9BFD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85.71</w:t>
            </w:r>
          </w:p>
        </w:tc>
        <w:tc>
          <w:tcPr>
            <w:tcW w:w="528" w:type="pct"/>
            <w:tcBorders>
              <w:top w:val="nil"/>
              <w:left w:val="nil"/>
              <w:bottom w:val="nil"/>
              <w:right w:val="nil"/>
            </w:tcBorders>
            <w:shd w:val="clear" w:color="auto" w:fill="auto"/>
            <w:noWrap/>
            <w:vAlign w:val="bottom"/>
            <w:hideMark/>
          </w:tcPr>
          <w:p w14:paraId="0A017A5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5BF305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082075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2C48CF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960C8C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Child and Adolescent Mental Health Services (CAMHS)</w:t>
            </w:r>
          </w:p>
        </w:tc>
        <w:tc>
          <w:tcPr>
            <w:tcW w:w="441" w:type="pct"/>
            <w:tcBorders>
              <w:top w:val="nil"/>
              <w:left w:val="nil"/>
              <w:bottom w:val="nil"/>
              <w:right w:val="nil"/>
            </w:tcBorders>
            <w:shd w:val="clear" w:color="auto" w:fill="auto"/>
            <w:noWrap/>
            <w:vAlign w:val="bottom"/>
            <w:hideMark/>
          </w:tcPr>
          <w:p w14:paraId="61036D7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137</w:t>
            </w:r>
          </w:p>
        </w:tc>
        <w:tc>
          <w:tcPr>
            <w:tcW w:w="336" w:type="pct"/>
            <w:tcBorders>
              <w:top w:val="nil"/>
              <w:left w:val="nil"/>
              <w:bottom w:val="nil"/>
              <w:right w:val="nil"/>
            </w:tcBorders>
            <w:shd w:val="clear" w:color="auto" w:fill="auto"/>
            <w:noWrap/>
            <w:vAlign w:val="bottom"/>
            <w:hideMark/>
          </w:tcPr>
          <w:p w14:paraId="5B8B024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85.09</w:t>
            </w:r>
          </w:p>
        </w:tc>
        <w:tc>
          <w:tcPr>
            <w:tcW w:w="528" w:type="pct"/>
            <w:tcBorders>
              <w:top w:val="nil"/>
              <w:left w:val="nil"/>
              <w:bottom w:val="nil"/>
              <w:right w:val="nil"/>
            </w:tcBorders>
            <w:shd w:val="clear" w:color="auto" w:fill="auto"/>
            <w:noWrap/>
            <w:vAlign w:val="bottom"/>
            <w:hideMark/>
          </w:tcPr>
          <w:p w14:paraId="7EE4849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FC054C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B86033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75FE69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51E678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School - Special</w:t>
            </w:r>
          </w:p>
        </w:tc>
        <w:tc>
          <w:tcPr>
            <w:tcW w:w="441" w:type="pct"/>
            <w:tcBorders>
              <w:top w:val="nil"/>
              <w:left w:val="nil"/>
              <w:bottom w:val="nil"/>
              <w:right w:val="nil"/>
            </w:tcBorders>
            <w:shd w:val="clear" w:color="auto" w:fill="auto"/>
            <w:noWrap/>
            <w:vAlign w:val="bottom"/>
            <w:hideMark/>
          </w:tcPr>
          <w:p w14:paraId="7A77829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134</w:t>
            </w:r>
          </w:p>
        </w:tc>
        <w:tc>
          <w:tcPr>
            <w:tcW w:w="336" w:type="pct"/>
            <w:tcBorders>
              <w:top w:val="nil"/>
              <w:left w:val="nil"/>
              <w:bottom w:val="nil"/>
              <w:right w:val="nil"/>
            </w:tcBorders>
            <w:shd w:val="clear" w:color="auto" w:fill="auto"/>
            <w:noWrap/>
            <w:vAlign w:val="bottom"/>
            <w:hideMark/>
          </w:tcPr>
          <w:p w14:paraId="55DA743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83.23</w:t>
            </w:r>
          </w:p>
        </w:tc>
        <w:tc>
          <w:tcPr>
            <w:tcW w:w="528" w:type="pct"/>
            <w:tcBorders>
              <w:top w:val="nil"/>
              <w:left w:val="nil"/>
              <w:bottom w:val="nil"/>
              <w:right w:val="nil"/>
            </w:tcBorders>
            <w:shd w:val="clear" w:color="auto" w:fill="auto"/>
            <w:noWrap/>
            <w:vAlign w:val="bottom"/>
            <w:hideMark/>
          </w:tcPr>
          <w:p w14:paraId="38A917DB"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A04F70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9ABD60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F37156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F3BD20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General Practitioners/Primary Care</w:t>
            </w:r>
          </w:p>
        </w:tc>
        <w:tc>
          <w:tcPr>
            <w:tcW w:w="441" w:type="pct"/>
            <w:tcBorders>
              <w:top w:val="nil"/>
              <w:left w:val="nil"/>
              <w:bottom w:val="nil"/>
              <w:right w:val="nil"/>
            </w:tcBorders>
            <w:shd w:val="clear" w:color="auto" w:fill="auto"/>
            <w:noWrap/>
            <w:vAlign w:val="bottom"/>
            <w:hideMark/>
          </w:tcPr>
          <w:p w14:paraId="54F51B5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132</w:t>
            </w:r>
          </w:p>
        </w:tc>
        <w:tc>
          <w:tcPr>
            <w:tcW w:w="336" w:type="pct"/>
            <w:tcBorders>
              <w:top w:val="nil"/>
              <w:left w:val="nil"/>
              <w:bottom w:val="nil"/>
              <w:right w:val="nil"/>
            </w:tcBorders>
            <w:shd w:val="clear" w:color="auto" w:fill="auto"/>
            <w:noWrap/>
            <w:vAlign w:val="bottom"/>
            <w:hideMark/>
          </w:tcPr>
          <w:p w14:paraId="5A26359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81.99</w:t>
            </w:r>
          </w:p>
        </w:tc>
        <w:tc>
          <w:tcPr>
            <w:tcW w:w="528" w:type="pct"/>
            <w:tcBorders>
              <w:top w:val="nil"/>
              <w:left w:val="nil"/>
              <w:bottom w:val="nil"/>
              <w:right w:val="nil"/>
            </w:tcBorders>
            <w:shd w:val="clear" w:color="auto" w:fill="auto"/>
            <w:noWrap/>
            <w:vAlign w:val="bottom"/>
            <w:hideMark/>
          </w:tcPr>
          <w:p w14:paraId="06E3A88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6C5B48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3F8492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03E470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037766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School - mainstream</w:t>
            </w:r>
          </w:p>
        </w:tc>
        <w:tc>
          <w:tcPr>
            <w:tcW w:w="441" w:type="pct"/>
            <w:tcBorders>
              <w:top w:val="nil"/>
              <w:left w:val="nil"/>
              <w:bottom w:val="nil"/>
              <w:right w:val="nil"/>
            </w:tcBorders>
            <w:shd w:val="clear" w:color="auto" w:fill="auto"/>
            <w:noWrap/>
            <w:vAlign w:val="bottom"/>
            <w:hideMark/>
          </w:tcPr>
          <w:p w14:paraId="7AC6940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112</w:t>
            </w:r>
          </w:p>
        </w:tc>
        <w:tc>
          <w:tcPr>
            <w:tcW w:w="336" w:type="pct"/>
            <w:tcBorders>
              <w:top w:val="nil"/>
              <w:left w:val="nil"/>
              <w:bottom w:val="nil"/>
              <w:right w:val="nil"/>
            </w:tcBorders>
            <w:shd w:val="clear" w:color="auto" w:fill="auto"/>
            <w:noWrap/>
            <w:vAlign w:val="bottom"/>
            <w:hideMark/>
          </w:tcPr>
          <w:p w14:paraId="2F2AA4D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69.57</w:t>
            </w:r>
          </w:p>
        </w:tc>
        <w:tc>
          <w:tcPr>
            <w:tcW w:w="528" w:type="pct"/>
            <w:tcBorders>
              <w:top w:val="nil"/>
              <w:left w:val="nil"/>
              <w:bottom w:val="nil"/>
              <w:right w:val="nil"/>
            </w:tcBorders>
            <w:shd w:val="clear" w:color="auto" w:fill="auto"/>
            <w:noWrap/>
            <w:vAlign w:val="bottom"/>
            <w:hideMark/>
          </w:tcPr>
          <w:p w14:paraId="1203B31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2FA360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8E4178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71AE1A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D500CB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Third Sector organisations</w:t>
            </w:r>
          </w:p>
        </w:tc>
        <w:tc>
          <w:tcPr>
            <w:tcW w:w="441" w:type="pct"/>
            <w:tcBorders>
              <w:top w:val="nil"/>
              <w:left w:val="nil"/>
              <w:bottom w:val="nil"/>
              <w:right w:val="nil"/>
            </w:tcBorders>
            <w:shd w:val="clear" w:color="auto" w:fill="auto"/>
            <w:noWrap/>
            <w:vAlign w:val="bottom"/>
            <w:hideMark/>
          </w:tcPr>
          <w:p w14:paraId="130415F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97</w:t>
            </w:r>
          </w:p>
        </w:tc>
        <w:tc>
          <w:tcPr>
            <w:tcW w:w="336" w:type="pct"/>
            <w:tcBorders>
              <w:top w:val="nil"/>
              <w:left w:val="nil"/>
              <w:bottom w:val="nil"/>
              <w:right w:val="nil"/>
            </w:tcBorders>
            <w:shd w:val="clear" w:color="auto" w:fill="auto"/>
            <w:noWrap/>
            <w:vAlign w:val="bottom"/>
            <w:hideMark/>
          </w:tcPr>
          <w:p w14:paraId="1ECC07B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60.25</w:t>
            </w:r>
          </w:p>
        </w:tc>
        <w:tc>
          <w:tcPr>
            <w:tcW w:w="528" w:type="pct"/>
            <w:tcBorders>
              <w:top w:val="nil"/>
              <w:left w:val="nil"/>
              <w:bottom w:val="nil"/>
              <w:right w:val="nil"/>
            </w:tcBorders>
            <w:shd w:val="clear" w:color="auto" w:fill="auto"/>
            <w:noWrap/>
            <w:vAlign w:val="bottom"/>
            <w:hideMark/>
          </w:tcPr>
          <w:p w14:paraId="144FCC0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453AB6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68FC60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166EF2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4F1A0F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Pre-schools</w:t>
            </w:r>
          </w:p>
        </w:tc>
        <w:tc>
          <w:tcPr>
            <w:tcW w:w="441" w:type="pct"/>
            <w:tcBorders>
              <w:top w:val="nil"/>
              <w:left w:val="nil"/>
              <w:bottom w:val="nil"/>
              <w:right w:val="nil"/>
            </w:tcBorders>
            <w:shd w:val="clear" w:color="auto" w:fill="auto"/>
            <w:noWrap/>
            <w:vAlign w:val="bottom"/>
            <w:hideMark/>
          </w:tcPr>
          <w:p w14:paraId="74B89F2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95</w:t>
            </w:r>
          </w:p>
        </w:tc>
        <w:tc>
          <w:tcPr>
            <w:tcW w:w="336" w:type="pct"/>
            <w:tcBorders>
              <w:top w:val="nil"/>
              <w:left w:val="nil"/>
              <w:bottom w:val="nil"/>
              <w:right w:val="nil"/>
            </w:tcBorders>
            <w:shd w:val="clear" w:color="auto" w:fill="auto"/>
            <w:noWrap/>
            <w:vAlign w:val="bottom"/>
            <w:hideMark/>
          </w:tcPr>
          <w:p w14:paraId="69BEBEB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59.01</w:t>
            </w:r>
          </w:p>
        </w:tc>
        <w:tc>
          <w:tcPr>
            <w:tcW w:w="528" w:type="pct"/>
            <w:tcBorders>
              <w:top w:val="nil"/>
              <w:left w:val="nil"/>
              <w:bottom w:val="nil"/>
              <w:right w:val="nil"/>
            </w:tcBorders>
            <w:shd w:val="clear" w:color="auto" w:fill="auto"/>
            <w:noWrap/>
            <w:vAlign w:val="bottom"/>
            <w:hideMark/>
          </w:tcPr>
          <w:p w14:paraId="55A8203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DE8C9B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58DF5D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4ADC6A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9A9C32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Other </w:t>
            </w:r>
          </w:p>
        </w:tc>
        <w:tc>
          <w:tcPr>
            <w:tcW w:w="441" w:type="pct"/>
            <w:tcBorders>
              <w:top w:val="nil"/>
              <w:left w:val="nil"/>
              <w:bottom w:val="nil"/>
              <w:right w:val="nil"/>
            </w:tcBorders>
            <w:shd w:val="clear" w:color="auto" w:fill="auto"/>
            <w:noWrap/>
            <w:vAlign w:val="bottom"/>
            <w:hideMark/>
          </w:tcPr>
          <w:p w14:paraId="00B0F05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43</w:t>
            </w:r>
          </w:p>
        </w:tc>
        <w:tc>
          <w:tcPr>
            <w:tcW w:w="336" w:type="pct"/>
            <w:tcBorders>
              <w:top w:val="nil"/>
              <w:left w:val="nil"/>
              <w:bottom w:val="nil"/>
              <w:right w:val="nil"/>
            </w:tcBorders>
            <w:shd w:val="clear" w:color="auto" w:fill="auto"/>
            <w:noWrap/>
            <w:vAlign w:val="bottom"/>
            <w:hideMark/>
          </w:tcPr>
          <w:p w14:paraId="1F00D13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26.71</w:t>
            </w:r>
          </w:p>
        </w:tc>
        <w:tc>
          <w:tcPr>
            <w:tcW w:w="528" w:type="pct"/>
            <w:tcBorders>
              <w:top w:val="nil"/>
              <w:left w:val="nil"/>
              <w:bottom w:val="nil"/>
              <w:right w:val="nil"/>
            </w:tcBorders>
            <w:shd w:val="clear" w:color="auto" w:fill="auto"/>
            <w:noWrap/>
            <w:vAlign w:val="bottom"/>
            <w:hideMark/>
          </w:tcPr>
          <w:p w14:paraId="7D66C06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9F05F8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8D925D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21D289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3AB5A3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Self-referrals/Referral directly from the child's carer</w:t>
            </w:r>
          </w:p>
        </w:tc>
        <w:tc>
          <w:tcPr>
            <w:tcW w:w="441" w:type="pct"/>
            <w:tcBorders>
              <w:top w:val="nil"/>
              <w:left w:val="nil"/>
              <w:bottom w:val="nil"/>
              <w:right w:val="nil"/>
            </w:tcBorders>
            <w:shd w:val="clear" w:color="auto" w:fill="auto"/>
            <w:noWrap/>
            <w:vAlign w:val="bottom"/>
            <w:hideMark/>
          </w:tcPr>
          <w:p w14:paraId="3FB0A15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762B14C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6DC9AFC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D6A0F4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18C404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D8D2CC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BFBA45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4FDB589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2CE39126"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314419ED"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1CA358A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7E17A65"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3C89CBB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Q15</w:t>
            </w:r>
          </w:p>
        </w:tc>
        <w:tc>
          <w:tcPr>
            <w:tcW w:w="2611" w:type="pct"/>
            <w:tcBorders>
              <w:top w:val="nil"/>
              <w:left w:val="nil"/>
              <w:bottom w:val="nil"/>
              <w:right w:val="single" w:sz="4" w:space="0" w:color="auto"/>
            </w:tcBorders>
            <w:shd w:val="clear" w:color="auto" w:fill="auto"/>
            <w:vAlign w:val="center"/>
            <w:hideMark/>
          </w:tcPr>
          <w:p w14:paraId="0D58031F" w14:textId="77777777" w:rsidR="00683B94" w:rsidRPr="00683B94" w:rsidRDefault="00683B94" w:rsidP="00683B94">
            <w:pPr>
              <w:spacing w:after="0" w:line="240" w:lineRule="auto"/>
              <w:ind w:firstLineChars="100" w:firstLine="221"/>
              <w:rPr>
                <w:rFonts w:eastAsia="Times New Roman" w:cs="Calibri"/>
                <w:b/>
                <w:bCs/>
                <w:color w:val="000000"/>
                <w:lang w:eastAsia="en-GB"/>
              </w:rPr>
            </w:pPr>
            <w:r w:rsidRPr="00683B94">
              <w:rPr>
                <w:rFonts w:eastAsia="Times New Roman" w:cs="Calibri"/>
                <w:b/>
                <w:bCs/>
                <w:color w:val="000000"/>
                <w:lang w:eastAsia="en-GB"/>
              </w:rPr>
              <w:t>In a typical year, how many referrals to the service are received (new and re-referrals)?</w:t>
            </w:r>
          </w:p>
        </w:tc>
        <w:tc>
          <w:tcPr>
            <w:tcW w:w="441" w:type="pct"/>
            <w:tcBorders>
              <w:top w:val="nil"/>
              <w:left w:val="nil"/>
              <w:bottom w:val="nil"/>
              <w:right w:val="nil"/>
            </w:tcBorders>
            <w:shd w:val="clear" w:color="auto" w:fill="auto"/>
            <w:noWrap/>
            <w:vAlign w:val="bottom"/>
            <w:hideMark/>
          </w:tcPr>
          <w:p w14:paraId="047C6A1F"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Mean</w:t>
            </w:r>
          </w:p>
        </w:tc>
        <w:tc>
          <w:tcPr>
            <w:tcW w:w="336" w:type="pct"/>
            <w:tcBorders>
              <w:top w:val="nil"/>
              <w:left w:val="nil"/>
              <w:bottom w:val="nil"/>
              <w:right w:val="nil"/>
            </w:tcBorders>
            <w:shd w:val="clear" w:color="auto" w:fill="auto"/>
            <w:noWrap/>
            <w:vAlign w:val="bottom"/>
            <w:hideMark/>
          </w:tcPr>
          <w:p w14:paraId="33FFE108"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SD</w:t>
            </w:r>
          </w:p>
        </w:tc>
        <w:tc>
          <w:tcPr>
            <w:tcW w:w="528" w:type="pct"/>
            <w:tcBorders>
              <w:top w:val="nil"/>
              <w:left w:val="nil"/>
              <w:bottom w:val="nil"/>
              <w:right w:val="nil"/>
            </w:tcBorders>
            <w:shd w:val="clear" w:color="auto" w:fill="auto"/>
            <w:noWrap/>
            <w:vAlign w:val="bottom"/>
            <w:hideMark/>
          </w:tcPr>
          <w:p w14:paraId="7A68CB77"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Median</w:t>
            </w:r>
          </w:p>
        </w:tc>
        <w:tc>
          <w:tcPr>
            <w:tcW w:w="507" w:type="pct"/>
            <w:tcBorders>
              <w:top w:val="nil"/>
              <w:left w:val="nil"/>
              <w:bottom w:val="nil"/>
              <w:right w:val="single" w:sz="4" w:space="0" w:color="auto"/>
            </w:tcBorders>
            <w:shd w:val="clear" w:color="auto" w:fill="auto"/>
            <w:noWrap/>
            <w:vAlign w:val="bottom"/>
            <w:hideMark/>
          </w:tcPr>
          <w:p w14:paraId="21529316"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IQR</w:t>
            </w:r>
          </w:p>
        </w:tc>
      </w:tr>
      <w:tr w:rsidR="00683B94" w:rsidRPr="00683B94" w14:paraId="30564AC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02178D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noWrap/>
            <w:vAlign w:val="bottom"/>
            <w:hideMark/>
          </w:tcPr>
          <w:p w14:paraId="3F26A002"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Numerical</w:t>
            </w:r>
          </w:p>
        </w:tc>
        <w:tc>
          <w:tcPr>
            <w:tcW w:w="441" w:type="pct"/>
            <w:tcBorders>
              <w:top w:val="nil"/>
              <w:left w:val="nil"/>
              <w:bottom w:val="nil"/>
              <w:right w:val="nil"/>
            </w:tcBorders>
            <w:shd w:val="clear" w:color="auto" w:fill="auto"/>
            <w:noWrap/>
            <w:vAlign w:val="bottom"/>
            <w:hideMark/>
          </w:tcPr>
          <w:p w14:paraId="47D551E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225.09</w:t>
            </w:r>
          </w:p>
        </w:tc>
        <w:tc>
          <w:tcPr>
            <w:tcW w:w="336" w:type="pct"/>
            <w:tcBorders>
              <w:top w:val="nil"/>
              <w:left w:val="nil"/>
              <w:bottom w:val="nil"/>
              <w:right w:val="nil"/>
            </w:tcBorders>
            <w:shd w:val="clear" w:color="auto" w:fill="auto"/>
            <w:noWrap/>
            <w:vAlign w:val="bottom"/>
            <w:hideMark/>
          </w:tcPr>
          <w:p w14:paraId="5DB306D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607.5</w:t>
            </w:r>
          </w:p>
        </w:tc>
        <w:tc>
          <w:tcPr>
            <w:tcW w:w="528" w:type="pct"/>
            <w:tcBorders>
              <w:top w:val="nil"/>
              <w:left w:val="nil"/>
              <w:bottom w:val="nil"/>
              <w:right w:val="nil"/>
            </w:tcBorders>
            <w:shd w:val="clear" w:color="auto" w:fill="auto"/>
            <w:noWrap/>
            <w:vAlign w:val="bottom"/>
            <w:hideMark/>
          </w:tcPr>
          <w:p w14:paraId="3819773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75</w:t>
            </w:r>
          </w:p>
        </w:tc>
        <w:tc>
          <w:tcPr>
            <w:tcW w:w="507" w:type="pct"/>
            <w:tcBorders>
              <w:top w:val="nil"/>
              <w:left w:val="nil"/>
              <w:bottom w:val="nil"/>
              <w:right w:val="single" w:sz="4" w:space="0" w:color="auto"/>
            </w:tcBorders>
            <w:shd w:val="clear" w:color="auto" w:fill="auto"/>
            <w:noWrap/>
            <w:vAlign w:val="bottom"/>
            <w:hideMark/>
          </w:tcPr>
          <w:p w14:paraId="43FF330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120</w:t>
            </w:r>
          </w:p>
        </w:tc>
      </w:tr>
      <w:tr w:rsidR="00683B94" w:rsidRPr="00683B94" w14:paraId="7EA4703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9803C1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78F13B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56F4B5B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04EB0917"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47C87D43"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717A5F3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D9FD6D7"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0571CBB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Q16</w:t>
            </w:r>
          </w:p>
        </w:tc>
        <w:tc>
          <w:tcPr>
            <w:tcW w:w="2611" w:type="pct"/>
            <w:tcBorders>
              <w:top w:val="nil"/>
              <w:left w:val="nil"/>
              <w:bottom w:val="nil"/>
              <w:right w:val="single" w:sz="4" w:space="0" w:color="auto"/>
            </w:tcBorders>
            <w:shd w:val="clear" w:color="auto" w:fill="auto"/>
            <w:vAlign w:val="center"/>
            <w:hideMark/>
          </w:tcPr>
          <w:p w14:paraId="79A10E4F" w14:textId="77777777" w:rsidR="00683B94" w:rsidRPr="00683B94" w:rsidRDefault="00683B94" w:rsidP="00683B94">
            <w:pPr>
              <w:spacing w:after="0" w:line="240" w:lineRule="auto"/>
              <w:ind w:firstLineChars="100" w:firstLine="221"/>
              <w:rPr>
                <w:rFonts w:eastAsia="Times New Roman" w:cs="Calibri"/>
                <w:b/>
                <w:bCs/>
                <w:color w:val="000000"/>
                <w:lang w:eastAsia="en-GB"/>
              </w:rPr>
            </w:pPr>
            <w:r w:rsidRPr="00683B94">
              <w:rPr>
                <w:rFonts w:eastAsia="Times New Roman" w:cs="Calibri"/>
                <w:b/>
                <w:bCs/>
                <w:color w:val="000000"/>
                <w:lang w:eastAsia="en-GB"/>
              </w:rPr>
              <w:t>Q16 Approximately what proportion of referrals (new and re-referrals) for children and young people with behaviours that challenge are accepted in a typical year?</w:t>
            </w:r>
          </w:p>
        </w:tc>
        <w:tc>
          <w:tcPr>
            <w:tcW w:w="441" w:type="pct"/>
            <w:tcBorders>
              <w:top w:val="nil"/>
              <w:left w:val="nil"/>
              <w:bottom w:val="nil"/>
              <w:right w:val="nil"/>
            </w:tcBorders>
            <w:shd w:val="clear" w:color="auto" w:fill="auto"/>
            <w:noWrap/>
            <w:vAlign w:val="bottom"/>
            <w:hideMark/>
          </w:tcPr>
          <w:p w14:paraId="32AEDCF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795EE748"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48DBBE46"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311F6CD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97B2E8D"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1801C24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688202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proportion of referrals (new and re-referrals) for children and young people with behaviours that challenge</w:t>
            </w:r>
          </w:p>
        </w:tc>
        <w:tc>
          <w:tcPr>
            <w:tcW w:w="441" w:type="pct"/>
            <w:tcBorders>
              <w:top w:val="nil"/>
              <w:left w:val="nil"/>
              <w:bottom w:val="nil"/>
              <w:right w:val="nil"/>
            </w:tcBorders>
            <w:shd w:val="clear" w:color="auto" w:fill="auto"/>
            <w:noWrap/>
            <w:vAlign w:val="bottom"/>
            <w:hideMark/>
          </w:tcPr>
          <w:p w14:paraId="7F4533C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78.54</w:t>
            </w:r>
          </w:p>
        </w:tc>
        <w:tc>
          <w:tcPr>
            <w:tcW w:w="336" w:type="pct"/>
            <w:tcBorders>
              <w:top w:val="nil"/>
              <w:left w:val="nil"/>
              <w:bottom w:val="nil"/>
              <w:right w:val="nil"/>
            </w:tcBorders>
            <w:shd w:val="clear" w:color="auto" w:fill="auto"/>
            <w:noWrap/>
            <w:vAlign w:val="bottom"/>
            <w:hideMark/>
          </w:tcPr>
          <w:p w14:paraId="1CE0566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46.84</w:t>
            </w:r>
          </w:p>
        </w:tc>
        <w:tc>
          <w:tcPr>
            <w:tcW w:w="528" w:type="pct"/>
            <w:tcBorders>
              <w:top w:val="nil"/>
              <w:left w:val="nil"/>
              <w:bottom w:val="nil"/>
              <w:right w:val="nil"/>
            </w:tcBorders>
            <w:shd w:val="clear" w:color="auto" w:fill="auto"/>
            <w:noWrap/>
            <w:vAlign w:val="bottom"/>
            <w:hideMark/>
          </w:tcPr>
          <w:p w14:paraId="6560544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80</w:t>
            </w:r>
          </w:p>
        </w:tc>
        <w:tc>
          <w:tcPr>
            <w:tcW w:w="507" w:type="pct"/>
            <w:tcBorders>
              <w:top w:val="nil"/>
              <w:left w:val="nil"/>
              <w:bottom w:val="nil"/>
              <w:right w:val="single" w:sz="4" w:space="0" w:color="auto"/>
            </w:tcBorders>
            <w:shd w:val="clear" w:color="auto" w:fill="auto"/>
            <w:noWrap/>
            <w:vAlign w:val="bottom"/>
            <w:hideMark/>
          </w:tcPr>
          <w:p w14:paraId="3B8D5ED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21.25</w:t>
            </w:r>
          </w:p>
        </w:tc>
      </w:tr>
      <w:tr w:rsidR="00683B94" w:rsidRPr="00683B94" w14:paraId="1681E4A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5B59AA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2FB0B2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53E7B52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7B1C8448"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100BC16F"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2E087BC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A08A717"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102CABB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Q17</w:t>
            </w:r>
          </w:p>
        </w:tc>
        <w:tc>
          <w:tcPr>
            <w:tcW w:w="2611" w:type="pct"/>
            <w:tcBorders>
              <w:top w:val="nil"/>
              <w:left w:val="nil"/>
              <w:bottom w:val="nil"/>
              <w:right w:val="single" w:sz="4" w:space="0" w:color="auto"/>
            </w:tcBorders>
            <w:shd w:val="clear" w:color="auto" w:fill="auto"/>
            <w:vAlign w:val="center"/>
            <w:hideMark/>
          </w:tcPr>
          <w:p w14:paraId="1CC439F0" w14:textId="77777777" w:rsidR="00683B94" w:rsidRPr="00683B94" w:rsidRDefault="00683B94" w:rsidP="00683B94">
            <w:pPr>
              <w:spacing w:after="0" w:line="240" w:lineRule="auto"/>
              <w:ind w:firstLineChars="100" w:firstLine="221"/>
              <w:rPr>
                <w:rFonts w:eastAsia="Times New Roman" w:cs="Calibri"/>
                <w:b/>
                <w:bCs/>
                <w:color w:val="000000"/>
                <w:lang w:eastAsia="en-GB"/>
              </w:rPr>
            </w:pPr>
            <w:r w:rsidRPr="00683B94">
              <w:rPr>
                <w:rFonts w:eastAsia="Times New Roman" w:cs="Calibri"/>
                <w:b/>
                <w:bCs/>
                <w:color w:val="000000"/>
                <w:lang w:eastAsia="en-GB"/>
              </w:rPr>
              <w:t>Approximately how many children and young people with behaviours that challenge are currently on the waiting list for the service?</w:t>
            </w:r>
          </w:p>
        </w:tc>
        <w:tc>
          <w:tcPr>
            <w:tcW w:w="441" w:type="pct"/>
            <w:tcBorders>
              <w:top w:val="nil"/>
              <w:left w:val="nil"/>
              <w:bottom w:val="nil"/>
              <w:right w:val="nil"/>
            </w:tcBorders>
            <w:shd w:val="clear" w:color="auto" w:fill="auto"/>
            <w:noWrap/>
            <w:vAlign w:val="bottom"/>
            <w:hideMark/>
          </w:tcPr>
          <w:p w14:paraId="2EEF775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33C22590"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3A27E0CD"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26E7E9F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7E6052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8FEF3D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7DCB0A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Number on the waiting list</w:t>
            </w:r>
          </w:p>
        </w:tc>
        <w:tc>
          <w:tcPr>
            <w:tcW w:w="441" w:type="pct"/>
            <w:tcBorders>
              <w:top w:val="nil"/>
              <w:left w:val="nil"/>
              <w:bottom w:val="nil"/>
              <w:right w:val="nil"/>
            </w:tcBorders>
            <w:shd w:val="clear" w:color="auto" w:fill="auto"/>
            <w:noWrap/>
            <w:vAlign w:val="bottom"/>
            <w:hideMark/>
          </w:tcPr>
          <w:p w14:paraId="4871F00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18.69</w:t>
            </w:r>
          </w:p>
        </w:tc>
        <w:tc>
          <w:tcPr>
            <w:tcW w:w="336" w:type="pct"/>
            <w:tcBorders>
              <w:top w:val="nil"/>
              <w:left w:val="nil"/>
              <w:bottom w:val="nil"/>
              <w:right w:val="nil"/>
            </w:tcBorders>
            <w:shd w:val="clear" w:color="auto" w:fill="auto"/>
            <w:noWrap/>
            <w:vAlign w:val="bottom"/>
            <w:hideMark/>
          </w:tcPr>
          <w:p w14:paraId="5613067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31.98</w:t>
            </w:r>
          </w:p>
        </w:tc>
        <w:tc>
          <w:tcPr>
            <w:tcW w:w="528" w:type="pct"/>
            <w:tcBorders>
              <w:top w:val="nil"/>
              <w:left w:val="nil"/>
              <w:bottom w:val="nil"/>
              <w:right w:val="nil"/>
            </w:tcBorders>
            <w:shd w:val="clear" w:color="auto" w:fill="auto"/>
            <w:noWrap/>
            <w:vAlign w:val="bottom"/>
            <w:hideMark/>
          </w:tcPr>
          <w:p w14:paraId="32EB60E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w:t>
            </w:r>
          </w:p>
        </w:tc>
        <w:tc>
          <w:tcPr>
            <w:tcW w:w="507" w:type="pct"/>
            <w:tcBorders>
              <w:top w:val="nil"/>
              <w:left w:val="nil"/>
              <w:bottom w:val="nil"/>
              <w:right w:val="single" w:sz="4" w:space="0" w:color="auto"/>
            </w:tcBorders>
            <w:shd w:val="clear" w:color="auto" w:fill="auto"/>
            <w:noWrap/>
            <w:vAlign w:val="bottom"/>
            <w:hideMark/>
          </w:tcPr>
          <w:p w14:paraId="0AF1C38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23.5</w:t>
            </w:r>
          </w:p>
        </w:tc>
      </w:tr>
      <w:tr w:rsidR="00683B94" w:rsidRPr="00683B94" w14:paraId="02D0238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E617CF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D04060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6E68A69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3FCAE8F5"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6657E893"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55824CF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62ABF43"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05EF026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Q18</w:t>
            </w:r>
          </w:p>
        </w:tc>
        <w:tc>
          <w:tcPr>
            <w:tcW w:w="2611" w:type="pct"/>
            <w:tcBorders>
              <w:top w:val="nil"/>
              <w:left w:val="nil"/>
              <w:bottom w:val="nil"/>
              <w:right w:val="single" w:sz="4" w:space="0" w:color="auto"/>
            </w:tcBorders>
            <w:shd w:val="clear" w:color="auto" w:fill="auto"/>
            <w:vAlign w:val="center"/>
            <w:hideMark/>
          </w:tcPr>
          <w:p w14:paraId="3D3BEA89" w14:textId="77777777" w:rsidR="00683B94" w:rsidRPr="00683B94" w:rsidRDefault="00683B94" w:rsidP="00683B94">
            <w:pPr>
              <w:spacing w:after="0" w:line="240" w:lineRule="auto"/>
              <w:ind w:firstLineChars="100" w:firstLine="221"/>
              <w:rPr>
                <w:rFonts w:eastAsia="Times New Roman" w:cs="Calibri"/>
                <w:b/>
                <w:bCs/>
                <w:color w:val="000000"/>
                <w:lang w:eastAsia="en-GB"/>
              </w:rPr>
            </w:pPr>
            <w:r w:rsidRPr="00683B94">
              <w:rPr>
                <w:rFonts w:eastAsia="Times New Roman" w:cs="Calibri"/>
                <w:b/>
                <w:bCs/>
                <w:color w:val="000000"/>
                <w:lang w:eastAsia="en-GB"/>
              </w:rPr>
              <w:t>Approximately what is the current total active caseload for the service of children and young people with behaviours that challenge?</w:t>
            </w:r>
          </w:p>
        </w:tc>
        <w:tc>
          <w:tcPr>
            <w:tcW w:w="441" w:type="pct"/>
            <w:tcBorders>
              <w:top w:val="nil"/>
              <w:left w:val="nil"/>
              <w:bottom w:val="nil"/>
              <w:right w:val="nil"/>
            </w:tcBorders>
            <w:shd w:val="clear" w:color="auto" w:fill="auto"/>
            <w:noWrap/>
            <w:vAlign w:val="bottom"/>
            <w:hideMark/>
          </w:tcPr>
          <w:p w14:paraId="3EA14E5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4D46720F"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22929439"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6C4D225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66C834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0F869F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505456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Current Active caseload</w:t>
            </w:r>
          </w:p>
        </w:tc>
        <w:tc>
          <w:tcPr>
            <w:tcW w:w="441" w:type="pct"/>
            <w:tcBorders>
              <w:top w:val="nil"/>
              <w:left w:val="nil"/>
              <w:bottom w:val="nil"/>
              <w:right w:val="nil"/>
            </w:tcBorders>
            <w:shd w:val="clear" w:color="auto" w:fill="auto"/>
            <w:noWrap/>
            <w:vAlign w:val="bottom"/>
            <w:hideMark/>
          </w:tcPr>
          <w:p w14:paraId="5643534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104.97</w:t>
            </w:r>
          </w:p>
        </w:tc>
        <w:tc>
          <w:tcPr>
            <w:tcW w:w="336" w:type="pct"/>
            <w:tcBorders>
              <w:top w:val="nil"/>
              <w:left w:val="nil"/>
              <w:bottom w:val="nil"/>
              <w:right w:val="nil"/>
            </w:tcBorders>
            <w:shd w:val="clear" w:color="auto" w:fill="auto"/>
            <w:noWrap/>
            <w:vAlign w:val="bottom"/>
            <w:hideMark/>
          </w:tcPr>
          <w:p w14:paraId="6FDDED9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171.56</w:t>
            </w:r>
          </w:p>
        </w:tc>
        <w:tc>
          <w:tcPr>
            <w:tcW w:w="528" w:type="pct"/>
            <w:tcBorders>
              <w:top w:val="nil"/>
              <w:left w:val="nil"/>
              <w:bottom w:val="nil"/>
              <w:right w:val="nil"/>
            </w:tcBorders>
            <w:shd w:val="clear" w:color="auto" w:fill="auto"/>
            <w:noWrap/>
            <w:vAlign w:val="bottom"/>
            <w:hideMark/>
          </w:tcPr>
          <w:p w14:paraId="2FF0487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61</w:t>
            </w:r>
          </w:p>
        </w:tc>
        <w:tc>
          <w:tcPr>
            <w:tcW w:w="507" w:type="pct"/>
            <w:tcBorders>
              <w:top w:val="nil"/>
              <w:left w:val="nil"/>
              <w:bottom w:val="nil"/>
              <w:right w:val="single" w:sz="4" w:space="0" w:color="auto"/>
            </w:tcBorders>
            <w:shd w:val="clear" w:color="auto" w:fill="auto"/>
            <w:noWrap/>
            <w:vAlign w:val="bottom"/>
            <w:hideMark/>
          </w:tcPr>
          <w:p w14:paraId="3018E74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92</w:t>
            </w:r>
          </w:p>
        </w:tc>
      </w:tr>
      <w:tr w:rsidR="00683B94" w:rsidRPr="00683B94" w14:paraId="24C7FB0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BF50C6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2E92AC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1619DA1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78D0BC75"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7ADACA5D"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3692475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0BB022C" w14:textId="77777777" w:rsidTr="0082592B">
        <w:trPr>
          <w:trHeight w:val="2610"/>
        </w:trPr>
        <w:tc>
          <w:tcPr>
            <w:tcW w:w="576" w:type="pct"/>
            <w:tcBorders>
              <w:top w:val="nil"/>
              <w:left w:val="single" w:sz="4" w:space="0" w:color="auto"/>
              <w:bottom w:val="nil"/>
              <w:right w:val="single" w:sz="4" w:space="0" w:color="auto"/>
            </w:tcBorders>
            <w:shd w:val="clear" w:color="auto" w:fill="auto"/>
            <w:noWrap/>
            <w:vAlign w:val="bottom"/>
            <w:hideMark/>
          </w:tcPr>
          <w:p w14:paraId="26F5D8E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xml:space="preserve"> Q19</w:t>
            </w:r>
          </w:p>
        </w:tc>
        <w:tc>
          <w:tcPr>
            <w:tcW w:w="2611" w:type="pct"/>
            <w:tcBorders>
              <w:top w:val="nil"/>
              <w:left w:val="nil"/>
              <w:bottom w:val="nil"/>
              <w:right w:val="single" w:sz="4" w:space="0" w:color="auto"/>
            </w:tcBorders>
            <w:shd w:val="clear" w:color="auto" w:fill="auto"/>
            <w:vAlign w:val="bottom"/>
            <w:hideMark/>
          </w:tcPr>
          <w:p w14:paraId="408F6AA4"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For each of the following professional groups, please indicate how many staff in the service are from this background. If nobody of this profession works in the service, please answer '0'. Please categorise staff by main role. There will be a follow up question asking about approximate full time equivalent for those professional groups that you indicate you have 1 or more staff of in your service. If there are staff in your service from other backgrounds, please indicate these in the ‘other care staff’ option.</w:t>
            </w:r>
          </w:p>
        </w:tc>
        <w:tc>
          <w:tcPr>
            <w:tcW w:w="441" w:type="pct"/>
            <w:tcBorders>
              <w:top w:val="nil"/>
              <w:left w:val="nil"/>
              <w:bottom w:val="nil"/>
              <w:right w:val="nil"/>
            </w:tcBorders>
            <w:shd w:val="clear" w:color="auto" w:fill="auto"/>
            <w:noWrap/>
            <w:vAlign w:val="bottom"/>
            <w:hideMark/>
          </w:tcPr>
          <w:p w14:paraId="58FAE30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2BE562E2"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1A0F46EE"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5720CF3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C25057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14F0F8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112803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(Other care staff)</w:t>
            </w:r>
          </w:p>
        </w:tc>
        <w:tc>
          <w:tcPr>
            <w:tcW w:w="441" w:type="pct"/>
            <w:tcBorders>
              <w:top w:val="nil"/>
              <w:left w:val="nil"/>
              <w:bottom w:val="nil"/>
              <w:right w:val="nil"/>
            </w:tcBorders>
            <w:shd w:val="clear" w:color="auto" w:fill="auto"/>
            <w:noWrap/>
            <w:vAlign w:val="bottom"/>
            <w:hideMark/>
          </w:tcPr>
          <w:p w14:paraId="0DCD61E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70.71</w:t>
            </w:r>
          </w:p>
        </w:tc>
        <w:tc>
          <w:tcPr>
            <w:tcW w:w="336" w:type="pct"/>
            <w:tcBorders>
              <w:top w:val="nil"/>
              <w:left w:val="nil"/>
              <w:bottom w:val="nil"/>
              <w:right w:val="nil"/>
            </w:tcBorders>
            <w:shd w:val="clear" w:color="auto" w:fill="auto"/>
            <w:noWrap/>
            <w:vAlign w:val="bottom"/>
            <w:hideMark/>
          </w:tcPr>
          <w:p w14:paraId="1B30821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643.81</w:t>
            </w:r>
          </w:p>
        </w:tc>
        <w:tc>
          <w:tcPr>
            <w:tcW w:w="528" w:type="pct"/>
            <w:tcBorders>
              <w:top w:val="nil"/>
              <w:left w:val="nil"/>
              <w:bottom w:val="nil"/>
              <w:right w:val="nil"/>
            </w:tcBorders>
            <w:shd w:val="clear" w:color="auto" w:fill="auto"/>
            <w:noWrap/>
            <w:vAlign w:val="bottom"/>
            <w:hideMark/>
          </w:tcPr>
          <w:p w14:paraId="2EFAF97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6D41B0B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w:t>
            </w:r>
          </w:p>
        </w:tc>
      </w:tr>
      <w:tr w:rsidR="00683B94" w:rsidRPr="00683B94" w14:paraId="636D74A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34F8DD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E01EC6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(Learning Disability Nurse)</w:t>
            </w:r>
          </w:p>
        </w:tc>
        <w:tc>
          <w:tcPr>
            <w:tcW w:w="441" w:type="pct"/>
            <w:tcBorders>
              <w:top w:val="nil"/>
              <w:left w:val="nil"/>
              <w:bottom w:val="nil"/>
              <w:right w:val="nil"/>
            </w:tcBorders>
            <w:shd w:val="clear" w:color="auto" w:fill="auto"/>
            <w:noWrap/>
            <w:vAlign w:val="bottom"/>
            <w:hideMark/>
          </w:tcPr>
          <w:p w14:paraId="4AD780E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2.49</w:t>
            </w:r>
          </w:p>
        </w:tc>
        <w:tc>
          <w:tcPr>
            <w:tcW w:w="336" w:type="pct"/>
            <w:tcBorders>
              <w:top w:val="nil"/>
              <w:left w:val="nil"/>
              <w:bottom w:val="nil"/>
              <w:right w:val="nil"/>
            </w:tcBorders>
            <w:shd w:val="clear" w:color="auto" w:fill="auto"/>
            <w:noWrap/>
            <w:vAlign w:val="bottom"/>
            <w:hideMark/>
          </w:tcPr>
          <w:p w14:paraId="4878884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2.61</w:t>
            </w:r>
          </w:p>
        </w:tc>
        <w:tc>
          <w:tcPr>
            <w:tcW w:w="528" w:type="pct"/>
            <w:tcBorders>
              <w:top w:val="nil"/>
              <w:left w:val="nil"/>
              <w:bottom w:val="nil"/>
              <w:right w:val="nil"/>
            </w:tcBorders>
            <w:shd w:val="clear" w:color="auto" w:fill="auto"/>
            <w:noWrap/>
            <w:vAlign w:val="bottom"/>
            <w:hideMark/>
          </w:tcPr>
          <w:p w14:paraId="53105F9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w:t>
            </w:r>
          </w:p>
        </w:tc>
        <w:tc>
          <w:tcPr>
            <w:tcW w:w="507" w:type="pct"/>
            <w:tcBorders>
              <w:top w:val="nil"/>
              <w:left w:val="nil"/>
              <w:bottom w:val="nil"/>
              <w:right w:val="single" w:sz="4" w:space="0" w:color="auto"/>
            </w:tcBorders>
            <w:shd w:val="clear" w:color="auto" w:fill="auto"/>
            <w:noWrap/>
            <w:vAlign w:val="bottom"/>
            <w:hideMark/>
          </w:tcPr>
          <w:p w14:paraId="362FD0E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w:t>
            </w:r>
          </w:p>
        </w:tc>
      </w:tr>
      <w:tr w:rsidR="00683B94" w:rsidRPr="00683B94" w14:paraId="41F738F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921CD0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0C2E6D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(Support Worker)</w:t>
            </w:r>
          </w:p>
        </w:tc>
        <w:tc>
          <w:tcPr>
            <w:tcW w:w="441" w:type="pct"/>
            <w:tcBorders>
              <w:top w:val="nil"/>
              <w:left w:val="nil"/>
              <w:bottom w:val="nil"/>
              <w:right w:val="nil"/>
            </w:tcBorders>
            <w:shd w:val="clear" w:color="auto" w:fill="auto"/>
            <w:noWrap/>
            <w:vAlign w:val="bottom"/>
            <w:hideMark/>
          </w:tcPr>
          <w:p w14:paraId="701DF48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1.7</w:t>
            </w:r>
          </w:p>
        </w:tc>
        <w:tc>
          <w:tcPr>
            <w:tcW w:w="336" w:type="pct"/>
            <w:tcBorders>
              <w:top w:val="nil"/>
              <w:left w:val="nil"/>
              <w:bottom w:val="nil"/>
              <w:right w:val="nil"/>
            </w:tcBorders>
            <w:shd w:val="clear" w:color="auto" w:fill="auto"/>
            <w:noWrap/>
            <w:vAlign w:val="bottom"/>
            <w:hideMark/>
          </w:tcPr>
          <w:p w14:paraId="483A007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7.41</w:t>
            </w:r>
          </w:p>
        </w:tc>
        <w:tc>
          <w:tcPr>
            <w:tcW w:w="528" w:type="pct"/>
            <w:tcBorders>
              <w:top w:val="nil"/>
              <w:left w:val="nil"/>
              <w:bottom w:val="nil"/>
              <w:right w:val="nil"/>
            </w:tcBorders>
            <w:shd w:val="clear" w:color="auto" w:fill="auto"/>
            <w:noWrap/>
            <w:vAlign w:val="bottom"/>
            <w:hideMark/>
          </w:tcPr>
          <w:p w14:paraId="7431663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262A5B2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w:t>
            </w:r>
          </w:p>
        </w:tc>
      </w:tr>
      <w:tr w:rsidR="00683B94" w:rsidRPr="00683B94" w14:paraId="01E93E0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450264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1D8680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(Clinical Psychologist)</w:t>
            </w:r>
          </w:p>
        </w:tc>
        <w:tc>
          <w:tcPr>
            <w:tcW w:w="441" w:type="pct"/>
            <w:tcBorders>
              <w:top w:val="nil"/>
              <w:left w:val="nil"/>
              <w:bottom w:val="nil"/>
              <w:right w:val="nil"/>
            </w:tcBorders>
            <w:shd w:val="clear" w:color="auto" w:fill="auto"/>
            <w:noWrap/>
            <w:vAlign w:val="bottom"/>
            <w:hideMark/>
          </w:tcPr>
          <w:p w14:paraId="761AA06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w:t>
            </w:r>
          </w:p>
        </w:tc>
        <w:tc>
          <w:tcPr>
            <w:tcW w:w="336" w:type="pct"/>
            <w:tcBorders>
              <w:top w:val="nil"/>
              <w:left w:val="nil"/>
              <w:bottom w:val="nil"/>
              <w:right w:val="nil"/>
            </w:tcBorders>
            <w:shd w:val="clear" w:color="auto" w:fill="auto"/>
            <w:noWrap/>
            <w:vAlign w:val="bottom"/>
            <w:hideMark/>
          </w:tcPr>
          <w:p w14:paraId="7688E93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1.39</w:t>
            </w:r>
          </w:p>
        </w:tc>
        <w:tc>
          <w:tcPr>
            <w:tcW w:w="528" w:type="pct"/>
            <w:tcBorders>
              <w:top w:val="nil"/>
              <w:left w:val="nil"/>
              <w:bottom w:val="nil"/>
              <w:right w:val="nil"/>
            </w:tcBorders>
            <w:shd w:val="clear" w:color="auto" w:fill="auto"/>
            <w:noWrap/>
            <w:vAlign w:val="bottom"/>
            <w:hideMark/>
          </w:tcPr>
          <w:p w14:paraId="7D687DD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2CB048E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287378C0"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6BFE4FC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647D4C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(Psychiatrist (e.g., Consultant Psychiatrist, Staff Grade Doctor))</w:t>
            </w:r>
          </w:p>
        </w:tc>
        <w:tc>
          <w:tcPr>
            <w:tcW w:w="441" w:type="pct"/>
            <w:tcBorders>
              <w:top w:val="nil"/>
              <w:left w:val="nil"/>
              <w:bottom w:val="nil"/>
              <w:right w:val="nil"/>
            </w:tcBorders>
            <w:shd w:val="clear" w:color="auto" w:fill="auto"/>
            <w:noWrap/>
            <w:vAlign w:val="bottom"/>
            <w:hideMark/>
          </w:tcPr>
          <w:p w14:paraId="5CBA78F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0.81</w:t>
            </w:r>
          </w:p>
        </w:tc>
        <w:tc>
          <w:tcPr>
            <w:tcW w:w="336" w:type="pct"/>
            <w:tcBorders>
              <w:top w:val="nil"/>
              <w:left w:val="nil"/>
              <w:bottom w:val="nil"/>
              <w:right w:val="nil"/>
            </w:tcBorders>
            <w:shd w:val="clear" w:color="auto" w:fill="auto"/>
            <w:noWrap/>
            <w:vAlign w:val="bottom"/>
            <w:hideMark/>
          </w:tcPr>
          <w:p w14:paraId="78C0393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0.84</w:t>
            </w:r>
          </w:p>
        </w:tc>
        <w:tc>
          <w:tcPr>
            <w:tcW w:w="528" w:type="pct"/>
            <w:tcBorders>
              <w:top w:val="nil"/>
              <w:left w:val="nil"/>
              <w:bottom w:val="nil"/>
              <w:right w:val="nil"/>
            </w:tcBorders>
            <w:shd w:val="clear" w:color="auto" w:fill="auto"/>
            <w:noWrap/>
            <w:vAlign w:val="bottom"/>
            <w:hideMark/>
          </w:tcPr>
          <w:p w14:paraId="015F820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480CA71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4B8D798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0EC16B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C2F864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(Assistant Psychologist)</w:t>
            </w:r>
          </w:p>
        </w:tc>
        <w:tc>
          <w:tcPr>
            <w:tcW w:w="441" w:type="pct"/>
            <w:tcBorders>
              <w:top w:val="nil"/>
              <w:left w:val="nil"/>
              <w:bottom w:val="nil"/>
              <w:right w:val="nil"/>
            </w:tcBorders>
            <w:shd w:val="clear" w:color="auto" w:fill="auto"/>
            <w:noWrap/>
            <w:vAlign w:val="bottom"/>
            <w:hideMark/>
          </w:tcPr>
          <w:p w14:paraId="3640178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0.66</w:t>
            </w:r>
          </w:p>
        </w:tc>
        <w:tc>
          <w:tcPr>
            <w:tcW w:w="336" w:type="pct"/>
            <w:tcBorders>
              <w:top w:val="nil"/>
              <w:left w:val="nil"/>
              <w:bottom w:val="nil"/>
              <w:right w:val="nil"/>
            </w:tcBorders>
            <w:shd w:val="clear" w:color="auto" w:fill="auto"/>
            <w:noWrap/>
            <w:vAlign w:val="bottom"/>
            <w:hideMark/>
          </w:tcPr>
          <w:p w14:paraId="53D2A06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0.95</w:t>
            </w:r>
          </w:p>
        </w:tc>
        <w:tc>
          <w:tcPr>
            <w:tcW w:w="528" w:type="pct"/>
            <w:tcBorders>
              <w:top w:val="nil"/>
              <w:left w:val="nil"/>
              <w:bottom w:val="nil"/>
              <w:right w:val="nil"/>
            </w:tcBorders>
            <w:shd w:val="clear" w:color="auto" w:fill="auto"/>
            <w:noWrap/>
            <w:vAlign w:val="bottom"/>
            <w:hideMark/>
          </w:tcPr>
          <w:p w14:paraId="526088E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5C6FE41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6B59FA8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D7D0F7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1C6D14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(Social Worker)</w:t>
            </w:r>
          </w:p>
        </w:tc>
        <w:tc>
          <w:tcPr>
            <w:tcW w:w="441" w:type="pct"/>
            <w:tcBorders>
              <w:top w:val="nil"/>
              <w:left w:val="nil"/>
              <w:bottom w:val="nil"/>
              <w:right w:val="nil"/>
            </w:tcBorders>
            <w:shd w:val="clear" w:color="auto" w:fill="auto"/>
            <w:noWrap/>
            <w:vAlign w:val="bottom"/>
            <w:hideMark/>
          </w:tcPr>
          <w:p w14:paraId="135829A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0.61</w:t>
            </w:r>
          </w:p>
        </w:tc>
        <w:tc>
          <w:tcPr>
            <w:tcW w:w="336" w:type="pct"/>
            <w:tcBorders>
              <w:top w:val="nil"/>
              <w:left w:val="nil"/>
              <w:bottom w:val="nil"/>
              <w:right w:val="nil"/>
            </w:tcBorders>
            <w:shd w:val="clear" w:color="auto" w:fill="auto"/>
            <w:noWrap/>
            <w:vAlign w:val="bottom"/>
            <w:hideMark/>
          </w:tcPr>
          <w:p w14:paraId="3841B0D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2.54</w:t>
            </w:r>
          </w:p>
        </w:tc>
        <w:tc>
          <w:tcPr>
            <w:tcW w:w="528" w:type="pct"/>
            <w:tcBorders>
              <w:top w:val="nil"/>
              <w:left w:val="nil"/>
              <w:bottom w:val="nil"/>
              <w:right w:val="nil"/>
            </w:tcBorders>
            <w:shd w:val="clear" w:color="auto" w:fill="auto"/>
            <w:noWrap/>
            <w:vAlign w:val="bottom"/>
            <w:hideMark/>
          </w:tcPr>
          <w:p w14:paraId="4B2B3B5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5491759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7B302AC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5ECD57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9C75BD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(Occupational Therapist)</w:t>
            </w:r>
          </w:p>
        </w:tc>
        <w:tc>
          <w:tcPr>
            <w:tcW w:w="441" w:type="pct"/>
            <w:tcBorders>
              <w:top w:val="nil"/>
              <w:left w:val="nil"/>
              <w:bottom w:val="nil"/>
              <w:right w:val="nil"/>
            </w:tcBorders>
            <w:shd w:val="clear" w:color="auto" w:fill="auto"/>
            <w:noWrap/>
            <w:vAlign w:val="bottom"/>
            <w:hideMark/>
          </w:tcPr>
          <w:p w14:paraId="101B97A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0.54</w:t>
            </w:r>
          </w:p>
        </w:tc>
        <w:tc>
          <w:tcPr>
            <w:tcW w:w="336" w:type="pct"/>
            <w:tcBorders>
              <w:top w:val="nil"/>
              <w:left w:val="nil"/>
              <w:bottom w:val="nil"/>
              <w:right w:val="nil"/>
            </w:tcBorders>
            <w:shd w:val="clear" w:color="auto" w:fill="auto"/>
            <w:noWrap/>
            <w:vAlign w:val="bottom"/>
            <w:hideMark/>
          </w:tcPr>
          <w:p w14:paraId="0D94E8B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1.24</w:t>
            </w:r>
          </w:p>
        </w:tc>
        <w:tc>
          <w:tcPr>
            <w:tcW w:w="528" w:type="pct"/>
            <w:tcBorders>
              <w:top w:val="nil"/>
              <w:left w:val="nil"/>
              <w:bottom w:val="nil"/>
              <w:right w:val="nil"/>
            </w:tcBorders>
            <w:shd w:val="clear" w:color="auto" w:fill="auto"/>
            <w:noWrap/>
            <w:vAlign w:val="bottom"/>
            <w:hideMark/>
          </w:tcPr>
          <w:p w14:paraId="24B147B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4018318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195146F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1E528D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F5CD4B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(Mental Health Nurse)</w:t>
            </w:r>
          </w:p>
        </w:tc>
        <w:tc>
          <w:tcPr>
            <w:tcW w:w="441" w:type="pct"/>
            <w:tcBorders>
              <w:top w:val="nil"/>
              <w:left w:val="nil"/>
              <w:bottom w:val="nil"/>
              <w:right w:val="nil"/>
            </w:tcBorders>
            <w:shd w:val="clear" w:color="auto" w:fill="auto"/>
            <w:noWrap/>
            <w:vAlign w:val="bottom"/>
            <w:hideMark/>
          </w:tcPr>
          <w:p w14:paraId="3758453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0.42</w:t>
            </w:r>
          </w:p>
        </w:tc>
        <w:tc>
          <w:tcPr>
            <w:tcW w:w="336" w:type="pct"/>
            <w:tcBorders>
              <w:top w:val="nil"/>
              <w:left w:val="nil"/>
              <w:bottom w:val="nil"/>
              <w:right w:val="nil"/>
            </w:tcBorders>
            <w:shd w:val="clear" w:color="auto" w:fill="auto"/>
            <w:noWrap/>
            <w:vAlign w:val="bottom"/>
            <w:hideMark/>
          </w:tcPr>
          <w:p w14:paraId="5063772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1.06</w:t>
            </w:r>
          </w:p>
        </w:tc>
        <w:tc>
          <w:tcPr>
            <w:tcW w:w="528" w:type="pct"/>
            <w:tcBorders>
              <w:top w:val="nil"/>
              <w:left w:val="nil"/>
              <w:bottom w:val="nil"/>
              <w:right w:val="nil"/>
            </w:tcBorders>
            <w:shd w:val="clear" w:color="auto" w:fill="auto"/>
            <w:noWrap/>
            <w:vAlign w:val="bottom"/>
            <w:hideMark/>
          </w:tcPr>
          <w:p w14:paraId="12DF649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1F22E8F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36087DD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E1B704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DAE4C3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(Speech and Language Therapist)</w:t>
            </w:r>
          </w:p>
        </w:tc>
        <w:tc>
          <w:tcPr>
            <w:tcW w:w="441" w:type="pct"/>
            <w:tcBorders>
              <w:top w:val="nil"/>
              <w:left w:val="nil"/>
              <w:bottom w:val="nil"/>
              <w:right w:val="nil"/>
            </w:tcBorders>
            <w:shd w:val="clear" w:color="auto" w:fill="auto"/>
            <w:noWrap/>
            <w:vAlign w:val="bottom"/>
            <w:hideMark/>
          </w:tcPr>
          <w:p w14:paraId="02AFF68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0.34</w:t>
            </w:r>
          </w:p>
        </w:tc>
        <w:tc>
          <w:tcPr>
            <w:tcW w:w="336" w:type="pct"/>
            <w:tcBorders>
              <w:top w:val="nil"/>
              <w:left w:val="nil"/>
              <w:bottom w:val="nil"/>
              <w:right w:val="nil"/>
            </w:tcBorders>
            <w:shd w:val="clear" w:color="auto" w:fill="auto"/>
            <w:noWrap/>
            <w:vAlign w:val="bottom"/>
            <w:hideMark/>
          </w:tcPr>
          <w:p w14:paraId="3391C3F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0.63</w:t>
            </w:r>
          </w:p>
        </w:tc>
        <w:tc>
          <w:tcPr>
            <w:tcW w:w="528" w:type="pct"/>
            <w:tcBorders>
              <w:top w:val="nil"/>
              <w:left w:val="nil"/>
              <w:bottom w:val="nil"/>
              <w:right w:val="nil"/>
            </w:tcBorders>
            <w:shd w:val="clear" w:color="auto" w:fill="auto"/>
            <w:noWrap/>
            <w:vAlign w:val="bottom"/>
            <w:hideMark/>
          </w:tcPr>
          <w:p w14:paraId="7A174DD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6B123F0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5C6B7CD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ED108B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447F2E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w:t>
            </w:r>
            <w:proofErr w:type="spellStart"/>
            <w:r w:rsidRPr="00683B94">
              <w:rPr>
                <w:rFonts w:eastAsia="Times New Roman" w:cs="Calibri"/>
                <w:color w:val="000000"/>
                <w:lang w:eastAsia="en-GB"/>
              </w:rPr>
              <w:t>Helath</w:t>
            </w:r>
            <w:proofErr w:type="spellEnd"/>
            <w:r w:rsidRPr="00683B94">
              <w:rPr>
                <w:rFonts w:eastAsia="Times New Roman" w:cs="Calibri"/>
                <w:color w:val="000000"/>
                <w:lang w:eastAsia="en-GB"/>
              </w:rPr>
              <w:t xml:space="preserve"> care assistant)</w:t>
            </w:r>
          </w:p>
        </w:tc>
        <w:tc>
          <w:tcPr>
            <w:tcW w:w="441" w:type="pct"/>
            <w:tcBorders>
              <w:top w:val="nil"/>
              <w:left w:val="nil"/>
              <w:bottom w:val="nil"/>
              <w:right w:val="nil"/>
            </w:tcBorders>
            <w:shd w:val="clear" w:color="auto" w:fill="auto"/>
            <w:noWrap/>
            <w:vAlign w:val="bottom"/>
            <w:hideMark/>
          </w:tcPr>
          <w:p w14:paraId="473E582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0.27</w:t>
            </w:r>
          </w:p>
        </w:tc>
        <w:tc>
          <w:tcPr>
            <w:tcW w:w="336" w:type="pct"/>
            <w:tcBorders>
              <w:top w:val="nil"/>
              <w:left w:val="nil"/>
              <w:bottom w:val="nil"/>
              <w:right w:val="nil"/>
            </w:tcBorders>
            <w:shd w:val="clear" w:color="auto" w:fill="auto"/>
            <w:noWrap/>
            <w:vAlign w:val="bottom"/>
            <w:hideMark/>
          </w:tcPr>
          <w:p w14:paraId="3DC931B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0.82</w:t>
            </w:r>
          </w:p>
        </w:tc>
        <w:tc>
          <w:tcPr>
            <w:tcW w:w="528" w:type="pct"/>
            <w:tcBorders>
              <w:top w:val="nil"/>
              <w:left w:val="nil"/>
              <w:bottom w:val="nil"/>
              <w:right w:val="nil"/>
            </w:tcBorders>
            <w:shd w:val="clear" w:color="auto" w:fill="auto"/>
            <w:noWrap/>
            <w:vAlign w:val="bottom"/>
            <w:hideMark/>
          </w:tcPr>
          <w:p w14:paraId="6A84963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7B829A6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57D451E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2A179A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7C5004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(Qualified Teacher)</w:t>
            </w:r>
          </w:p>
        </w:tc>
        <w:tc>
          <w:tcPr>
            <w:tcW w:w="441" w:type="pct"/>
            <w:tcBorders>
              <w:top w:val="nil"/>
              <w:left w:val="nil"/>
              <w:bottom w:val="nil"/>
              <w:right w:val="nil"/>
            </w:tcBorders>
            <w:shd w:val="clear" w:color="auto" w:fill="auto"/>
            <w:noWrap/>
            <w:vAlign w:val="bottom"/>
            <w:hideMark/>
          </w:tcPr>
          <w:p w14:paraId="4BA9040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0.12</w:t>
            </w:r>
          </w:p>
        </w:tc>
        <w:tc>
          <w:tcPr>
            <w:tcW w:w="336" w:type="pct"/>
            <w:tcBorders>
              <w:top w:val="nil"/>
              <w:left w:val="nil"/>
              <w:bottom w:val="nil"/>
              <w:right w:val="nil"/>
            </w:tcBorders>
            <w:shd w:val="clear" w:color="auto" w:fill="auto"/>
            <w:noWrap/>
            <w:vAlign w:val="bottom"/>
            <w:hideMark/>
          </w:tcPr>
          <w:p w14:paraId="2E0D598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0.53</w:t>
            </w:r>
          </w:p>
        </w:tc>
        <w:tc>
          <w:tcPr>
            <w:tcW w:w="528" w:type="pct"/>
            <w:tcBorders>
              <w:top w:val="nil"/>
              <w:left w:val="nil"/>
              <w:bottom w:val="nil"/>
              <w:right w:val="nil"/>
            </w:tcBorders>
            <w:shd w:val="clear" w:color="auto" w:fill="auto"/>
            <w:noWrap/>
            <w:vAlign w:val="bottom"/>
            <w:hideMark/>
          </w:tcPr>
          <w:p w14:paraId="512FDAE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33EE4B8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17A63CF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7581A2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9EF822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(General Nurse)</w:t>
            </w:r>
          </w:p>
        </w:tc>
        <w:tc>
          <w:tcPr>
            <w:tcW w:w="441" w:type="pct"/>
            <w:tcBorders>
              <w:top w:val="nil"/>
              <w:left w:val="nil"/>
              <w:bottom w:val="nil"/>
              <w:right w:val="nil"/>
            </w:tcBorders>
            <w:shd w:val="clear" w:color="auto" w:fill="auto"/>
            <w:noWrap/>
            <w:vAlign w:val="bottom"/>
            <w:hideMark/>
          </w:tcPr>
          <w:p w14:paraId="546149B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0.07</w:t>
            </w:r>
          </w:p>
        </w:tc>
        <w:tc>
          <w:tcPr>
            <w:tcW w:w="336" w:type="pct"/>
            <w:tcBorders>
              <w:top w:val="nil"/>
              <w:left w:val="nil"/>
              <w:bottom w:val="nil"/>
              <w:right w:val="nil"/>
            </w:tcBorders>
            <w:shd w:val="clear" w:color="auto" w:fill="auto"/>
            <w:noWrap/>
            <w:vAlign w:val="bottom"/>
            <w:hideMark/>
          </w:tcPr>
          <w:p w14:paraId="3356D89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0.28</w:t>
            </w:r>
          </w:p>
        </w:tc>
        <w:tc>
          <w:tcPr>
            <w:tcW w:w="528" w:type="pct"/>
            <w:tcBorders>
              <w:top w:val="nil"/>
              <w:left w:val="nil"/>
              <w:bottom w:val="nil"/>
              <w:right w:val="nil"/>
            </w:tcBorders>
            <w:shd w:val="clear" w:color="auto" w:fill="auto"/>
            <w:noWrap/>
            <w:vAlign w:val="bottom"/>
            <w:hideMark/>
          </w:tcPr>
          <w:p w14:paraId="25C0C9A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7005554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7E8B95D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F7CDEF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482756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(Assistant Social Worker)</w:t>
            </w:r>
          </w:p>
        </w:tc>
        <w:tc>
          <w:tcPr>
            <w:tcW w:w="441" w:type="pct"/>
            <w:tcBorders>
              <w:top w:val="nil"/>
              <w:left w:val="nil"/>
              <w:bottom w:val="nil"/>
              <w:right w:val="nil"/>
            </w:tcBorders>
            <w:shd w:val="clear" w:color="auto" w:fill="auto"/>
            <w:noWrap/>
            <w:vAlign w:val="bottom"/>
            <w:hideMark/>
          </w:tcPr>
          <w:p w14:paraId="2BDF022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2562772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4D82A72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2852762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7E9A4BA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C00A45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FAC5BE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(Dietician)</w:t>
            </w:r>
          </w:p>
        </w:tc>
        <w:tc>
          <w:tcPr>
            <w:tcW w:w="441" w:type="pct"/>
            <w:tcBorders>
              <w:top w:val="nil"/>
              <w:left w:val="nil"/>
              <w:bottom w:val="nil"/>
              <w:right w:val="nil"/>
            </w:tcBorders>
            <w:shd w:val="clear" w:color="auto" w:fill="auto"/>
            <w:noWrap/>
            <w:vAlign w:val="bottom"/>
            <w:hideMark/>
          </w:tcPr>
          <w:p w14:paraId="224F0B7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4D774D1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74D6218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55D2447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25313A0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054E9C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4998CC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(Physiotherapist)</w:t>
            </w:r>
          </w:p>
        </w:tc>
        <w:tc>
          <w:tcPr>
            <w:tcW w:w="441" w:type="pct"/>
            <w:tcBorders>
              <w:top w:val="nil"/>
              <w:left w:val="nil"/>
              <w:bottom w:val="nil"/>
              <w:right w:val="nil"/>
            </w:tcBorders>
            <w:shd w:val="clear" w:color="auto" w:fill="auto"/>
            <w:noWrap/>
            <w:vAlign w:val="bottom"/>
            <w:hideMark/>
          </w:tcPr>
          <w:p w14:paraId="21BA701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086AA9E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7F05A9D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17514E3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090CF50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C8B763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D4399E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65746FC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3EF2552E"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71BA9EA6"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1F65377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6A07868"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51217EA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 Q20</w:t>
            </w:r>
          </w:p>
        </w:tc>
        <w:tc>
          <w:tcPr>
            <w:tcW w:w="2611" w:type="pct"/>
            <w:tcBorders>
              <w:top w:val="nil"/>
              <w:left w:val="nil"/>
              <w:bottom w:val="nil"/>
              <w:right w:val="single" w:sz="4" w:space="0" w:color="auto"/>
            </w:tcBorders>
            <w:shd w:val="clear" w:color="auto" w:fill="auto"/>
            <w:vAlign w:val="center"/>
            <w:hideMark/>
          </w:tcPr>
          <w:p w14:paraId="0D05072B"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xml:space="preserve">For each of the following professional groups that you indicated has at least 1 member of staff working in your service, please indicate the approximate full time equivalent for each group. </w:t>
            </w:r>
            <w:r w:rsidRPr="00683B94">
              <w:rPr>
                <w:rFonts w:eastAsia="Times New Roman" w:cs="Calibri"/>
                <w:b/>
                <w:bCs/>
                <w:i/>
                <w:iCs/>
                <w:color w:val="000000"/>
                <w:lang w:eastAsia="en-GB"/>
              </w:rPr>
              <w:t>(options only displayed if they were selected in Q19)</w:t>
            </w:r>
          </w:p>
        </w:tc>
        <w:tc>
          <w:tcPr>
            <w:tcW w:w="441" w:type="pct"/>
            <w:tcBorders>
              <w:top w:val="nil"/>
              <w:left w:val="nil"/>
              <w:bottom w:val="nil"/>
              <w:right w:val="nil"/>
            </w:tcBorders>
            <w:shd w:val="clear" w:color="auto" w:fill="auto"/>
            <w:noWrap/>
            <w:vAlign w:val="bottom"/>
            <w:hideMark/>
          </w:tcPr>
          <w:p w14:paraId="14F0B41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7138D9E6"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2D0C31B6"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47DBCEF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6DC472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53805F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(proportions)</w:t>
            </w:r>
          </w:p>
        </w:tc>
        <w:tc>
          <w:tcPr>
            <w:tcW w:w="2611" w:type="pct"/>
            <w:tcBorders>
              <w:top w:val="nil"/>
              <w:left w:val="nil"/>
              <w:bottom w:val="nil"/>
              <w:right w:val="single" w:sz="4" w:space="0" w:color="auto"/>
            </w:tcBorders>
            <w:shd w:val="clear" w:color="auto" w:fill="auto"/>
            <w:vAlign w:val="bottom"/>
            <w:hideMark/>
          </w:tcPr>
          <w:p w14:paraId="3149F34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(Speech and Language Therapist)</w:t>
            </w:r>
          </w:p>
        </w:tc>
        <w:tc>
          <w:tcPr>
            <w:tcW w:w="441" w:type="pct"/>
            <w:tcBorders>
              <w:top w:val="nil"/>
              <w:left w:val="nil"/>
              <w:bottom w:val="nil"/>
              <w:right w:val="nil"/>
            </w:tcBorders>
            <w:shd w:val="clear" w:color="auto" w:fill="auto"/>
            <w:noWrap/>
            <w:vAlign w:val="bottom"/>
            <w:hideMark/>
          </w:tcPr>
          <w:p w14:paraId="7D06D21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15.8</w:t>
            </w:r>
          </w:p>
        </w:tc>
        <w:tc>
          <w:tcPr>
            <w:tcW w:w="336" w:type="pct"/>
            <w:tcBorders>
              <w:top w:val="nil"/>
              <w:left w:val="nil"/>
              <w:bottom w:val="nil"/>
              <w:right w:val="nil"/>
            </w:tcBorders>
            <w:shd w:val="clear" w:color="auto" w:fill="auto"/>
            <w:noWrap/>
            <w:vAlign w:val="bottom"/>
            <w:hideMark/>
          </w:tcPr>
          <w:p w14:paraId="09B7B54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107</w:t>
            </w:r>
          </w:p>
        </w:tc>
        <w:tc>
          <w:tcPr>
            <w:tcW w:w="528" w:type="pct"/>
            <w:tcBorders>
              <w:top w:val="nil"/>
              <w:left w:val="nil"/>
              <w:bottom w:val="nil"/>
              <w:right w:val="nil"/>
            </w:tcBorders>
            <w:shd w:val="clear" w:color="auto" w:fill="auto"/>
            <w:noWrap/>
            <w:vAlign w:val="bottom"/>
            <w:hideMark/>
          </w:tcPr>
          <w:p w14:paraId="67B0FE8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0C21C70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w:t>
            </w:r>
          </w:p>
        </w:tc>
      </w:tr>
      <w:tr w:rsidR="00683B94" w:rsidRPr="00683B94" w14:paraId="7DE8EAD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BA2A28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942A69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(Support Worker)</w:t>
            </w:r>
          </w:p>
        </w:tc>
        <w:tc>
          <w:tcPr>
            <w:tcW w:w="441" w:type="pct"/>
            <w:tcBorders>
              <w:top w:val="nil"/>
              <w:left w:val="nil"/>
              <w:bottom w:val="nil"/>
              <w:right w:val="nil"/>
            </w:tcBorders>
            <w:shd w:val="clear" w:color="auto" w:fill="auto"/>
            <w:noWrap/>
            <w:vAlign w:val="bottom"/>
            <w:hideMark/>
          </w:tcPr>
          <w:p w14:paraId="4CFE68A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4.62</w:t>
            </w:r>
          </w:p>
        </w:tc>
        <w:tc>
          <w:tcPr>
            <w:tcW w:w="336" w:type="pct"/>
            <w:tcBorders>
              <w:top w:val="nil"/>
              <w:left w:val="nil"/>
              <w:bottom w:val="nil"/>
              <w:right w:val="nil"/>
            </w:tcBorders>
            <w:shd w:val="clear" w:color="auto" w:fill="auto"/>
            <w:noWrap/>
            <w:vAlign w:val="bottom"/>
            <w:hideMark/>
          </w:tcPr>
          <w:p w14:paraId="5702323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14.5</w:t>
            </w:r>
          </w:p>
        </w:tc>
        <w:tc>
          <w:tcPr>
            <w:tcW w:w="528" w:type="pct"/>
            <w:tcBorders>
              <w:top w:val="nil"/>
              <w:left w:val="nil"/>
              <w:bottom w:val="nil"/>
              <w:right w:val="nil"/>
            </w:tcBorders>
            <w:shd w:val="clear" w:color="auto" w:fill="auto"/>
            <w:noWrap/>
            <w:vAlign w:val="bottom"/>
            <w:hideMark/>
          </w:tcPr>
          <w:p w14:paraId="0A4DA73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1.9</w:t>
            </w:r>
          </w:p>
        </w:tc>
        <w:tc>
          <w:tcPr>
            <w:tcW w:w="507" w:type="pct"/>
            <w:tcBorders>
              <w:top w:val="nil"/>
              <w:left w:val="nil"/>
              <w:bottom w:val="nil"/>
              <w:right w:val="single" w:sz="4" w:space="0" w:color="auto"/>
            </w:tcBorders>
            <w:shd w:val="clear" w:color="auto" w:fill="auto"/>
            <w:noWrap/>
            <w:vAlign w:val="bottom"/>
            <w:hideMark/>
          </w:tcPr>
          <w:p w14:paraId="601417F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1.55</w:t>
            </w:r>
          </w:p>
        </w:tc>
      </w:tr>
      <w:tr w:rsidR="00683B94" w:rsidRPr="00683B94" w14:paraId="5F7141E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B85770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A34CB7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(Clinical Psychologist)</w:t>
            </w:r>
          </w:p>
        </w:tc>
        <w:tc>
          <w:tcPr>
            <w:tcW w:w="441" w:type="pct"/>
            <w:tcBorders>
              <w:top w:val="nil"/>
              <w:left w:val="nil"/>
              <w:bottom w:val="nil"/>
              <w:right w:val="nil"/>
            </w:tcBorders>
            <w:shd w:val="clear" w:color="auto" w:fill="auto"/>
            <w:noWrap/>
            <w:vAlign w:val="bottom"/>
            <w:hideMark/>
          </w:tcPr>
          <w:p w14:paraId="566E98C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3.34</w:t>
            </w:r>
          </w:p>
        </w:tc>
        <w:tc>
          <w:tcPr>
            <w:tcW w:w="336" w:type="pct"/>
            <w:tcBorders>
              <w:top w:val="nil"/>
              <w:left w:val="nil"/>
              <w:bottom w:val="nil"/>
              <w:right w:val="nil"/>
            </w:tcBorders>
            <w:shd w:val="clear" w:color="auto" w:fill="auto"/>
            <w:noWrap/>
            <w:vAlign w:val="bottom"/>
            <w:hideMark/>
          </w:tcPr>
          <w:p w14:paraId="6BE7F09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4.49</w:t>
            </w:r>
          </w:p>
        </w:tc>
        <w:tc>
          <w:tcPr>
            <w:tcW w:w="528" w:type="pct"/>
            <w:tcBorders>
              <w:top w:val="nil"/>
              <w:left w:val="nil"/>
              <w:bottom w:val="nil"/>
              <w:right w:val="nil"/>
            </w:tcBorders>
            <w:shd w:val="clear" w:color="auto" w:fill="auto"/>
            <w:noWrap/>
            <w:vAlign w:val="bottom"/>
            <w:hideMark/>
          </w:tcPr>
          <w:p w14:paraId="3C04E88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235A6F6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3.2</w:t>
            </w:r>
          </w:p>
        </w:tc>
      </w:tr>
      <w:tr w:rsidR="00683B94" w:rsidRPr="00683B94" w14:paraId="69CAB9A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6FAE3B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1FE82F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(Mental Health Nurse)</w:t>
            </w:r>
          </w:p>
        </w:tc>
        <w:tc>
          <w:tcPr>
            <w:tcW w:w="441" w:type="pct"/>
            <w:tcBorders>
              <w:top w:val="nil"/>
              <w:left w:val="nil"/>
              <w:bottom w:val="nil"/>
              <w:right w:val="nil"/>
            </w:tcBorders>
            <w:shd w:val="clear" w:color="auto" w:fill="auto"/>
            <w:noWrap/>
            <w:vAlign w:val="bottom"/>
            <w:hideMark/>
          </w:tcPr>
          <w:p w14:paraId="0BF2893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2.95</w:t>
            </w:r>
          </w:p>
        </w:tc>
        <w:tc>
          <w:tcPr>
            <w:tcW w:w="336" w:type="pct"/>
            <w:tcBorders>
              <w:top w:val="nil"/>
              <w:left w:val="nil"/>
              <w:bottom w:val="nil"/>
              <w:right w:val="nil"/>
            </w:tcBorders>
            <w:shd w:val="clear" w:color="auto" w:fill="auto"/>
            <w:noWrap/>
            <w:vAlign w:val="bottom"/>
            <w:hideMark/>
          </w:tcPr>
          <w:p w14:paraId="7286836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2.07</w:t>
            </w:r>
          </w:p>
        </w:tc>
        <w:tc>
          <w:tcPr>
            <w:tcW w:w="528" w:type="pct"/>
            <w:tcBorders>
              <w:top w:val="nil"/>
              <w:left w:val="nil"/>
              <w:bottom w:val="nil"/>
              <w:right w:val="nil"/>
            </w:tcBorders>
            <w:shd w:val="clear" w:color="auto" w:fill="auto"/>
            <w:noWrap/>
            <w:vAlign w:val="bottom"/>
            <w:hideMark/>
          </w:tcPr>
          <w:p w14:paraId="2D6CF04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2.5</w:t>
            </w:r>
          </w:p>
        </w:tc>
        <w:tc>
          <w:tcPr>
            <w:tcW w:w="507" w:type="pct"/>
            <w:tcBorders>
              <w:top w:val="nil"/>
              <w:left w:val="nil"/>
              <w:bottom w:val="nil"/>
              <w:right w:val="single" w:sz="4" w:space="0" w:color="auto"/>
            </w:tcBorders>
            <w:shd w:val="clear" w:color="auto" w:fill="auto"/>
            <w:noWrap/>
            <w:vAlign w:val="bottom"/>
            <w:hideMark/>
          </w:tcPr>
          <w:p w14:paraId="4749804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2.9</w:t>
            </w:r>
          </w:p>
        </w:tc>
      </w:tr>
      <w:tr w:rsidR="00683B94" w:rsidRPr="00683B94" w14:paraId="6FE50A8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141D6D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5DB203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(Assistant Psychologist)</w:t>
            </w:r>
          </w:p>
        </w:tc>
        <w:tc>
          <w:tcPr>
            <w:tcW w:w="441" w:type="pct"/>
            <w:tcBorders>
              <w:top w:val="nil"/>
              <w:left w:val="nil"/>
              <w:bottom w:val="nil"/>
              <w:right w:val="nil"/>
            </w:tcBorders>
            <w:shd w:val="clear" w:color="auto" w:fill="auto"/>
            <w:noWrap/>
            <w:vAlign w:val="bottom"/>
            <w:hideMark/>
          </w:tcPr>
          <w:p w14:paraId="727097D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1.98</w:t>
            </w:r>
          </w:p>
        </w:tc>
        <w:tc>
          <w:tcPr>
            <w:tcW w:w="336" w:type="pct"/>
            <w:tcBorders>
              <w:top w:val="nil"/>
              <w:left w:val="nil"/>
              <w:bottom w:val="nil"/>
              <w:right w:val="nil"/>
            </w:tcBorders>
            <w:shd w:val="clear" w:color="auto" w:fill="auto"/>
            <w:noWrap/>
            <w:vAlign w:val="bottom"/>
            <w:hideMark/>
          </w:tcPr>
          <w:p w14:paraId="647E825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4.32</w:t>
            </w:r>
          </w:p>
        </w:tc>
        <w:tc>
          <w:tcPr>
            <w:tcW w:w="528" w:type="pct"/>
            <w:tcBorders>
              <w:top w:val="nil"/>
              <w:left w:val="nil"/>
              <w:bottom w:val="nil"/>
              <w:right w:val="nil"/>
            </w:tcBorders>
            <w:shd w:val="clear" w:color="auto" w:fill="auto"/>
            <w:noWrap/>
            <w:vAlign w:val="bottom"/>
            <w:hideMark/>
          </w:tcPr>
          <w:p w14:paraId="645B8FC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27A7EAB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w:t>
            </w:r>
          </w:p>
        </w:tc>
      </w:tr>
      <w:tr w:rsidR="00683B94" w:rsidRPr="00683B94" w14:paraId="547EC8A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0D1F44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194040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(Physiotherapist)</w:t>
            </w:r>
          </w:p>
        </w:tc>
        <w:tc>
          <w:tcPr>
            <w:tcW w:w="441" w:type="pct"/>
            <w:tcBorders>
              <w:top w:val="nil"/>
              <w:left w:val="nil"/>
              <w:bottom w:val="nil"/>
              <w:right w:val="nil"/>
            </w:tcBorders>
            <w:shd w:val="clear" w:color="auto" w:fill="auto"/>
            <w:noWrap/>
            <w:vAlign w:val="bottom"/>
            <w:hideMark/>
          </w:tcPr>
          <w:p w14:paraId="366A828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1.43</w:t>
            </w:r>
          </w:p>
        </w:tc>
        <w:tc>
          <w:tcPr>
            <w:tcW w:w="336" w:type="pct"/>
            <w:tcBorders>
              <w:top w:val="nil"/>
              <w:left w:val="nil"/>
              <w:bottom w:val="nil"/>
              <w:right w:val="nil"/>
            </w:tcBorders>
            <w:shd w:val="clear" w:color="auto" w:fill="auto"/>
            <w:noWrap/>
            <w:vAlign w:val="bottom"/>
            <w:hideMark/>
          </w:tcPr>
          <w:p w14:paraId="2F1DC7D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1.43</w:t>
            </w:r>
          </w:p>
        </w:tc>
        <w:tc>
          <w:tcPr>
            <w:tcW w:w="528" w:type="pct"/>
            <w:tcBorders>
              <w:top w:val="nil"/>
              <w:left w:val="nil"/>
              <w:bottom w:val="nil"/>
              <w:right w:val="nil"/>
            </w:tcBorders>
            <w:shd w:val="clear" w:color="auto" w:fill="auto"/>
            <w:noWrap/>
            <w:vAlign w:val="bottom"/>
            <w:hideMark/>
          </w:tcPr>
          <w:p w14:paraId="24892ED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3DD5F75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0.9</w:t>
            </w:r>
          </w:p>
        </w:tc>
      </w:tr>
      <w:tr w:rsidR="00683B94" w:rsidRPr="00683B94" w14:paraId="69B1A67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EE3A44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E21FED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(General Nurse)</w:t>
            </w:r>
          </w:p>
        </w:tc>
        <w:tc>
          <w:tcPr>
            <w:tcW w:w="441" w:type="pct"/>
            <w:tcBorders>
              <w:top w:val="nil"/>
              <w:left w:val="nil"/>
              <w:bottom w:val="nil"/>
              <w:right w:val="nil"/>
            </w:tcBorders>
            <w:shd w:val="clear" w:color="auto" w:fill="auto"/>
            <w:noWrap/>
            <w:vAlign w:val="bottom"/>
            <w:hideMark/>
          </w:tcPr>
          <w:p w14:paraId="1939C5F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1.29</w:t>
            </w:r>
          </w:p>
        </w:tc>
        <w:tc>
          <w:tcPr>
            <w:tcW w:w="336" w:type="pct"/>
            <w:tcBorders>
              <w:top w:val="nil"/>
              <w:left w:val="nil"/>
              <w:bottom w:val="nil"/>
              <w:right w:val="nil"/>
            </w:tcBorders>
            <w:shd w:val="clear" w:color="auto" w:fill="auto"/>
            <w:noWrap/>
            <w:vAlign w:val="bottom"/>
            <w:hideMark/>
          </w:tcPr>
          <w:p w14:paraId="586D2C8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1.81</w:t>
            </w:r>
          </w:p>
        </w:tc>
        <w:tc>
          <w:tcPr>
            <w:tcW w:w="528" w:type="pct"/>
            <w:tcBorders>
              <w:top w:val="nil"/>
              <w:left w:val="nil"/>
              <w:bottom w:val="nil"/>
              <w:right w:val="nil"/>
            </w:tcBorders>
            <w:shd w:val="clear" w:color="auto" w:fill="auto"/>
            <w:noWrap/>
            <w:vAlign w:val="bottom"/>
            <w:hideMark/>
          </w:tcPr>
          <w:p w14:paraId="6F5180D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24C9B85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0.4</w:t>
            </w:r>
          </w:p>
        </w:tc>
      </w:tr>
      <w:tr w:rsidR="00683B94" w:rsidRPr="00683B94" w14:paraId="04D9B65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F4BFA4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0CE120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(Assistant Social Worker)</w:t>
            </w:r>
          </w:p>
        </w:tc>
        <w:tc>
          <w:tcPr>
            <w:tcW w:w="441" w:type="pct"/>
            <w:tcBorders>
              <w:top w:val="nil"/>
              <w:left w:val="nil"/>
              <w:bottom w:val="nil"/>
              <w:right w:val="nil"/>
            </w:tcBorders>
            <w:shd w:val="clear" w:color="auto" w:fill="auto"/>
            <w:noWrap/>
            <w:vAlign w:val="bottom"/>
            <w:hideMark/>
          </w:tcPr>
          <w:p w14:paraId="7C953C0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1.12</w:t>
            </w:r>
          </w:p>
        </w:tc>
        <w:tc>
          <w:tcPr>
            <w:tcW w:w="336" w:type="pct"/>
            <w:tcBorders>
              <w:top w:val="nil"/>
              <w:left w:val="nil"/>
              <w:bottom w:val="nil"/>
              <w:right w:val="nil"/>
            </w:tcBorders>
            <w:shd w:val="clear" w:color="auto" w:fill="auto"/>
            <w:noWrap/>
            <w:vAlign w:val="bottom"/>
            <w:hideMark/>
          </w:tcPr>
          <w:p w14:paraId="042DA57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0.564</w:t>
            </w:r>
          </w:p>
        </w:tc>
        <w:tc>
          <w:tcPr>
            <w:tcW w:w="528" w:type="pct"/>
            <w:tcBorders>
              <w:top w:val="nil"/>
              <w:left w:val="nil"/>
              <w:bottom w:val="nil"/>
              <w:right w:val="nil"/>
            </w:tcBorders>
            <w:shd w:val="clear" w:color="auto" w:fill="auto"/>
            <w:noWrap/>
            <w:vAlign w:val="bottom"/>
            <w:hideMark/>
          </w:tcPr>
          <w:p w14:paraId="6631135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03C0571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6D3C28A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F350F2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1934C6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(Occupational Therapist)</w:t>
            </w:r>
          </w:p>
        </w:tc>
        <w:tc>
          <w:tcPr>
            <w:tcW w:w="441" w:type="pct"/>
            <w:tcBorders>
              <w:top w:val="nil"/>
              <w:left w:val="nil"/>
              <w:bottom w:val="nil"/>
              <w:right w:val="nil"/>
            </w:tcBorders>
            <w:shd w:val="clear" w:color="auto" w:fill="auto"/>
            <w:noWrap/>
            <w:vAlign w:val="bottom"/>
            <w:hideMark/>
          </w:tcPr>
          <w:p w14:paraId="2AE78B6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w:t>
            </w:r>
          </w:p>
        </w:tc>
        <w:tc>
          <w:tcPr>
            <w:tcW w:w="336" w:type="pct"/>
            <w:tcBorders>
              <w:top w:val="nil"/>
              <w:left w:val="nil"/>
              <w:bottom w:val="nil"/>
              <w:right w:val="nil"/>
            </w:tcBorders>
            <w:shd w:val="clear" w:color="auto" w:fill="auto"/>
            <w:noWrap/>
            <w:vAlign w:val="bottom"/>
            <w:hideMark/>
          </w:tcPr>
          <w:p w14:paraId="0FDAA7F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0.897</w:t>
            </w:r>
          </w:p>
        </w:tc>
        <w:tc>
          <w:tcPr>
            <w:tcW w:w="528" w:type="pct"/>
            <w:tcBorders>
              <w:top w:val="nil"/>
              <w:left w:val="nil"/>
              <w:bottom w:val="nil"/>
              <w:right w:val="nil"/>
            </w:tcBorders>
            <w:shd w:val="clear" w:color="auto" w:fill="auto"/>
            <w:noWrap/>
            <w:vAlign w:val="bottom"/>
            <w:hideMark/>
          </w:tcPr>
          <w:p w14:paraId="52694F4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2D13D76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0.325</w:t>
            </w:r>
          </w:p>
        </w:tc>
      </w:tr>
      <w:tr w:rsidR="00683B94" w:rsidRPr="00683B94" w14:paraId="1EA3772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7F016B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0A3223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(Learning Disability Nurse)</w:t>
            </w:r>
          </w:p>
        </w:tc>
        <w:tc>
          <w:tcPr>
            <w:tcW w:w="441" w:type="pct"/>
            <w:tcBorders>
              <w:top w:val="nil"/>
              <w:left w:val="nil"/>
              <w:bottom w:val="nil"/>
              <w:right w:val="nil"/>
            </w:tcBorders>
            <w:shd w:val="clear" w:color="auto" w:fill="auto"/>
            <w:noWrap/>
            <w:vAlign w:val="bottom"/>
            <w:hideMark/>
          </w:tcPr>
          <w:p w14:paraId="5D63C43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0.919</w:t>
            </w:r>
          </w:p>
        </w:tc>
        <w:tc>
          <w:tcPr>
            <w:tcW w:w="336" w:type="pct"/>
            <w:tcBorders>
              <w:top w:val="nil"/>
              <w:left w:val="nil"/>
              <w:bottom w:val="nil"/>
              <w:right w:val="nil"/>
            </w:tcBorders>
            <w:shd w:val="clear" w:color="auto" w:fill="auto"/>
            <w:noWrap/>
            <w:vAlign w:val="bottom"/>
            <w:hideMark/>
          </w:tcPr>
          <w:p w14:paraId="576B229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0.557</w:t>
            </w:r>
          </w:p>
        </w:tc>
        <w:tc>
          <w:tcPr>
            <w:tcW w:w="528" w:type="pct"/>
            <w:tcBorders>
              <w:top w:val="nil"/>
              <w:left w:val="nil"/>
              <w:bottom w:val="nil"/>
              <w:right w:val="nil"/>
            </w:tcBorders>
            <w:shd w:val="clear" w:color="auto" w:fill="auto"/>
            <w:noWrap/>
            <w:vAlign w:val="bottom"/>
            <w:hideMark/>
          </w:tcPr>
          <w:p w14:paraId="441B901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70739EE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0.288</w:t>
            </w:r>
          </w:p>
        </w:tc>
      </w:tr>
      <w:tr w:rsidR="00683B94" w:rsidRPr="00683B94" w14:paraId="6A6507C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01FFE5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w:t>
            </w:r>
          </w:p>
        </w:tc>
        <w:tc>
          <w:tcPr>
            <w:tcW w:w="2611" w:type="pct"/>
            <w:tcBorders>
              <w:top w:val="nil"/>
              <w:left w:val="nil"/>
              <w:bottom w:val="nil"/>
              <w:right w:val="single" w:sz="4" w:space="0" w:color="auto"/>
            </w:tcBorders>
            <w:shd w:val="clear" w:color="auto" w:fill="auto"/>
            <w:vAlign w:val="bottom"/>
            <w:hideMark/>
          </w:tcPr>
          <w:p w14:paraId="666D5F9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w:t>
            </w:r>
            <w:proofErr w:type="spellStart"/>
            <w:r w:rsidRPr="00683B94">
              <w:rPr>
                <w:rFonts w:eastAsia="Times New Roman" w:cs="Calibri"/>
                <w:color w:val="000000"/>
                <w:lang w:eastAsia="en-GB"/>
              </w:rPr>
              <w:t>Helath</w:t>
            </w:r>
            <w:proofErr w:type="spellEnd"/>
            <w:r w:rsidRPr="00683B94">
              <w:rPr>
                <w:rFonts w:eastAsia="Times New Roman" w:cs="Calibri"/>
                <w:color w:val="000000"/>
                <w:lang w:eastAsia="en-GB"/>
              </w:rPr>
              <w:t xml:space="preserve"> care assistant)</w:t>
            </w:r>
          </w:p>
        </w:tc>
        <w:tc>
          <w:tcPr>
            <w:tcW w:w="441" w:type="pct"/>
            <w:tcBorders>
              <w:top w:val="nil"/>
              <w:left w:val="nil"/>
              <w:bottom w:val="nil"/>
              <w:right w:val="nil"/>
            </w:tcBorders>
            <w:shd w:val="clear" w:color="auto" w:fill="auto"/>
            <w:noWrap/>
            <w:vAlign w:val="bottom"/>
            <w:hideMark/>
          </w:tcPr>
          <w:p w14:paraId="0CFA0E9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0.756</w:t>
            </w:r>
          </w:p>
        </w:tc>
        <w:tc>
          <w:tcPr>
            <w:tcW w:w="336" w:type="pct"/>
            <w:tcBorders>
              <w:top w:val="nil"/>
              <w:left w:val="nil"/>
              <w:bottom w:val="nil"/>
              <w:right w:val="nil"/>
            </w:tcBorders>
            <w:shd w:val="clear" w:color="auto" w:fill="auto"/>
            <w:noWrap/>
            <w:vAlign w:val="bottom"/>
            <w:hideMark/>
          </w:tcPr>
          <w:p w14:paraId="700E5EB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0.501</w:t>
            </w:r>
          </w:p>
        </w:tc>
        <w:tc>
          <w:tcPr>
            <w:tcW w:w="528" w:type="pct"/>
            <w:tcBorders>
              <w:top w:val="nil"/>
              <w:left w:val="nil"/>
              <w:bottom w:val="nil"/>
              <w:right w:val="nil"/>
            </w:tcBorders>
            <w:shd w:val="clear" w:color="auto" w:fill="auto"/>
            <w:noWrap/>
            <w:vAlign w:val="bottom"/>
            <w:hideMark/>
          </w:tcPr>
          <w:p w14:paraId="7254849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0.65</w:t>
            </w:r>
          </w:p>
        </w:tc>
        <w:tc>
          <w:tcPr>
            <w:tcW w:w="507" w:type="pct"/>
            <w:tcBorders>
              <w:top w:val="nil"/>
              <w:left w:val="nil"/>
              <w:bottom w:val="nil"/>
              <w:right w:val="single" w:sz="4" w:space="0" w:color="auto"/>
            </w:tcBorders>
            <w:shd w:val="clear" w:color="auto" w:fill="auto"/>
            <w:noWrap/>
            <w:vAlign w:val="bottom"/>
            <w:hideMark/>
          </w:tcPr>
          <w:p w14:paraId="2F6FADA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w:t>
            </w:r>
          </w:p>
        </w:tc>
      </w:tr>
      <w:tr w:rsidR="00683B94" w:rsidRPr="00683B94" w14:paraId="0E49457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0E834A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739094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(Other care staff)</w:t>
            </w:r>
          </w:p>
        </w:tc>
        <w:tc>
          <w:tcPr>
            <w:tcW w:w="441" w:type="pct"/>
            <w:tcBorders>
              <w:top w:val="nil"/>
              <w:left w:val="nil"/>
              <w:bottom w:val="nil"/>
              <w:right w:val="nil"/>
            </w:tcBorders>
            <w:shd w:val="clear" w:color="auto" w:fill="auto"/>
            <w:noWrap/>
            <w:vAlign w:val="bottom"/>
            <w:hideMark/>
          </w:tcPr>
          <w:p w14:paraId="52264A2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0.744</w:t>
            </w:r>
          </w:p>
        </w:tc>
        <w:tc>
          <w:tcPr>
            <w:tcW w:w="336" w:type="pct"/>
            <w:tcBorders>
              <w:top w:val="nil"/>
              <w:left w:val="nil"/>
              <w:bottom w:val="nil"/>
              <w:right w:val="nil"/>
            </w:tcBorders>
            <w:shd w:val="clear" w:color="auto" w:fill="auto"/>
            <w:noWrap/>
            <w:vAlign w:val="bottom"/>
            <w:hideMark/>
          </w:tcPr>
          <w:p w14:paraId="21F8889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0.543</w:t>
            </w:r>
          </w:p>
        </w:tc>
        <w:tc>
          <w:tcPr>
            <w:tcW w:w="528" w:type="pct"/>
            <w:tcBorders>
              <w:top w:val="nil"/>
              <w:left w:val="nil"/>
              <w:bottom w:val="nil"/>
              <w:right w:val="nil"/>
            </w:tcBorders>
            <w:shd w:val="clear" w:color="auto" w:fill="auto"/>
            <w:noWrap/>
            <w:vAlign w:val="bottom"/>
            <w:hideMark/>
          </w:tcPr>
          <w:p w14:paraId="569C3C4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w:t>
            </w:r>
          </w:p>
        </w:tc>
        <w:tc>
          <w:tcPr>
            <w:tcW w:w="507" w:type="pct"/>
            <w:tcBorders>
              <w:top w:val="nil"/>
              <w:left w:val="nil"/>
              <w:bottom w:val="nil"/>
              <w:right w:val="single" w:sz="4" w:space="0" w:color="auto"/>
            </w:tcBorders>
            <w:shd w:val="clear" w:color="auto" w:fill="auto"/>
            <w:noWrap/>
            <w:vAlign w:val="bottom"/>
            <w:hideMark/>
          </w:tcPr>
          <w:p w14:paraId="42C1579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w:t>
            </w:r>
          </w:p>
        </w:tc>
      </w:tr>
      <w:tr w:rsidR="00683B94" w:rsidRPr="00683B94" w14:paraId="6A8BB9B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BFAE6B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372817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(Social Worker)</w:t>
            </w:r>
          </w:p>
        </w:tc>
        <w:tc>
          <w:tcPr>
            <w:tcW w:w="441" w:type="pct"/>
            <w:tcBorders>
              <w:top w:val="nil"/>
              <w:left w:val="nil"/>
              <w:bottom w:val="nil"/>
              <w:right w:val="nil"/>
            </w:tcBorders>
            <w:shd w:val="clear" w:color="auto" w:fill="auto"/>
            <w:noWrap/>
            <w:vAlign w:val="bottom"/>
            <w:hideMark/>
          </w:tcPr>
          <w:p w14:paraId="6ADE149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0.712</w:t>
            </w:r>
          </w:p>
        </w:tc>
        <w:tc>
          <w:tcPr>
            <w:tcW w:w="336" w:type="pct"/>
            <w:tcBorders>
              <w:top w:val="nil"/>
              <w:left w:val="nil"/>
              <w:bottom w:val="nil"/>
              <w:right w:val="nil"/>
            </w:tcBorders>
            <w:shd w:val="clear" w:color="auto" w:fill="auto"/>
            <w:noWrap/>
            <w:vAlign w:val="bottom"/>
            <w:hideMark/>
          </w:tcPr>
          <w:p w14:paraId="64C8B49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0.633</w:t>
            </w:r>
          </w:p>
        </w:tc>
        <w:tc>
          <w:tcPr>
            <w:tcW w:w="528" w:type="pct"/>
            <w:tcBorders>
              <w:top w:val="nil"/>
              <w:left w:val="nil"/>
              <w:bottom w:val="nil"/>
              <w:right w:val="nil"/>
            </w:tcBorders>
            <w:shd w:val="clear" w:color="auto" w:fill="auto"/>
            <w:noWrap/>
            <w:vAlign w:val="bottom"/>
            <w:hideMark/>
          </w:tcPr>
          <w:p w14:paraId="02C475C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0.55</w:t>
            </w:r>
          </w:p>
        </w:tc>
        <w:tc>
          <w:tcPr>
            <w:tcW w:w="507" w:type="pct"/>
            <w:tcBorders>
              <w:top w:val="nil"/>
              <w:left w:val="nil"/>
              <w:bottom w:val="nil"/>
              <w:right w:val="single" w:sz="4" w:space="0" w:color="auto"/>
            </w:tcBorders>
            <w:shd w:val="clear" w:color="auto" w:fill="auto"/>
            <w:noWrap/>
            <w:vAlign w:val="bottom"/>
            <w:hideMark/>
          </w:tcPr>
          <w:p w14:paraId="45E7D96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w:t>
            </w:r>
          </w:p>
        </w:tc>
      </w:tr>
      <w:tr w:rsidR="00683B94" w:rsidRPr="00683B94" w14:paraId="257AF76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D60203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BC067B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(Dietician)</w:t>
            </w:r>
          </w:p>
        </w:tc>
        <w:tc>
          <w:tcPr>
            <w:tcW w:w="441" w:type="pct"/>
            <w:tcBorders>
              <w:top w:val="nil"/>
              <w:left w:val="nil"/>
              <w:bottom w:val="nil"/>
              <w:right w:val="nil"/>
            </w:tcBorders>
            <w:shd w:val="clear" w:color="auto" w:fill="auto"/>
            <w:noWrap/>
            <w:vAlign w:val="bottom"/>
            <w:hideMark/>
          </w:tcPr>
          <w:p w14:paraId="5F57EF3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4B80BDA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24F7F9F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583C89B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6EC721A2"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797336A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403F8D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(Psychiatrist (e.g., Consultant Psychiatrist, Staff Grade Doctor))</w:t>
            </w:r>
          </w:p>
        </w:tc>
        <w:tc>
          <w:tcPr>
            <w:tcW w:w="441" w:type="pct"/>
            <w:tcBorders>
              <w:top w:val="nil"/>
              <w:left w:val="nil"/>
              <w:bottom w:val="nil"/>
              <w:right w:val="nil"/>
            </w:tcBorders>
            <w:shd w:val="clear" w:color="auto" w:fill="auto"/>
            <w:noWrap/>
            <w:vAlign w:val="bottom"/>
            <w:hideMark/>
          </w:tcPr>
          <w:p w14:paraId="376DF9B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1110CDE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4CB6C44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1A955AB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5693AED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862324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A305D8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(Qualified Teacher)</w:t>
            </w:r>
          </w:p>
        </w:tc>
        <w:tc>
          <w:tcPr>
            <w:tcW w:w="441" w:type="pct"/>
            <w:tcBorders>
              <w:top w:val="nil"/>
              <w:left w:val="nil"/>
              <w:bottom w:val="nil"/>
              <w:right w:val="nil"/>
            </w:tcBorders>
            <w:shd w:val="clear" w:color="auto" w:fill="auto"/>
            <w:noWrap/>
            <w:vAlign w:val="bottom"/>
            <w:hideMark/>
          </w:tcPr>
          <w:p w14:paraId="4C82098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33B4139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1E60BE1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0068FBE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59ABBCC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AA67E1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0400B6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1401459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0FD81C16"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70BA241F"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3008B8F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8D887AE" w14:textId="77777777" w:rsidTr="0082592B">
        <w:trPr>
          <w:trHeight w:val="1450"/>
        </w:trPr>
        <w:tc>
          <w:tcPr>
            <w:tcW w:w="576" w:type="pct"/>
            <w:tcBorders>
              <w:top w:val="nil"/>
              <w:left w:val="single" w:sz="4" w:space="0" w:color="auto"/>
              <w:bottom w:val="nil"/>
              <w:right w:val="single" w:sz="4" w:space="0" w:color="auto"/>
            </w:tcBorders>
            <w:shd w:val="clear" w:color="auto" w:fill="auto"/>
            <w:noWrap/>
            <w:vAlign w:val="bottom"/>
            <w:hideMark/>
          </w:tcPr>
          <w:p w14:paraId="2C77211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Q21</w:t>
            </w:r>
          </w:p>
        </w:tc>
        <w:tc>
          <w:tcPr>
            <w:tcW w:w="2611" w:type="pct"/>
            <w:tcBorders>
              <w:top w:val="nil"/>
              <w:left w:val="nil"/>
              <w:bottom w:val="nil"/>
              <w:right w:val="single" w:sz="4" w:space="0" w:color="auto"/>
            </w:tcBorders>
            <w:shd w:val="clear" w:color="auto" w:fill="auto"/>
            <w:vAlign w:val="bottom"/>
            <w:hideMark/>
          </w:tcPr>
          <w:p w14:paraId="713CA181"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xml:space="preserve">Do any of the staff in the service have any specialist training and qualifications (with some certification such as University or other training provider awards/credits) in behaviours that challenge </w:t>
            </w:r>
            <w:r w:rsidRPr="00683B94">
              <w:rPr>
                <w:rFonts w:eastAsia="Times New Roman" w:cs="Calibri"/>
                <w:b/>
                <w:bCs/>
                <w:color w:val="000000"/>
                <w:u w:val="single"/>
                <w:lang w:eastAsia="en-GB"/>
              </w:rPr>
              <w:t>beyond their professional training</w:t>
            </w:r>
            <w:r w:rsidRPr="00683B94">
              <w:rPr>
                <w:rFonts w:eastAsia="Times New Roman" w:cs="Calibri"/>
                <w:b/>
                <w:bCs/>
                <w:color w:val="000000"/>
                <w:lang w:eastAsia="en-GB"/>
              </w:rPr>
              <w:t>? For example, in positive behaviour support?</w:t>
            </w:r>
          </w:p>
        </w:tc>
        <w:tc>
          <w:tcPr>
            <w:tcW w:w="441" w:type="pct"/>
            <w:tcBorders>
              <w:top w:val="nil"/>
              <w:left w:val="nil"/>
              <w:bottom w:val="nil"/>
              <w:right w:val="nil"/>
            </w:tcBorders>
            <w:shd w:val="clear" w:color="auto" w:fill="auto"/>
            <w:noWrap/>
            <w:vAlign w:val="bottom"/>
            <w:hideMark/>
          </w:tcPr>
          <w:p w14:paraId="3E0CB645"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08B937D5"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449F93C9"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8F562B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1D01A6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5D9F47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583E29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Yes</w:t>
            </w:r>
          </w:p>
        </w:tc>
        <w:tc>
          <w:tcPr>
            <w:tcW w:w="441" w:type="pct"/>
            <w:tcBorders>
              <w:top w:val="nil"/>
              <w:left w:val="nil"/>
              <w:bottom w:val="nil"/>
              <w:right w:val="nil"/>
            </w:tcBorders>
            <w:shd w:val="clear" w:color="auto" w:fill="auto"/>
            <w:noWrap/>
            <w:vAlign w:val="bottom"/>
            <w:hideMark/>
          </w:tcPr>
          <w:p w14:paraId="5F990D5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126</w:t>
            </w:r>
          </w:p>
        </w:tc>
        <w:tc>
          <w:tcPr>
            <w:tcW w:w="336" w:type="pct"/>
            <w:tcBorders>
              <w:top w:val="nil"/>
              <w:left w:val="nil"/>
              <w:bottom w:val="nil"/>
              <w:right w:val="nil"/>
            </w:tcBorders>
            <w:shd w:val="clear" w:color="auto" w:fill="auto"/>
            <w:noWrap/>
            <w:vAlign w:val="bottom"/>
            <w:hideMark/>
          </w:tcPr>
          <w:p w14:paraId="0DA1323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79.25</w:t>
            </w:r>
          </w:p>
        </w:tc>
        <w:tc>
          <w:tcPr>
            <w:tcW w:w="528" w:type="pct"/>
            <w:tcBorders>
              <w:top w:val="nil"/>
              <w:left w:val="nil"/>
              <w:bottom w:val="nil"/>
              <w:right w:val="nil"/>
            </w:tcBorders>
            <w:shd w:val="clear" w:color="auto" w:fill="auto"/>
            <w:noWrap/>
            <w:vAlign w:val="bottom"/>
            <w:hideMark/>
          </w:tcPr>
          <w:p w14:paraId="7C0F8A7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B40036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0D6161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790D47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A3432F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No</w:t>
            </w:r>
          </w:p>
        </w:tc>
        <w:tc>
          <w:tcPr>
            <w:tcW w:w="441" w:type="pct"/>
            <w:tcBorders>
              <w:top w:val="nil"/>
              <w:left w:val="nil"/>
              <w:bottom w:val="nil"/>
              <w:right w:val="nil"/>
            </w:tcBorders>
            <w:shd w:val="clear" w:color="auto" w:fill="auto"/>
            <w:noWrap/>
            <w:vAlign w:val="bottom"/>
            <w:hideMark/>
          </w:tcPr>
          <w:p w14:paraId="1F944E7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33</w:t>
            </w:r>
          </w:p>
        </w:tc>
        <w:tc>
          <w:tcPr>
            <w:tcW w:w="336" w:type="pct"/>
            <w:tcBorders>
              <w:top w:val="nil"/>
              <w:left w:val="nil"/>
              <w:bottom w:val="nil"/>
              <w:right w:val="nil"/>
            </w:tcBorders>
            <w:shd w:val="clear" w:color="auto" w:fill="auto"/>
            <w:noWrap/>
            <w:vAlign w:val="bottom"/>
            <w:hideMark/>
          </w:tcPr>
          <w:p w14:paraId="1792835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20.75</w:t>
            </w:r>
          </w:p>
        </w:tc>
        <w:tc>
          <w:tcPr>
            <w:tcW w:w="528" w:type="pct"/>
            <w:tcBorders>
              <w:top w:val="nil"/>
              <w:left w:val="nil"/>
              <w:bottom w:val="nil"/>
              <w:right w:val="nil"/>
            </w:tcBorders>
            <w:shd w:val="clear" w:color="auto" w:fill="auto"/>
            <w:noWrap/>
            <w:vAlign w:val="bottom"/>
            <w:hideMark/>
          </w:tcPr>
          <w:p w14:paraId="6AC69512"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F51D14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C5CF96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01B2C6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D834B6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30F07C0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14D392BB"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13B0D685"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022263D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2BC78C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5D9F85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619B48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032F16A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4084D152"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425F09AA"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5302853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FEBA0C6" w14:textId="77777777" w:rsidTr="0082592B">
        <w:trPr>
          <w:trHeight w:val="1450"/>
        </w:trPr>
        <w:tc>
          <w:tcPr>
            <w:tcW w:w="576" w:type="pct"/>
            <w:tcBorders>
              <w:top w:val="nil"/>
              <w:left w:val="single" w:sz="4" w:space="0" w:color="auto"/>
              <w:bottom w:val="nil"/>
              <w:right w:val="single" w:sz="4" w:space="0" w:color="auto"/>
            </w:tcBorders>
            <w:shd w:val="clear" w:color="auto" w:fill="auto"/>
            <w:noWrap/>
            <w:vAlign w:val="bottom"/>
            <w:hideMark/>
          </w:tcPr>
          <w:p w14:paraId="3371305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Q22</w:t>
            </w:r>
          </w:p>
        </w:tc>
        <w:tc>
          <w:tcPr>
            <w:tcW w:w="2611" w:type="pct"/>
            <w:tcBorders>
              <w:top w:val="nil"/>
              <w:left w:val="nil"/>
              <w:bottom w:val="nil"/>
              <w:right w:val="single" w:sz="4" w:space="0" w:color="auto"/>
            </w:tcBorders>
            <w:shd w:val="clear" w:color="auto" w:fill="auto"/>
            <w:vAlign w:val="center"/>
            <w:hideMark/>
          </w:tcPr>
          <w:p w14:paraId="18579A13"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xml:space="preserve">How many staff in the service have had specialist training and qualifications in behaviours that challenge </w:t>
            </w:r>
            <w:r w:rsidRPr="00683B94">
              <w:rPr>
                <w:rFonts w:eastAsia="Times New Roman" w:cs="Calibri"/>
                <w:b/>
                <w:bCs/>
                <w:color w:val="000000"/>
                <w:u w:val="single"/>
                <w:lang w:eastAsia="en-GB"/>
              </w:rPr>
              <w:t>beyond their professional training</w:t>
            </w:r>
            <w:r w:rsidRPr="00683B94">
              <w:rPr>
                <w:rFonts w:eastAsia="Times New Roman" w:cs="Calibri"/>
                <w:b/>
                <w:bCs/>
                <w:color w:val="000000"/>
                <w:lang w:eastAsia="en-GB"/>
              </w:rPr>
              <w:t xml:space="preserve">? Please enter total number of staff for all that apply. If no staff have these qualifications please enter 0 (zero). </w:t>
            </w:r>
            <w:r w:rsidRPr="00683B94">
              <w:rPr>
                <w:rFonts w:eastAsia="Times New Roman" w:cs="Calibri"/>
                <w:b/>
                <w:bCs/>
                <w:i/>
                <w:iCs/>
                <w:color w:val="000000"/>
                <w:lang w:eastAsia="en-GB"/>
              </w:rPr>
              <w:t>(only displayed if ‘yes’ selected in Q21)</w:t>
            </w:r>
          </w:p>
        </w:tc>
        <w:tc>
          <w:tcPr>
            <w:tcW w:w="441" w:type="pct"/>
            <w:tcBorders>
              <w:top w:val="nil"/>
              <w:left w:val="nil"/>
              <w:bottom w:val="nil"/>
              <w:right w:val="nil"/>
            </w:tcBorders>
            <w:shd w:val="clear" w:color="auto" w:fill="auto"/>
            <w:noWrap/>
            <w:vAlign w:val="bottom"/>
            <w:hideMark/>
          </w:tcPr>
          <w:p w14:paraId="73BE8E09"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Mean</w:t>
            </w:r>
          </w:p>
        </w:tc>
        <w:tc>
          <w:tcPr>
            <w:tcW w:w="336" w:type="pct"/>
            <w:tcBorders>
              <w:top w:val="nil"/>
              <w:left w:val="nil"/>
              <w:bottom w:val="nil"/>
              <w:right w:val="nil"/>
            </w:tcBorders>
            <w:shd w:val="clear" w:color="auto" w:fill="auto"/>
            <w:noWrap/>
            <w:vAlign w:val="bottom"/>
            <w:hideMark/>
          </w:tcPr>
          <w:p w14:paraId="705BE5E1"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SD</w:t>
            </w:r>
          </w:p>
        </w:tc>
        <w:tc>
          <w:tcPr>
            <w:tcW w:w="528" w:type="pct"/>
            <w:tcBorders>
              <w:top w:val="nil"/>
              <w:left w:val="nil"/>
              <w:bottom w:val="nil"/>
              <w:right w:val="nil"/>
            </w:tcBorders>
            <w:shd w:val="clear" w:color="auto" w:fill="auto"/>
            <w:noWrap/>
            <w:vAlign w:val="bottom"/>
            <w:hideMark/>
          </w:tcPr>
          <w:p w14:paraId="108ED743"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Median</w:t>
            </w:r>
          </w:p>
        </w:tc>
        <w:tc>
          <w:tcPr>
            <w:tcW w:w="507" w:type="pct"/>
            <w:tcBorders>
              <w:top w:val="nil"/>
              <w:left w:val="nil"/>
              <w:bottom w:val="nil"/>
              <w:right w:val="single" w:sz="4" w:space="0" w:color="auto"/>
            </w:tcBorders>
            <w:shd w:val="clear" w:color="auto" w:fill="auto"/>
            <w:noWrap/>
            <w:vAlign w:val="bottom"/>
            <w:hideMark/>
          </w:tcPr>
          <w:p w14:paraId="52E4D5D1"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IQR</w:t>
            </w:r>
          </w:p>
        </w:tc>
      </w:tr>
      <w:tr w:rsidR="00683B94" w:rsidRPr="00683B94" w14:paraId="649963B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D838A5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A5F379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Positive behavioural support</w:t>
            </w:r>
          </w:p>
        </w:tc>
        <w:tc>
          <w:tcPr>
            <w:tcW w:w="441" w:type="pct"/>
            <w:tcBorders>
              <w:top w:val="nil"/>
              <w:left w:val="nil"/>
              <w:bottom w:val="nil"/>
              <w:right w:val="nil"/>
            </w:tcBorders>
            <w:shd w:val="clear" w:color="auto" w:fill="auto"/>
            <w:noWrap/>
            <w:vAlign w:val="bottom"/>
            <w:hideMark/>
          </w:tcPr>
          <w:p w14:paraId="71E3C19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5.38</w:t>
            </w:r>
          </w:p>
        </w:tc>
        <w:tc>
          <w:tcPr>
            <w:tcW w:w="336" w:type="pct"/>
            <w:tcBorders>
              <w:top w:val="nil"/>
              <w:left w:val="nil"/>
              <w:bottom w:val="nil"/>
              <w:right w:val="nil"/>
            </w:tcBorders>
            <w:shd w:val="clear" w:color="auto" w:fill="auto"/>
            <w:noWrap/>
            <w:vAlign w:val="bottom"/>
            <w:hideMark/>
          </w:tcPr>
          <w:p w14:paraId="4985B63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14.6</w:t>
            </w:r>
          </w:p>
        </w:tc>
        <w:tc>
          <w:tcPr>
            <w:tcW w:w="528" w:type="pct"/>
            <w:tcBorders>
              <w:top w:val="nil"/>
              <w:left w:val="nil"/>
              <w:bottom w:val="nil"/>
              <w:right w:val="nil"/>
            </w:tcBorders>
            <w:shd w:val="clear" w:color="auto" w:fill="auto"/>
            <w:noWrap/>
            <w:vAlign w:val="bottom"/>
            <w:hideMark/>
          </w:tcPr>
          <w:p w14:paraId="29ACFEA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w:t>
            </w:r>
          </w:p>
        </w:tc>
        <w:tc>
          <w:tcPr>
            <w:tcW w:w="507" w:type="pct"/>
            <w:tcBorders>
              <w:top w:val="nil"/>
              <w:left w:val="nil"/>
              <w:bottom w:val="nil"/>
              <w:right w:val="single" w:sz="4" w:space="0" w:color="auto"/>
            </w:tcBorders>
            <w:shd w:val="clear" w:color="auto" w:fill="auto"/>
            <w:noWrap/>
            <w:vAlign w:val="bottom"/>
            <w:hideMark/>
          </w:tcPr>
          <w:p w14:paraId="6CB1305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3.25</w:t>
            </w:r>
          </w:p>
        </w:tc>
      </w:tr>
      <w:tr w:rsidR="00683B94" w:rsidRPr="00683B94" w14:paraId="16CB865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B93F83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6A541E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w:t>
            </w:r>
          </w:p>
        </w:tc>
        <w:tc>
          <w:tcPr>
            <w:tcW w:w="441" w:type="pct"/>
            <w:tcBorders>
              <w:top w:val="nil"/>
              <w:left w:val="nil"/>
              <w:bottom w:val="nil"/>
              <w:right w:val="nil"/>
            </w:tcBorders>
            <w:shd w:val="clear" w:color="auto" w:fill="auto"/>
            <w:noWrap/>
            <w:vAlign w:val="bottom"/>
            <w:hideMark/>
          </w:tcPr>
          <w:p w14:paraId="2CDED79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3.67</w:t>
            </w:r>
          </w:p>
        </w:tc>
        <w:tc>
          <w:tcPr>
            <w:tcW w:w="336" w:type="pct"/>
            <w:tcBorders>
              <w:top w:val="nil"/>
              <w:left w:val="nil"/>
              <w:bottom w:val="nil"/>
              <w:right w:val="nil"/>
            </w:tcBorders>
            <w:shd w:val="clear" w:color="auto" w:fill="auto"/>
            <w:noWrap/>
            <w:vAlign w:val="bottom"/>
            <w:hideMark/>
          </w:tcPr>
          <w:p w14:paraId="7C00D7E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5.46</w:t>
            </w:r>
          </w:p>
        </w:tc>
        <w:tc>
          <w:tcPr>
            <w:tcW w:w="528" w:type="pct"/>
            <w:tcBorders>
              <w:top w:val="nil"/>
              <w:left w:val="nil"/>
              <w:bottom w:val="nil"/>
              <w:right w:val="nil"/>
            </w:tcBorders>
            <w:shd w:val="clear" w:color="auto" w:fill="auto"/>
            <w:noWrap/>
            <w:vAlign w:val="bottom"/>
            <w:hideMark/>
          </w:tcPr>
          <w:p w14:paraId="476786E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w:t>
            </w:r>
          </w:p>
        </w:tc>
        <w:tc>
          <w:tcPr>
            <w:tcW w:w="507" w:type="pct"/>
            <w:tcBorders>
              <w:top w:val="nil"/>
              <w:left w:val="nil"/>
              <w:bottom w:val="nil"/>
              <w:right w:val="single" w:sz="4" w:space="0" w:color="auto"/>
            </w:tcBorders>
            <w:shd w:val="clear" w:color="auto" w:fill="auto"/>
            <w:noWrap/>
            <w:vAlign w:val="bottom"/>
            <w:hideMark/>
          </w:tcPr>
          <w:p w14:paraId="69AFC2A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w:t>
            </w:r>
          </w:p>
        </w:tc>
      </w:tr>
      <w:tr w:rsidR="00683B94" w:rsidRPr="00683B94" w14:paraId="16AB304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8ED933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D3690F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Challenging behaviour course</w:t>
            </w:r>
          </w:p>
        </w:tc>
        <w:tc>
          <w:tcPr>
            <w:tcW w:w="441" w:type="pct"/>
            <w:tcBorders>
              <w:top w:val="nil"/>
              <w:left w:val="nil"/>
              <w:bottom w:val="nil"/>
              <w:right w:val="nil"/>
            </w:tcBorders>
            <w:shd w:val="clear" w:color="auto" w:fill="auto"/>
            <w:noWrap/>
            <w:vAlign w:val="bottom"/>
            <w:hideMark/>
          </w:tcPr>
          <w:p w14:paraId="6164D6C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3.24</w:t>
            </w:r>
          </w:p>
        </w:tc>
        <w:tc>
          <w:tcPr>
            <w:tcW w:w="336" w:type="pct"/>
            <w:tcBorders>
              <w:top w:val="nil"/>
              <w:left w:val="nil"/>
              <w:bottom w:val="nil"/>
              <w:right w:val="nil"/>
            </w:tcBorders>
            <w:shd w:val="clear" w:color="auto" w:fill="auto"/>
            <w:noWrap/>
            <w:vAlign w:val="bottom"/>
            <w:hideMark/>
          </w:tcPr>
          <w:p w14:paraId="748FA7C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9.46</w:t>
            </w:r>
          </w:p>
        </w:tc>
        <w:tc>
          <w:tcPr>
            <w:tcW w:w="528" w:type="pct"/>
            <w:tcBorders>
              <w:top w:val="nil"/>
              <w:left w:val="nil"/>
              <w:bottom w:val="nil"/>
              <w:right w:val="nil"/>
            </w:tcBorders>
            <w:shd w:val="clear" w:color="auto" w:fill="auto"/>
            <w:noWrap/>
            <w:vAlign w:val="bottom"/>
            <w:hideMark/>
          </w:tcPr>
          <w:p w14:paraId="4623FB7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6D74033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2.5</w:t>
            </w:r>
          </w:p>
        </w:tc>
      </w:tr>
      <w:tr w:rsidR="00683B94" w:rsidRPr="00683B94" w14:paraId="55F7075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068576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DEEFAE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541CC8A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6F4BCE25"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4A3042D9"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38815DC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80F410A"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00E2487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Q23</w:t>
            </w:r>
          </w:p>
        </w:tc>
        <w:tc>
          <w:tcPr>
            <w:tcW w:w="2611" w:type="pct"/>
            <w:tcBorders>
              <w:top w:val="nil"/>
              <w:left w:val="nil"/>
              <w:bottom w:val="nil"/>
              <w:right w:val="single" w:sz="4" w:space="0" w:color="auto"/>
            </w:tcBorders>
            <w:shd w:val="clear" w:color="auto" w:fill="auto"/>
            <w:vAlign w:val="center"/>
            <w:hideMark/>
          </w:tcPr>
          <w:p w14:paraId="0403A4C0"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What assessment approaches does your service typically carry out for referrals of children and young people with behaviours that challenge? Please select all that apply.</w:t>
            </w:r>
          </w:p>
        </w:tc>
        <w:tc>
          <w:tcPr>
            <w:tcW w:w="441" w:type="pct"/>
            <w:tcBorders>
              <w:top w:val="nil"/>
              <w:left w:val="nil"/>
              <w:bottom w:val="nil"/>
              <w:right w:val="nil"/>
            </w:tcBorders>
            <w:shd w:val="clear" w:color="auto" w:fill="auto"/>
            <w:noWrap/>
            <w:vAlign w:val="bottom"/>
            <w:hideMark/>
          </w:tcPr>
          <w:p w14:paraId="1AD41C37"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 xml:space="preserve">N </w:t>
            </w:r>
          </w:p>
        </w:tc>
        <w:tc>
          <w:tcPr>
            <w:tcW w:w="336" w:type="pct"/>
            <w:tcBorders>
              <w:top w:val="nil"/>
              <w:left w:val="nil"/>
              <w:bottom w:val="nil"/>
              <w:right w:val="nil"/>
            </w:tcBorders>
            <w:shd w:val="clear" w:color="auto" w:fill="auto"/>
            <w:noWrap/>
            <w:vAlign w:val="bottom"/>
            <w:hideMark/>
          </w:tcPr>
          <w:p w14:paraId="564B2D5F"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1D1889B1"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16703F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B7214A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C3F0C9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9D24BA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Functional assessment of challenging behaviour</w:t>
            </w:r>
          </w:p>
        </w:tc>
        <w:tc>
          <w:tcPr>
            <w:tcW w:w="441" w:type="pct"/>
            <w:tcBorders>
              <w:top w:val="nil"/>
              <w:left w:val="nil"/>
              <w:bottom w:val="nil"/>
              <w:right w:val="nil"/>
            </w:tcBorders>
            <w:shd w:val="clear" w:color="auto" w:fill="auto"/>
            <w:noWrap/>
            <w:vAlign w:val="bottom"/>
            <w:hideMark/>
          </w:tcPr>
          <w:p w14:paraId="33AC2C7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150</w:t>
            </w:r>
          </w:p>
        </w:tc>
        <w:tc>
          <w:tcPr>
            <w:tcW w:w="336" w:type="pct"/>
            <w:tcBorders>
              <w:top w:val="nil"/>
              <w:left w:val="nil"/>
              <w:bottom w:val="nil"/>
              <w:right w:val="nil"/>
            </w:tcBorders>
            <w:shd w:val="clear" w:color="auto" w:fill="auto"/>
            <w:noWrap/>
            <w:vAlign w:val="bottom"/>
            <w:hideMark/>
          </w:tcPr>
          <w:p w14:paraId="6F31B36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93.17</w:t>
            </w:r>
          </w:p>
        </w:tc>
        <w:tc>
          <w:tcPr>
            <w:tcW w:w="528" w:type="pct"/>
            <w:tcBorders>
              <w:top w:val="nil"/>
              <w:left w:val="nil"/>
              <w:bottom w:val="nil"/>
              <w:right w:val="nil"/>
            </w:tcBorders>
            <w:shd w:val="clear" w:color="auto" w:fill="auto"/>
            <w:noWrap/>
            <w:vAlign w:val="bottom"/>
            <w:hideMark/>
          </w:tcPr>
          <w:p w14:paraId="60BD6EA2"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E4A177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3F25BB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2902DC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038171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Mental health assessment</w:t>
            </w:r>
          </w:p>
        </w:tc>
        <w:tc>
          <w:tcPr>
            <w:tcW w:w="441" w:type="pct"/>
            <w:tcBorders>
              <w:top w:val="nil"/>
              <w:left w:val="nil"/>
              <w:bottom w:val="nil"/>
              <w:right w:val="nil"/>
            </w:tcBorders>
            <w:shd w:val="clear" w:color="auto" w:fill="auto"/>
            <w:noWrap/>
            <w:vAlign w:val="bottom"/>
            <w:hideMark/>
          </w:tcPr>
          <w:p w14:paraId="72DA75E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105</w:t>
            </w:r>
          </w:p>
        </w:tc>
        <w:tc>
          <w:tcPr>
            <w:tcW w:w="336" w:type="pct"/>
            <w:tcBorders>
              <w:top w:val="nil"/>
              <w:left w:val="nil"/>
              <w:bottom w:val="nil"/>
              <w:right w:val="nil"/>
            </w:tcBorders>
            <w:shd w:val="clear" w:color="auto" w:fill="auto"/>
            <w:noWrap/>
            <w:vAlign w:val="bottom"/>
            <w:hideMark/>
          </w:tcPr>
          <w:p w14:paraId="41E98FE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65.22</w:t>
            </w:r>
          </w:p>
        </w:tc>
        <w:tc>
          <w:tcPr>
            <w:tcW w:w="528" w:type="pct"/>
            <w:tcBorders>
              <w:top w:val="nil"/>
              <w:left w:val="nil"/>
              <w:bottom w:val="nil"/>
              <w:right w:val="nil"/>
            </w:tcBorders>
            <w:shd w:val="clear" w:color="auto" w:fill="auto"/>
            <w:noWrap/>
            <w:vAlign w:val="bottom"/>
            <w:hideMark/>
          </w:tcPr>
          <w:p w14:paraId="3843911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3216A2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2957AB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3B57DD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4AA167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Medicines/drug review</w:t>
            </w:r>
          </w:p>
        </w:tc>
        <w:tc>
          <w:tcPr>
            <w:tcW w:w="441" w:type="pct"/>
            <w:tcBorders>
              <w:top w:val="nil"/>
              <w:left w:val="nil"/>
              <w:bottom w:val="nil"/>
              <w:right w:val="nil"/>
            </w:tcBorders>
            <w:shd w:val="clear" w:color="auto" w:fill="auto"/>
            <w:noWrap/>
            <w:vAlign w:val="bottom"/>
            <w:hideMark/>
          </w:tcPr>
          <w:p w14:paraId="6C2DDB1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103</w:t>
            </w:r>
          </w:p>
        </w:tc>
        <w:tc>
          <w:tcPr>
            <w:tcW w:w="336" w:type="pct"/>
            <w:tcBorders>
              <w:top w:val="nil"/>
              <w:left w:val="nil"/>
              <w:bottom w:val="nil"/>
              <w:right w:val="nil"/>
            </w:tcBorders>
            <w:shd w:val="clear" w:color="auto" w:fill="auto"/>
            <w:noWrap/>
            <w:vAlign w:val="bottom"/>
            <w:hideMark/>
          </w:tcPr>
          <w:p w14:paraId="363B73E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63.98</w:t>
            </w:r>
          </w:p>
        </w:tc>
        <w:tc>
          <w:tcPr>
            <w:tcW w:w="528" w:type="pct"/>
            <w:tcBorders>
              <w:top w:val="nil"/>
              <w:left w:val="nil"/>
              <w:bottom w:val="nil"/>
              <w:right w:val="nil"/>
            </w:tcBorders>
            <w:shd w:val="clear" w:color="auto" w:fill="auto"/>
            <w:noWrap/>
            <w:vAlign w:val="bottom"/>
            <w:hideMark/>
          </w:tcPr>
          <w:p w14:paraId="21DA175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6BE6E2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32A075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B913AB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D8714F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General health screen/assessment</w:t>
            </w:r>
          </w:p>
        </w:tc>
        <w:tc>
          <w:tcPr>
            <w:tcW w:w="441" w:type="pct"/>
            <w:tcBorders>
              <w:top w:val="nil"/>
              <w:left w:val="nil"/>
              <w:bottom w:val="nil"/>
              <w:right w:val="nil"/>
            </w:tcBorders>
            <w:shd w:val="clear" w:color="auto" w:fill="auto"/>
            <w:noWrap/>
            <w:vAlign w:val="bottom"/>
            <w:hideMark/>
          </w:tcPr>
          <w:p w14:paraId="223D0DD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85</w:t>
            </w:r>
          </w:p>
        </w:tc>
        <w:tc>
          <w:tcPr>
            <w:tcW w:w="336" w:type="pct"/>
            <w:tcBorders>
              <w:top w:val="nil"/>
              <w:left w:val="nil"/>
              <w:bottom w:val="nil"/>
              <w:right w:val="nil"/>
            </w:tcBorders>
            <w:shd w:val="clear" w:color="auto" w:fill="auto"/>
            <w:noWrap/>
            <w:vAlign w:val="bottom"/>
            <w:hideMark/>
          </w:tcPr>
          <w:p w14:paraId="1B47F7F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52.8</w:t>
            </w:r>
          </w:p>
        </w:tc>
        <w:tc>
          <w:tcPr>
            <w:tcW w:w="528" w:type="pct"/>
            <w:tcBorders>
              <w:top w:val="nil"/>
              <w:left w:val="nil"/>
              <w:bottom w:val="nil"/>
              <w:right w:val="nil"/>
            </w:tcBorders>
            <w:shd w:val="clear" w:color="auto" w:fill="auto"/>
            <w:noWrap/>
            <w:vAlign w:val="bottom"/>
            <w:hideMark/>
          </w:tcPr>
          <w:p w14:paraId="32FFE3C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DD1C2C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EFF2CC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E684D2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265968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Cognitive assessment</w:t>
            </w:r>
          </w:p>
        </w:tc>
        <w:tc>
          <w:tcPr>
            <w:tcW w:w="441" w:type="pct"/>
            <w:tcBorders>
              <w:top w:val="nil"/>
              <w:left w:val="nil"/>
              <w:bottom w:val="nil"/>
              <w:right w:val="nil"/>
            </w:tcBorders>
            <w:shd w:val="clear" w:color="auto" w:fill="auto"/>
            <w:noWrap/>
            <w:vAlign w:val="bottom"/>
            <w:hideMark/>
          </w:tcPr>
          <w:p w14:paraId="5E4BC6E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81</w:t>
            </w:r>
          </w:p>
        </w:tc>
        <w:tc>
          <w:tcPr>
            <w:tcW w:w="336" w:type="pct"/>
            <w:tcBorders>
              <w:top w:val="nil"/>
              <w:left w:val="nil"/>
              <w:bottom w:val="nil"/>
              <w:right w:val="nil"/>
            </w:tcBorders>
            <w:shd w:val="clear" w:color="auto" w:fill="auto"/>
            <w:noWrap/>
            <w:vAlign w:val="bottom"/>
            <w:hideMark/>
          </w:tcPr>
          <w:p w14:paraId="1C1B59C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50.31</w:t>
            </w:r>
          </w:p>
        </w:tc>
        <w:tc>
          <w:tcPr>
            <w:tcW w:w="528" w:type="pct"/>
            <w:tcBorders>
              <w:top w:val="nil"/>
              <w:left w:val="nil"/>
              <w:bottom w:val="nil"/>
              <w:right w:val="nil"/>
            </w:tcBorders>
            <w:shd w:val="clear" w:color="auto" w:fill="auto"/>
            <w:noWrap/>
            <w:vAlign w:val="bottom"/>
            <w:hideMark/>
          </w:tcPr>
          <w:p w14:paraId="6050CFEF"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745E21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785926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E6680E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D6BDBE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Autism assessment</w:t>
            </w:r>
          </w:p>
        </w:tc>
        <w:tc>
          <w:tcPr>
            <w:tcW w:w="441" w:type="pct"/>
            <w:tcBorders>
              <w:top w:val="nil"/>
              <w:left w:val="nil"/>
              <w:bottom w:val="nil"/>
              <w:right w:val="nil"/>
            </w:tcBorders>
            <w:shd w:val="clear" w:color="auto" w:fill="auto"/>
            <w:noWrap/>
            <w:vAlign w:val="bottom"/>
            <w:hideMark/>
          </w:tcPr>
          <w:p w14:paraId="3DDF4F4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68</w:t>
            </w:r>
          </w:p>
        </w:tc>
        <w:tc>
          <w:tcPr>
            <w:tcW w:w="336" w:type="pct"/>
            <w:tcBorders>
              <w:top w:val="nil"/>
              <w:left w:val="nil"/>
              <w:bottom w:val="nil"/>
              <w:right w:val="nil"/>
            </w:tcBorders>
            <w:shd w:val="clear" w:color="auto" w:fill="auto"/>
            <w:noWrap/>
            <w:vAlign w:val="bottom"/>
            <w:hideMark/>
          </w:tcPr>
          <w:p w14:paraId="3AF06ED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42.24</w:t>
            </w:r>
          </w:p>
        </w:tc>
        <w:tc>
          <w:tcPr>
            <w:tcW w:w="528" w:type="pct"/>
            <w:tcBorders>
              <w:top w:val="nil"/>
              <w:left w:val="nil"/>
              <w:bottom w:val="nil"/>
              <w:right w:val="nil"/>
            </w:tcBorders>
            <w:shd w:val="clear" w:color="auto" w:fill="auto"/>
            <w:noWrap/>
            <w:vAlign w:val="bottom"/>
            <w:hideMark/>
          </w:tcPr>
          <w:p w14:paraId="34DA16F6"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DAFACD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8C5BD5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A4EA0B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w:t>
            </w:r>
          </w:p>
        </w:tc>
        <w:tc>
          <w:tcPr>
            <w:tcW w:w="2611" w:type="pct"/>
            <w:tcBorders>
              <w:top w:val="nil"/>
              <w:left w:val="nil"/>
              <w:bottom w:val="nil"/>
              <w:right w:val="single" w:sz="4" w:space="0" w:color="auto"/>
            </w:tcBorders>
            <w:shd w:val="clear" w:color="auto" w:fill="auto"/>
            <w:vAlign w:val="bottom"/>
            <w:hideMark/>
          </w:tcPr>
          <w:p w14:paraId="657916E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Sensory assessment</w:t>
            </w:r>
          </w:p>
        </w:tc>
        <w:tc>
          <w:tcPr>
            <w:tcW w:w="441" w:type="pct"/>
            <w:tcBorders>
              <w:top w:val="nil"/>
              <w:left w:val="nil"/>
              <w:bottom w:val="nil"/>
              <w:right w:val="nil"/>
            </w:tcBorders>
            <w:shd w:val="clear" w:color="auto" w:fill="auto"/>
            <w:noWrap/>
            <w:vAlign w:val="bottom"/>
            <w:hideMark/>
          </w:tcPr>
          <w:p w14:paraId="717158A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65</w:t>
            </w:r>
          </w:p>
        </w:tc>
        <w:tc>
          <w:tcPr>
            <w:tcW w:w="336" w:type="pct"/>
            <w:tcBorders>
              <w:top w:val="nil"/>
              <w:left w:val="nil"/>
              <w:bottom w:val="nil"/>
              <w:right w:val="nil"/>
            </w:tcBorders>
            <w:shd w:val="clear" w:color="auto" w:fill="auto"/>
            <w:noWrap/>
            <w:vAlign w:val="bottom"/>
            <w:hideMark/>
          </w:tcPr>
          <w:p w14:paraId="24625D8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40.37</w:t>
            </w:r>
          </w:p>
        </w:tc>
        <w:tc>
          <w:tcPr>
            <w:tcW w:w="528" w:type="pct"/>
            <w:tcBorders>
              <w:top w:val="nil"/>
              <w:left w:val="nil"/>
              <w:bottom w:val="nil"/>
              <w:right w:val="nil"/>
            </w:tcBorders>
            <w:shd w:val="clear" w:color="auto" w:fill="auto"/>
            <w:noWrap/>
            <w:vAlign w:val="bottom"/>
            <w:hideMark/>
          </w:tcPr>
          <w:p w14:paraId="6CABB94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2EF7E1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D92E5E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4FD327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0857E6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w:t>
            </w:r>
          </w:p>
        </w:tc>
        <w:tc>
          <w:tcPr>
            <w:tcW w:w="441" w:type="pct"/>
            <w:tcBorders>
              <w:top w:val="nil"/>
              <w:left w:val="nil"/>
              <w:bottom w:val="nil"/>
              <w:right w:val="nil"/>
            </w:tcBorders>
            <w:shd w:val="clear" w:color="auto" w:fill="auto"/>
            <w:noWrap/>
            <w:vAlign w:val="bottom"/>
            <w:hideMark/>
          </w:tcPr>
          <w:p w14:paraId="3C4F35B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64</w:t>
            </w:r>
          </w:p>
        </w:tc>
        <w:tc>
          <w:tcPr>
            <w:tcW w:w="336" w:type="pct"/>
            <w:tcBorders>
              <w:top w:val="nil"/>
              <w:left w:val="nil"/>
              <w:bottom w:val="nil"/>
              <w:right w:val="nil"/>
            </w:tcBorders>
            <w:shd w:val="clear" w:color="auto" w:fill="auto"/>
            <w:noWrap/>
            <w:vAlign w:val="bottom"/>
            <w:hideMark/>
          </w:tcPr>
          <w:p w14:paraId="45CBC64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39.75</w:t>
            </w:r>
          </w:p>
        </w:tc>
        <w:tc>
          <w:tcPr>
            <w:tcW w:w="528" w:type="pct"/>
            <w:tcBorders>
              <w:top w:val="nil"/>
              <w:left w:val="nil"/>
              <w:bottom w:val="nil"/>
              <w:right w:val="nil"/>
            </w:tcBorders>
            <w:shd w:val="clear" w:color="auto" w:fill="auto"/>
            <w:noWrap/>
            <w:vAlign w:val="bottom"/>
            <w:hideMark/>
          </w:tcPr>
          <w:p w14:paraId="3583739B"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EF6CFE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488009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789A01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5D034E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Communications assessment</w:t>
            </w:r>
          </w:p>
        </w:tc>
        <w:tc>
          <w:tcPr>
            <w:tcW w:w="441" w:type="pct"/>
            <w:tcBorders>
              <w:top w:val="nil"/>
              <w:left w:val="nil"/>
              <w:bottom w:val="nil"/>
              <w:right w:val="nil"/>
            </w:tcBorders>
            <w:shd w:val="clear" w:color="auto" w:fill="auto"/>
            <w:noWrap/>
            <w:vAlign w:val="bottom"/>
            <w:hideMark/>
          </w:tcPr>
          <w:p w14:paraId="4F8B518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57</w:t>
            </w:r>
          </w:p>
        </w:tc>
        <w:tc>
          <w:tcPr>
            <w:tcW w:w="336" w:type="pct"/>
            <w:tcBorders>
              <w:top w:val="nil"/>
              <w:left w:val="nil"/>
              <w:bottom w:val="nil"/>
              <w:right w:val="nil"/>
            </w:tcBorders>
            <w:shd w:val="clear" w:color="auto" w:fill="auto"/>
            <w:noWrap/>
            <w:vAlign w:val="bottom"/>
            <w:hideMark/>
          </w:tcPr>
          <w:p w14:paraId="2EC34B0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35.4</w:t>
            </w:r>
          </w:p>
        </w:tc>
        <w:tc>
          <w:tcPr>
            <w:tcW w:w="528" w:type="pct"/>
            <w:tcBorders>
              <w:top w:val="nil"/>
              <w:left w:val="nil"/>
              <w:bottom w:val="nil"/>
              <w:right w:val="nil"/>
            </w:tcBorders>
            <w:shd w:val="clear" w:color="auto" w:fill="auto"/>
            <w:noWrap/>
            <w:vAlign w:val="bottom"/>
            <w:hideMark/>
          </w:tcPr>
          <w:p w14:paraId="15226B71"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480995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47A960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08B741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0F1DBB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3986E64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073C1F3D"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28870F8C"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606C440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F15E7E7"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5DDABAC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Q24</w:t>
            </w:r>
          </w:p>
        </w:tc>
        <w:tc>
          <w:tcPr>
            <w:tcW w:w="2611" w:type="pct"/>
            <w:tcBorders>
              <w:top w:val="nil"/>
              <w:left w:val="nil"/>
              <w:bottom w:val="nil"/>
              <w:right w:val="single" w:sz="4" w:space="0" w:color="auto"/>
            </w:tcBorders>
            <w:shd w:val="clear" w:color="auto" w:fill="auto"/>
            <w:vAlign w:val="center"/>
            <w:hideMark/>
          </w:tcPr>
          <w:p w14:paraId="2B3C202A"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xml:space="preserve">What intervention approaches does your service typically carry out that involve </w:t>
            </w:r>
            <w:r w:rsidRPr="00683B94">
              <w:rPr>
                <w:rFonts w:eastAsia="Times New Roman" w:cs="Calibri"/>
                <w:b/>
                <w:bCs/>
                <w:color w:val="000000"/>
                <w:u w:val="single"/>
                <w:lang w:eastAsia="en-GB"/>
              </w:rPr>
              <w:t>directly delivering</w:t>
            </w:r>
            <w:r w:rsidRPr="00683B94">
              <w:rPr>
                <w:rFonts w:eastAsia="Times New Roman" w:cs="Calibri"/>
                <w:b/>
                <w:bCs/>
                <w:color w:val="000000"/>
                <w:lang w:eastAsia="en-GB"/>
              </w:rPr>
              <w:t xml:space="preserve"> interventions to children and young people with behaviours that challenge? Please select all that apply.</w:t>
            </w:r>
          </w:p>
        </w:tc>
        <w:tc>
          <w:tcPr>
            <w:tcW w:w="441" w:type="pct"/>
            <w:tcBorders>
              <w:top w:val="nil"/>
              <w:left w:val="nil"/>
              <w:bottom w:val="nil"/>
              <w:right w:val="nil"/>
            </w:tcBorders>
            <w:shd w:val="clear" w:color="auto" w:fill="auto"/>
            <w:noWrap/>
            <w:vAlign w:val="bottom"/>
            <w:hideMark/>
          </w:tcPr>
          <w:p w14:paraId="3CAAA3C1"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 xml:space="preserve">N </w:t>
            </w:r>
          </w:p>
        </w:tc>
        <w:tc>
          <w:tcPr>
            <w:tcW w:w="336" w:type="pct"/>
            <w:tcBorders>
              <w:top w:val="nil"/>
              <w:left w:val="nil"/>
              <w:bottom w:val="nil"/>
              <w:right w:val="nil"/>
            </w:tcBorders>
            <w:shd w:val="clear" w:color="auto" w:fill="auto"/>
            <w:noWrap/>
            <w:vAlign w:val="bottom"/>
            <w:hideMark/>
          </w:tcPr>
          <w:p w14:paraId="7958FB4D"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65ADB128"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37232D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8B500C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66E7BC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78F92F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Behavioural interventions that concern behaviours that challenge</w:t>
            </w:r>
          </w:p>
        </w:tc>
        <w:tc>
          <w:tcPr>
            <w:tcW w:w="441" w:type="pct"/>
            <w:tcBorders>
              <w:top w:val="nil"/>
              <w:left w:val="nil"/>
              <w:bottom w:val="nil"/>
              <w:right w:val="nil"/>
            </w:tcBorders>
            <w:shd w:val="clear" w:color="auto" w:fill="auto"/>
            <w:noWrap/>
            <w:vAlign w:val="bottom"/>
            <w:hideMark/>
          </w:tcPr>
          <w:p w14:paraId="1A0578A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156</w:t>
            </w:r>
          </w:p>
        </w:tc>
        <w:tc>
          <w:tcPr>
            <w:tcW w:w="336" w:type="pct"/>
            <w:tcBorders>
              <w:top w:val="nil"/>
              <w:left w:val="nil"/>
              <w:bottom w:val="nil"/>
              <w:right w:val="nil"/>
            </w:tcBorders>
            <w:shd w:val="clear" w:color="auto" w:fill="auto"/>
            <w:noWrap/>
            <w:vAlign w:val="bottom"/>
            <w:hideMark/>
          </w:tcPr>
          <w:p w14:paraId="5EF35D1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97.5</w:t>
            </w:r>
          </w:p>
        </w:tc>
        <w:tc>
          <w:tcPr>
            <w:tcW w:w="528" w:type="pct"/>
            <w:tcBorders>
              <w:top w:val="nil"/>
              <w:left w:val="nil"/>
              <w:bottom w:val="nil"/>
              <w:right w:val="nil"/>
            </w:tcBorders>
            <w:shd w:val="clear" w:color="auto" w:fill="auto"/>
            <w:noWrap/>
            <w:vAlign w:val="bottom"/>
            <w:hideMark/>
          </w:tcPr>
          <w:p w14:paraId="3947FA5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95B255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29FE3E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2EBC1A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97060E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Writing a behaviour support plan</w:t>
            </w:r>
          </w:p>
        </w:tc>
        <w:tc>
          <w:tcPr>
            <w:tcW w:w="441" w:type="pct"/>
            <w:tcBorders>
              <w:top w:val="nil"/>
              <w:left w:val="nil"/>
              <w:bottom w:val="nil"/>
              <w:right w:val="nil"/>
            </w:tcBorders>
            <w:shd w:val="clear" w:color="auto" w:fill="auto"/>
            <w:noWrap/>
            <w:vAlign w:val="bottom"/>
            <w:hideMark/>
          </w:tcPr>
          <w:p w14:paraId="0742843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153</w:t>
            </w:r>
          </w:p>
        </w:tc>
        <w:tc>
          <w:tcPr>
            <w:tcW w:w="336" w:type="pct"/>
            <w:tcBorders>
              <w:top w:val="nil"/>
              <w:left w:val="nil"/>
              <w:bottom w:val="nil"/>
              <w:right w:val="nil"/>
            </w:tcBorders>
            <w:shd w:val="clear" w:color="auto" w:fill="auto"/>
            <w:noWrap/>
            <w:vAlign w:val="bottom"/>
            <w:hideMark/>
          </w:tcPr>
          <w:p w14:paraId="1DD6127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95.62</w:t>
            </w:r>
          </w:p>
        </w:tc>
        <w:tc>
          <w:tcPr>
            <w:tcW w:w="528" w:type="pct"/>
            <w:tcBorders>
              <w:top w:val="nil"/>
              <w:left w:val="nil"/>
              <w:bottom w:val="nil"/>
              <w:right w:val="nil"/>
            </w:tcBorders>
            <w:shd w:val="clear" w:color="auto" w:fill="auto"/>
            <w:noWrap/>
            <w:vAlign w:val="bottom"/>
            <w:hideMark/>
          </w:tcPr>
          <w:p w14:paraId="388EF75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FB44AA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E7C144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AF6A72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37655C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Increasing communication skills</w:t>
            </w:r>
          </w:p>
        </w:tc>
        <w:tc>
          <w:tcPr>
            <w:tcW w:w="441" w:type="pct"/>
            <w:tcBorders>
              <w:top w:val="nil"/>
              <w:left w:val="nil"/>
              <w:bottom w:val="nil"/>
              <w:right w:val="nil"/>
            </w:tcBorders>
            <w:shd w:val="clear" w:color="auto" w:fill="auto"/>
            <w:noWrap/>
            <w:vAlign w:val="bottom"/>
            <w:hideMark/>
          </w:tcPr>
          <w:p w14:paraId="3DC5CDD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124</w:t>
            </w:r>
          </w:p>
        </w:tc>
        <w:tc>
          <w:tcPr>
            <w:tcW w:w="336" w:type="pct"/>
            <w:tcBorders>
              <w:top w:val="nil"/>
              <w:left w:val="nil"/>
              <w:bottom w:val="nil"/>
              <w:right w:val="nil"/>
            </w:tcBorders>
            <w:shd w:val="clear" w:color="auto" w:fill="auto"/>
            <w:noWrap/>
            <w:vAlign w:val="bottom"/>
            <w:hideMark/>
          </w:tcPr>
          <w:p w14:paraId="6877B34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77.5</w:t>
            </w:r>
          </w:p>
        </w:tc>
        <w:tc>
          <w:tcPr>
            <w:tcW w:w="528" w:type="pct"/>
            <w:tcBorders>
              <w:top w:val="nil"/>
              <w:left w:val="nil"/>
              <w:bottom w:val="nil"/>
              <w:right w:val="nil"/>
            </w:tcBorders>
            <w:shd w:val="clear" w:color="auto" w:fill="auto"/>
            <w:noWrap/>
            <w:vAlign w:val="bottom"/>
            <w:hideMark/>
          </w:tcPr>
          <w:p w14:paraId="5325D81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DE03C7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232D18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92264B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77ED5E4" w14:textId="77777777" w:rsidR="00683B94" w:rsidRPr="00683B94" w:rsidRDefault="00683B94" w:rsidP="00683B94">
            <w:pPr>
              <w:spacing w:after="0" w:line="240" w:lineRule="auto"/>
              <w:rPr>
                <w:rFonts w:eastAsia="Times New Roman" w:cs="Calibri"/>
                <w:color w:val="000000"/>
                <w:lang w:eastAsia="en-GB"/>
              </w:rPr>
            </w:pPr>
            <w:proofErr w:type="spellStart"/>
            <w:r w:rsidRPr="00683B94">
              <w:rPr>
                <w:rFonts w:eastAsia="Times New Roman" w:cs="Calibri"/>
                <w:color w:val="000000"/>
                <w:lang w:eastAsia="en-GB"/>
              </w:rPr>
              <w:t>Delievering</w:t>
            </w:r>
            <w:proofErr w:type="spellEnd"/>
            <w:r w:rsidRPr="00683B94">
              <w:rPr>
                <w:rFonts w:eastAsia="Times New Roman" w:cs="Calibri"/>
                <w:color w:val="000000"/>
                <w:lang w:eastAsia="en-GB"/>
              </w:rPr>
              <w:t xml:space="preserve"> a </w:t>
            </w:r>
            <w:proofErr w:type="spellStart"/>
            <w:r w:rsidRPr="00683B94">
              <w:rPr>
                <w:rFonts w:eastAsia="Times New Roman" w:cs="Calibri"/>
                <w:color w:val="000000"/>
                <w:lang w:eastAsia="en-GB"/>
              </w:rPr>
              <w:t>mulit</w:t>
            </w:r>
            <w:proofErr w:type="spellEnd"/>
            <w:r w:rsidRPr="00683B94">
              <w:rPr>
                <w:rFonts w:eastAsia="Times New Roman" w:cs="Calibri"/>
                <w:color w:val="000000"/>
                <w:lang w:eastAsia="en-GB"/>
              </w:rPr>
              <w:t>-element behaviour support plan</w:t>
            </w:r>
          </w:p>
        </w:tc>
        <w:tc>
          <w:tcPr>
            <w:tcW w:w="441" w:type="pct"/>
            <w:tcBorders>
              <w:top w:val="nil"/>
              <w:left w:val="nil"/>
              <w:bottom w:val="nil"/>
              <w:right w:val="nil"/>
            </w:tcBorders>
            <w:shd w:val="clear" w:color="auto" w:fill="auto"/>
            <w:noWrap/>
            <w:vAlign w:val="bottom"/>
            <w:hideMark/>
          </w:tcPr>
          <w:p w14:paraId="27E046A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122</w:t>
            </w:r>
          </w:p>
        </w:tc>
        <w:tc>
          <w:tcPr>
            <w:tcW w:w="336" w:type="pct"/>
            <w:tcBorders>
              <w:top w:val="nil"/>
              <w:left w:val="nil"/>
              <w:bottom w:val="nil"/>
              <w:right w:val="nil"/>
            </w:tcBorders>
            <w:shd w:val="clear" w:color="auto" w:fill="auto"/>
            <w:noWrap/>
            <w:vAlign w:val="bottom"/>
            <w:hideMark/>
          </w:tcPr>
          <w:p w14:paraId="6203185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76.25</w:t>
            </w:r>
          </w:p>
        </w:tc>
        <w:tc>
          <w:tcPr>
            <w:tcW w:w="528" w:type="pct"/>
            <w:tcBorders>
              <w:top w:val="nil"/>
              <w:left w:val="nil"/>
              <w:bottom w:val="nil"/>
              <w:right w:val="nil"/>
            </w:tcBorders>
            <w:shd w:val="clear" w:color="auto" w:fill="auto"/>
            <w:noWrap/>
            <w:vAlign w:val="bottom"/>
            <w:hideMark/>
          </w:tcPr>
          <w:p w14:paraId="2BC9606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7841BF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080032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29D750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DA025F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Increasing other adaptive skills</w:t>
            </w:r>
          </w:p>
        </w:tc>
        <w:tc>
          <w:tcPr>
            <w:tcW w:w="441" w:type="pct"/>
            <w:tcBorders>
              <w:top w:val="nil"/>
              <w:left w:val="nil"/>
              <w:bottom w:val="nil"/>
              <w:right w:val="nil"/>
            </w:tcBorders>
            <w:shd w:val="clear" w:color="auto" w:fill="auto"/>
            <w:noWrap/>
            <w:vAlign w:val="bottom"/>
            <w:hideMark/>
          </w:tcPr>
          <w:p w14:paraId="33DEA34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116</w:t>
            </w:r>
          </w:p>
        </w:tc>
        <w:tc>
          <w:tcPr>
            <w:tcW w:w="336" w:type="pct"/>
            <w:tcBorders>
              <w:top w:val="nil"/>
              <w:left w:val="nil"/>
              <w:bottom w:val="nil"/>
              <w:right w:val="nil"/>
            </w:tcBorders>
            <w:shd w:val="clear" w:color="auto" w:fill="auto"/>
            <w:noWrap/>
            <w:vAlign w:val="bottom"/>
            <w:hideMark/>
          </w:tcPr>
          <w:p w14:paraId="7F2A73B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72.5</w:t>
            </w:r>
          </w:p>
        </w:tc>
        <w:tc>
          <w:tcPr>
            <w:tcW w:w="528" w:type="pct"/>
            <w:tcBorders>
              <w:top w:val="nil"/>
              <w:left w:val="nil"/>
              <w:bottom w:val="nil"/>
              <w:right w:val="nil"/>
            </w:tcBorders>
            <w:shd w:val="clear" w:color="auto" w:fill="auto"/>
            <w:noWrap/>
            <w:vAlign w:val="bottom"/>
            <w:hideMark/>
          </w:tcPr>
          <w:p w14:paraId="1AA72C86"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A63C4C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73AC76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A06676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2B9D20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Psychological therapies for mental health problems</w:t>
            </w:r>
          </w:p>
        </w:tc>
        <w:tc>
          <w:tcPr>
            <w:tcW w:w="441" w:type="pct"/>
            <w:tcBorders>
              <w:top w:val="nil"/>
              <w:left w:val="nil"/>
              <w:bottom w:val="nil"/>
              <w:right w:val="nil"/>
            </w:tcBorders>
            <w:shd w:val="clear" w:color="auto" w:fill="auto"/>
            <w:noWrap/>
            <w:vAlign w:val="bottom"/>
            <w:hideMark/>
          </w:tcPr>
          <w:p w14:paraId="5DBA51C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111</w:t>
            </w:r>
          </w:p>
        </w:tc>
        <w:tc>
          <w:tcPr>
            <w:tcW w:w="336" w:type="pct"/>
            <w:tcBorders>
              <w:top w:val="nil"/>
              <w:left w:val="nil"/>
              <w:bottom w:val="nil"/>
              <w:right w:val="nil"/>
            </w:tcBorders>
            <w:shd w:val="clear" w:color="auto" w:fill="auto"/>
            <w:noWrap/>
            <w:vAlign w:val="bottom"/>
            <w:hideMark/>
          </w:tcPr>
          <w:p w14:paraId="4FDFD18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69.38</w:t>
            </w:r>
          </w:p>
        </w:tc>
        <w:tc>
          <w:tcPr>
            <w:tcW w:w="528" w:type="pct"/>
            <w:tcBorders>
              <w:top w:val="nil"/>
              <w:left w:val="nil"/>
              <w:bottom w:val="nil"/>
              <w:right w:val="nil"/>
            </w:tcBorders>
            <w:shd w:val="clear" w:color="auto" w:fill="auto"/>
            <w:noWrap/>
            <w:vAlign w:val="bottom"/>
            <w:hideMark/>
          </w:tcPr>
          <w:p w14:paraId="5874FAA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AC0F31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63EC0D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5013CB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B82570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Psychological / </w:t>
            </w:r>
            <w:proofErr w:type="spellStart"/>
            <w:r w:rsidRPr="00683B94">
              <w:rPr>
                <w:rFonts w:eastAsia="Times New Roman" w:cs="Calibri"/>
                <w:color w:val="000000"/>
                <w:lang w:eastAsia="en-GB"/>
              </w:rPr>
              <w:t>pharmalogical</w:t>
            </w:r>
            <w:proofErr w:type="spellEnd"/>
            <w:r w:rsidRPr="00683B94">
              <w:rPr>
                <w:rFonts w:eastAsia="Times New Roman" w:cs="Calibri"/>
                <w:color w:val="000000"/>
                <w:lang w:eastAsia="en-GB"/>
              </w:rPr>
              <w:t xml:space="preserve"> interventions for poor sleep</w:t>
            </w:r>
          </w:p>
        </w:tc>
        <w:tc>
          <w:tcPr>
            <w:tcW w:w="441" w:type="pct"/>
            <w:tcBorders>
              <w:top w:val="nil"/>
              <w:left w:val="nil"/>
              <w:bottom w:val="nil"/>
              <w:right w:val="nil"/>
            </w:tcBorders>
            <w:shd w:val="clear" w:color="auto" w:fill="auto"/>
            <w:noWrap/>
            <w:vAlign w:val="bottom"/>
            <w:hideMark/>
          </w:tcPr>
          <w:p w14:paraId="125068C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104</w:t>
            </w:r>
          </w:p>
        </w:tc>
        <w:tc>
          <w:tcPr>
            <w:tcW w:w="336" w:type="pct"/>
            <w:tcBorders>
              <w:top w:val="nil"/>
              <w:left w:val="nil"/>
              <w:bottom w:val="nil"/>
              <w:right w:val="nil"/>
            </w:tcBorders>
            <w:shd w:val="clear" w:color="auto" w:fill="auto"/>
            <w:noWrap/>
            <w:vAlign w:val="bottom"/>
            <w:hideMark/>
          </w:tcPr>
          <w:p w14:paraId="31D0629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65</w:t>
            </w:r>
          </w:p>
        </w:tc>
        <w:tc>
          <w:tcPr>
            <w:tcW w:w="528" w:type="pct"/>
            <w:tcBorders>
              <w:top w:val="nil"/>
              <w:left w:val="nil"/>
              <w:bottom w:val="nil"/>
              <w:right w:val="nil"/>
            </w:tcBorders>
            <w:shd w:val="clear" w:color="auto" w:fill="auto"/>
            <w:noWrap/>
            <w:vAlign w:val="bottom"/>
            <w:hideMark/>
          </w:tcPr>
          <w:p w14:paraId="22636C4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B3E0B2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F061A4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077F01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4434872" w14:textId="77777777" w:rsidR="00683B94" w:rsidRPr="00683B94" w:rsidRDefault="00683B94" w:rsidP="00683B94">
            <w:pPr>
              <w:spacing w:after="0" w:line="240" w:lineRule="auto"/>
              <w:rPr>
                <w:rFonts w:eastAsia="Times New Roman" w:cs="Calibri"/>
                <w:color w:val="000000"/>
                <w:lang w:eastAsia="en-GB"/>
              </w:rPr>
            </w:pPr>
            <w:proofErr w:type="spellStart"/>
            <w:r w:rsidRPr="00683B94">
              <w:rPr>
                <w:rFonts w:eastAsia="Times New Roman" w:cs="Calibri"/>
                <w:color w:val="000000"/>
                <w:lang w:eastAsia="en-GB"/>
              </w:rPr>
              <w:t>Pharmalogical</w:t>
            </w:r>
            <w:proofErr w:type="spellEnd"/>
            <w:r w:rsidRPr="00683B94">
              <w:rPr>
                <w:rFonts w:eastAsia="Times New Roman" w:cs="Calibri"/>
                <w:color w:val="000000"/>
                <w:lang w:eastAsia="en-GB"/>
              </w:rPr>
              <w:t xml:space="preserve"> </w:t>
            </w:r>
            <w:proofErr w:type="spellStart"/>
            <w:r w:rsidRPr="00683B94">
              <w:rPr>
                <w:rFonts w:eastAsia="Times New Roman" w:cs="Calibri"/>
                <w:color w:val="000000"/>
                <w:lang w:eastAsia="en-GB"/>
              </w:rPr>
              <w:t>inteventions</w:t>
            </w:r>
            <w:proofErr w:type="spellEnd"/>
            <w:r w:rsidRPr="00683B94">
              <w:rPr>
                <w:rFonts w:eastAsia="Times New Roman" w:cs="Calibri"/>
                <w:color w:val="000000"/>
                <w:lang w:eastAsia="en-GB"/>
              </w:rPr>
              <w:t xml:space="preserve"> for mental health problems</w:t>
            </w:r>
          </w:p>
        </w:tc>
        <w:tc>
          <w:tcPr>
            <w:tcW w:w="441" w:type="pct"/>
            <w:tcBorders>
              <w:top w:val="nil"/>
              <w:left w:val="nil"/>
              <w:bottom w:val="nil"/>
              <w:right w:val="nil"/>
            </w:tcBorders>
            <w:shd w:val="clear" w:color="auto" w:fill="auto"/>
            <w:noWrap/>
            <w:vAlign w:val="bottom"/>
            <w:hideMark/>
          </w:tcPr>
          <w:p w14:paraId="543F3B4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96</w:t>
            </w:r>
          </w:p>
        </w:tc>
        <w:tc>
          <w:tcPr>
            <w:tcW w:w="336" w:type="pct"/>
            <w:tcBorders>
              <w:top w:val="nil"/>
              <w:left w:val="nil"/>
              <w:bottom w:val="nil"/>
              <w:right w:val="nil"/>
            </w:tcBorders>
            <w:shd w:val="clear" w:color="auto" w:fill="auto"/>
            <w:noWrap/>
            <w:vAlign w:val="bottom"/>
            <w:hideMark/>
          </w:tcPr>
          <w:p w14:paraId="18D28C1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60</w:t>
            </w:r>
          </w:p>
        </w:tc>
        <w:tc>
          <w:tcPr>
            <w:tcW w:w="528" w:type="pct"/>
            <w:tcBorders>
              <w:top w:val="nil"/>
              <w:left w:val="nil"/>
              <w:bottom w:val="nil"/>
              <w:right w:val="nil"/>
            </w:tcBorders>
            <w:shd w:val="clear" w:color="auto" w:fill="auto"/>
            <w:noWrap/>
            <w:vAlign w:val="bottom"/>
            <w:hideMark/>
          </w:tcPr>
          <w:p w14:paraId="6054C151"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E89296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75EFC5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829EE2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BA327E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Sensory interventions</w:t>
            </w:r>
          </w:p>
        </w:tc>
        <w:tc>
          <w:tcPr>
            <w:tcW w:w="441" w:type="pct"/>
            <w:tcBorders>
              <w:top w:val="nil"/>
              <w:left w:val="nil"/>
              <w:bottom w:val="nil"/>
              <w:right w:val="nil"/>
            </w:tcBorders>
            <w:shd w:val="clear" w:color="auto" w:fill="auto"/>
            <w:noWrap/>
            <w:vAlign w:val="bottom"/>
            <w:hideMark/>
          </w:tcPr>
          <w:p w14:paraId="4D3E0CC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86</w:t>
            </w:r>
          </w:p>
        </w:tc>
        <w:tc>
          <w:tcPr>
            <w:tcW w:w="336" w:type="pct"/>
            <w:tcBorders>
              <w:top w:val="nil"/>
              <w:left w:val="nil"/>
              <w:bottom w:val="nil"/>
              <w:right w:val="nil"/>
            </w:tcBorders>
            <w:shd w:val="clear" w:color="auto" w:fill="auto"/>
            <w:noWrap/>
            <w:vAlign w:val="bottom"/>
            <w:hideMark/>
          </w:tcPr>
          <w:p w14:paraId="607C010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53.75</w:t>
            </w:r>
          </w:p>
        </w:tc>
        <w:tc>
          <w:tcPr>
            <w:tcW w:w="528" w:type="pct"/>
            <w:tcBorders>
              <w:top w:val="nil"/>
              <w:left w:val="nil"/>
              <w:bottom w:val="nil"/>
              <w:right w:val="nil"/>
            </w:tcBorders>
            <w:shd w:val="clear" w:color="auto" w:fill="auto"/>
            <w:noWrap/>
            <w:vAlign w:val="bottom"/>
            <w:hideMark/>
          </w:tcPr>
          <w:p w14:paraId="1041781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AA8C37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DE09C1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203DFE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9B1D7F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Reducing challenging behaviour using medication</w:t>
            </w:r>
          </w:p>
        </w:tc>
        <w:tc>
          <w:tcPr>
            <w:tcW w:w="441" w:type="pct"/>
            <w:tcBorders>
              <w:top w:val="nil"/>
              <w:left w:val="nil"/>
              <w:bottom w:val="nil"/>
              <w:right w:val="nil"/>
            </w:tcBorders>
            <w:shd w:val="clear" w:color="auto" w:fill="auto"/>
            <w:noWrap/>
            <w:vAlign w:val="bottom"/>
            <w:hideMark/>
          </w:tcPr>
          <w:p w14:paraId="76B7154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74</w:t>
            </w:r>
          </w:p>
        </w:tc>
        <w:tc>
          <w:tcPr>
            <w:tcW w:w="336" w:type="pct"/>
            <w:tcBorders>
              <w:top w:val="nil"/>
              <w:left w:val="nil"/>
              <w:bottom w:val="nil"/>
              <w:right w:val="nil"/>
            </w:tcBorders>
            <w:shd w:val="clear" w:color="auto" w:fill="auto"/>
            <w:noWrap/>
            <w:vAlign w:val="bottom"/>
            <w:hideMark/>
          </w:tcPr>
          <w:p w14:paraId="68B7B92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46.25</w:t>
            </w:r>
          </w:p>
        </w:tc>
        <w:tc>
          <w:tcPr>
            <w:tcW w:w="528" w:type="pct"/>
            <w:tcBorders>
              <w:top w:val="nil"/>
              <w:left w:val="nil"/>
              <w:bottom w:val="nil"/>
              <w:right w:val="nil"/>
            </w:tcBorders>
            <w:shd w:val="clear" w:color="auto" w:fill="auto"/>
            <w:noWrap/>
            <w:vAlign w:val="bottom"/>
            <w:hideMark/>
          </w:tcPr>
          <w:p w14:paraId="6B47EDB4"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17703F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85662A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CD1B58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42E410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xml:space="preserve">Other </w:t>
            </w:r>
          </w:p>
        </w:tc>
        <w:tc>
          <w:tcPr>
            <w:tcW w:w="441" w:type="pct"/>
            <w:tcBorders>
              <w:top w:val="nil"/>
              <w:left w:val="nil"/>
              <w:bottom w:val="nil"/>
              <w:right w:val="nil"/>
            </w:tcBorders>
            <w:shd w:val="clear" w:color="auto" w:fill="auto"/>
            <w:noWrap/>
            <w:vAlign w:val="bottom"/>
            <w:hideMark/>
          </w:tcPr>
          <w:p w14:paraId="4D8197E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59</w:t>
            </w:r>
          </w:p>
        </w:tc>
        <w:tc>
          <w:tcPr>
            <w:tcW w:w="336" w:type="pct"/>
            <w:tcBorders>
              <w:top w:val="nil"/>
              <w:left w:val="nil"/>
              <w:bottom w:val="nil"/>
              <w:right w:val="nil"/>
            </w:tcBorders>
            <w:shd w:val="clear" w:color="auto" w:fill="auto"/>
            <w:noWrap/>
            <w:vAlign w:val="bottom"/>
            <w:hideMark/>
          </w:tcPr>
          <w:p w14:paraId="7FADB4D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36.88</w:t>
            </w:r>
          </w:p>
        </w:tc>
        <w:tc>
          <w:tcPr>
            <w:tcW w:w="528" w:type="pct"/>
            <w:tcBorders>
              <w:top w:val="nil"/>
              <w:left w:val="nil"/>
              <w:bottom w:val="nil"/>
              <w:right w:val="nil"/>
            </w:tcBorders>
            <w:shd w:val="clear" w:color="auto" w:fill="auto"/>
            <w:noWrap/>
            <w:vAlign w:val="bottom"/>
            <w:hideMark/>
          </w:tcPr>
          <w:p w14:paraId="45FF64D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1CD342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18CE58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514952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1AA371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Physical health interventions</w:t>
            </w:r>
          </w:p>
        </w:tc>
        <w:tc>
          <w:tcPr>
            <w:tcW w:w="441" w:type="pct"/>
            <w:tcBorders>
              <w:top w:val="nil"/>
              <w:left w:val="nil"/>
              <w:bottom w:val="nil"/>
              <w:right w:val="nil"/>
            </w:tcBorders>
            <w:shd w:val="clear" w:color="auto" w:fill="auto"/>
            <w:noWrap/>
            <w:vAlign w:val="bottom"/>
            <w:hideMark/>
          </w:tcPr>
          <w:p w14:paraId="4A0FF28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44</w:t>
            </w:r>
          </w:p>
        </w:tc>
        <w:tc>
          <w:tcPr>
            <w:tcW w:w="336" w:type="pct"/>
            <w:tcBorders>
              <w:top w:val="nil"/>
              <w:left w:val="nil"/>
              <w:bottom w:val="nil"/>
              <w:right w:val="nil"/>
            </w:tcBorders>
            <w:shd w:val="clear" w:color="auto" w:fill="auto"/>
            <w:noWrap/>
            <w:vAlign w:val="bottom"/>
            <w:hideMark/>
          </w:tcPr>
          <w:p w14:paraId="60D7ECF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27.5</w:t>
            </w:r>
          </w:p>
        </w:tc>
        <w:tc>
          <w:tcPr>
            <w:tcW w:w="528" w:type="pct"/>
            <w:tcBorders>
              <w:top w:val="nil"/>
              <w:left w:val="nil"/>
              <w:bottom w:val="nil"/>
              <w:right w:val="nil"/>
            </w:tcBorders>
            <w:shd w:val="clear" w:color="auto" w:fill="auto"/>
            <w:noWrap/>
            <w:vAlign w:val="bottom"/>
            <w:hideMark/>
          </w:tcPr>
          <w:p w14:paraId="56AAF4AE"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779AA7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280033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54F421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CA74D7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 therapies (e.g. art therapies, music therapy, play therapy)</w:t>
            </w:r>
          </w:p>
        </w:tc>
        <w:tc>
          <w:tcPr>
            <w:tcW w:w="441" w:type="pct"/>
            <w:tcBorders>
              <w:top w:val="nil"/>
              <w:left w:val="nil"/>
              <w:bottom w:val="nil"/>
              <w:right w:val="nil"/>
            </w:tcBorders>
            <w:shd w:val="clear" w:color="auto" w:fill="auto"/>
            <w:noWrap/>
            <w:vAlign w:val="bottom"/>
            <w:hideMark/>
          </w:tcPr>
          <w:p w14:paraId="2953914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40</w:t>
            </w:r>
          </w:p>
        </w:tc>
        <w:tc>
          <w:tcPr>
            <w:tcW w:w="336" w:type="pct"/>
            <w:tcBorders>
              <w:top w:val="nil"/>
              <w:left w:val="nil"/>
              <w:bottom w:val="nil"/>
              <w:right w:val="nil"/>
            </w:tcBorders>
            <w:shd w:val="clear" w:color="auto" w:fill="auto"/>
            <w:noWrap/>
            <w:vAlign w:val="bottom"/>
            <w:hideMark/>
          </w:tcPr>
          <w:p w14:paraId="05F9B38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25</w:t>
            </w:r>
          </w:p>
        </w:tc>
        <w:tc>
          <w:tcPr>
            <w:tcW w:w="528" w:type="pct"/>
            <w:tcBorders>
              <w:top w:val="nil"/>
              <w:left w:val="nil"/>
              <w:bottom w:val="nil"/>
              <w:right w:val="nil"/>
            </w:tcBorders>
            <w:shd w:val="clear" w:color="auto" w:fill="auto"/>
            <w:noWrap/>
            <w:vAlign w:val="bottom"/>
            <w:hideMark/>
          </w:tcPr>
          <w:p w14:paraId="57690E3E"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454564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00683A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408522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E45C2E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4553962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32B41569"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41A61C4F"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1C98E14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518748D"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04F5A65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Q25</w:t>
            </w:r>
          </w:p>
        </w:tc>
        <w:tc>
          <w:tcPr>
            <w:tcW w:w="2611" w:type="pct"/>
            <w:tcBorders>
              <w:top w:val="nil"/>
              <w:left w:val="nil"/>
              <w:bottom w:val="nil"/>
              <w:right w:val="single" w:sz="4" w:space="0" w:color="auto"/>
            </w:tcBorders>
            <w:shd w:val="clear" w:color="auto" w:fill="auto"/>
            <w:vAlign w:val="bottom"/>
            <w:hideMark/>
          </w:tcPr>
          <w:p w14:paraId="5EFB1711"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What supports for children and young people with behaviours that challenge does your service typically use that involve supporting others to deliver interventions (e.g., training)? Please select all that apply</w:t>
            </w:r>
          </w:p>
        </w:tc>
        <w:tc>
          <w:tcPr>
            <w:tcW w:w="441" w:type="pct"/>
            <w:tcBorders>
              <w:top w:val="nil"/>
              <w:left w:val="nil"/>
              <w:bottom w:val="nil"/>
              <w:right w:val="nil"/>
            </w:tcBorders>
            <w:shd w:val="clear" w:color="auto" w:fill="auto"/>
            <w:noWrap/>
            <w:vAlign w:val="bottom"/>
            <w:hideMark/>
          </w:tcPr>
          <w:p w14:paraId="61B0E19B"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 xml:space="preserve">N </w:t>
            </w:r>
          </w:p>
        </w:tc>
        <w:tc>
          <w:tcPr>
            <w:tcW w:w="336" w:type="pct"/>
            <w:tcBorders>
              <w:top w:val="nil"/>
              <w:left w:val="nil"/>
              <w:bottom w:val="nil"/>
              <w:right w:val="nil"/>
            </w:tcBorders>
            <w:shd w:val="clear" w:color="auto" w:fill="auto"/>
            <w:noWrap/>
            <w:vAlign w:val="bottom"/>
            <w:hideMark/>
          </w:tcPr>
          <w:p w14:paraId="59CBEFDE"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7FBDFB73"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66468E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49F5EF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63C25E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C860EB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Consulting on individual cases</w:t>
            </w:r>
          </w:p>
        </w:tc>
        <w:tc>
          <w:tcPr>
            <w:tcW w:w="441" w:type="pct"/>
            <w:tcBorders>
              <w:top w:val="nil"/>
              <w:left w:val="nil"/>
              <w:bottom w:val="nil"/>
              <w:right w:val="nil"/>
            </w:tcBorders>
            <w:shd w:val="clear" w:color="auto" w:fill="auto"/>
            <w:noWrap/>
            <w:vAlign w:val="bottom"/>
            <w:hideMark/>
          </w:tcPr>
          <w:p w14:paraId="1DEF647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142</w:t>
            </w:r>
          </w:p>
        </w:tc>
        <w:tc>
          <w:tcPr>
            <w:tcW w:w="336" w:type="pct"/>
            <w:tcBorders>
              <w:top w:val="nil"/>
              <w:left w:val="nil"/>
              <w:bottom w:val="nil"/>
              <w:right w:val="nil"/>
            </w:tcBorders>
            <w:shd w:val="clear" w:color="auto" w:fill="auto"/>
            <w:noWrap/>
            <w:vAlign w:val="bottom"/>
            <w:hideMark/>
          </w:tcPr>
          <w:p w14:paraId="03EED95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88.2</w:t>
            </w:r>
          </w:p>
        </w:tc>
        <w:tc>
          <w:tcPr>
            <w:tcW w:w="528" w:type="pct"/>
            <w:tcBorders>
              <w:top w:val="nil"/>
              <w:left w:val="nil"/>
              <w:bottom w:val="nil"/>
              <w:right w:val="nil"/>
            </w:tcBorders>
            <w:shd w:val="clear" w:color="auto" w:fill="auto"/>
            <w:noWrap/>
            <w:vAlign w:val="bottom"/>
            <w:hideMark/>
          </w:tcPr>
          <w:p w14:paraId="7D15A956"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30E3F4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1D9179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10A019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7EBE6F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Providing resources for families to use at home</w:t>
            </w:r>
          </w:p>
        </w:tc>
        <w:tc>
          <w:tcPr>
            <w:tcW w:w="441" w:type="pct"/>
            <w:tcBorders>
              <w:top w:val="nil"/>
              <w:left w:val="nil"/>
              <w:bottom w:val="nil"/>
              <w:right w:val="nil"/>
            </w:tcBorders>
            <w:shd w:val="clear" w:color="auto" w:fill="auto"/>
            <w:noWrap/>
            <w:vAlign w:val="bottom"/>
            <w:hideMark/>
          </w:tcPr>
          <w:p w14:paraId="7008FEF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134</w:t>
            </w:r>
          </w:p>
        </w:tc>
        <w:tc>
          <w:tcPr>
            <w:tcW w:w="336" w:type="pct"/>
            <w:tcBorders>
              <w:top w:val="nil"/>
              <w:left w:val="nil"/>
              <w:bottom w:val="nil"/>
              <w:right w:val="nil"/>
            </w:tcBorders>
            <w:shd w:val="clear" w:color="auto" w:fill="auto"/>
            <w:noWrap/>
            <w:vAlign w:val="bottom"/>
            <w:hideMark/>
          </w:tcPr>
          <w:p w14:paraId="2429B35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83.23</w:t>
            </w:r>
          </w:p>
        </w:tc>
        <w:tc>
          <w:tcPr>
            <w:tcW w:w="528" w:type="pct"/>
            <w:tcBorders>
              <w:top w:val="nil"/>
              <w:left w:val="nil"/>
              <w:bottom w:val="nil"/>
              <w:right w:val="nil"/>
            </w:tcBorders>
            <w:shd w:val="clear" w:color="auto" w:fill="auto"/>
            <w:noWrap/>
            <w:vAlign w:val="bottom"/>
            <w:hideMark/>
          </w:tcPr>
          <w:p w14:paraId="6ED16B8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316842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AD93126"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406B286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9FA508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Mentoring/supervising other staff to deliver a behaviour support plan</w:t>
            </w:r>
          </w:p>
        </w:tc>
        <w:tc>
          <w:tcPr>
            <w:tcW w:w="441" w:type="pct"/>
            <w:tcBorders>
              <w:top w:val="nil"/>
              <w:left w:val="nil"/>
              <w:bottom w:val="nil"/>
              <w:right w:val="nil"/>
            </w:tcBorders>
            <w:shd w:val="clear" w:color="auto" w:fill="auto"/>
            <w:noWrap/>
            <w:vAlign w:val="bottom"/>
            <w:hideMark/>
          </w:tcPr>
          <w:p w14:paraId="42F166E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124</w:t>
            </w:r>
          </w:p>
        </w:tc>
        <w:tc>
          <w:tcPr>
            <w:tcW w:w="336" w:type="pct"/>
            <w:tcBorders>
              <w:top w:val="nil"/>
              <w:left w:val="nil"/>
              <w:bottom w:val="nil"/>
              <w:right w:val="nil"/>
            </w:tcBorders>
            <w:shd w:val="clear" w:color="auto" w:fill="auto"/>
            <w:noWrap/>
            <w:vAlign w:val="bottom"/>
            <w:hideMark/>
          </w:tcPr>
          <w:p w14:paraId="420657E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77.02</w:t>
            </w:r>
          </w:p>
        </w:tc>
        <w:tc>
          <w:tcPr>
            <w:tcW w:w="528" w:type="pct"/>
            <w:tcBorders>
              <w:top w:val="nil"/>
              <w:left w:val="nil"/>
              <w:bottom w:val="nil"/>
              <w:right w:val="nil"/>
            </w:tcBorders>
            <w:shd w:val="clear" w:color="auto" w:fill="auto"/>
            <w:noWrap/>
            <w:vAlign w:val="bottom"/>
            <w:hideMark/>
          </w:tcPr>
          <w:p w14:paraId="08682A6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F2F0B8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4452C0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93F5E1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F0A5A2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Training family carers</w:t>
            </w:r>
          </w:p>
        </w:tc>
        <w:tc>
          <w:tcPr>
            <w:tcW w:w="441" w:type="pct"/>
            <w:tcBorders>
              <w:top w:val="nil"/>
              <w:left w:val="nil"/>
              <w:bottom w:val="nil"/>
              <w:right w:val="nil"/>
            </w:tcBorders>
            <w:shd w:val="clear" w:color="auto" w:fill="auto"/>
            <w:noWrap/>
            <w:vAlign w:val="bottom"/>
            <w:hideMark/>
          </w:tcPr>
          <w:p w14:paraId="4B32297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121</w:t>
            </w:r>
          </w:p>
        </w:tc>
        <w:tc>
          <w:tcPr>
            <w:tcW w:w="336" w:type="pct"/>
            <w:tcBorders>
              <w:top w:val="nil"/>
              <w:left w:val="nil"/>
              <w:bottom w:val="nil"/>
              <w:right w:val="nil"/>
            </w:tcBorders>
            <w:shd w:val="clear" w:color="auto" w:fill="auto"/>
            <w:noWrap/>
            <w:vAlign w:val="bottom"/>
            <w:hideMark/>
          </w:tcPr>
          <w:p w14:paraId="5E6CBDC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75.16</w:t>
            </w:r>
          </w:p>
        </w:tc>
        <w:tc>
          <w:tcPr>
            <w:tcW w:w="528" w:type="pct"/>
            <w:tcBorders>
              <w:top w:val="nil"/>
              <w:left w:val="nil"/>
              <w:bottom w:val="nil"/>
              <w:right w:val="nil"/>
            </w:tcBorders>
            <w:shd w:val="clear" w:color="auto" w:fill="auto"/>
            <w:noWrap/>
            <w:vAlign w:val="bottom"/>
            <w:hideMark/>
          </w:tcPr>
          <w:p w14:paraId="0CB93A16"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8F619B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F6D6D6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CB75C1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153C94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Parenting programmes</w:t>
            </w:r>
          </w:p>
        </w:tc>
        <w:tc>
          <w:tcPr>
            <w:tcW w:w="441" w:type="pct"/>
            <w:tcBorders>
              <w:top w:val="nil"/>
              <w:left w:val="nil"/>
              <w:bottom w:val="nil"/>
              <w:right w:val="nil"/>
            </w:tcBorders>
            <w:shd w:val="clear" w:color="auto" w:fill="auto"/>
            <w:noWrap/>
            <w:vAlign w:val="bottom"/>
            <w:hideMark/>
          </w:tcPr>
          <w:p w14:paraId="265C646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104</w:t>
            </w:r>
          </w:p>
        </w:tc>
        <w:tc>
          <w:tcPr>
            <w:tcW w:w="336" w:type="pct"/>
            <w:tcBorders>
              <w:top w:val="nil"/>
              <w:left w:val="nil"/>
              <w:bottom w:val="nil"/>
              <w:right w:val="nil"/>
            </w:tcBorders>
            <w:shd w:val="clear" w:color="auto" w:fill="auto"/>
            <w:noWrap/>
            <w:vAlign w:val="bottom"/>
            <w:hideMark/>
          </w:tcPr>
          <w:p w14:paraId="4184C08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64.6</w:t>
            </w:r>
          </w:p>
        </w:tc>
        <w:tc>
          <w:tcPr>
            <w:tcW w:w="528" w:type="pct"/>
            <w:tcBorders>
              <w:top w:val="nil"/>
              <w:left w:val="nil"/>
              <w:bottom w:val="nil"/>
              <w:right w:val="nil"/>
            </w:tcBorders>
            <w:shd w:val="clear" w:color="auto" w:fill="auto"/>
            <w:noWrap/>
            <w:vAlign w:val="bottom"/>
            <w:hideMark/>
          </w:tcPr>
          <w:p w14:paraId="1CDBA1B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0D8923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AC2B89C"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240A7E6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w:t>
            </w:r>
          </w:p>
        </w:tc>
        <w:tc>
          <w:tcPr>
            <w:tcW w:w="2611" w:type="pct"/>
            <w:tcBorders>
              <w:top w:val="nil"/>
              <w:left w:val="nil"/>
              <w:bottom w:val="nil"/>
              <w:right w:val="single" w:sz="4" w:space="0" w:color="auto"/>
            </w:tcBorders>
            <w:shd w:val="clear" w:color="auto" w:fill="auto"/>
            <w:vAlign w:val="bottom"/>
            <w:hideMark/>
          </w:tcPr>
          <w:p w14:paraId="419F1C3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Training in assessment and intervention for challenging behaviour</w:t>
            </w:r>
          </w:p>
        </w:tc>
        <w:tc>
          <w:tcPr>
            <w:tcW w:w="441" w:type="pct"/>
            <w:tcBorders>
              <w:top w:val="nil"/>
              <w:left w:val="nil"/>
              <w:bottom w:val="nil"/>
              <w:right w:val="nil"/>
            </w:tcBorders>
            <w:shd w:val="clear" w:color="auto" w:fill="auto"/>
            <w:noWrap/>
            <w:vAlign w:val="bottom"/>
            <w:hideMark/>
          </w:tcPr>
          <w:p w14:paraId="10094C2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88</w:t>
            </w:r>
          </w:p>
        </w:tc>
        <w:tc>
          <w:tcPr>
            <w:tcW w:w="336" w:type="pct"/>
            <w:tcBorders>
              <w:top w:val="nil"/>
              <w:left w:val="nil"/>
              <w:bottom w:val="nil"/>
              <w:right w:val="nil"/>
            </w:tcBorders>
            <w:shd w:val="clear" w:color="auto" w:fill="auto"/>
            <w:noWrap/>
            <w:vAlign w:val="bottom"/>
            <w:hideMark/>
          </w:tcPr>
          <w:p w14:paraId="4FBC6C6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54.66</w:t>
            </w:r>
          </w:p>
        </w:tc>
        <w:tc>
          <w:tcPr>
            <w:tcW w:w="528" w:type="pct"/>
            <w:tcBorders>
              <w:top w:val="nil"/>
              <w:left w:val="nil"/>
              <w:bottom w:val="nil"/>
              <w:right w:val="nil"/>
            </w:tcBorders>
            <w:shd w:val="clear" w:color="auto" w:fill="auto"/>
            <w:noWrap/>
            <w:vAlign w:val="bottom"/>
            <w:hideMark/>
          </w:tcPr>
          <w:p w14:paraId="0A96C61E"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53B308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B4D052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B3130A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923894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Training paid carers</w:t>
            </w:r>
          </w:p>
        </w:tc>
        <w:tc>
          <w:tcPr>
            <w:tcW w:w="441" w:type="pct"/>
            <w:tcBorders>
              <w:top w:val="nil"/>
              <w:left w:val="nil"/>
              <w:bottom w:val="nil"/>
              <w:right w:val="nil"/>
            </w:tcBorders>
            <w:shd w:val="clear" w:color="auto" w:fill="auto"/>
            <w:noWrap/>
            <w:vAlign w:val="bottom"/>
            <w:hideMark/>
          </w:tcPr>
          <w:p w14:paraId="535614C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81</w:t>
            </w:r>
          </w:p>
        </w:tc>
        <w:tc>
          <w:tcPr>
            <w:tcW w:w="336" w:type="pct"/>
            <w:tcBorders>
              <w:top w:val="nil"/>
              <w:left w:val="nil"/>
              <w:bottom w:val="nil"/>
              <w:right w:val="nil"/>
            </w:tcBorders>
            <w:shd w:val="clear" w:color="auto" w:fill="auto"/>
            <w:noWrap/>
            <w:vAlign w:val="bottom"/>
            <w:hideMark/>
          </w:tcPr>
          <w:p w14:paraId="2867E1A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50.31</w:t>
            </w:r>
          </w:p>
        </w:tc>
        <w:tc>
          <w:tcPr>
            <w:tcW w:w="528" w:type="pct"/>
            <w:tcBorders>
              <w:top w:val="nil"/>
              <w:left w:val="nil"/>
              <w:bottom w:val="nil"/>
              <w:right w:val="nil"/>
            </w:tcBorders>
            <w:shd w:val="clear" w:color="auto" w:fill="auto"/>
            <w:noWrap/>
            <w:vAlign w:val="bottom"/>
            <w:hideMark/>
          </w:tcPr>
          <w:p w14:paraId="344952F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C015CA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7C3B4C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4CAAA5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DF4AB6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Wellbeing interventions for families</w:t>
            </w:r>
          </w:p>
        </w:tc>
        <w:tc>
          <w:tcPr>
            <w:tcW w:w="441" w:type="pct"/>
            <w:tcBorders>
              <w:top w:val="nil"/>
              <w:left w:val="nil"/>
              <w:bottom w:val="nil"/>
              <w:right w:val="nil"/>
            </w:tcBorders>
            <w:shd w:val="clear" w:color="auto" w:fill="auto"/>
            <w:noWrap/>
            <w:vAlign w:val="bottom"/>
            <w:hideMark/>
          </w:tcPr>
          <w:p w14:paraId="0E60A7A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74</w:t>
            </w:r>
          </w:p>
        </w:tc>
        <w:tc>
          <w:tcPr>
            <w:tcW w:w="336" w:type="pct"/>
            <w:tcBorders>
              <w:top w:val="nil"/>
              <w:left w:val="nil"/>
              <w:bottom w:val="nil"/>
              <w:right w:val="nil"/>
            </w:tcBorders>
            <w:shd w:val="clear" w:color="auto" w:fill="auto"/>
            <w:noWrap/>
            <w:vAlign w:val="bottom"/>
            <w:hideMark/>
          </w:tcPr>
          <w:p w14:paraId="2D0C503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45.96</w:t>
            </w:r>
          </w:p>
        </w:tc>
        <w:tc>
          <w:tcPr>
            <w:tcW w:w="528" w:type="pct"/>
            <w:tcBorders>
              <w:top w:val="nil"/>
              <w:left w:val="nil"/>
              <w:bottom w:val="nil"/>
              <w:right w:val="nil"/>
            </w:tcBorders>
            <w:shd w:val="clear" w:color="auto" w:fill="auto"/>
            <w:noWrap/>
            <w:vAlign w:val="bottom"/>
            <w:hideMark/>
          </w:tcPr>
          <w:p w14:paraId="4C6F1232"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C19E06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2BCE54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9FA0CF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8CFD95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w:t>
            </w:r>
          </w:p>
        </w:tc>
        <w:tc>
          <w:tcPr>
            <w:tcW w:w="441" w:type="pct"/>
            <w:tcBorders>
              <w:top w:val="nil"/>
              <w:left w:val="nil"/>
              <w:bottom w:val="nil"/>
              <w:right w:val="nil"/>
            </w:tcBorders>
            <w:shd w:val="clear" w:color="auto" w:fill="auto"/>
            <w:noWrap/>
            <w:vAlign w:val="bottom"/>
            <w:hideMark/>
          </w:tcPr>
          <w:p w14:paraId="08D28DC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32</w:t>
            </w:r>
          </w:p>
        </w:tc>
        <w:tc>
          <w:tcPr>
            <w:tcW w:w="336" w:type="pct"/>
            <w:tcBorders>
              <w:top w:val="nil"/>
              <w:left w:val="nil"/>
              <w:bottom w:val="nil"/>
              <w:right w:val="nil"/>
            </w:tcBorders>
            <w:shd w:val="clear" w:color="auto" w:fill="auto"/>
            <w:noWrap/>
            <w:vAlign w:val="bottom"/>
            <w:hideMark/>
          </w:tcPr>
          <w:p w14:paraId="10956EE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19.88</w:t>
            </w:r>
          </w:p>
        </w:tc>
        <w:tc>
          <w:tcPr>
            <w:tcW w:w="528" w:type="pct"/>
            <w:tcBorders>
              <w:top w:val="nil"/>
              <w:left w:val="nil"/>
              <w:bottom w:val="nil"/>
              <w:right w:val="nil"/>
            </w:tcBorders>
            <w:shd w:val="clear" w:color="auto" w:fill="auto"/>
            <w:noWrap/>
            <w:vAlign w:val="bottom"/>
            <w:hideMark/>
          </w:tcPr>
          <w:p w14:paraId="4FCC271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604D71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A4AE81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3B5812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529A31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096394D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4C518E8A"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6FD611D5"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0277001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40760C3"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16B6989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Q26</w:t>
            </w:r>
          </w:p>
        </w:tc>
        <w:tc>
          <w:tcPr>
            <w:tcW w:w="2611" w:type="pct"/>
            <w:tcBorders>
              <w:top w:val="nil"/>
              <w:left w:val="nil"/>
              <w:bottom w:val="nil"/>
              <w:right w:val="single" w:sz="4" w:space="0" w:color="auto"/>
            </w:tcBorders>
            <w:shd w:val="clear" w:color="auto" w:fill="auto"/>
            <w:vAlign w:val="bottom"/>
            <w:hideMark/>
          </w:tcPr>
          <w:p w14:paraId="7609C335"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In a typical year, for approximately what percentage of accepted referrals (new and re-referrals) for children and young people with behaviours that challenge does the family not speak English as a first language</w:t>
            </w:r>
          </w:p>
        </w:tc>
        <w:tc>
          <w:tcPr>
            <w:tcW w:w="441" w:type="pct"/>
            <w:tcBorders>
              <w:top w:val="nil"/>
              <w:left w:val="nil"/>
              <w:bottom w:val="nil"/>
              <w:right w:val="nil"/>
            </w:tcBorders>
            <w:shd w:val="clear" w:color="auto" w:fill="auto"/>
            <w:noWrap/>
            <w:vAlign w:val="bottom"/>
            <w:hideMark/>
          </w:tcPr>
          <w:p w14:paraId="6F92B1FA"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Mean</w:t>
            </w:r>
          </w:p>
        </w:tc>
        <w:tc>
          <w:tcPr>
            <w:tcW w:w="336" w:type="pct"/>
            <w:tcBorders>
              <w:top w:val="nil"/>
              <w:left w:val="nil"/>
              <w:bottom w:val="nil"/>
              <w:right w:val="nil"/>
            </w:tcBorders>
            <w:shd w:val="clear" w:color="auto" w:fill="auto"/>
            <w:noWrap/>
            <w:vAlign w:val="bottom"/>
            <w:hideMark/>
          </w:tcPr>
          <w:p w14:paraId="69C2A90C"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SD</w:t>
            </w:r>
          </w:p>
        </w:tc>
        <w:tc>
          <w:tcPr>
            <w:tcW w:w="528" w:type="pct"/>
            <w:tcBorders>
              <w:top w:val="nil"/>
              <w:left w:val="nil"/>
              <w:bottom w:val="nil"/>
              <w:right w:val="nil"/>
            </w:tcBorders>
            <w:shd w:val="clear" w:color="auto" w:fill="auto"/>
            <w:noWrap/>
            <w:vAlign w:val="bottom"/>
            <w:hideMark/>
          </w:tcPr>
          <w:p w14:paraId="6BDC1A7B"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Median</w:t>
            </w:r>
          </w:p>
        </w:tc>
        <w:tc>
          <w:tcPr>
            <w:tcW w:w="507" w:type="pct"/>
            <w:tcBorders>
              <w:top w:val="nil"/>
              <w:left w:val="nil"/>
              <w:bottom w:val="nil"/>
              <w:right w:val="single" w:sz="4" w:space="0" w:color="auto"/>
            </w:tcBorders>
            <w:shd w:val="clear" w:color="auto" w:fill="auto"/>
            <w:noWrap/>
            <w:vAlign w:val="bottom"/>
            <w:hideMark/>
          </w:tcPr>
          <w:p w14:paraId="75F0DAD0"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IQR</w:t>
            </w:r>
          </w:p>
        </w:tc>
      </w:tr>
      <w:tr w:rsidR="00683B94" w:rsidRPr="00683B94" w14:paraId="60021F9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A17F4C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4164B4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0652226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14.2</w:t>
            </w:r>
          </w:p>
        </w:tc>
        <w:tc>
          <w:tcPr>
            <w:tcW w:w="336" w:type="pct"/>
            <w:tcBorders>
              <w:top w:val="nil"/>
              <w:left w:val="nil"/>
              <w:bottom w:val="nil"/>
              <w:right w:val="nil"/>
            </w:tcBorders>
            <w:shd w:val="clear" w:color="auto" w:fill="auto"/>
            <w:noWrap/>
            <w:vAlign w:val="bottom"/>
            <w:hideMark/>
          </w:tcPr>
          <w:p w14:paraId="17FFAEA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16.2</w:t>
            </w:r>
          </w:p>
        </w:tc>
        <w:tc>
          <w:tcPr>
            <w:tcW w:w="528" w:type="pct"/>
            <w:tcBorders>
              <w:top w:val="nil"/>
              <w:left w:val="nil"/>
              <w:bottom w:val="nil"/>
              <w:right w:val="nil"/>
            </w:tcBorders>
            <w:shd w:val="clear" w:color="auto" w:fill="auto"/>
            <w:noWrap/>
            <w:vAlign w:val="bottom"/>
            <w:hideMark/>
          </w:tcPr>
          <w:p w14:paraId="46DCFF1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w:t>
            </w:r>
          </w:p>
        </w:tc>
        <w:tc>
          <w:tcPr>
            <w:tcW w:w="507" w:type="pct"/>
            <w:tcBorders>
              <w:top w:val="nil"/>
              <w:left w:val="nil"/>
              <w:bottom w:val="nil"/>
              <w:right w:val="single" w:sz="4" w:space="0" w:color="auto"/>
            </w:tcBorders>
            <w:shd w:val="clear" w:color="auto" w:fill="auto"/>
            <w:noWrap/>
            <w:vAlign w:val="bottom"/>
            <w:hideMark/>
          </w:tcPr>
          <w:p w14:paraId="2732B97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w:t>
            </w:r>
          </w:p>
        </w:tc>
      </w:tr>
      <w:tr w:rsidR="00683B94" w:rsidRPr="00683B94" w14:paraId="0917C5D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C81B18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684563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3DEB80F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0EBEBA61"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4600D562"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2906E8A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8C70257"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700D1F3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Q27</w:t>
            </w:r>
          </w:p>
        </w:tc>
        <w:tc>
          <w:tcPr>
            <w:tcW w:w="2611" w:type="pct"/>
            <w:tcBorders>
              <w:top w:val="nil"/>
              <w:left w:val="nil"/>
              <w:bottom w:val="nil"/>
              <w:right w:val="single" w:sz="4" w:space="0" w:color="auto"/>
            </w:tcBorders>
            <w:shd w:val="clear" w:color="auto" w:fill="auto"/>
            <w:vAlign w:val="center"/>
            <w:hideMark/>
          </w:tcPr>
          <w:p w14:paraId="427392F1"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Are language translation services provided in your service for people who do not communicate in English or where English is an additional language? Please select all that apply.</w:t>
            </w:r>
          </w:p>
        </w:tc>
        <w:tc>
          <w:tcPr>
            <w:tcW w:w="441" w:type="pct"/>
            <w:tcBorders>
              <w:top w:val="nil"/>
              <w:left w:val="nil"/>
              <w:bottom w:val="nil"/>
              <w:right w:val="nil"/>
            </w:tcBorders>
            <w:shd w:val="clear" w:color="auto" w:fill="auto"/>
            <w:noWrap/>
            <w:vAlign w:val="bottom"/>
            <w:hideMark/>
          </w:tcPr>
          <w:p w14:paraId="66D8FB18"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2D25B5DD"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1ABEB994"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1E2118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F7D09F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5B1BA7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E4A5E3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Interpretation services</w:t>
            </w:r>
          </w:p>
        </w:tc>
        <w:tc>
          <w:tcPr>
            <w:tcW w:w="441" w:type="pct"/>
            <w:tcBorders>
              <w:top w:val="nil"/>
              <w:left w:val="nil"/>
              <w:bottom w:val="nil"/>
              <w:right w:val="nil"/>
            </w:tcBorders>
            <w:shd w:val="clear" w:color="auto" w:fill="auto"/>
            <w:noWrap/>
            <w:vAlign w:val="bottom"/>
            <w:hideMark/>
          </w:tcPr>
          <w:p w14:paraId="560C28C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94</w:t>
            </w:r>
          </w:p>
        </w:tc>
        <w:tc>
          <w:tcPr>
            <w:tcW w:w="336" w:type="pct"/>
            <w:tcBorders>
              <w:top w:val="nil"/>
              <w:left w:val="nil"/>
              <w:bottom w:val="nil"/>
              <w:right w:val="nil"/>
            </w:tcBorders>
            <w:shd w:val="clear" w:color="auto" w:fill="auto"/>
            <w:noWrap/>
            <w:vAlign w:val="bottom"/>
            <w:hideMark/>
          </w:tcPr>
          <w:p w14:paraId="2B86711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97.92</w:t>
            </w:r>
          </w:p>
        </w:tc>
        <w:tc>
          <w:tcPr>
            <w:tcW w:w="528" w:type="pct"/>
            <w:tcBorders>
              <w:top w:val="nil"/>
              <w:left w:val="nil"/>
              <w:bottom w:val="nil"/>
              <w:right w:val="nil"/>
            </w:tcBorders>
            <w:shd w:val="clear" w:color="auto" w:fill="auto"/>
            <w:noWrap/>
            <w:vAlign w:val="bottom"/>
            <w:hideMark/>
          </w:tcPr>
          <w:p w14:paraId="5FACEAF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7BF431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362A2C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AF42F5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4C7B6B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Translated written information</w:t>
            </w:r>
          </w:p>
        </w:tc>
        <w:tc>
          <w:tcPr>
            <w:tcW w:w="441" w:type="pct"/>
            <w:tcBorders>
              <w:top w:val="nil"/>
              <w:left w:val="nil"/>
              <w:bottom w:val="nil"/>
              <w:right w:val="nil"/>
            </w:tcBorders>
            <w:shd w:val="clear" w:color="auto" w:fill="auto"/>
            <w:noWrap/>
            <w:vAlign w:val="bottom"/>
            <w:hideMark/>
          </w:tcPr>
          <w:p w14:paraId="0CB9CCE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60</w:t>
            </w:r>
          </w:p>
        </w:tc>
        <w:tc>
          <w:tcPr>
            <w:tcW w:w="336" w:type="pct"/>
            <w:tcBorders>
              <w:top w:val="nil"/>
              <w:left w:val="nil"/>
              <w:bottom w:val="nil"/>
              <w:right w:val="nil"/>
            </w:tcBorders>
            <w:shd w:val="clear" w:color="auto" w:fill="auto"/>
            <w:noWrap/>
            <w:vAlign w:val="bottom"/>
            <w:hideMark/>
          </w:tcPr>
          <w:p w14:paraId="4EF73AE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62.5</w:t>
            </w:r>
          </w:p>
        </w:tc>
        <w:tc>
          <w:tcPr>
            <w:tcW w:w="528" w:type="pct"/>
            <w:tcBorders>
              <w:top w:val="nil"/>
              <w:left w:val="nil"/>
              <w:bottom w:val="nil"/>
              <w:right w:val="nil"/>
            </w:tcBorders>
            <w:shd w:val="clear" w:color="auto" w:fill="auto"/>
            <w:noWrap/>
            <w:vAlign w:val="bottom"/>
            <w:hideMark/>
          </w:tcPr>
          <w:p w14:paraId="7D9C4A9E"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FE79C4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2C8784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A0AE66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F352BB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w:t>
            </w:r>
          </w:p>
        </w:tc>
        <w:tc>
          <w:tcPr>
            <w:tcW w:w="441" w:type="pct"/>
            <w:tcBorders>
              <w:top w:val="nil"/>
              <w:left w:val="nil"/>
              <w:bottom w:val="nil"/>
              <w:right w:val="nil"/>
            </w:tcBorders>
            <w:shd w:val="clear" w:color="auto" w:fill="auto"/>
            <w:noWrap/>
            <w:vAlign w:val="bottom"/>
            <w:hideMark/>
          </w:tcPr>
          <w:p w14:paraId="25DC18A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w:t>
            </w:r>
          </w:p>
        </w:tc>
        <w:tc>
          <w:tcPr>
            <w:tcW w:w="336" w:type="pct"/>
            <w:tcBorders>
              <w:top w:val="nil"/>
              <w:left w:val="nil"/>
              <w:bottom w:val="nil"/>
              <w:right w:val="nil"/>
            </w:tcBorders>
            <w:shd w:val="clear" w:color="auto" w:fill="auto"/>
            <w:noWrap/>
            <w:vAlign w:val="bottom"/>
            <w:hideMark/>
          </w:tcPr>
          <w:p w14:paraId="07AB79F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9.38</w:t>
            </w:r>
          </w:p>
        </w:tc>
        <w:tc>
          <w:tcPr>
            <w:tcW w:w="528" w:type="pct"/>
            <w:tcBorders>
              <w:top w:val="nil"/>
              <w:left w:val="nil"/>
              <w:bottom w:val="nil"/>
              <w:right w:val="nil"/>
            </w:tcBorders>
            <w:shd w:val="clear" w:color="auto" w:fill="auto"/>
            <w:noWrap/>
            <w:vAlign w:val="bottom"/>
            <w:hideMark/>
          </w:tcPr>
          <w:p w14:paraId="5872DFC1"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9FEE5F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4BC20E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FBA8C2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29F06D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No language translation services are provided</w:t>
            </w:r>
          </w:p>
        </w:tc>
        <w:tc>
          <w:tcPr>
            <w:tcW w:w="441" w:type="pct"/>
            <w:tcBorders>
              <w:top w:val="nil"/>
              <w:left w:val="nil"/>
              <w:bottom w:val="nil"/>
              <w:right w:val="nil"/>
            </w:tcBorders>
            <w:shd w:val="clear" w:color="auto" w:fill="auto"/>
            <w:noWrap/>
            <w:vAlign w:val="bottom"/>
            <w:hideMark/>
          </w:tcPr>
          <w:p w14:paraId="09D61DC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w:t>
            </w:r>
          </w:p>
        </w:tc>
        <w:tc>
          <w:tcPr>
            <w:tcW w:w="336" w:type="pct"/>
            <w:tcBorders>
              <w:top w:val="nil"/>
              <w:left w:val="nil"/>
              <w:bottom w:val="nil"/>
              <w:right w:val="nil"/>
            </w:tcBorders>
            <w:shd w:val="clear" w:color="auto" w:fill="auto"/>
            <w:noWrap/>
            <w:vAlign w:val="bottom"/>
            <w:hideMark/>
          </w:tcPr>
          <w:p w14:paraId="7641338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2.08</w:t>
            </w:r>
          </w:p>
        </w:tc>
        <w:tc>
          <w:tcPr>
            <w:tcW w:w="528" w:type="pct"/>
            <w:tcBorders>
              <w:top w:val="nil"/>
              <w:left w:val="nil"/>
              <w:bottom w:val="nil"/>
              <w:right w:val="nil"/>
            </w:tcBorders>
            <w:shd w:val="clear" w:color="auto" w:fill="auto"/>
            <w:noWrap/>
            <w:vAlign w:val="bottom"/>
            <w:hideMark/>
          </w:tcPr>
          <w:p w14:paraId="3E63CDB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5D8AEF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E27F47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0461C9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CC3F0A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53F3ECB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4FCC1AB7"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6429C535"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317F5D3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CE7D06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DD9C81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Q28</w:t>
            </w:r>
          </w:p>
        </w:tc>
        <w:tc>
          <w:tcPr>
            <w:tcW w:w="2611" w:type="pct"/>
            <w:tcBorders>
              <w:top w:val="nil"/>
              <w:left w:val="nil"/>
              <w:bottom w:val="nil"/>
              <w:right w:val="single" w:sz="4" w:space="0" w:color="auto"/>
            </w:tcBorders>
            <w:shd w:val="clear" w:color="auto" w:fill="auto"/>
            <w:noWrap/>
            <w:vAlign w:val="center"/>
            <w:hideMark/>
          </w:tcPr>
          <w:p w14:paraId="06DD7B1D"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Are there any vacant (unfilled) posts in the service currently?</w:t>
            </w:r>
          </w:p>
        </w:tc>
        <w:tc>
          <w:tcPr>
            <w:tcW w:w="441" w:type="pct"/>
            <w:tcBorders>
              <w:top w:val="nil"/>
              <w:left w:val="nil"/>
              <w:bottom w:val="nil"/>
              <w:right w:val="nil"/>
            </w:tcBorders>
            <w:shd w:val="clear" w:color="auto" w:fill="auto"/>
            <w:noWrap/>
            <w:vAlign w:val="bottom"/>
            <w:hideMark/>
          </w:tcPr>
          <w:p w14:paraId="79C8C4D3"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2633C2D2"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2AC5C8FC"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0BC251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5EE8C0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431D7B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72DF29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Yes (vacant posts)</w:t>
            </w:r>
          </w:p>
        </w:tc>
        <w:tc>
          <w:tcPr>
            <w:tcW w:w="441" w:type="pct"/>
            <w:tcBorders>
              <w:top w:val="nil"/>
              <w:left w:val="nil"/>
              <w:bottom w:val="nil"/>
              <w:right w:val="nil"/>
            </w:tcBorders>
            <w:shd w:val="clear" w:color="auto" w:fill="auto"/>
            <w:noWrap/>
            <w:vAlign w:val="bottom"/>
            <w:hideMark/>
          </w:tcPr>
          <w:p w14:paraId="78C0FDD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62</w:t>
            </w:r>
          </w:p>
        </w:tc>
        <w:tc>
          <w:tcPr>
            <w:tcW w:w="336" w:type="pct"/>
            <w:tcBorders>
              <w:top w:val="nil"/>
              <w:left w:val="nil"/>
              <w:bottom w:val="nil"/>
              <w:right w:val="nil"/>
            </w:tcBorders>
            <w:shd w:val="clear" w:color="auto" w:fill="auto"/>
            <w:noWrap/>
            <w:vAlign w:val="bottom"/>
            <w:hideMark/>
          </w:tcPr>
          <w:p w14:paraId="1ED749F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61.39</w:t>
            </w:r>
          </w:p>
        </w:tc>
        <w:tc>
          <w:tcPr>
            <w:tcW w:w="528" w:type="pct"/>
            <w:tcBorders>
              <w:top w:val="nil"/>
              <w:left w:val="nil"/>
              <w:bottom w:val="nil"/>
              <w:right w:val="nil"/>
            </w:tcBorders>
            <w:shd w:val="clear" w:color="auto" w:fill="auto"/>
            <w:noWrap/>
            <w:vAlign w:val="bottom"/>
            <w:hideMark/>
          </w:tcPr>
          <w:p w14:paraId="443E7F4C"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CA6614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507548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B7EBAF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7D7681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No</w:t>
            </w:r>
          </w:p>
        </w:tc>
        <w:tc>
          <w:tcPr>
            <w:tcW w:w="441" w:type="pct"/>
            <w:tcBorders>
              <w:top w:val="nil"/>
              <w:left w:val="nil"/>
              <w:bottom w:val="nil"/>
              <w:right w:val="nil"/>
            </w:tcBorders>
            <w:shd w:val="clear" w:color="auto" w:fill="auto"/>
            <w:noWrap/>
            <w:vAlign w:val="bottom"/>
            <w:hideMark/>
          </w:tcPr>
          <w:p w14:paraId="5DC092A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39</w:t>
            </w:r>
          </w:p>
        </w:tc>
        <w:tc>
          <w:tcPr>
            <w:tcW w:w="336" w:type="pct"/>
            <w:tcBorders>
              <w:top w:val="nil"/>
              <w:left w:val="nil"/>
              <w:bottom w:val="nil"/>
              <w:right w:val="nil"/>
            </w:tcBorders>
            <w:shd w:val="clear" w:color="auto" w:fill="auto"/>
            <w:noWrap/>
            <w:vAlign w:val="bottom"/>
            <w:hideMark/>
          </w:tcPr>
          <w:p w14:paraId="3FC6937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38.61</w:t>
            </w:r>
          </w:p>
        </w:tc>
        <w:tc>
          <w:tcPr>
            <w:tcW w:w="528" w:type="pct"/>
            <w:tcBorders>
              <w:top w:val="nil"/>
              <w:left w:val="nil"/>
              <w:bottom w:val="nil"/>
              <w:right w:val="nil"/>
            </w:tcBorders>
            <w:shd w:val="clear" w:color="auto" w:fill="auto"/>
            <w:noWrap/>
            <w:vAlign w:val="bottom"/>
            <w:hideMark/>
          </w:tcPr>
          <w:p w14:paraId="4013252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98601F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1F0DF0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5427E0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2EAD61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46235B7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55789F6C"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0F88DF1C"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10E3E5B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F3B22B6" w14:textId="77777777" w:rsidTr="0082592B">
        <w:trPr>
          <w:trHeight w:val="2610"/>
        </w:trPr>
        <w:tc>
          <w:tcPr>
            <w:tcW w:w="576" w:type="pct"/>
            <w:tcBorders>
              <w:top w:val="nil"/>
              <w:left w:val="single" w:sz="4" w:space="0" w:color="auto"/>
              <w:bottom w:val="nil"/>
              <w:right w:val="single" w:sz="4" w:space="0" w:color="auto"/>
            </w:tcBorders>
            <w:shd w:val="clear" w:color="auto" w:fill="auto"/>
            <w:noWrap/>
            <w:vAlign w:val="bottom"/>
            <w:hideMark/>
          </w:tcPr>
          <w:p w14:paraId="60A8A37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Q29</w:t>
            </w:r>
          </w:p>
        </w:tc>
        <w:tc>
          <w:tcPr>
            <w:tcW w:w="2611" w:type="pct"/>
            <w:tcBorders>
              <w:top w:val="nil"/>
              <w:left w:val="nil"/>
              <w:bottom w:val="nil"/>
              <w:right w:val="single" w:sz="4" w:space="0" w:color="auto"/>
            </w:tcBorders>
            <w:shd w:val="clear" w:color="auto" w:fill="auto"/>
            <w:vAlign w:val="bottom"/>
            <w:hideMark/>
          </w:tcPr>
          <w:p w14:paraId="40943EEF"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xml:space="preserve">For each of the following professional groups, please indicate how many vacant (unfilled) posts there are in the service from this background. If there are no vacant (unfilled) posts of this profession in the service please answer '0'. Please categorise vacancies by main role. There will be a follow up question asking about approximate full time equivalent for vacant (unfilled) posts in your service. If there are vacant (unfilled) posts in your service for other backgrounds, please indicate these in the ‘other care staff’ option </w:t>
            </w:r>
            <w:r w:rsidRPr="00683B94">
              <w:rPr>
                <w:rFonts w:eastAsia="Times New Roman" w:cs="Calibri"/>
                <w:b/>
                <w:bCs/>
                <w:i/>
                <w:iCs/>
                <w:color w:val="000000"/>
                <w:lang w:eastAsia="en-GB"/>
              </w:rPr>
              <w:t>(only display if ‘yes’ selected in Q28)</w:t>
            </w:r>
          </w:p>
        </w:tc>
        <w:tc>
          <w:tcPr>
            <w:tcW w:w="441" w:type="pct"/>
            <w:tcBorders>
              <w:top w:val="nil"/>
              <w:left w:val="nil"/>
              <w:bottom w:val="nil"/>
              <w:right w:val="nil"/>
            </w:tcBorders>
            <w:shd w:val="clear" w:color="auto" w:fill="auto"/>
            <w:noWrap/>
            <w:vAlign w:val="bottom"/>
            <w:hideMark/>
          </w:tcPr>
          <w:p w14:paraId="123F38D5"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 xml:space="preserve">Mean </w:t>
            </w:r>
          </w:p>
        </w:tc>
        <w:tc>
          <w:tcPr>
            <w:tcW w:w="336" w:type="pct"/>
            <w:tcBorders>
              <w:top w:val="nil"/>
              <w:left w:val="nil"/>
              <w:bottom w:val="nil"/>
              <w:right w:val="nil"/>
            </w:tcBorders>
            <w:shd w:val="clear" w:color="auto" w:fill="auto"/>
            <w:noWrap/>
            <w:vAlign w:val="bottom"/>
            <w:hideMark/>
          </w:tcPr>
          <w:p w14:paraId="1E740D56"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SD</w:t>
            </w:r>
          </w:p>
        </w:tc>
        <w:tc>
          <w:tcPr>
            <w:tcW w:w="528" w:type="pct"/>
            <w:tcBorders>
              <w:top w:val="nil"/>
              <w:left w:val="nil"/>
              <w:bottom w:val="nil"/>
              <w:right w:val="nil"/>
            </w:tcBorders>
            <w:shd w:val="clear" w:color="auto" w:fill="auto"/>
            <w:noWrap/>
            <w:vAlign w:val="bottom"/>
            <w:hideMark/>
          </w:tcPr>
          <w:p w14:paraId="65305A6E"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Median</w:t>
            </w:r>
          </w:p>
        </w:tc>
        <w:tc>
          <w:tcPr>
            <w:tcW w:w="507" w:type="pct"/>
            <w:tcBorders>
              <w:top w:val="nil"/>
              <w:left w:val="nil"/>
              <w:bottom w:val="nil"/>
              <w:right w:val="single" w:sz="4" w:space="0" w:color="auto"/>
            </w:tcBorders>
            <w:shd w:val="clear" w:color="auto" w:fill="auto"/>
            <w:noWrap/>
            <w:vAlign w:val="bottom"/>
            <w:hideMark/>
          </w:tcPr>
          <w:p w14:paraId="0B0A2507"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IQR</w:t>
            </w:r>
          </w:p>
        </w:tc>
      </w:tr>
      <w:tr w:rsidR="00683B94" w:rsidRPr="00683B94" w14:paraId="000609B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AAF573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3B0B9A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(Other care staff)</w:t>
            </w:r>
          </w:p>
        </w:tc>
        <w:tc>
          <w:tcPr>
            <w:tcW w:w="441" w:type="pct"/>
            <w:tcBorders>
              <w:top w:val="nil"/>
              <w:left w:val="nil"/>
              <w:bottom w:val="nil"/>
              <w:right w:val="nil"/>
            </w:tcBorders>
            <w:shd w:val="clear" w:color="auto" w:fill="auto"/>
            <w:noWrap/>
            <w:vAlign w:val="bottom"/>
            <w:hideMark/>
          </w:tcPr>
          <w:p w14:paraId="5DD041F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2.21</w:t>
            </w:r>
          </w:p>
        </w:tc>
        <w:tc>
          <w:tcPr>
            <w:tcW w:w="336" w:type="pct"/>
            <w:tcBorders>
              <w:top w:val="nil"/>
              <w:left w:val="nil"/>
              <w:bottom w:val="nil"/>
              <w:right w:val="nil"/>
            </w:tcBorders>
            <w:shd w:val="clear" w:color="auto" w:fill="auto"/>
            <w:noWrap/>
            <w:vAlign w:val="bottom"/>
            <w:hideMark/>
          </w:tcPr>
          <w:p w14:paraId="197FA76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4.3</w:t>
            </w:r>
          </w:p>
        </w:tc>
        <w:tc>
          <w:tcPr>
            <w:tcW w:w="528" w:type="pct"/>
            <w:tcBorders>
              <w:top w:val="nil"/>
              <w:left w:val="nil"/>
              <w:bottom w:val="nil"/>
              <w:right w:val="nil"/>
            </w:tcBorders>
            <w:shd w:val="clear" w:color="auto" w:fill="auto"/>
            <w:noWrap/>
            <w:vAlign w:val="bottom"/>
            <w:hideMark/>
          </w:tcPr>
          <w:p w14:paraId="5144F76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5DD2EE1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w:t>
            </w:r>
          </w:p>
        </w:tc>
      </w:tr>
      <w:tr w:rsidR="00683B94" w:rsidRPr="00683B94" w14:paraId="6656C8E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2AF348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67FF03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(Support Worker)</w:t>
            </w:r>
          </w:p>
        </w:tc>
        <w:tc>
          <w:tcPr>
            <w:tcW w:w="441" w:type="pct"/>
            <w:tcBorders>
              <w:top w:val="nil"/>
              <w:left w:val="nil"/>
              <w:bottom w:val="nil"/>
              <w:right w:val="nil"/>
            </w:tcBorders>
            <w:shd w:val="clear" w:color="auto" w:fill="auto"/>
            <w:noWrap/>
            <w:vAlign w:val="bottom"/>
            <w:hideMark/>
          </w:tcPr>
          <w:p w14:paraId="452F8A8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0.926</w:t>
            </w:r>
          </w:p>
        </w:tc>
        <w:tc>
          <w:tcPr>
            <w:tcW w:w="336" w:type="pct"/>
            <w:tcBorders>
              <w:top w:val="nil"/>
              <w:left w:val="nil"/>
              <w:bottom w:val="nil"/>
              <w:right w:val="nil"/>
            </w:tcBorders>
            <w:shd w:val="clear" w:color="auto" w:fill="auto"/>
            <w:noWrap/>
            <w:vAlign w:val="bottom"/>
            <w:hideMark/>
          </w:tcPr>
          <w:p w14:paraId="4BE219D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3.84</w:t>
            </w:r>
          </w:p>
        </w:tc>
        <w:tc>
          <w:tcPr>
            <w:tcW w:w="528" w:type="pct"/>
            <w:tcBorders>
              <w:top w:val="nil"/>
              <w:left w:val="nil"/>
              <w:bottom w:val="nil"/>
              <w:right w:val="nil"/>
            </w:tcBorders>
            <w:shd w:val="clear" w:color="auto" w:fill="auto"/>
            <w:noWrap/>
            <w:vAlign w:val="bottom"/>
            <w:hideMark/>
          </w:tcPr>
          <w:p w14:paraId="3C05B7E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426CE33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51B7504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A66C1D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326AF6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(Clinical Psychologist)</w:t>
            </w:r>
          </w:p>
        </w:tc>
        <w:tc>
          <w:tcPr>
            <w:tcW w:w="441" w:type="pct"/>
            <w:tcBorders>
              <w:top w:val="nil"/>
              <w:left w:val="nil"/>
              <w:bottom w:val="nil"/>
              <w:right w:val="nil"/>
            </w:tcBorders>
            <w:shd w:val="clear" w:color="auto" w:fill="auto"/>
            <w:noWrap/>
            <w:vAlign w:val="bottom"/>
            <w:hideMark/>
          </w:tcPr>
          <w:p w14:paraId="3E2467B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0.898</w:t>
            </w:r>
          </w:p>
        </w:tc>
        <w:tc>
          <w:tcPr>
            <w:tcW w:w="336" w:type="pct"/>
            <w:tcBorders>
              <w:top w:val="nil"/>
              <w:left w:val="nil"/>
              <w:bottom w:val="nil"/>
              <w:right w:val="nil"/>
            </w:tcBorders>
            <w:shd w:val="clear" w:color="auto" w:fill="auto"/>
            <w:noWrap/>
            <w:vAlign w:val="bottom"/>
            <w:hideMark/>
          </w:tcPr>
          <w:p w14:paraId="15AB10F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0.818</w:t>
            </w:r>
          </w:p>
        </w:tc>
        <w:tc>
          <w:tcPr>
            <w:tcW w:w="528" w:type="pct"/>
            <w:tcBorders>
              <w:top w:val="nil"/>
              <w:left w:val="nil"/>
              <w:bottom w:val="nil"/>
              <w:right w:val="nil"/>
            </w:tcBorders>
            <w:shd w:val="clear" w:color="auto" w:fill="auto"/>
            <w:noWrap/>
            <w:vAlign w:val="bottom"/>
            <w:hideMark/>
          </w:tcPr>
          <w:p w14:paraId="5EB6FD3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2D1D223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71F8743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08FB6F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w:t>
            </w:r>
          </w:p>
        </w:tc>
        <w:tc>
          <w:tcPr>
            <w:tcW w:w="2611" w:type="pct"/>
            <w:tcBorders>
              <w:top w:val="nil"/>
              <w:left w:val="nil"/>
              <w:bottom w:val="nil"/>
              <w:right w:val="single" w:sz="4" w:space="0" w:color="auto"/>
            </w:tcBorders>
            <w:shd w:val="clear" w:color="auto" w:fill="auto"/>
            <w:vAlign w:val="bottom"/>
            <w:hideMark/>
          </w:tcPr>
          <w:p w14:paraId="246C0A2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(Learning Disability Nurse)</w:t>
            </w:r>
          </w:p>
        </w:tc>
        <w:tc>
          <w:tcPr>
            <w:tcW w:w="441" w:type="pct"/>
            <w:tcBorders>
              <w:top w:val="nil"/>
              <w:left w:val="nil"/>
              <w:bottom w:val="nil"/>
              <w:right w:val="nil"/>
            </w:tcBorders>
            <w:shd w:val="clear" w:color="auto" w:fill="auto"/>
            <w:noWrap/>
            <w:vAlign w:val="bottom"/>
            <w:hideMark/>
          </w:tcPr>
          <w:p w14:paraId="5FCDAEB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0.826</w:t>
            </w:r>
          </w:p>
        </w:tc>
        <w:tc>
          <w:tcPr>
            <w:tcW w:w="336" w:type="pct"/>
            <w:tcBorders>
              <w:top w:val="nil"/>
              <w:left w:val="nil"/>
              <w:bottom w:val="nil"/>
              <w:right w:val="nil"/>
            </w:tcBorders>
            <w:shd w:val="clear" w:color="auto" w:fill="auto"/>
            <w:noWrap/>
            <w:vAlign w:val="bottom"/>
            <w:hideMark/>
          </w:tcPr>
          <w:p w14:paraId="70B48B3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0.654</w:t>
            </w:r>
          </w:p>
        </w:tc>
        <w:tc>
          <w:tcPr>
            <w:tcW w:w="528" w:type="pct"/>
            <w:tcBorders>
              <w:top w:val="nil"/>
              <w:left w:val="nil"/>
              <w:bottom w:val="nil"/>
              <w:right w:val="nil"/>
            </w:tcBorders>
            <w:shd w:val="clear" w:color="auto" w:fill="auto"/>
            <w:noWrap/>
            <w:vAlign w:val="bottom"/>
            <w:hideMark/>
          </w:tcPr>
          <w:p w14:paraId="594CBDC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70185EC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484EB4A7"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390763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8141A6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(Assistant Psychologist)</w:t>
            </w:r>
          </w:p>
        </w:tc>
        <w:tc>
          <w:tcPr>
            <w:tcW w:w="441" w:type="pct"/>
            <w:tcBorders>
              <w:top w:val="nil"/>
              <w:left w:val="nil"/>
              <w:bottom w:val="nil"/>
              <w:right w:val="nil"/>
            </w:tcBorders>
            <w:shd w:val="clear" w:color="auto" w:fill="auto"/>
            <w:noWrap/>
            <w:vAlign w:val="bottom"/>
            <w:hideMark/>
          </w:tcPr>
          <w:p w14:paraId="76450BD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0.362</w:t>
            </w:r>
          </w:p>
        </w:tc>
        <w:tc>
          <w:tcPr>
            <w:tcW w:w="336" w:type="pct"/>
            <w:tcBorders>
              <w:top w:val="nil"/>
              <w:left w:val="nil"/>
              <w:bottom w:val="nil"/>
              <w:right w:val="nil"/>
            </w:tcBorders>
            <w:shd w:val="clear" w:color="auto" w:fill="auto"/>
            <w:noWrap/>
            <w:vAlign w:val="bottom"/>
            <w:hideMark/>
          </w:tcPr>
          <w:p w14:paraId="51E4736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0.552</w:t>
            </w:r>
          </w:p>
        </w:tc>
        <w:tc>
          <w:tcPr>
            <w:tcW w:w="528" w:type="pct"/>
            <w:tcBorders>
              <w:top w:val="nil"/>
              <w:left w:val="nil"/>
              <w:bottom w:val="nil"/>
              <w:right w:val="nil"/>
            </w:tcBorders>
            <w:shd w:val="clear" w:color="auto" w:fill="auto"/>
            <w:noWrap/>
            <w:vAlign w:val="bottom"/>
            <w:hideMark/>
          </w:tcPr>
          <w:p w14:paraId="442BFBB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6664E91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56645A6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E75455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3F19F7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(Occupational Therapist)</w:t>
            </w:r>
          </w:p>
        </w:tc>
        <w:tc>
          <w:tcPr>
            <w:tcW w:w="441" w:type="pct"/>
            <w:tcBorders>
              <w:top w:val="nil"/>
              <w:left w:val="nil"/>
              <w:bottom w:val="nil"/>
              <w:right w:val="nil"/>
            </w:tcBorders>
            <w:shd w:val="clear" w:color="auto" w:fill="auto"/>
            <w:noWrap/>
            <w:vAlign w:val="bottom"/>
            <w:hideMark/>
          </w:tcPr>
          <w:p w14:paraId="277FDDB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0.321</w:t>
            </w:r>
          </w:p>
        </w:tc>
        <w:tc>
          <w:tcPr>
            <w:tcW w:w="336" w:type="pct"/>
            <w:tcBorders>
              <w:top w:val="nil"/>
              <w:left w:val="nil"/>
              <w:bottom w:val="nil"/>
              <w:right w:val="nil"/>
            </w:tcBorders>
            <w:shd w:val="clear" w:color="auto" w:fill="auto"/>
            <w:noWrap/>
            <w:vAlign w:val="bottom"/>
            <w:hideMark/>
          </w:tcPr>
          <w:p w14:paraId="6F6A945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0.476</w:t>
            </w:r>
          </w:p>
        </w:tc>
        <w:tc>
          <w:tcPr>
            <w:tcW w:w="528" w:type="pct"/>
            <w:tcBorders>
              <w:top w:val="nil"/>
              <w:left w:val="nil"/>
              <w:bottom w:val="nil"/>
              <w:right w:val="nil"/>
            </w:tcBorders>
            <w:shd w:val="clear" w:color="auto" w:fill="auto"/>
            <w:noWrap/>
            <w:vAlign w:val="bottom"/>
            <w:hideMark/>
          </w:tcPr>
          <w:p w14:paraId="66CACBE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0CFCB97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2835E656"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62EC2C0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9610A5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(Psychiatrist (e.g., Consultant Psychiatrist, Staff Grade Doctor))</w:t>
            </w:r>
          </w:p>
        </w:tc>
        <w:tc>
          <w:tcPr>
            <w:tcW w:w="441" w:type="pct"/>
            <w:tcBorders>
              <w:top w:val="nil"/>
              <w:left w:val="nil"/>
              <w:bottom w:val="nil"/>
              <w:right w:val="nil"/>
            </w:tcBorders>
            <w:shd w:val="clear" w:color="auto" w:fill="auto"/>
            <w:noWrap/>
            <w:vAlign w:val="bottom"/>
            <w:hideMark/>
          </w:tcPr>
          <w:p w14:paraId="3AD7701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0.312</w:t>
            </w:r>
          </w:p>
        </w:tc>
        <w:tc>
          <w:tcPr>
            <w:tcW w:w="336" w:type="pct"/>
            <w:tcBorders>
              <w:top w:val="nil"/>
              <w:left w:val="nil"/>
              <w:bottom w:val="nil"/>
              <w:right w:val="nil"/>
            </w:tcBorders>
            <w:shd w:val="clear" w:color="auto" w:fill="auto"/>
            <w:noWrap/>
            <w:vAlign w:val="bottom"/>
            <w:hideMark/>
          </w:tcPr>
          <w:p w14:paraId="75F5230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0.527</w:t>
            </w:r>
          </w:p>
        </w:tc>
        <w:tc>
          <w:tcPr>
            <w:tcW w:w="528" w:type="pct"/>
            <w:tcBorders>
              <w:top w:val="nil"/>
              <w:left w:val="nil"/>
              <w:bottom w:val="nil"/>
              <w:right w:val="nil"/>
            </w:tcBorders>
            <w:shd w:val="clear" w:color="auto" w:fill="auto"/>
            <w:noWrap/>
            <w:vAlign w:val="bottom"/>
            <w:hideMark/>
          </w:tcPr>
          <w:p w14:paraId="584DFEF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433A21F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r>
      <w:tr w:rsidR="00683B94" w:rsidRPr="00683B94" w14:paraId="786E162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6D2306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897E45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(Social Worker)</w:t>
            </w:r>
          </w:p>
        </w:tc>
        <w:tc>
          <w:tcPr>
            <w:tcW w:w="441" w:type="pct"/>
            <w:tcBorders>
              <w:top w:val="nil"/>
              <w:left w:val="nil"/>
              <w:bottom w:val="nil"/>
              <w:right w:val="nil"/>
            </w:tcBorders>
            <w:shd w:val="clear" w:color="auto" w:fill="auto"/>
            <w:noWrap/>
            <w:vAlign w:val="bottom"/>
            <w:hideMark/>
          </w:tcPr>
          <w:p w14:paraId="361FC04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0.231</w:t>
            </w:r>
          </w:p>
        </w:tc>
        <w:tc>
          <w:tcPr>
            <w:tcW w:w="336" w:type="pct"/>
            <w:tcBorders>
              <w:top w:val="nil"/>
              <w:left w:val="nil"/>
              <w:bottom w:val="nil"/>
              <w:right w:val="nil"/>
            </w:tcBorders>
            <w:shd w:val="clear" w:color="auto" w:fill="auto"/>
            <w:noWrap/>
            <w:vAlign w:val="bottom"/>
            <w:hideMark/>
          </w:tcPr>
          <w:p w14:paraId="7B2092D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0.992</w:t>
            </w:r>
          </w:p>
        </w:tc>
        <w:tc>
          <w:tcPr>
            <w:tcW w:w="528" w:type="pct"/>
            <w:tcBorders>
              <w:top w:val="nil"/>
              <w:left w:val="nil"/>
              <w:bottom w:val="nil"/>
              <w:right w:val="nil"/>
            </w:tcBorders>
            <w:shd w:val="clear" w:color="auto" w:fill="auto"/>
            <w:noWrap/>
            <w:vAlign w:val="bottom"/>
            <w:hideMark/>
          </w:tcPr>
          <w:p w14:paraId="2BAD8E7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3C3FD8D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595ED0F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255C26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F0F74E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(Speech and Language Therapist)</w:t>
            </w:r>
          </w:p>
        </w:tc>
        <w:tc>
          <w:tcPr>
            <w:tcW w:w="441" w:type="pct"/>
            <w:tcBorders>
              <w:top w:val="nil"/>
              <w:left w:val="nil"/>
              <w:bottom w:val="nil"/>
              <w:right w:val="nil"/>
            </w:tcBorders>
            <w:shd w:val="clear" w:color="auto" w:fill="auto"/>
            <w:noWrap/>
            <w:vAlign w:val="bottom"/>
            <w:hideMark/>
          </w:tcPr>
          <w:p w14:paraId="2F03D3E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0.197</w:t>
            </w:r>
          </w:p>
        </w:tc>
        <w:tc>
          <w:tcPr>
            <w:tcW w:w="336" w:type="pct"/>
            <w:tcBorders>
              <w:top w:val="nil"/>
              <w:left w:val="nil"/>
              <w:bottom w:val="nil"/>
              <w:right w:val="nil"/>
            </w:tcBorders>
            <w:shd w:val="clear" w:color="auto" w:fill="auto"/>
            <w:noWrap/>
            <w:vAlign w:val="bottom"/>
            <w:hideMark/>
          </w:tcPr>
          <w:p w14:paraId="40E5EC1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0.375</w:t>
            </w:r>
          </w:p>
        </w:tc>
        <w:tc>
          <w:tcPr>
            <w:tcW w:w="528" w:type="pct"/>
            <w:tcBorders>
              <w:top w:val="nil"/>
              <w:left w:val="nil"/>
              <w:bottom w:val="nil"/>
              <w:right w:val="nil"/>
            </w:tcBorders>
            <w:shd w:val="clear" w:color="auto" w:fill="auto"/>
            <w:noWrap/>
            <w:vAlign w:val="bottom"/>
            <w:hideMark/>
          </w:tcPr>
          <w:p w14:paraId="4F9DE7C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77D2499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7993B33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583982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470024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(Mental Health Nurse)</w:t>
            </w:r>
          </w:p>
        </w:tc>
        <w:tc>
          <w:tcPr>
            <w:tcW w:w="441" w:type="pct"/>
            <w:tcBorders>
              <w:top w:val="nil"/>
              <w:left w:val="nil"/>
              <w:bottom w:val="nil"/>
              <w:right w:val="nil"/>
            </w:tcBorders>
            <w:shd w:val="clear" w:color="auto" w:fill="auto"/>
            <w:noWrap/>
            <w:vAlign w:val="bottom"/>
            <w:hideMark/>
          </w:tcPr>
          <w:p w14:paraId="1813506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0.167</w:t>
            </w:r>
          </w:p>
        </w:tc>
        <w:tc>
          <w:tcPr>
            <w:tcW w:w="336" w:type="pct"/>
            <w:tcBorders>
              <w:top w:val="nil"/>
              <w:left w:val="nil"/>
              <w:bottom w:val="nil"/>
              <w:right w:val="nil"/>
            </w:tcBorders>
            <w:shd w:val="clear" w:color="auto" w:fill="auto"/>
            <w:noWrap/>
            <w:vAlign w:val="bottom"/>
            <w:hideMark/>
          </w:tcPr>
          <w:p w14:paraId="380062A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0.461</w:t>
            </w:r>
          </w:p>
        </w:tc>
        <w:tc>
          <w:tcPr>
            <w:tcW w:w="528" w:type="pct"/>
            <w:tcBorders>
              <w:top w:val="nil"/>
              <w:left w:val="nil"/>
              <w:bottom w:val="nil"/>
              <w:right w:val="nil"/>
            </w:tcBorders>
            <w:shd w:val="clear" w:color="auto" w:fill="auto"/>
            <w:noWrap/>
            <w:vAlign w:val="bottom"/>
            <w:hideMark/>
          </w:tcPr>
          <w:p w14:paraId="01D45A7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4AA0100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5D0CB4F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24FFBB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17832C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w:t>
            </w:r>
            <w:proofErr w:type="spellStart"/>
            <w:r w:rsidRPr="00683B94">
              <w:rPr>
                <w:rFonts w:eastAsia="Times New Roman" w:cs="Calibri"/>
                <w:color w:val="000000"/>
                <w:lang w:eastAsia="en-GB"/>
              </w:rPr>
              <w:t>Helath</w:t>
            </w:r>
            <w:proofErr w:type="spellEnd"/>
            <w:r w:rsidRPr="00683B94">
              <w:rPr>
                <w:rFonts w:eastAsia="Times New Roman" w:cs="Calibri"/>
                <w:color w:val="000000"/>
                <w:lang w:eastAsia="en-GB"/>
              </w:rPr>
              <w:t xml:space="preserve"> care assistant)</w:t>
            </w:r>
          </w:p>
        </w:tc>
        <w:tc>
          <w:tcPr>
            <w:tcW w:w="441" w:type="pct"/>
            <w:tcBorders>
              <w:top w:val="nil"/>
              <w:left w:val="nil"/>
              <w:bottom w:val="nil"/>
              <w:right w:val="nil"/>
            </w:tcBorders>
            <w:shd w:val="clear" w:color="auto" w:fill="auto"/>
            <w:noWrap/>
            <w:vAlign w:val="bottom"/>
            <w:hideMark/>
          </w:tcPr>
          <w:p w14:paraId="3B410F4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0.0667</w:t>
            </w:r>
          </w:p>
        </w:tc>
        <w:tc>
          <w:tcPr>
            <w:tcW w:w="336" w:type="pct"/>
            <w:tcBorders>
              <w:top w:val="nil"/>
              <w:left w:val="nil"/>
              <w:bottom w:val="nil"/>
              <w:right w:val="nil"/>
            </w:tcBorders>
            <w:shd w:val="clear" w:color="auto" w:fill="auto"/>
            <w:noWrap/>
            <w:vAlign w:val="bottom"/>
            <w:hideMark/>
          </w:tcPr>
          <w:p w14:paraId="49F4E55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0.242</w:t>
            </w:r>
          </w:p>
        </w:tc>
        <w:tc>
          <w:tcPr>
            <w:tcW w:w="528" w:type="pct"/>
            <w:tcBorders>
              <w:top w:val="nil"/>
              <w:left w:val="nil"/>
              <w:bottom w:val="nil"/>
              <w:right w:val="nil"/>
            </w:tcBorders>
            <w:shd w:val="clear" w:color="auto" w:fill="auto"/>
            <w:noWrap/>
            <w:vAlign w:val="bottom"/>
            <w:hideMark/>
          </w:tcPr>
          <w:p w14:paraId="530F622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103504F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66ED1D1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B88941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1A6476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(Dietician)</w:t>
            </w:r>
          </w:p>
        </w:tc>
        <w:tc>
          <w:tcPr>
            <w:tcW w:w="441" w:type="pct"/>
            <w:tcBorders>
              <w:top w:val="nil"/>
              <w:left w:val="nil"/>
              <w:bottom w:val="nil"/>
              <w:right w:val="nil"/>
            </w:tcBorders>
            <w:shd w:val="clear" w:color="auto" w:fill="auto"/>
            <w:noWrap/>
            <w:vAlign w:val="bottom"/>
            <w:hideMark/>
          </w:tcPr>
          <w:p w14:paraId="730EA08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0.0385</w:t>
            </w:r>
          </w:p>
        </w:tc>
        <w:tc>
          <w:tcPr>
            <w:tcW w:w="336" w:type="pct"/>
            <w:tcBorders>
              <w:top w:val="nil"/>
              <w:left w:val="nil"/>
              <w:bottom w:val="nil"/>
              <w:right w:val="nil"/>
            </w:tcBorders>
            <w:shd w:val="clear" w:color="auto" w:fill="auto"/>
            <w:noWrap/>
            <w:vAlign w:val="bottom"/>
            <w:hideMark/>
          </w:tcPr>
          <w:p w14:paraId="1331078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0.196</w:t>
            </w:r>
          </w:p>
        </w:tc>
        <w:tc>
          <w:tcPr>
            <w:tcW w:w="528" w:type="pct"/>
            <w:tcBorders>
              <w:top w:val="nil"/>
              <w:left w:val="nil"/>
              <w:bottom w:val="nil"/>
              <w:right w:val="nil"/>
            </w:tcBorders>
            <w:shd w:val="clear" w:color="auto" w:fill="auto"/>
            <w:noWrap/>
            <w:vAlign w:val="bottom"/>
            <w:hideMark/>
          </w:tcPr>
          <w:p w14:paraId="5AFB822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7DBD6C3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03A781E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1830F7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BF4527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(Qualified Teacher)</w:t>
            </w:r>
          </w:p>
        </w:tc>
        <w:tc>
          <w:tcPr>
            <w:tcW w:w="441" w:type="pct"/>
            <w:tcBorders>
              <w:top w:val="nil"/>
              <w:left w:val="nil"/>
              <w:bottom w:val="nil"/>
              <w:right w:val="nil"/>
            </w:tcBorders>
            <w:shd w:val="clear" w:color="auto" w:fill="auto"/>
            <w:noWrap/>
            <w:vAlign w:val="bottom"/>
            <w:hideMark/>
          </w:tcPr>
          <w:p w14:paraId="370BA49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0.0385</w:t>
            </w:r>
          </w:p>
        </w:tc>
        <w:tc>
          <w:tcPr>
            <w:tcW w:w="336" w:type="pct"/>
            <w:tcBorders>
              <w:top w:val="nil"/>
              <w:left w:val="nil"/>
              <w:bottom w:val="nil"/>
              <w:right w:val="nil"/>
            </w:tcBorders>
            <w:shd w:val="clear" w:color="auto" w:fill="auto"/>
            <w:noWrap/>
            <w:vAlign w:val="bottom"/>
            <w:hideMark/>
          </w:tcPr>
          <w:p w14:paraId="54B567F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0.196</w:t>
            </w:r>
          </w:p>
        </w:tc>
        <w:tc>
          <w:tcPr>
            <w:tcW w:w="528" w:type="pct"/>
            <w:tcBorders>
              <w:top w:val="nil"/>
              <w:left w:val="nil"/>
              <w:bottom w:val="nil"/>
              <w:right w:val="nil"/>
            </w:tcBorders>
            <w:shd w:val="clear" w:color="auto" w:fill="auto"/>
            <w:noWrap/>
            <w:vAlign w:val="bottom"/>
            <w:hideMark/>
          </w:tcPr>
          <w:p w14:paraId="4E62D41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406F29E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2DAF70E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C30100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AE2C4F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(Assistant Social Worker)</w:t>
            </w:r>
          </w:p>
        </w:tc>
        <w:tc>
          <w:tcPr>
            <w:tcW w:w="441" w:type="pct"/>
            <w:tcBorders>
              <w:top w:val="nil"/>
              <w:left w:val="nil"/>
              <w:bottom w:val="nil"/>
              <w:right w:val="nil"/>
            </w:tcBorders>
            <w:shd w:val="clear" w:color="auto" w:fill="auto"/>
            <w:noWrap/>
            <w:vAlign w:val="bottom"/>
            <w:hideMark/>
          </w:tcPr>
          <w:p w14:paraId="18AAFFF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732A5E1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3B68EE3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438703F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42CF4D4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E8BD9F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6349B9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(General Nurse)</w:t>
            </w:r>
          </w:p>
        </w:tc>
        <w:tc>
          <w:tcPr>
            <w:tcW w:w="441" w:type="pct"/>
            <w:tcBorders>
              <w:top w:val="nil"/>
              <w:left w:val="nil"/>
              <w:bottom w:val="nil"/>
              <w:right w:val="nil"/>
            </w:tcBorders>
            <w:shd w:val="clear" w:color="auto" w:fill="auto"/>
            <w:noWrap/>
            <w:vAlign w:val="bottom"/>
            <w:hideMark/>
          </w:tcPr>
          <w:p w14:paraId="7B429E3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45BB949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483F65B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432D7AD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4D6380C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5D439D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9BCBF6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(Physiotherapist)</w:t>
            </w:r>
          </w:p>
        </w:tc>
        <w:tc>
          <w:tcPr>
            <w:tcW w:w="441" w:type="pct"/>
            <w:tcBorders>
              <w:top w:val="nil"/>
              <w:left w:val="nil"/>
              <w:bottom w:val="nil"/>
              <w:right w:val="nil"/>
            </w:tcBorders>
            <w:shd w:val="clear" w:color="auto" w:fill="auto"/>
            <w:noWrap/>
            <w:vAlign w:val="bottom"/>
            <w:hideMark/>
          </w:tcPr>
          <w:p w14:paraId="3907D6B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7CC6085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543A0EB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07" w:type="pct"/>
            <w:tcBorders>
              <w:top w:val="nil"/>
              <w:left w:val="nil"/>
              <w:bottom w:val="nil"/>
              <w:right w:val="single" w:sz="4" w:space="0" w:color="auto"/>
            </w:tcBorders>
            <w:shd w:val="clear" w:color="auto" w:fill="auto"/>
            <w:noWrap/>
            <w:vAlign w:val="bottom"/>
            <w:hideMark/>
          </w:tcPr>
          <w:p w14:paraId="5252CBD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153C59C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D51160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AC8124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5871AC3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1BE8C14E"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4B4C8276"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5135BA6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8CE0C70"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474D242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Q30</w:t>
            </w:r>
          </w:p>
        </w:tc>
        <w:tc>
          <w:tcPr>
            <w:tcW w:w="2611" w:type="pct"/>
            <w:tcBorders>
              <w:top w:val="nil"/>
              <w:left w:val="nil"/>
              <w:bottom w:val="nil"/>
              <w:right w:val="single" w:sz="4" w:space="0" w:color="auto"/>
            </w:tcBorders>
            <w:shd w:val="clear" w:color="auto" w:fill="auto"/>
            <w:vAlign w:val="center"/>
            <w:hideMark/>
          </w:tcPr>
          <w:p w14:paraId="756FAAA0"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 xml:space="preserve">For each of the following professional groups that you indicated you have at least 1 vacant (unfilled) post in your service, please indicate the approximate total full time equivalent for the vacancies. </w:t>
            </w:r>
            <w:r w:rsidRPr="00683B94">
              <w:rPr>
                <w:rFonts w:eastAsia="Times New Roman" w:cs="Calibri"/>
                <w:b/>
                <w:bCs/>
                <w:i/>
                <w:iCs/>
                <w:color w:val="000000"/>
                <w:lang w:eastAsia="en-GB"/>
              </w:rPr>
              <w:t>(options only displayed if they were selected in Q29)</w:t>
            </w:r>
          </w:p>
        </w:tc>
        <w:tc>
          <w:tcPr>
            <w:tcW w:w="441" w:type="pct"/>
            <w:tcBorders>
              <w:top w:val="nil"/>
              <w:left w:val="nil"/>
              <w:bottom w:val="nil"/>
              <w:right w:val="nil"/>
            </w:tcBorders>
            <w:shd w:val="clear" w:color="auto" w:fill="auto"/>
            <w:noWrap/>
            <w:vAlign w:val="bottom"/>
            <w:hideMark/>
          </w:tcPr>
          <w:p w14:paraId="57F1B582"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 xml:space="preserve">Mean </w:t>
            </w:r>
          </w:p>
        </w:tc>
        <w:tc>
          <w:tcPr>
            <w:tcW w:w="336" w:type="pct"/>
            <w:tcBorders>
              <w:top w:val="nil"/>
              <w:left w:val="nil"/>
              <w:bottom w:val="nil"/>
              <w:right w:val="nil"/>
            </w:tcBorders>
            <w:shd w:val="clear" w:color="auto" w:fill="auto"/>
            <w:noWrap/>
            <w:vAlign w:val="bottom"/>
            <w:hideMark/>
          </w:tcPr>
          <w:p w14:paraId="6ECD1FF4"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SD</w:t>
            </w:r>
          </w:p>
        </w:tc>
        <w:tc>
          <w:tcPr>
            <w:tcW w:w="528" w:type="pct"/>
            <w:tcBorders>
              <w:top w:val="nil"/>
              <w:left w:val="nil"/>
              <w:bottom w:val="nil"/>
              <w:right w:val="nil"/>
            </w:tcBorders>
            <w:shd w:val="clear" w:color="auto" w:fill="auto"/>
            <w:noWrap/>
            <w:vAlign w:val="bottom"/>
            <w:hideMark/>
          </w:tcPr>
          <w:p w14:paraId="4E4FCAC7"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Median</w:t>
            </w:r>
          </w:p>
        </w:tc>
        <w:tc>
          <w:tcPr>
            <w:tcW w:w="507" w:type="pct"/>
            <w:tcBorders>
              <w:top w:val="nil"/>
              <w:left w:val="nil"/>
              <w:bottom w:val="nil"/>
              <w:right w:val="single" w:sz="4" w:space="0" w:color="auto"/>
            </w:tcBorders>
            <w:shd w:val="clear" w:color="auto" w:fill="auto"/>
            <w:noWrap/>
            <w:vAlign w:val="bottom"/>
            <w:hideMark/>
          </w:tcPr>
          <w:p w14:paraId="662306F0"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IQR</w:t>
            </w:r>
          </w:p>
        </w:tc>
      </w:tr>
      <w:tr w:rsidR="00683B94" w:rsidRPr="00683B94" w14:paraId="22FF2B3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3C00A1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94EFEC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(General Nurse)</w:t>
            </w:r>
          </w:p>
        </w:tc>
        <w:tc>
          <w:tcPr>
            <w:tcW w:w="441" w:type="pct"/>
            <w:tcBorders>
              <w:top w:val="nil"/>
              <w:left w:val="nil"/>
              <w:bottom w:val="nil"/>
              <w:right w:val="nil"/>
            </w:tcBorders>
            <w:shd w:val="clear" w:color="auto" w:fill="auto"/>
            <w:noWrap/>
            <w:vAlign w:val="bottom"/>
            <w:hideMark/>
          </w:tcPr>
          <w:p w14:paraId="2691C30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336" w:type="pct"/>
            <w:tcBorders>
              <w:top w:val="nil"/>
              <w:left w:val="nil"/>
              <w:bottom w:val="nil"/>
              <w:right w:val="nil"/>
            </w:tcBorders>
            <w:shd w:val="clear" w:color="auto" w:fill="auto"/>
            <w:noWrap/>
            <w:vAlign w:val="bottom"/>
            <w:hideMark/>
          </w:tcPr>
          <w:p w14:paraId="40F3EB7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689CFAB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07" w:type="pct"/>
            <w:tcBorders>
              <w:top w:val="nil"/>
              <w:left w:val="nil"/>
              <w:bottom w:val="nil"/>
              <w:right w:val="single" w:sz="4" w:space="0" w:color="auto"/>
            </w:tcBorders>
            <w:shd w:val="clear" w:color="auto" w:fill="auto"/>
            <w:noWrap/>
            <w:vAlign w:val="bottom"/>
            <w:hideMark/>
          </w:tcPr>
          <w:p w14:paraId="694BFB9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r>
      <w:tr w:rsidR="00683B94" w:rsidRPr="00683B94" w14:paraId="09EAD0D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229BDA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65CFC3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(Mental Health Nurse)</w:t>
            </w:r>
          </w:p>
        </w:tc>
        <w:tc>
          <w:tcPr>
            <w:tcW w:w="441" w:type="pct"/>
            <w:tcBorders>
              <w:top w:val="nil"/>
              <w:left w:val="nil"/>
              <w:bottom w:val="nil"/>
              <w:right w:val="nil"/>
            </w:tcBorders>
            <w:shd w:val="clear" w:color="auto" w:fill="auto"/>
            <w:noWrap/>
            <w:vAlign w:val="bottom"/>
            <w:hideMark/>
          </w:tcPr>
          <w:p w14:paraId="3843C5C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336" w:type="pct"/>
            <w:tcBorders>
              <w:top w:val="nil"/>
              <w:left w:val="nil"/>
              <w:bottom w:val="nil"/>
              <w:right w:val="nil"/>
            </w:tcBorders>
            <w:shd w:val="clear" w:color="auto" w:fill="auto"/>
            <w:noWrap/>
            <w:vAlign w:val="bottom"/>
            <w:hideMark/>
          </w:tcPr>
          <w:p w14:paraId="1B08602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2B5D9CB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07" w:type="pct"/>
            <w:tcBorders>
              <w:top w:val="nil"/>
              <w:left w:val="nil"/>
              <w:bottom w:val="nil"/>
              <w:right w:val="single" w:sz="4" w:space="0" w:color="auto"/>
            </w:tcBorders>
            <w:shd w:val="clear" w:color="auto" w:fill="auto"/>
            <w:noWrap/>
            <w:vAlign w:val="bottom"/>
            <w:hideMark/>
          </w:tcPr>
          <w:p w14:paraId="415235E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r>
      <w:tr w:rsidR="00683B94" w:rsidRPr="00683B94" w14:paraId="2ADD07A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05972A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28F9E1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(Qualified Teacher)</w:t>
            </w:r>
          </w:p>
        </w:tc>
        <w:tc>
          <w:tcPr>
            <w:tcW w:w="441" w:type="pct"/>
            <w:tcBorders>
              <w:top w:val="nil"/>
              <w:left w:val="nil"/>
              <w:bottom w:val="nil"/>
              <w:right w:val="nil"/>
            </w:tcBorders>
            <w:shd w:val="clear" w:color="auto" w:fill="auto"/>
            <w:noWrap/>
            <w:vAlign w:val="bottom"/>
            <w:hideMark/>
          </w:tcPr>
          <w:p w14:paraId="6AB0F87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336" w:type="pct"/>
            <w:tcBorders>
              <w:top w:val="nil"/>
              <w:left w:val="nil"/>
              <w:bottom w:val="nil"/>
              <w:right w:val="nil"/>
            </w:tcBorders>
            <w:shd w:val="clear" w:color="auto" w:fill="auto"/>
            <w:noWrap/>
            <w:vAlign w:val="bottom"/>
            <w:hideMark/>
          </w:tcPr>
          <w:p w14:paraId="2239408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096D5D9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07" w:type="pct"/>
            <w:tcBorders>
              <w:top w:val="nil"/>
              <w:left w:val="nil"/>
              <w:bottom w:val="nil"/>
              <w:right w:val="single" w:sz="4" w:space="0" w:color="auto"/>
            </w:tcBorders>
            <w:shd w:val="clear" w:color="auto" w:fill="auto"/>
            <w:noWrap/>
            <w:vAlign w:val="bottom"/>
            <w:hideMark/>
          </w:tcPr>
          <w:p w14:paraId="43ABA4C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r>
      <w:tr w:rsidR="00683B94" w:rsidRPr="00683B94" w14:paraId="1A56758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C7ACB8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DDF200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(Other care staff)</w:t>
            </w:r>
          </w:p>
        </w:tc>
        <w:tc>
          <w:tcPr>
            <w:tcW w:w="441" w:type="pct"/>
            <w:tcBorders>
              <w:top w:val="nil"/>
              <w:left w:val="nil"/>
              <w:bottom w:val="nil"/>
              <w:right w:val="nil"/>
            </w:tcBorders>
            <w:shd w:val="clear" w:color="auto" w:fill="auto"/>
            <w:noWrap/>
            <w:vAlign w:val="bottom"/>
            <w:hideMark/>
          </w:tcPr>
          <w:p w14:paraId="43DBD37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w:t>
            </w:r>
          </w:p>
        </w:tc>
        <w:tc>
          <w:tcPr>
            <w:tcW w:w="336" w:type="pct"/>
            <w:tcBorders>
              <w:top w:val="nil"/>
              <w:left w:val="nil"/>
              <w:bottom w:val="nil"/>
              <w:right w:val="nil"/>
            </w:tcBorders>
            <w:shd w:val="clear" w:color="auto" w:fill="auto"/>
            <w:noWrap/>
            <w:vAlign w:val="bottom"/>
            <w:hideMark/>
          </w:tcPr>
          <w:p w14:paraId="634BE41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9.35</w:t>
            </w:r>
          </w:p>
        </w:tc>
        <w:tc>
          <w:tcPr>
            <w:tcW w:w="528" w:type="pct"/>
            <w:tcBorders>
              <w:top w:val="nil"/>
              <w:left w:val="nil"/>
              <w:bottom w:val="nil"/>
              <w:right w:val="nil"/>
            </w:tcBorders>
            <w:shd w:val="clear" w:color="auto" w:fill="auto"/>
            <w:noWrap/>
            <w:vAlign w:val="bottom"/>
            <w:hideMark/>
          </w:tcPr>
          <w:p w14:paraId="717AA6E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1.5</w:t>
            </w:r>
          </w:p>
        </w:tc>
        <w:tc>
          <w:tcPr>
            <w:tcW w:w="507" w:type="pct"/>
            <w:tcBorders>
              <w:top w:val="nil"/>
              <w:left w:val="nil"/>
              <w:bottom w:val="nil"/>
              <w:right w:val="single" w:sz="4" w:space="0" w:color="auto"/>
            </w:tcBorders>
            <w:shd w:val="clear" w:color="auto" w:fill="auto"/>
            <w:noWrap/>
            <w:vAlign w:val="bottom"/>
            <w:hideMark/>
          </w:tcPr>
          <w:p w14:paraId="0962475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5.5</w:t>
            </w:r>
          </w:p>
        </w:tc>
      </w:tr>
      <w:tr w:rsidR="00683B94" w:rsidRPr="00683B94" w14:paraId="11C615A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1E8392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4E556F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(Support Worker)</w:t>
            </w:r>
          </w:p>
        </w:tc>
        <w:tc>
          <w:tcPr>
            <w:tcW w:w="441" w:type="pct"/>
            <w:tcBorders>
              <w:top w:val="nil"/>
              <w:left w:val="nil"/>
              <w:bottom w:val="nil"/>
              <w:right w:val="nil"/>
            </w:tcBorders>
            <w:shd w:val="clear" w:color="auto" w:fill="auto"/>
            <w:noWrap/>
            <w:vAlign w:val="bottom"/>
            <w:hideMark/>
          </w:tcPr>
          <w:p w14:paraId="2D46651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3.53</w:t>
            </w:r>
          </w:p>
        </w:tc>
        <w:tc>
          <w:tcPr>
            <w:tcW w:w="336" w:type="pct"/>
            <w:tcBorders>
              <w:top w:val="nil"/>
              <w:left w:val="nil"/>
              <w:bottom w:val="nil"/>
              <w:right w:val="nil"/>
            </w:tcBorders>
            <w:shd w:val="clear" w:color="auto" w:fill="auto"/>
            <w:noWrap/>
            <w:vAlign w:val="bottom"/>
            <w:hideMark/>
          </w:tcPr>
          <w:p w14:paraId="00A079D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w:t>
            </w:r>
          </w:p>
        </w:tc>
        <w:tc>
          <w:tcPr>
            <w:tcW w:w="528" w:type="pct"/>
            <w:tcBorders>
              <w:top w:val="nil"/>
              <w:left w:val="nil"/>
              <w:bottom w:val="nil"/>
              <w:right w:val="nil"/>
            </w:tcBorders>
            <w:shd w:val="clear" w:color="auto" w:fill="auto"/>
            <w:noWrap/>
            <w:vAlign w:val="bottom"/>
            <w:hideMark/>
          </w:tcPr>
          <w:p w14:paraId="276F3B8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w:t>
            </w:r>
          </w:p>
        </w:tc>
        <w:tc>
          <w:tcPr>
            <w:tcW w:w="507" w:type="pct"/>
            <w:tcBorders>
              <w:top w:val="nil"/>
              <w:left w:val="nil"/>
              <w:bottom w:val="nil"/>
              <w:right w:val="single" w:sz="4" w:space="0" w:color="auto"/>
            </w:tcBorders>
            <w:shd w:val="clear" w:color="auto" w:fill="auto"/>
            <w:noWrap/>
            <w:vAlign w:val="bottom"/>
            <w:hideMark/>
          </w:tcPr>
          <w:p w14:paraId="714C28C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1.25</w:t>
            </w:r>
          </w:p>
        </w:tc>
      </w:tr>
      <w:tr w:rsidR="00683B94" w:rsidRPr="00683B94" w14:paraId="786BD0E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73898E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14FBB5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(Dietician)</w:t>
            </w:r>
          </w:p>
        </w:tc>
        <w:tc>
          <w:tcPr>
            <w:tcW w:w="441" w:type="pct"/>
            <w:tcBorders>
              <w:top w:val="nil"/>
              <w:left w:val="nil"/>
              <w:bottom w:val="nil"/>
              <w:right w:val="nil"/>
            </w:tcBorders>
            <w:shd w:val="clear" w:color="auto" w:fill="auto"/>
            <w:noWrap/>
            <w:vAlign w:val="bottom"/>
            <w:hideMark/>
          </w:tcPr>
          <w:p w14:paraId="7AD2497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w:t>
            </w:r>
          </w:p>
        </w:tc>
        <w:tc>
          <w:tcPr>
            <w:tcW w:w="336" w:type="pct"/>
            <w:tcBorders>
              <w:top w:val="nil"/>
              <w:left w:val="nil"/>
              <w:bottom w:val="nil"/>
              <w:right w:val="nil"/>
            </w:tcBorders>
            <w:shd w:val="clear" w:color="auto" w:fill="auto"/>
            <w:noWrap/>
            <w:vAlign w:val="bottom"/>
            <w:hideMark/>
          </w:tcPr>
          <w:p w14:paraId="70599D7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2.83</w:t>
            </w:r>
          </w:p>
        </w:tc>
        <w:tc>
          <w:tcPr>
            <w:tcW w:w="528" w:type="pct"/>
            <w:tcBorders>
              <w:top w:val="nil"/>
              <w:left w:val="nil"/>
              <w:bottom w:val="nil"/>
              <w:right w:val="nil"/>
            </w:tcBorders>
            <w:shd w:val="clear" w:color="auto" w:fill="auto"/>
            <w:noWrap/>
            <w:vAlign w:val="bottom"/>
            <w:hideMark/>
          </w:tcPr>
          <w:p w14:paraId="38FBD26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w:t>
            </w:r>
          </w:p>
        </w:tc>
        <w:tc>
          <w:tcPr>
            <w:tcW w:w="507" w:type="pct"/>
            <w:tcBorders>
              <w:top w:val="nil"/>
              <w:left w:val="nil"/>
              <w:bottom w:val="nil"/>
              <w:right w:val="single" w:sz="4" w:space="0" w:color="auto"/>
            </w:tcBorders>
            <w:shd w:val="clear" w:color="auto" w:fill="auto"/>
            <w:noWrap/>
            <w:vAlign w:val="bottom"/>
            <w:hideMark/>
          </w:tcPr>
          <w:p w14:paraId="2FC374F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w:t>
            </w:r>
          </w:p>
        </w:tc>
      </w:tr>
      <w:tr w:rsidR="00683B94" w:rsidRPr="00683B94" w14:paraId="0207AD8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B39C9D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3021A0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(Occupational Therapist)</w:t>
            </w:r>
          </w:p>
        </w:tc>
        <w:tc>
          <w:tcPr>
            <w:tcW w:w="441" w:type="pct"/>
            <w:tcBorders>
              <w:top w:val="nil"/>
              <w:left w:val="nil"/>
              <w:bottom w:val="nil"/>
              <w:right w:val="nil"/>
            </w:tcBorders>
            <w:shd w:val="clear" w:color="auto" w:fill="auto"/>
            <w:noWrap/>
            <w:vAlign w:val="bottom"/>
            <w:hideMark/>
          </w:tcPr>
          <w:p w14:paraId="12AE146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w:t>
            </w:r>
          </w:p>
        </w:tc>
        <w:tc>
          <w:tcPr>
            <w:tcW w:w="336" w:type="pct"/>
            <w:tcBorders>
              <w:top w:val="nil"/>
              <w:left w:val="nil"/>
              <w:bottom w:val="nil"/>
              <w:right w:val="nil"/>
            </w:tcBorders>
            <w:shd w:val="clear" w:color="auto" w:fill="auto"/>
            <w:noWrap/>
            <w:vAlign w:val="bottom"/>
            <w:hideMark/>
          </w:tcPr>
          <w:p w14:paraId="3B5094C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0.488</w:t>
            </w:r>
          </w:p>
        </w:tc>
        <w:tc>
          <w:tcPr>
            <w:tcW w:w="528" w:type="pct"/>
            <w:tcBorders>
              <w:top w:val="nil"/>
              <w:left w:val="nil"/>
              <w:bottom w:val="nil"/>
              <w:right w:val="nil"/>
            </w:tcBorders>
            <w:shd w:val="clear" w:color="auto" w:fill="auto"/>
            <w:noWrap/>
            <w:vAlign w:val="bottom"/>
            <w:hideMark/>
          </w:tcPr>
          <w:p w14:paraId="1D691B7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6450924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w:t>
            </w:r>
          </w:p>
        </w:tc>
      </w:tr>
      <w:tr w:rsidR="00683B94" w:rsidRPr="00683B94" w14:paraId="5BC2163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B987BF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3D98D5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(Physiotherapist)</w:t>
            </w:r>
          </w:p>
        </w:tc>
        <w:tc>
          <w:tcPr>
            <w:tcW w:w="441" w:type="pct"/>
            <w:tcBorders>
              <w:top w:val="nil"/>
              <w:left w:val="nil"/>
              <w:bottom w:val="nil"/>
              <w:right w:val="nil"/>
            </w:tcBorders>
            <w:shd w:val="clear" w:color="auto" w:fill="auto"/>
            <w:noWrap/>
            <w:vAlign w:val="bottom"/>
            <w:hideMark/>
          </w:tcPr>
          <w:p w14:paraId="6C108A9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w:t>
            </w:r>
          </w:p>
        </w:tc>
        <w:tc>
          <w:tcPr>
            <w:tcW w:w="336" w:type="pct"/>
            <w:tcBorders>
              <w:top w:val="nil"/>
              <w:left w:val="nil"/>
              <w:bottom w:val="nil"/>
              <w:right w:val="nil"/>
            </w:tcBorders>
            <w:shd w:val="clear" w:color="auto" w:fill="auto"/>
            <w:noWrap/>
            <w:vAlign w:val="bottom"/>
            <w:hideMark/>
          </w:tcPr>
          <w:p w14:paraId="51A194F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0.542</w:t>
            </w:r>
          </w:p>
        </w:tc>
        <w:tc>
          <w:tcPr>
            <w:tcW w:w="528" w:type="pct"/>
            <w:tcBorders>
              <w:top w:val="nil"/>
              <w:left w:val="nil"/>
              <w:bottom w:val="nil"/>
              <w:right w:val="nil"/>
            </w:tcBorders>
            <w:shd w:val="clear" w:color="auto" w:fill="auto"/>
            <w:noWrap/>
            <w:vAlign w:val="bottom"/>
            <w:hideMark/>
          </w:tcPr>
          <w:p w14:paraId="3EDD17A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42E163E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0.3</w:t>
            </w:r>
          </w:p>
        </w:tc>
      </w:tr>
      <w:tr w:rsidR="00683B94" w:rsidRPr="00683B94" w14:paraId="41B0B63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FDA330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0E3D26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(Assistant Social Worker)</w:t>
            </w:r>
          </w:p>
        </w:tc>
        <w:tc>
          <w:tcPr>
            <w:tcW w:w="441" w:type="pct"/>
            <w:tcBorders>
              <w:top w:val="nil"/>
              <w:left w:val="nil"/>
              <w:bottom w:val="nil"/>
              <w:right w:val="nil"/>
            </w:tcBorders>
            <w:shd w:val="clear" w:color="auto" w:fill="auto"/>
            <w:noWrap/>
            <w:vAlign w:val="bottom"/>
            <w:hideMark/>
          </w:tcPr>
          <w:p w14:paraId="2F0CA5B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w:t>
            </w:r>
          </w:p>
        </w:tc>
        <w:tc>
          <w:tcPr>
            <w:tcW w:w="336" w:type="pct"/>
            <w:tcBorders>
              <w:top w:val="nil"/>
              <w:left w:val="nil"/>
              <w:bottom w:val="nil"/>
              <w:right w:val="nil"/>
            </w:tcBorders>
            <w:shd w:val="clear" w:color="auto" w:fill="auto"/>
            <w:noWrap/>
            <w:vAlign w:val="bottom"/>
            <w:hideMark/>
          </w:tcPr>
          <w:p w14:paraId="133E62E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0.62</w:t>
            </w:r>
          </w:p>
        </w:tc>
        <w:tc>
          <w:tcPr>
            <w:tcW w:w="528" w:type="pct"/>
            <w:tcBorders>
              <w:top w:val="nil"/>
              <w:left w:val="nil"/>
              <w:bottom w:val="nil"/>
              <w:right w:val="nil"/>
            </w:tcBorders>
            <w:shd w:val="clear" w:color="auto" w:fill="auto"/>
            <w:noWrap/>
            <w:vAlign w:val="bottom"/>
            <w:hideMark/>
          </w:tcPr>
          <w:p w14:paraId="5B660B3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74C8429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w:t>
            </w:r>
          </w:p>
        </w:tc>
      </w:tr>
      <w:tr w:rsidR="00683B94" w:rsidRPr="00683B94" w14:paraId="5B40AB5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34B178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2D33F3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w:t>
            </w:r>
            <w:proofErr w:type="spellStart"/>
            <w:r w:rsidRPr="00683B94">
              <w:rPr>
                <w:rFonts w:eastAsia="Times New Roman" w:cs="Calibri"/>
                <w:color w:val="000000"/>
                <w:lang w:eastAsia="en-GB"/>
              </w:rPr>
              <w:t>Helath</w:t>
            </w:r>
            <w:proofErr w:type="spellEnd"/>
            <w:r w:rsidRPr="00683B94">
              <w:rPr>
                <w:rFonts w:eastAsia="Times New Roman" w:cs="Calibri"/>
                <w:color w:val="000000"/>
                <w:lang w:eastAsia="en-GB"/>
              </w:rPr>
              <w:t xml:space="preserve"> care assistant)</w:t>
            </w:r>
          </w:p>
        </w:tc>
        <w:tc>
          <w:tcPr>
            <w:tcW w:w="441" w:type="pct"/>
            <w:tcBorders>
              <w:top w:val="nil"/>
              <w:left w:val="nil"/>
              <w:bottom w:val="nil"/>
              <w:right w:val="nil"/>
            </w:tcBorders>
            <w:shd w:val="clear" w:color="auto" w:fill="auto"/>
            <w:noWrap/>
            <w:vAlign w:val="bottom"/>
            <w:hideMark/>
          </w:tcPr>
          <w:p w14:paraId="5D2CBCE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336" w:type="pct"/>
            <w:tcBorders>
              <w:top w:val="nil"/>
              <w:left w:val="nil"/>
              <w:bottom w:val="nil"/>
              <w:right w:val="nil"/>
            </w:tcBorders>
            <w:shd w:val="clear" w:color="auto" w:fill="auto"/>
            <w:noWrap/>
            <w:vAlign w:val="bottom"/>
            <w:hideMark/>
          </w:tcPr>
          <w:p w14:paraId="1858C6C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20CEDC1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3ADD6A3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6D08B806"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5AFA80B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728272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(Psychiatrist (e.g., Consultant Psychiatrist, Staff Grade Doctor))</w:t>
            </w:r>
          </w:p>
        </w:tc>
        <w:tc>
          <w:tcPr>
            <w:tcW w:w="441" w:type="pct"/>
            <w:tcBorders>
              <w:top w:val="nil"/>
              <w:left w:val="nil"/>
              <w:bottom w:val="nil"/>
              <w:right w:val="nil"/>
            </w:tcBorders>
            <w:shd w:val="clear" w:color="auto" w:fill="auto"/>
            <w:noWrap/>
            <w:vAlign w:val="bottom"/>
            <w:hideMark/>
          </w:tcPr>
          <w:p w14:paraId="3A739C2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336" w:type="pct"/>
            <w:tcBorders>
              <w:top w:val="nil"/>
              <w:left w:val="nil"/>
              <w:bottom w:val="nil"/>
              <w:right w:val="nil"/>
            </w:tcBorders>
            <w:shd w:val="clear" w:color="auto" w:fill="auto"/>
            <w:noWrap/>
            <w:vAlign w:val="bottom"/>
            <w:hideMark/>
          </w:tcPr>
          <w:p w14:paraId="003A3D7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5555BC8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552E51E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2E9EFD62"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288A55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F3C728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(Clinical Psychologist)</w:t>
            </w:r>
          </w:p>
        </w:tc>
        <w:tc>
          <w:tcPr>
            <w:tcW w:w="441" w:type="pct"/>
            <w:tcBorders>
              <w:top w:val="nil"/>
              <w:left w:val="nil"/>
              <w:bottom w:val="nil"/>
              <w:right w:val="nil"/>
            </w:tcBorders>
            <w:shd w:val="clear" w:color="auto" w:fill="auto"/>
            <w:noWrap/>
            <w:vAlign w:val="bottom"/>
            <w:hideMark/>
          </w:tcPr>
          <w:p w14:paraId="5D031A3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0.973</w:t>
            </w:r>
          </w:p>
        </w:tc>
        <w:tc>
          <w:tcPr>
            <w:tcW w:w="336" w:type="pct"/>
            <w:tcBorders>
              <w:top w:val="nil"/>
              <w:left w:val="nil"/>
              <w:bottom w:val="nil"/>
              <w:right w:val="nil"/>
            </w:tcBorders>
            <w:shd w:val="clear" w:color="auto" w:fill="auto"/>
            <w:noWrap/>
            <w:vAlign w:val="bottom"/>
            <w:hideMark/>
          </w:tcPr>
          <w:p w14:paraId="5B1160A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0.352</w:t>
            </w:r>
          </w:p>
        </w:tc>
        <w:tc>
          <w:tcPr>
            <w:tcW w:w="528" w:type="pct"/>
            <w:tcBorders>
              <w:top w:val="nil"/>
              <w:left w:val="nil"/>
              <w:bottom w:val="nil"/>
              <w:right w:val="nil"/>
            </w:tcBorders>
            <w:shd w:val="clear" w:color="auto" w:fill="auto"/>
            <w:noWrap/>
            <w:vAlign w:val="bottom"/>
            <w:hideMark/>
          </w:tcPr>
          <w:p w14:paraId="44B6F5F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3A06B6C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3E39479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46B739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93D48C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(Assistant Psychologist)</w:t>
            </w:r>
          </w:p>
        </w:tc>
        <w:tc>
          <w:tcPr>
            <w:tcW w:w="441" w:type="pct"/>
            <w:tcBorders>
              <w:top w:val="nil"/>
              <w:left w:val="nil"/>
              <w:bottom w:val="nil"/>
              <w:right w:val="nil"/>
            </w:tcBorders>
            <w:shd w:val="clear" w:color="auto" w:fill="auto"/>
            <w:noWrap/>
            <w:vAlign w:val="bottom"/>
            <w:hideMark/>
          </w:tcPr>
          <w:p w14:paraId="4F1E08F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0.878</w:t>
            </w:r>
          </w:p>
        </w:tc>
        <w:tc>
          <w:tcPr>
            <w:tcW w:w="336" w:type="pct"/>
            <w:tcBorders>
              <w:top w:val="nil"/>
              <w:left w:val="nil"/>
              <w:bottom w:val="nil"/>
              <w:right w:val="nil"/>
            </w:tcBorders>
            <w:shd w:val="clear" w:color="auto" w:fill="auto"/>
            <w:noWrap/>
            <w:vAlign w:val="bottom"/>
            <w:hideMark/>
          </w:tcPr>
          <w:p w14:paraId="4E4A72D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0.519</w:t>
            </w:r>
          </w:p>
        </w:tc>
        <w:tc>
          <w:tcPr>
            <w:tcW w:w="528" w:type="pct"/>
            <w:tcBorders>
              <w:top w:val="nil"/>
              <w:left w:val="nil"/>
              <w:bottom w:val="nil"/>
              <w:right w:val="nil"/>
            </w:tcBorders>
            <w:shd w:val="clear" w:color="auto" w:fill="auto"/>
            <w:noWrap/>
            <w:vAlign w:val="bottom"/>
            <w:hideMark/>
          </w:tcPr>
          <w:p w14:paraId="1924D27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w:t>
            </w:r>
          </w:p>
        </w:tc>
        <w:tc>
          <w:tcPr>
            <w:tcW w:w="507" w:type="pct"/>
            <w:tcBorders>
              <w:top w:val="nil"/>
              <w:left w:val="nil"/>
              <w:bottom w:val="nil"/>
              <w:right w:val="single" w:sz="4" w:space="0" w:color="auto"/>
            </w:tcBorders>
            <w:shd w:val="clear" w:color="auto" w:fill="auto"/>
            <w:noWrap/>
            <w:vAlign w:val="bottom"/>
            <w:hideMark/>
          </w:tcPr>
          <w:p w14:paraId="34ABCF3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0.5</w:t>
            </w:r>
          </w:p>
        </w:tc>
      </w:tr>
      <w:tr w:rsidR="00683B94" w:rsidRPr="00683B94" w14:paraId="121812F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67C918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3E78C7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(Learning Disability Nurse)</w:t>
            </w:r>
          </w:p>
        </w:tc>
        <w:tc>
          <w:tcPr>
            <w:tcW w:w="441" w:type="pct"/>
            <w:tcBorders>
              <w:top w:val="nil"/>
              <w:left w:val="nil"/>
              <w:bottom w:val="nil"/>
              <w:right w:val="nil"/>
            </w:tcBorders>
            <w:shd w:val="clear" w:color="auto" w:fill="auto"/>
            <w:noWrap/>
            <w:vAlign w:val="bottom"/>
            <w:hideMark/>
          </w:tcPr>
          <w:p w14:paraId="450448F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w:t>
            </w:r>
          </w:p>
        </w:tc>
        <w:tc>
          <w:tcPr>
            <w:tcW w:w="336" w:type="pct"/>
            <w:tcBorders>
              <w:top w:val="nil"/>
              <w:left w:val="nil"/>
              <w:bottom w:val="nil"/>
              <w:right w:val="nil"/>
            </w:tcBorders>
            <w:shd w:val="clear" w:color="auto" w:fill="auto"/>
            <w:noWrap/>
            <w:vAlign w:val="bottom"/>
            <w:hideMark/>
          </w:tcPr>
          <w:p w14:paraId="5070B54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0.255</w:t>
            </w:r>
          </w:p>
        </w:tc>
        <w:tc>
          <w:tcPr>
            <w:tcW w:w="528" w:type="pct"/>
            <w:tcBorders>
              <w:top w:val="nil"/>
              <w:left w:val="nil"/>
              <w:bottom w:val="nil"/>
              <w:right w:val="nil"/>
            </w:tcBorders>
            <w:shd w:val="clear" w:color="auto" w:fill="auto"/>
            <w:noWrap/>
            <w:vAlign w:val="bottom"/>
            <w:hideMark/>
          </w:tcPr>
          <w:p w14:paraId="0EE7347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w:t>
            </w:r>
          </w:p>
        </w:tc>
        <w:tc>
          <w:tcPr>
            <w:tcW w:w="507" w:type="pct"/>
            <w:tcBorders>
              <w:top w:val="nil"/>
              <w:left w:val="nil"/>
              <w:bottom w:val="nil"/>
              <w:right w:val="single" w:sz="4" w:space="0" w:color="auto"/>
            </w:tcBorders>
            <w:shd w:val="clear" w:color="auto" w:fill="auto"/>
            <w:noWrap/>
            <w:vAlign w:val="bottom"/>
            <w:hideMark/>
          </w:tcPr>
          <w:p w14:paraId="56D3B01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0.1</w:t>
            </w:r>
          </w:p>
        </w:tc>
      </w:tr>
      <w:tr w:rsidR="00683B94" w:rsidRPr="00683B94" w14:paraId="71E9791E"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09B693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w:t>
            </w:r>
          </w:p>
        </w:tc>
        <w:tc>
          <w:tcPr>
            <w:tcW w:w="2611" w:type="pct"/>
            <w:tcBorders>
              <w:top w:val="nil"/>
              <w:left w:val="nil"/>
              <w:bottom w:val="nil"/>
              <w:right w:val="single" w:sz="4" w:space="0" w:color="auto"/>
            </w:tcBorders>
            <w:shd w:val="clear" w:color="auto" w:fill="auto"/>
            <w:vAlign w:val="bottom"/>
            <w:hideMark/>
          </w:tcPr>
          <w:p w14:paraId="251F34C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(Social Worker)</w:t>
            </w:r>
          </w:p>
        </w:tc>
        <w:tc>
          <w:tcPr>
            <w:tcW w:w="441" w:type="pct"/>
            <w:tcBorders>
              <w:top w:val="nil"/>
              <w:left w:val="nil"/>
              <w:bottom w:val="nil"/>
              <w:right w:val="nil"/>
            </w:tcBorders>
            <w:shd w:val="clear" w:color="auto" w:fill="auto"/>
            <w:noWrap/>
            <w:vAlign w:val="bottom"/>
            <w:hideMark/>
          </w:tcPr>
          <w:p w14:paraId="39385DB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w:t>
            </w:r>
          </w:p>
        </w:tc>
        <w:tc>
          <w:tcPr>
            <w:tcW w:w="336" w:type="pct"/>
            <w:tcBorders>
              <w:top w:val="nil"/>
              <w:left w:val="nil"/>
              <w:bottom w:val="nil"/>
              <w:right w:val="nil"/>
            </w:tcBorders>
            <w:shd w:val="clear" w:color="auto" w:fill="auto"/>
            <w:noWrap/>
            <w:vAlign w:val="bottom"/>
            <w:hideMark/>
          </w:tcPr>
          <w:p w14:paraId="426FB10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51E8712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0.6</w:t>
            </w:r>
          </w:p>
        </w:tc>
        <w:tc>
          <w:tcPr>
            <w:tcW w:w="507" w:type="pct"/>
            <w:tcBorders>
              <w:top w:val="nil"/>
              <w:left w:val="nil"/>
              <w:bottom w:val="nil"/>
              <w:right w:val="single" w:sz="4" w:space="0" w:color="auto"/>
            </w:tcBorders>
            <w:shd w:val="clear" w:color="auto" w:fill="auto"/>
            <w:noWrap/>
            <w:vAlign w:val="bottom"/>
            <w:hideMark/>
          </w:tcPr>
          <w:p w14:paraId="5D49C3C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r>
      <w:tr w:rsidR="00683B94" w:rsidRPr="00683B94" w14:paraId="57E74AA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4D8787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F9193B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Average staff (Speech and Language Therapist)</w:t>
            </w:r>
          </w:p>
        </w:tc>
        <w:tc>
          <w:tcPr>
            <w:tcW w:w="441" w:type="pct"/>
            <w:tcBorders>
              <w:top w:val="nil"/>
              <w:left w:val="nil"/>
              <w:bottom w:val="nil"/>
              <w:right w:val="nil"/>
            </w:tcBorders>
            <w:shd w:val="clear" w:color="auto" w:fill="auto"/>
            <w:noWrap/>
            <w:vAlign w:val="bottom"/>
            <w:hideMark/>
          </w:tcPr>
          <w:p w14:paraId="2EDBC4D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w:t>
            </w:r>
          </w:p>
        </w:tc>
        <w:tc>
          <w:tcPr>
            <w:tcW w:w="336" w:type="pct"/>
            <w:tcBorders>
              <w:top w:val="nil"/>
              <w:left w:val="nil"/>
              <w:bottom w:val="nil"/>
              <w:right w:val="nil"/>
            </w:tcBorders>
            <w:shd w:val="clear" w:color="auto" w:fill="auto"/>
            <w:noWrap/>
            <w:vAlign w:val="bottom"/>
            <w:hideMark/>
          </w:tcPr>
          <w:p w14:paraId="401A65C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w:t>
            </w:r>
          </w:p>
        </w:tc>
        <w:tc>
          <w:tcPr>
            <w:tcW w:w="528" w:type="pct"/>
            <w:tcBorders>
              <w:top w:val="nil"/>
              <w:left w:val="nil"/>
              <w:bottom w:val="nil"/>
              <w:right w:val="nil"/>
            </w:tcBorders>
            <w:shd w:val="clear" w:color="auto" w:fill="auto"/>
            <w:noWrap/>
            <w:vAlign w:val="bottom"/>
            <w:hideMark/>
          </w:tcPr>
          <w:p w14:paraId="4FBEA98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0.2</w:t>
            </w:r>
          </w:p>
        </w:tc>
        <w:tc>
          <w:tcPr>
            <w:tcW w:w="507" w:type="pct"/>
            <w:tcBorders>
              <w:top w:val="nil"/>
              <w:left w:val="nil"/>
              <w:bottom w:val="nil"/>
              <w:right w:val="single" w:sz="4" w:space="0" w:color="auto"/>
            </w:tcBorders>
            <w:shd w:val="clear" w:color="auto" w:fill="auto"/>
            <w:noWrap/>
            <w:vAlign w:val="bottom"/>
            <w:hideMark/>
          </w:tcPr>
          <w:p w14:paraId="607A890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r>
      <w:tr w:rsidR="00683B94" w:rsidRPr="00683B94" w14:paraId="68CA4E9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F27A73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F4775F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4385AEB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7A8D8E54"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239A2E85"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6CF75D7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3FCFC09" w14:textId="77777777" w:rsidTr="0082592B">
        <w:trPr>
          <w:trHeight w:val="870"/>
        </w:trPr>
        <w:tc>
          <w:tcPr>
            <w:tcW w:w="576" w:type="pct"/>
            <w:tcBorders>
              <w:top w:val="nil"/>
              <w:left w:val="single" w:sz="4" w:space="0" w:color="auto"/>
              <w:bottom w:val="nil"/>
              <w:right w:val="single" w:sz="4" w:space="0" w:color="auto"/>
            </w:tcBorders>
            <w:shd w:val="clear" w:color="auto" w:fill="auto"/>
            <w:noWrap/>
            <w:vAlign w:val="bottom"/>
            <w:hideMark/>
          </w:tcPr>
          <w:p w14:paraId="3435CA1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Q31</w:t>
            </w:r>
          </w:p>
        </w:tc>
        <w:tc>
          <w:tcPr>
            <w:tcW w:w="2611" w:type="pct"/>
            <w:tcBorders>
              <w:top w:val="nil"/>
              <w:left w:val="nil"/>
              <w:bottom w:val="nil"/>
              <w:right w:val="single" w:sz="4" w:space="0" w:color="auto"/>
            </w:tcBorders>
            <w:shd w:val="clear" w:color="auto" w:fill="auto"/>
            <w:vAlign w:val="bottom"/>
            <w:hideMark/>
          </w:tcPr>
          <w:p w14:paraId="0E9719B8"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What outcome domains does your service typically measure for children and young people with behaviours that challenge and their families? Please select all that apply</w:t>
            </w:r>
          </w:p>
        </w:tc>
        <w:tc>
          <w:tcPr>
            <w:tcW w:w="441" w:type="pct"/>
            <w:tcBorders>
              <w:top w:val="nil"/>
              <w:left w:val="nil"/>
              <w:bottom w:val="nil"/>
              <w:right w:val="nil"/>
            </w:tcBorders>
            <w:shd w:val="clear" w:color="auto" w:fill="auto"/>
            <w:noWrap/>
            <w:vAlign w:val="bottom"/>
            <w:hideMark/>
          </w:tcPr>
          <w:p w14:paraId="55C26C41"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1EBFCD3C"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3F31458C"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045E20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088AFCC"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4B5DC8C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7EC362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Family carer experience and satisfaction with services/support received</w:t>
            </w:r>
          </w:p>
        </w:tc>
        <w:tc>
          <w:tcPr>
            <w:tcW w:w="441" w:type="pct"/>
            <w:tcBorders>
              <w:top w:val="nil"/>
              <w:left w:val="nil"/>
              <w:bottom w:val="nil"/>
              <w:right w:val="nil"/>
            </w:tcBorders>
            <w:shd w:val="clear" w:color="auto" w:fill="auto"/>
            <w:noWrap/>
            <w:vAlign w:val="bottom"/>
            <w:hideMark/>
          </w:tcPr>
          <w:p w14:paraId="6BE6A1C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139</w:t>
            </w:r>
          </w:p>
        </w:tc>
        <w:tc>
          <w:tcPr>
            <w:tcW w:w="336" w:type="pct"/>
            <w:tcBorders>
              <w:top w:val="nil"/>
              <w:left w:val="nil"/>
              <w:bottom w:val="nil"/>
              <w:right w:val="nil"/>
            </w:tcBorders>
            <w:shd w:val="clear" w:color="auto" w:fill="auto"/>
            <w:noWrap/>
            <w:vAlign w:val="bottom"/>
            <w:hideMark/>
          </w:tcPr>
          <w:p w14:paraId="09D8414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87.97</w:t>
            </w:r>
          </w:p>
        </w:tc>
        <w:tc>
          <w:tcPr>
            <w:tcW w:w="528" w:type="pct"/>
            <w:tcBorders>
              <w:top w:val="nil"/>
              <w:left w:val="nil"/>
              <w:bottom w:val="nil"/>
              <w:right w:val="nil"/>
            </w:tcBorders>
            <w:shd w:val="clear" w:color="auto" w:fill="auto"/>
            <w:noWrap/>
            <w:vAlign w:val="bottom"/>
            <w:hideMark/>
          </w:tcPr>
          <w:p w14:paraId="484E1F3B"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81108B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B4E2348"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6CCF20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F6F183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The child and/or young person's behaviours that challenge</w:t>
            </w:r>
          </w:p>
        </w:tc>
        <w:tc>
          <w:tcPr>
            <w:tcW w:w="441" w:type="pct"/>
            <w:tcBorders>
              <w:top w:val="nil"/>
              <w:left w:val="nil"/>
              <w:bottom w:val="nil"/>
              <w:right w:val="nil"/>
            </w:tcBorders>
            <w:shd w:val="clear" w:color="auto" w:fill="auto"/>
            <w:noWrap/>
            <w:vAlign w:val="bottom"/>
            <w:hideMark/>
          </w:tcPr>
          <w:p w14:paraId="33FFFB7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133</w:t>
            </w:r>
          </w:p>
        </w:tc>
        <w:tc>
          <w:tcPr>
            <w:tcW w:w="336" w:type="pct"/>
            <w:tcBorders>
              <w:top w:val="nil"/>
              <w:left w:val="nil"/>
              <w:bottom w:val="nil"/>
              <w:right w:val="nil"/>
            </w:tcBorders>
            <w:shd w:val="clear" w:color="auto" w:fill="auto"/>
            <w:noWrap/>
            <w:vAlign w:val="bottom"/>
            <w:hideMark/>
          </w:tcPr>
          <w:p w14:paraId="7E5F2B7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84.18</w:t>
            </w:r>
          </w:p>
        </w:tc>
        <w:tc>
          <w:tcPr>
            <w:tcW w:w="528" w:type="pct"/>
            <w:tcBorders>
              <w:top w:val="nil"/>
              <w:left w:val="nil"/>
              <w:bottom w:val="nil"/>
              <w:right w:val="nil"/>
            </w:tcBorders>
            <w:shd w:val="clear" w:color="auto" w:fill="auto"/>
            <w:noWrap/>
            <w:vAlign w:val="bottom"/>
            <w:hideMark/>
          </w:tcPr>
          <w:p w14:paraId="2413849F"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BD37C2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A235725"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1FAC4F7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0710E3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The child and/or young person's mental health (e.g. anxiety, mood/depression)</w:t>
            </w:r>
          </w:p>
        </w:tc>
        <w:tc>
          <w:tcPr>
            <w:tcW w:w="441" w:type="pct"/>
            <w:tcBorders>
              <w:top w:val="nil"/>
              <w:left w:val="nil"/>
              <w:bottom w:val="nil"/>
              <w:right w:val="nil"/>
            </w:tcBorders>
            <w:shd w:val="clear" w:color="auto" w:fill="auto"/>
            <w:noWrap/>
            <w:vAlign w:val="bottom"/>
            <w:hideMark/>
          </w:tcPr>
          <w:p w14:paraId="7C3B8EE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119</w:t>
            </w:r>
          </w:p>
        </w:tc>
        <w:tc>
          <w:tcPr>
            <w:tcW w:w="336" w:type="pct"/>
            <w:tcBorders>
              <w:top w:val="nil"/>
              <w:left w:val="nil"/>
              <w:bottom w:val="nil"/>
              <w:right w:val="nil"/>
            </w:tcBorders>
            <w:shd w:val="clear" w:color="auto" w:fill="auto"/>
            <w:noWrap/>
            <w:vAlign w:val="bottom"/>
            <w:hideMark/>
          </w:tcPr>
          <w:p w14:paraId="13E6FB5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75.32</w:t>
            </w:r>
          </w:p>
        </w:tc>
        <w:tc>
          <w:tcPr>
            <w:tcW w:w="528" w:type="pct"/>
            <w:tcBorders>
              <w:top w:val="nil"/>
              <w:left w:val="nil"/>
              <w:bottom w:val="nil"/>
              <w:right w:val="nil"/>
            </w:tcBorders>
            <w:shd w:val="clear" w:color="auto" w:fill="auto"/>
            <w:noWrap/>
            <w:vAlign w:val="bottom"/>
            <w:hideMark/>
          </w:tcPr>
          <w:p w14:paraId="1F45A335"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4D92F73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6FD2CD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58D2EF9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F3D98A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The child and/or young person's quality of life</w:t>
            </w:r>
          </w:p>
        </w:tc>
        <w:tc>
          <w:tcPr>
            <w:tcW w:w="441" w:type="pct"/>
            <w:tcBorders>
              <w:top w:val="nil"/>
              <w:left w:val="nil"/>
              <w:bottom w:val="nil"/>
              <w:right w:val="nil"/>
            </w:tcBorders>
            <w:shd w:val="clear" w:color="auto" w:fill="auto"/>
            <w:noWrap/>
            <w:vAlign w:val="bottom"/>
            <w:hideMark/>
          </w:tcPr>
          <w:p w14:paraId="6916AFC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113</w:t>
            </w:r>
          </w:p>
        </w:tc>
        <w:tc>
          <w:tcPr>
            <w:tcW w:w="336" w:type="pct"/>
            <w:tcBorders>
              <w:top w:val="nil"/>
              <w:left w:val="nil"/>
              <w:bottom w:val="nil"/>
              <w:right w:val="nil"/>
            </w:tcBorders>
            <w:shd w:val="clear" w:color="auto" w:fill="auto"/>
            <w:noWrap/>
            <w:vAlign w:val="bottom"/>
            <w:hideMark/>
          </w:tcPr>
          <w:p w14:paraId="26629FC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71.52</w:t>
            </w:r>
          </w:p>
        </w:tc>
        <w:tc>
          <w:tcPr>
            <w:tcW w:w="528" w:type="pct"/>
            <w:tcBorders>
              <w:top w:val="nil"/>
              <w:left w:val="nil"/>
              <w:bottom w:val="nil"/>
              <w:right w:val="nil"/>
            </w:tcBorders>
            <w:shd w:val="clear" w:color="auto" w:fill="auto"/>
            <w:noWrap/>
            <w:vAlign w:val="bottom"/>
            <w:hideMark/>
          </w:tcPr>
          <w:p w14:paraId="3098E632"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74C3CF8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940C838"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09ADC99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B1C448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Family carer well-being and quality of life (including quality of life of the family as a whole)</w:t>
            </w:r>
          </w:p>
        </w:tc>
        <w:tc>
          <w:tcPr>
            <w:tcW w:w="441" w:type="pct"/>
            <w:tcBorders>
              <w:top w:val="nil"/>
              <w:left w:val="nil"/>
              <w:bottom w:val="nil"/>
              <w:right w:val="nil"/>
            </w:tcBorders>
            <w:shd w:val="clear" w:color="auto" w:fill="auto"/>
            <w:noWrap/>
            <w:vAlign w:val="bottom"/>
            <w:hideMark/>
          </w:tcPr>
          <w:p w14:paraId="367DED9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107</w:t>
            </w:r>
          </w:p>
        </w:tc>
        <w:tc>
          <w:tcPr>
            <w:tcW w:w="336" w:type="pct"/>
            <w:tcBorders>
              <w:top w:val="nil"/>
              <w:left w:val="nil"/>
              <w:bottom w:val="nil"/>
              <w:right w:val="nil"/>
            </w:tcBorders>
            <w:shd w:val="clear" w:color="auto" w:fill="auto"/>
            <w:noWrap/>
            <w:vAlign w:val="bottom"/>
            <w:hideMark/>
          </w:tcPr>
          <w:p w14:paraId="1810D87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67.72</w:t>
            </w:r>
          </w:p>
        </w:tc>
        <w:tc>
          <w:tcPr>
            <w:tcW w:w="528" w:type="pct"/>
            <w:tcBorders>
              <w:top w:val="nil"/>
              <w:left w:val="nil"/>
              <w:bottom w:val="nil"/>
              <w:right w:val="nil"/>
            </w:tcBorders>
            <w:shd w:val="clear" w:color="auto" w:fill="auto"/>
            <w:noWrap/>
            <w:vAlign w:val="bottom"/>
            <w:hideMark/>
          </w:tcPr>
          <w:p w14:paraId="594DAE9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430A54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602B422"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354DCDC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4DB54E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The child and/or young person's skills, such as communication skill, social skills independence skills</w:t>
            </w:r>
          </w:p>
        </w:tc>
        <w:tc>
          <w:tcPr>
            <w:tcW w:w="441" w:type="pct"/>
            <w:tcBorders>
              <w:top w:val="nil"/>
              <w:left w:val="nil"/>
              <w:bottom w:val="nil"/>
              <w:right w:val="nil"/>
            </w:tcBorders>
            <w:shd w:val="clear" w:color="auto" w:fill="auto"/>
            <w:noWrap/>
            <w:vAlign w:val="bottom"/>
            <w:hideMark/>
          </w:tcPr>
          <w:p w14:paraId="6D55226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86</w:t>
            </w:r>
          </w:p>
        </w:tc>
        <w:tc>
          <w:tcPr>
            <w:tcW w:w="336" w:type="pct"/>
            <w:tcBorders>
              <w:top w:val="nil"/>
              <w:left w:val="nil"/>
              <w:bottom w:val="nil"/>
              <w:right w:val="nil"/>
            </w:tcBorders>
            <w:shd w:val="clear" w:color="auto" w:fill="auto"/>
            <w:noWrap/>
            <w:vAlign w:val="bottom"/>
            <w:hideMark/>
          </w:tcPr>
          <w:p w14:paraId="7616506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54.43</w:t>
            </w:r>
          </w:p>
        </w:tc>
        <w:tc>
          <w:tcPr>
            <w:tcW w:w="528" w:type="pct"/>
            <w:tcBorders>
              <w:top w:val="nil"/>
              <w:left w:val="nil"/>
              <w:bottom w:val="nil"/>
              <w:right w:val="nil"/>
            </w:tcBorders>
            <w:shd w:val="clear" w:color="auto" w:fill="auto"/>
            <w:noWrap/>
            <w:vAlign w:val="bottom"/>
            <w:hideMark/>
          </w:tcPr>
          <w:p w14:paraId="5117E1ED"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C431ED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694330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0C565A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FD88CD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w:t>
            </w:r>
          </w:p>
        </w:tc>
        <w:tc>
          <w:tcPr>
            <w:tcW w:w="441" w:type="pct"/>
            <w:tcBorders>
              <w:top w:val="nil"/>
              <w:left w:val="nil"/>
              <w:bottom w:val="nil"/>
              <w:right w:val="nil"/>
            </w:tcBorders>
            <w:shd w:val="clear" w:color="auto" w:fill="auto"/>
            <w:noWrap/>
            <w:vAlign w:val="bottom"/>
            <w:hideMark/>
          </w:tcPr>
          <w:p w14:paraId="619F9BD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4329BC67"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332D9196"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7636FCF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CD1418B"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6E775BF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40F7E7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1174CCD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48E333F0"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4F4C643D"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40AE612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C606AF2"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02CC7CC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Q32</w:t>
            </w:r>
          </w:p>
        </w:tc>
        <w:tc>
          <w:tcPr>
            <w:tcW w:w="2611" w:type="pct"/>
            <w:tcBorders>
              <w:top w:val="nil"/>
              <w:left w:val="nil"/>
              <w:bottom w:val="nil"/>
              <w:right w:val="single" w:sz="4" w:space="0" w:color="auto"/>
            </w:tcBorders>
            <w:shd w:val="clear" w:color="auto" w:fill="auto"/>
            <w:vAlign w:val="center"/>
            <w:hideMark/>
          </w:tcPr>
          <w:p w14:paraId="79DC1EA1"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What methods does the service regularly use to obtain feedback about the service from children and young people with behaviours that challenge and their families and others? Please select all that apply.</w:t>
            </w:r>
          </w:p>
        </w:tc>
        <w:tc>
          <w:tcPr>
            <w:tcW w:w="441" w:type="pct"/>
            <w:tcBorders>
              <w:top w:val="nil"/>
              <w:left w:val="nil"/>
              <w:bottom w:val="nil"/>
              <w:right w:val="nil"/>
            </w:tcBorders>
            <w:shd w:val="clear" w:color="auto" w:fill="auto"/>
            <w:noWrap/>
            <w:vAlign w:val="bottom"/>
            <w:hideMark/>
          </w:tcPr>
          <w:p w14:paraId="0C90111D"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N</w:t>
            </w:r>
          </w:p>
        </w:tc>
        <w:tc>
          <w:tcPr>
            <w:tcW w:w="336" w:type="pct"/>
            <w:tcBorders>
              <w:top w:val="nil"/>
              <w:left w:val="nil"/>
              <w:bottom w:val="nil"/>
              <w:right w:val="nil"/>
            </w:tcBorders>
            <w:shd w:val="clear" w:color="auto" w:fill="auto"/>
            <w:noWrap/>
            <w:vAlign w:val="bottom"/>
            <w:hideMark/>
          </w:tcPr>
          <w:p w14:paraId="0DED2B14"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5E9A51D1"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141979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386DAE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9F3948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095542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Service satisfaction questionnaires with family carers</w:t>
            </w:r>
          </w:p>
        </w:tc>
        <w:tc>
          <w:tcPr>
            <w:tcW w:w="441" w:type="pct"/>
            <w:tcBorders>
              <w:top w:val="nil"/>
              <w:left w:val="nil"/>
              <w:bottom w:val="nil"/>
              <w:right w:val="nil"/>
            </w:tcBorders>
            <w:shd w:val="clear" w:color="auto" w:fill="auto"/>
            <w:noWrap/>
            <w:vAlign w:val="bottom"/>
            <w:hideMark/>
          </w:tcPr>
          <w:p w14:paraId="5BCB6CC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149</w:t>
            </w:r>
          </w:p>
        </w:tc>
        <w:tc>
          <w:tcPr>
            <w:tcW w:w="336" w:type="pct"/>
            <w:tcBorders>
              <w:top w:val="nil"/>
              <w:left w:val="nil"/>
              <w:bottom w:val="nil"/>
              <w:right w:val="nil"/>
            </w:tcBorders>
            <w:shd w:val="clear" w:color="auto" w:fill="auto"/>
            <w:noWrap/>
            <w:vAlign w:val="bottom"/>
            <w:hideMark/>
          </w:tcPr>
          <w:p w14:paraId="261A23F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93.71</w:t>
            </w:r>
          </w:p>
        </w:tc>
        <w:tc>
          <w:tcPr>
            <w:tcW w:w="528" w:type="pct"/>
            <w:tcBorders>
              <w:top w:val="nil"/>
              <w:left w:val="nil"/>
              <w:bottom w:val="nil"/>
              <w:right w:val="nil"/>
            </w:tcBorders>
            <w:shd w:val="clear" w:color="auto" w:fill="auto"/>
            <w:noWrap/>
            <w:vAlign w:val="bottom"/>
            <w:hideMark/>
          </w:tcPr>
          <w:p w14:paraId="53E230E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77B62B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1D13FAC"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278984C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1B76F2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Service satisfaction questionnaires with children and young people</w:t>
            </w:r>
          </w:p>
        </w:tc>
        <w:tc>
          <w:tcPr>
            <w:tcW w:w="441" w:type="pct"/>
            <w:tcBorders>
              <w:top w:val="nil"/>
              <w:left w:val="nil"/>
              <w:bottom w:val="nil"/>
              <w:right w:val="nil"/>
            </w:tcBorders>
            <w:shd w:val="clear" w:color="auto" w:fill="auto"/>
            <w:noWrap/>
            <w:vAlign w:val="bottom"/>
            <w:hideMark/>
          </w:tcPr>
          <w:p w14:paraId="552F1E9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107</w:t>
            </w:r>
          </w:p>
        </w:tc>
        <w:tc>
          <w:tcPr>
            <w:tcW w:w="336" w:type="pct"/>
            <w:tcBorders>
              <w:top w:val="nil"/>
              <w:left w:val="nil"/>
              <w:bottom w:val="nil"/>
              <w:right w:val="nil"/>
            </w:tcBorders>
            <w:shd w:val="clear" w:color="auto" w:fill="auto"/>
            <w:noWrap/>
            <w:vAlign w:val="bottom"/>
            <w:hideMark/>
          </w:tcPr>
          <w:p w14:paraId="0BB5DD1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67.3</w:t>
            </w:r>
          </w:p>
        </w:tc>
        <w:tc>
          <w:tcPr>
            <w:tcW w:w="528" w:type="pct"/>
            <w:tcBorders>
              <w:top w:val="nil"/>
              <w:left w:val="nil"/>
              <w:bottom w:val="nil"/>
              <w:right w:val="nil"/>
            </w:tcBorders>
            <w:shd w:val="clear" w:color="auto" w:fill="auto"/>
            <w:noWrap/>
            <w:vAlign w:val="bottom"/>
            <w:hideMark/>
          </w:tcPr>
          <w:p w14:paraId="5AEF07A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F05852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D76103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384668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95F0A7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Interviews with family carers</w:t>
            </w:r>
          </w:p>
        </w:tc>
        <w:tc>
          <w:tcPr>
            <w:tcW w:w="441" w:type="pct"/>
            <w:tcBorders>
              <w:top w:val="nil"/>
              <w:left w:val="nil"/>
              <w:bottom w:val="nil"/>
              <w:right w:val="nil"/>
            </w:tcBorders>
            <w:shd w:val="clear" w:color="auto" w:fill="auto"/>
            <w:noWrap/>
            <w:vAlign w:val="bottom"/>
            <w:hideMark/>
          </w:tcPr>
          <w:p w14:paraId="5E221A0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65</w:t>
            </w:r>
          </w:p>
        </w:tc>
        <w:tc>
          <w:tcPr>
            <w:tcW w:w="336" w:type="pct"/>
            <w:tcBorders>
              <w:top w:val="nil"/>
              <w:left w:val="nil"/>
              <w:bottom w:val="nil"/>
              <w:right w:val="nil"/>
            </w:tcBorders>
            <w:shd w:val="clear" w:color="auto" w:fill="auto"/>
            <w:noWrap/>
            <w:vAlign w:val="bottom"/>
            <w:hideMark/>
          </w:tcPr>
          <w:p w14:paraId="5D4D565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40.88</w:t>
            </w:r>
          </w:p>
        </w:tc>
        <w:tc>
          <w:tcPr>
            <w:tcW w:w="528" w:type="pct"/>
            <w:tcBorders>
              <w:top w:val="nil"/>
              <w:left w:val="nil"/>
              <w:bottom w:val="nil"/>
              <w:right w:val="nil"/>
            </w:tcBorders>
            <w:shd w:val="clear" w:color="auto" w:fill="auto"/>
            <w:noWrap/>
            <w:vAlign w:val="bottom"/>
            <w:hideMark/>
          </w:tcPr>
          <w:p w14:paraId="7AF6DCC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B8020C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33B480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557ED9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94164E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Professionals or staff from other agencies</w:t>
            </w:r>
          </w:p>
        </w:tc>
        <w:tc>
          <w:tcPr>
            <w:tcW w:w="441" w:type="pct"/>
            <w:tcBorders>
              <w:top w:val="nil"/>
              <w:left w:val="nil"/>
              <w:bottom w:val="nil"/>
              <w:right w:val="nil"/>
            </w:tcBorders>
            <w:shd w:val="clear" w:color="auto" w:fill="auto"/>
            <w:noWrap/>
            <w:vAlign w:val="bottom"/>
            <w:hideMark/>
          </w:tcPr>
          <w:p w14:paraId="1CC90FF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60</w:t>
            </w:r>
          </w:p>
        </w:tc>
        <w:tc>
          <w:tcPr>
            <w:tcW w:w="336" w:type="pct"/>
            <w:tcBorders>
              <w:top w:val="nil"/>
              <w:left w:val="nil"/>
              <w:bottom w:val="nil"/>
              <w:right w:val="nil"/>
            </w:tcBorders>
            <w:shd w:val="clear" w:color="auto" w:fill="auto"/>
            <w:noWrap/>
            <w:vAlign w:val="bottom"/>
            <w:hideMark/>
          </w:tcPr>
          <w:p w14:paraId="68756D7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37.74</w:t>
            </w:r>
          </w:p>
        </w:tc>
        <w:tc>
          <w:tcPr>
            <w:tcW w:w="528" w:type="pct"/>
            <w:tcBorders>
              <w:top w:val="nil"/>
              <w:left w:val="nil"/>
              <w:bottom w:val="nil"/>
              <w:right w:val="nil"/>
            </w:tcBorders>
            <w:shd w:val="clear" w:color="auto" w:fill="auto"/>
            <w:noWrap/>
            <w:vAlign w:val="bottom"/>
            <w:hideMark/>
          </w:tcPr>
          <w:p w14:paraId="7BF52AB2"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773DEE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1F9553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446A43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5166E8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Service satisfaction questionnaires with other staff</w:t>
            </w:r>
          </w:p>
        </w:tc>
        <w:tc>
          <w:tcPr>
            <w:tcW w:w="441" w:type="pct"/>
            <w:tcBorders>
              <w:top w:val="nil"/>
              <w:left w:val="nil"/>
              <w:bottom w:val="nil"/>
              <w:right w:val="nil"/>
            </w:tcBorders>
            <w:shd w:val="clear" w:color="auto" w:fill="auto"/>
            <w:noWrap/>
            <w:vAlign w:val="bottom"/>
            <w:hideMark/>
          </w:tcPr>
          <w:p w14:paraId="789B29C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57</w:t>
            </w:r>
          </w:p>
        </w:tc>
        <w:tc>
          <w:tcPr>
            <w:tcW w:w="336" w:type="pct"/>
            <w:tcBorders>
              <w:top w:val="nil"/>
              <w:left w:val="nil"/>
              <w:bottom w:val="nil"/>
              <w:right w:val="nil"/>
            </w:tcBorders>
            <w:shd w:val="clear" w:color="auto" w:fill="auto"/>
            <w:noWrap/>
            <w:vAlign w:val="bottom"/>
            <w:hideMark/>
          </w:tcPr>
          <w:p w14:paraId="739D9C9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35.85</w:t>
            </w:r>
          </w:p>
        </w:tc>
        <w:tc>
          <w:tcPr>
            <w:tcW w:w="528" w:type="pct"/>
            <w:tcBorders>
              <w:top w:val="nil"/>
              <w:left w:val="nil"/>
              <w:bottom w:val="nil"/>
              <w:right w:val="nil"/>
            </w:tcBorders>
            <w:shd w:val="clear" w:color="auto" w:fill="auto"/>
            <w:noWrap/>
            <w:vAlign w:val="bottom"/>
            <w:hideMark/>
          </w:tcPr>
          <w:p w14:paraId="008C3D3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F155F6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83E62A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5464AA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4AA9E9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Interviews with children and young people</w:t>
            </w:r>
          </w:p>
        </w:tc>
        <w:tc>
          <w:tcPr>
            <w:tcW w:w="441" w:type="pct"/>
            <w:tcBorders>
              <w:top w:val="nil"/>
              <w:left w:val="nil"/>
              <w:bottom w:val="nil"/>
              <w:right w:val="nil"/>
            </w:tcBorders>
            <w:shd w:val="clear" w:color="auto" w:fill="auto"/>
            <w:noWrap/>
            <w:vAlign w:val="bottom"/>
            <w:hideMark/>
          </w:tcPr>
          <w:p w14:paraId="709274E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38</w:t>
            </w:r>
          </w:p>
        </w:tc>
        <w:tc>
          <w:tcPr>
            <w:tcW w:w="336" w:type="pct"/>
            <w:tcBorders>
              <w:top w:val="nil"/>
              <w:left w:val="nil"/>
              <w:bottom w:val="nil"/>
              <w:right w:val="nil"/>
            </w:tcBorders>
            <w:shd w:val="clear" w:color="auto" w:fill="auto"/>
            <w:noWrap/>
            <w:vAlign w:val="bottom"/>
            <w:hideMark/>
          </w:tcPr>
          <w:p w14:paraId="3D9BE85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23.9</w:t>
            </w:r>
          </w:p>
        </w:tc>
        <w:tc>
          <w:tcPr>
            <w:tcW w:w="528" w:type="pct"/>
            <w:tcBorders>
              <w:top w:val="nil"/>
              <w:left w:val="nil"/>
              <w:bottom w:val="nil"/>
              <w:right w:val="nil"/>
            </w:tcBorders>
            <w:shd w:val="clear" w:color="auto" w:fill="auto"/>
            <w:noWrap/>
            <w:vAlign w:val="bottom"/>
            <w:hideMark/>
          </w:tcPr>
          <w:p w14:paraId="212E5EF4"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AFD735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A9CDAD4"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4C5BE4F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C6C471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Interviews with other staff</w:t>
            </w:r>
          </w:p>
        </w:tc>
        <w:tc>
          <w:tcPr>
            <w:tcW w:w="441" w:type="pct"/>
            <w:tcBorders>
              <w:top w:val="nil"/>
              <w:left w:val="nil"/>
              <w:bottom w:val="nil"/>
              <w:right w:val="nil"/>
            </w:tcBorders>
            <w:shd w:val="clear" w:color="auto" w:fill="auto"/>
            <w:noWrap/>
            <w:vAlign w:val="bottom"/>
            <w:hideMark/>
          </w:tcPr>
          <w:p w14:paraId="60F17D9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36</w:t>
            </w:r>
          </w:p>
        </w:tc>
        <w:tc>
          <w:tcPr>
            <w:tcW w:w="336" w:type="pct"/>
            <w:tcBorders>
              <w:top w:val="nil"/>
              <w:left w:val="nil"/>
              <w:bottom w:val="nil"/>
              <w:right w:val="nil"/>
            </w:tcBorders>
            <w:shd w:val="clear" w:color="auto" w:fill="auto"/>
            <w:noWrap/>
            <w:vAlign w:val="bottom"/>
            <w:hideMark/>
          </w:tcPr>
          <w:p w14:paraId="2B6B606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22.64</w:t>
            </w:r>
          </w:p>
        </w:tc>
        <w:tc>
          <w:tcPr>
            <w:tcW w:w="528" w:type="pct"/>
            <w:tcBorders>
              <w:top w:val="nil"/>
              <w:left w:val="nil"/>
              <w:bottom w:val="nil"/>
              <w:right w:val="nil"/>
            </w:tcBorders>
            <w:shd w:val="clear" w:color="auto" w:fill="auto"/>
            <w:noWrap/>
            <w:vAlign w:val="bottom"/>
            <w:hideMark/>
          </w:tcPr>
          <w:p w14:paraId="515ED7E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E8E0D3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3D4C8216"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E83E28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49694B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w:t>
            </w:r>
          </w:p>
        </w:tc>
        <w:tc>
          <w:tcPr>
            <w:tcW w:w="441" w:type="pct"/>
            <w:tcBorders>
              <w:top w:val="nil"/>
              <w:left w:val="nil"/>
              <w:bottom w:val="nil"/>
              <w:right w:val="nil"/>
            </w:tcBorders>
            <w:shd w:val="clear" w:color="auto" w:fill="auto"/>
            <w:noWrap/>
            <w:vAlign w:val="bottom"/>
            <w:hideMark/>
          </w:tcPr>
          <w:p w14:paraId="5FD3D60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32</w:t>
            </w:r>
          </w:p>
        </w:tc>
        <w:tc>
          <w:tcPr>
            <w:tcW w:w="336" w:type="pct"/>
            <w:tcBorders>
              <w:top w:val="nil"/>
              <w:left w:val="nil"/>
              <w:bottom w:val="nil"/>
              <w:right w:val="nil"/>
            </w:tcBorders>
            <w:shd w:val="clear" w:color="auto" w:fill="auto"/>
            <w:noWrap/>
            <w:vAlign w:val="bottom"/>
            <w:hideMark/>
          </w:tcPr>
          <w:p w14:paraId="5CC657B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20.13</w:t>
            </w:r>
          </w:p>
        </w:tc>
        <w:tc>
          <w:tcPr>
            <w:tcW w:w="528" w:type="pct"/>
            <w:tcBorders>
              <w:top w:val="nil"/>
              <w:left w:val="nil"/>
              <w:bottom w:val="nil"/>
              <w:right w:val="nil"/>
            </w:tcBorders>
            <w:shd w:val="clear" w:color="auto" w:fill="auto"/>
            <w:noWrap/>
            <w:vAlign w:val="bottom"/>
            <w:hideMark/>
          </w:tcPr>
          <w:p w14:paraId="40207993"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8E4D1A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0BDB02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B274E3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DF0BE7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Focus groups with children and young people</w:t>
            </w:r>
          </w:p>
        </w:tc>
        <w:tc>
          <w:tcPr>
            <w:tcW w:w="441" w:type="pct"/>
            <w:tcBorders>
              <w:top w:val="nil"/>
              <w:left w:val="nil"/>
              <w:bottom w:val="nil"/>
              <w:right w:val="nil"/>
            </w:tcBorders>
            <w:shd w:val="clear" w:color="auto" w:fill="auto"/>
            <w:noWrap/>
            <w:vAlign w:val="bottom"/>
            <w:hideMark/>
          </w:tcPr>
          <w:p w14:paraId="47C6D7CE"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16</w:t>
            </w:r>
          </w:p>
        </w:tc>
        <w:tc>
          <w:tcPr>
            <w:tcW w:w="336" w:type="pct"/>
            <w:tcBorders>
              <w:top w:val="nil"/>
              <w:left w:val="nil"/>
              <w:bottom w:val="nil"/>
              <w:right w:val="nil"/>
            </w:tcBorders>
            <w:shd w:val="clear" w:color="auto" w:fill="auto"/>
            <w:noWrap/>
            <w:vAlign w:val="bottom"/>
            <w:hideMark/>
          </w:tcPr>
          <w:p w14:paraId="3251E34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10.06</w:t>
            </w:r>
          </w:p>
        </w:tc>
        <w:tc>
          <w:tcPr>
            <w:tcW w:w="528" w:type="pct"/>
            <w:tcBorders>
              <w:top w:val="nil"/>
              <w:left w:val="nil"/>
              <w:bottom w:val="nil"/>
              <w:right w:val="nil"/>
            </w:tcBorders>
            <w:shd w:val="clear" w:color="auto" w:fill="auto"/>
            <w:noWrap/>
            <w:vAlign w:val="bottom"/>
            <w:hideMark/>
          </w:tcPr>
          <w:p w14:paraId="0A884AA0"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9A381F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1DE9345"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81BB6B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A3C54B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Focus groups with family carers</w:t>
            </w:r>
          </w:p>
        </w:tc>
        <w:tc>
          <w:tcPr>
            <w:tcW w:w="441" w:type="pct"/>
            <w:tcBorders>
              <w:top w:val="nil"/>
              <w:left w:val="nil"/>
              <w:bottom w:val="nil"/>
              <w:right w:val="nil"/>
            </w:tcBorders>
            <w:shd w:val="clear" w:color="auto" w:fill="auto"/>
            <w:noWrap/>
            <w:vAlign w:val="bottom"/>
            <w:hideMark/>
          </w:tcPr>
          <w:p w14:paraId="678A6FC4"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16</w:t>
            </w:r>
          </w:p>
        </w:tc>
        <w:tc>
          <w:tcPr>
            <w:tcW w:w="336" w:type="pct"/>
            <w:tcBorders>
              <w:top w:val="nil"/>
              <w:left w:val="nil"/>
              <w:bottom w:val="nil"/>
              <w:right w:val="nil"/>
            </w:tcBorders>
            <w:shd w:val="clear" w:color="auto" w:fill="auto"/>
            <w:noWrap/>
            <w:vAlign w:val="bottom"/>
            <w:hideMark/>
          </w:tcPr>
          <w:p w14:paraId="44EEA9C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10.06</w:t>
            </w:r>
          </w:p>
        </w:tc>
        <w:tc>
          <w:tcPr>
            <w:tcW w:w="528" w:type="pct"/>
            <w:tcBorders>
              <w:top w:val="nil"/>
              <w:left w:val="nil"/>
              <w:bottom w:val="nil"/>
              <w:right w:val="nil"/>
            </w:tcBorders>
            <w:shd w:val="clear" w:color="auto" w:fill="auto"/>
            <w:noWrap/>
            <w:vAlign w:val="bottom"/>
            <w:hideMark/>
          </w:tcPr>
          <w:p w14:paraId="12F3105B"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1C7323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7D56F13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2C47A6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7697E3E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Advisory groups with children and young people</w:t>
            </w:r>
          </w:p>
        </w:tc>
        <w:tc>
          <w:tcPr>
            <w:tcW w:w="441" w:type="pct"/>
            <w:tcBorders>
              <w:top w:val="nil"/>
              <w:left w:val="nil"/>
              <w:bottom w:val="nil"/>
              <w:right w:val="nil"/>
            </w:tcBorders>
            <w:shd w:val="clear" w:color="auto" w:fill="auto"/>
            <w:noWrap/>
            <w:vAlign w:val="bottom"/>
            <w:hideMark/>
          </w:tcPr>
          <w:p w14:paraId="3C0F211C"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13</w:t>
            </w:r>
          </w:p>
        </w:tc>
        <w:tc>
          <w:tcPr>
            <w:tcW w:w="336" w:type="pct"/>
            <w:tcBorders>
              <w:top w:val="nil"/>
              <w:left w:val="nil"/>
              <w:bottom w:val="nil"/>
              <w:right w:val="nil"/>
            </w:tcBorders>
            <w:shd w:val="clear" w:color="auto" w:fill="auto"/>
            <w:noWrap/>
            <w:vAlign w:val="bottom"/>
            <w:hideMark/>
          </w:tcPr>
          <w:p w14:paraId="2B760351"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8.18</w:t>
            </w:r>
          </w:p>
        </w:tc>
        <w:tc>
          <w:tcPr>
            <w:tcW w:w="528" w:type="pct"/>
            <w:tcBorders>
              <w:top w:val="nil"/>
              <w:left w:val="nil"/>
              <w:bottom w:val="nil"/>
              <w:right w:val="nil"/>
            </w:tcBorders>
            <w:shd w:val="clear" w:color="auto" w:fill="auto"/>
            <w:noWrap/>
            <w:vAlign w:val="bottom"/>
            <w:hideMark/>
          </w:tcPr>
          <w:p w14:paraId="696A139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57E678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E8AAC81"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B71EF1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2CEEA3F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Advisory groups with family carers</w:t>
            </w:r>
          </w:p>
        </w:tc>
        <w:tc>
          <w:tcPr>
            <w:tcW w:w="441" w:type="pct"/>
            <w:tcBorders>
              <w:top w:val="nil"/>
              <w:left w:val="nil"/>
              <w:bottom w:val="nil"/>
              <w:right w:val="nil"/>
            </w:tcBorders>
            <w:shd w:val="clear" w:color="auto" w:fill="auto"/>
            <w:noWrap/>
            <w:vAlign w:val="bottom"/>
            <w:hideMark/>
          </w:tcPr>
          <w:p w14:paraId="5A152DA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w:t>
            </w:r>
          </w:p>
        </w:tc>
        <w:tc>
          <w:tcPr>
            <w:tcW w:w="336" w:type="pct"/>
            <w:tcBorders>
              <w:top w:val="nil"/>
              <w:left w:val="nil"/>
              <w:bottom w:val="nil"/>
              <w:right w:val="nil"/>
            </w:tcBorders>
            <w:shd w:val="clear" w:color="auto" w:fill="auto"/>
            <w:noWrap/>
            <w:vAlign w:val="bottom"/>
            <w:hideMark/>
          </w:tcPr>
          <w:p w14:paraId="7985EB6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7.55</w:t>
            </w:r>
          </w:p>
        </w:tc>
        <w:tc>
          <w:tcPr>
            <w:tcW w:w="528" w:type="pct"/>
            <w:tcBorders>
              <w:top w:val="nil"/>
              <w:left w:val="nil"/>
              <w:bottom w:val="nil"/>
              <w:right w:val="nil"/>
            </w:tcBorders>
            <w:shd w:val="clear" w:color="auto" w:fill="auto"/>
            <w:noWrap/>
            <w:vAlign w:val="bottom"/>
            <w:hideMark/>
          </w:tcPr>
          <w:p w14:paraId="21A40EE2"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2DDBA661"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339ABB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908C5D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09A1E3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Focus groups with other staff</w:t>
            </w:r>
          </w:p>
        </w:tc>
        <w:tc>
          <w:tcPr>
            <w:tcW w:w="441" w:type="pct"/>
            <w:tcBorders>
              <w:top w:val="nil"/>
              <w:left w:val="nil"/>
              <w:bottom w:val="nil"/>
              <w:right w:val="nil"/>
            </w:tcBorders>
            <w:shd w:val="clear" w:color="auto" w:fill="auto"/>
            <w:noWrap/>
            <w:vAlign w:val="bottom"/>
            <w:hideMark/>
          </w:tcPr>
          <w:p w14:paraId="238734A0"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w:t>
            </w:r>
          </w:p>
        </w:tc>
        <w:tc>
          <w:tcPr>
            <w:tcW w:w="336" w:type="pct"/>
            <w:tcBorders>
              <w:top w:val="nil"/>
              <w:left w:val="nil"/>
              <w:bottom w:val="nil"/>
              <w:right w:val="nil"/>
            </w:tcBorders>
            <w:shd w:val="clear" w:color="auto" w:fill="auto"/>
            <w:noWrap/>
            <w:vAlign w:val="bottom"/>
            <w:hideMark/>
          </w:tcPr>
          <w:p w14:paraId="14FA9A85"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4.4</w:t>
            </w:r>
          </w:p>
        </w:tc>
        <w:tc>
          <w:tcPr>
            <w:tcW w:w="528" w:type="pct"/>
            <w:tcBorders>
              <w:top w:val="nil"/>
              <w:left w:val="nil"/>
              <w:bottom w:val="nil"/>
              <w:right w:val="nil"/>
            </w:tcBorders>
            <w:shd w:val="clear" w:color="auto" w:fill="auto"/>
            <w:noWrap/>
            <w:vAlign w:val="bottom"/>
            <w:hideMark/>
          </w:tcPr>
          <w:p w14:paraId="6D06A33A"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2B0C9C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1EC90BC"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67E4056"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0476F27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Advisory groups with other staff</w:t>
            </w:r>
          </w:p>
        </w:tc>
        <w:tc>
          <w:tcPr>
            <w:tcW w:w="441" w:type="pct"/>
            <w:tcBorders>
              <w:top w:val="nil"/>
              <w:left w:val="nil"/>
              <w:bottom w:val="nil"/>
              <w:right w:val="nil"/>
            </w:tcBorders>
            <w:shd w:val="clear" w:color="auto" w:fill="auto"/>
            <w:noWrap/>
            <w:vAlign w:val="bottom"/>
            <w:hideMark/>
          </w:tcPr>
          <w:p w14:paraId="623FB2A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3</w:t>
            </w:r>
          </w:p>
        </w:tc>
        <w:tc>
          <w:tcPr>
            <w:tcW w:w="336" w:type="pct"/>
            <w:tcBorders>
              <w:top w:val="nil"/>
              <w:left w:val="nil"/>
              <w:bottom w:val="nil"/>
              <w:right w:val="nil"/>
            </w:tcBorders>
            <w:shd w:val="clear" w:color="auto" w:fill="auto"/>
            <w:noWrap/>
            <w:vAlign w:val="bottom"/>
            <w:hideMark/>
          </w:tcPr>
          <w:p w14:paraId="40B606E3"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1.89</w:t>
            </w:r>
          </w:p>
        </w:tc>
        <w:tc>
          <w:tcPr>
            <w:tcW w:w="528" w:type="pct"/>
            <w:tcBorders>
              <w:top w:val="nil"/>
              <w:left w:val="nil"/>
              <w:bottom w:val="nil"/>
              <w:right w:val="nil"/>
            </w:tcBorders>
            <w:shd w:val="clear" w:color="auto" w:fill="auto"/>
            <w:noWrap/>
            <w:vAlign w:val="bottom"/>
            <w:hideMark/>
          </w:tcPr>
          <w:p w14:paraId="2233183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D34E97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15BA863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3B79395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lastRenderedPageBreak/>
              <w:t> </w:t>
            </w:r>
          </w:p>
        </w:tc>
        <w:tc>
          <w:tcPr>
            <w:tcW w:w="2611" w:type="pct"/>
            <w:tcBorders>
              <w:top w:val="nil"/>
              <w:left w:val="nil"/>
              <w:bottom w:val="nil"/>
              <w:right w:val="single" w:sz="4" w:space="0" w:color="auto"/>
            </w:tcBorders>
            <w:shd w:val="clear" w:color="auto" w:fill="auto"/>
            <w:vAlign w:val="bottom"/>
            <w:hideMark/>
          </w:tcPr>
          <w:p w14:paraId="349A800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None</w:t>
            </w:r>
          </w:p>
        </w:tc>
        <w:tc>
          <w:tcPr>
            <w:tcW w:w="441" w:type="pct"/>
            <w:tcBorders>
              <w:top w:val="nil"/>
              <w:left w:val="nil"/>
              <w:bottom w:val="nil"/>
              <w:right w:val="nil"/>
            </w:tcBorders>
            <w:shd w:val="clear" w:color="auto" w:fill="auto"/>
            <w:noWrap/>
            <w:vAlign w:val="bottom"/>
            <w:hideMark/>
          </w:tcPr>
          <w:p w14:paraId="262F2F5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2</w:t>
            </w:r>
          </w:p>
        </w:tc>
        <w:tc>
          <w:tcPr>
            <w:tcW w:w="336" w:type="pct"/>
            <w:tcBorders>
              <w:top w:val="nil"/>
              <w:left w:val="nil"/>
              <w:bottom w:val="nil"/>
              <w:right w:val="nil"/>
            </w:tcBorders>
            <w:shd w:val="clear" w:color="auto" w:fill="auto"/>
            <w:noWrap/>
            <w:vAlign w:val="bottom"/>
            <w:hideMark/>
          </w:tcPr>
          <w:p w14:paraId="7B37F46B"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1.26</w:t>
            </w:r>
          </w:p>
        </w:tc>
        <w:tc>
          <w:tcPr>
            <w:tcW w:w="528" w:type="pct"/>
            <w:tcBorders>
              <w:top w:val="nil"/>
              <w:left w:val="nil"/>
              <w:bottom w:val="nil"/>
              <w:right w:val="nil"/>
            </w:tcBorders>
            <w:shd w:val="clear" w:color="auto" w:fill="auto"/>
            <w:noWrap/>
            <w:vAlign w:val="bottom"/>
            <w:hideMark/>
          </w:tcPr>
          <w:p w14:paraId="2CA8A894"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D580B6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D28183A"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FBC12B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D26164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441" w:type="pct"/>
            <w:tcBorders>
              <w:top w:val="nil"/>
              <w:left w:val="nil"/>
              <w:bottom w:val="nil"/>
              <w:right w:val="nil"/>
            </w:tcBorders>
            <w:shd w:val="clear" w:color="auto" w:fill="auto"/>
            <w:noWrap/>
            <w:vAlign w:val="bottom"/>
            <w:hideMark/>
          </w:tcPr>
          <w:p w14:paraId="19314C9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336" w:type="pct"/>
            <w:tcBorders>
              <w:top w:val="nil"/>
              <w:left w:val="nil"/>
              <w:bottom w:val="nil"/>
              <w:right w:val="nil"/>
            </w:tcBorders>
            <w:shd w:val="clear" w:color="auto" w:fill="auto"/>
            <w:noWrap/>
            <w:vAlign w:val="bottom"/>
            <w:hideMark/>
          </w:tcPr>
          <w:p w14:paraId="135398BE" w14:textId="77777777" w:rsidR="00683B94" w:rsidRPr="00683B94" w:rsidRDefault="00683B94" w:rsidP="00683B94">
            <w:pPr>
              <w:spacing w:after="0" w:line="240" w:lineRule="auto"/>
              <w:rPr>
                <w:rFonts w:eastAsia="Times New Roman" w:cs="Calibri"/>
                <w:color w:val="000000"/>
                <w:lang w:eastAsia="en-GB"/>
              </w:rPr>
            </w:pPr>
          </w:p>
        </w:tc>
        <w:tc>
          <w:tcPr>
            <w:tcW w:w="528" w:type="pct"/>
            <w:tcBorders>
              <w:top w:val="nil"/>
              <w:left w:val="nil"/>
              <w:bottom w:val="nil"/>
              <w:right w:val="nil"/>
            </w:tcBorders>
            <w:shd w:val="clear" w:color="auto" w:fill="auto"/>
            <w:noWrap/>
            <w:vAlign w:val="bottom"/>
            <w:hideMark/>
          </w:tcPr>
          <w:p w14:paraId="091775BD" w14:textId="77777777" w:rsidR="00683B94" w:rsidRPr="00683B94" w:rsidRDefault="00683B94" w:rsidP="00683B94">
            <w:pPr>
              <w:spacing w:after="0" w:line="240" w:lineRule="auto"/>
              <w:rPr>
                <w:rFonts w:ascii="Times New Roman" w:eastAsia="Times New Roman" w:hAnsi="Times New Roman"/>
                <w:sz w:val="20"/>
                <w:szCs w:val="20"/>
                <w:lang w:eastAsia="en-GB"/>
              </w:rPr>
            </w:pPr>
          </w:p>
        </w:tc>
        <w:tc>
          <w:tcPr>
            <w:tcW w:w="507" w:type="pct"/>
            <w:tcBorders>
              <w:top w:val="nil"/>
              <w:left w:val="nil"/>
              <w:bottom w:val="nil"/>
              <w:right w:val="single" w:sz="4" w:space="0" w:color="auto"/>
            </w:tcBorders>
            <w:shd w:val="clear" w:color="auto" w:fill="auto"/>
            <w:noWrap/>
            <w:vAlign w:val="bottom"/>
            <w:hideMark/>
          </w:tcPr>
          <w:p w14:paraId="640C766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B301C85" w14:textId="77777777" w:rsidTr="0082592B">
        <w:trPr>
          <w:trHeight w:val="1160"/>
        </w:trPr>
        <w:tc>
          <w:tcPr>
            <w:tcW w:w="576" w:type="pct"/>
            <w:tcBorders>
              <w:top w:val="nil"/>
              <w:left w:val="single" w:sz="4" w:space="0" w:color="auto"/>
              <w:bottom w:val="nil"/>
              <w:right w:val="single" w:sz="4" w:space="0" w:color="auto"/>
            </w:tcBorders>
            <w:shd w:val="clear" w:color="auto" w:fill="auto"/>
            <w:noWrap/>
            <w:vAlign w:val="bottom"/>
            <w:hideMark/>
          </w:tcPr>
          <w:p w14:paraId="163640B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Q33</w:t>
            </w:r>
          </w:p>
        </w:tc>
        <w:tc>
          <w:tcPr>
            <w:tcW w:w="2611" w:type="pct"/>
            <w:tcBorders>
              <w:top w:val="nil"/>
              <w:left w:val="nil"/>
              <w:bottom w:val="nil"/>
              <w:right w:val="single" w:sz="4" w:space="0" w:color="auto"/>
            </w:tcBorders>
            <w:shd w:val="clear" w:color="auto" w:fill="auto"/>
            <w:vAlign w:val="center"/>
            <w:hideMark/>
          </w:tcPr>
          <w:p w14:paraId="3A5E5A11" w14:textId="77777777" w:rsidR="00683B94" w:rsidRPr="00683B94" w:rsidRDefault="00683B94" w:rsidP="00683B94">
            <w:pPr>
              <w:spacing w:after="0" w:line="240" w:lineRule="auto"/>
              <w:rPr>
                <w:rFonts w:eastAsia="Times New Roman" w:cs="Calibri"/>
                <w:b/>
                <w:bCs/>
                <w:color w:val="000000"/>
                <w:lang w:eastAsia="en-GB"/>
              </w:rPr>
            </w:pPr>
            <w:r w:rsidRPr="00683B94">
              <w:rPr>
                <w:rFonts w:eastAsia="Times New Roman" w:cs="Calibri"/>
                <w:b/>
                <w:bCs/>
                <w:color w:val="000000"/>
                <w:lang w:eastAsia="en-GB"/>
              </w:rPr>
              <w:t>Has the COVID-19 pandemic resulted in substantial changes to the delivery of your services for children and young people with behaviours that challenge and their families? Please select all that apply.</w:t>
            </w:r>
          </w:p>
        </w:tc>
        <w:tc>
          <w:tcPr>
            <w:tcW w:w="441" w:type="pct"/>
            <w:tcBorders>
              <w:top w:val="nil"/>
              <w:left w:val="nil"/>
              <w:bottom w:val="nil"/>
              <w:right w:val="nil"/>
            </w:tcBorders>
            <w:shd w:val="clear" w:color="auto" w:fill="auto"/>
            <w:noWrap/>
            <w:vAlign w:val="bottom"/>
            <w:hideMark/>
          </w:tcPr>
          <w:p w14:paraId="50B21BFC"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 xml:space="preserve">N </w:t>
            </w:r>
          </w:p>
        </w:tc>
        <w:tc>
          <w:tcPr>
            <w:tcW w:w="336" w:type="pct"/>
            <w:tcBorders>
              <w:top w:val="nil"/>
              <w:left w:val="nil"/>
              <w:bottom w:val="nil"/>
              <w:right w:val="nil"/>
            </w:tcBorders>
            <w:shd w:val="clear" w:color="auto" w:fill="auto"/>
            <w:noWrap/>
            <w:vAlign w:val="bottom"/>
            <w:hideMark/>
          </w:tcPr>
          <w:p w14:paraId="5BE87C45" w14:textId="77777777" w:rsidR="00683B94" w:rsidRPr="00683B94" w:rsidRDefault="00683B94" w:rsidP="00683B94">
            <w:pPr>
              <w:spacing w:after="0" w:line="240" w:lineRule="auto"/>
              <w:rPr>
                <w:rFonts w:eastAsia="Times New Roman" w:cs="Calibri"/>
                <w:b/>
                <w:bCs/>
                <w:i/>
                <w:iCs/>
                <w:color w:val="000000"/>
                <w:lang w:eastAsia="en-GB"/>
              </w:rPr>
            </w:pPr>
            <w:r w:rsidRPr="00683B94">
              <w:rPr>
                <w:rFonts w:eastAsia="Times New Roman" w:cs="Calibri"/>
                <w:b/>
                <w:bCs/>
                <w:i/>
                <w:iCs/>
                <w:color w:val="000000"/>
                <w:lang w:eastAsia="en-GB"/>
              </w:rPr>
              <w:t>%</w:t>
            </w:r>
          </w:p>
        </w:tc>
        <w:tc>
          <w:tcPr>
            <w:tcW w:w="528" w:type="pct"/>
            <w:tcBorders>
              <w:top w:val="nil"/>
              <w:left w:val="nil"/>
              <w:bottom w:val="nil"/>
              <w:right w:val="nil"/>
            </w:tcBorders>
            <w:shd w:val="clear" w:color="auto" w:fill="auto"/>
            <w:noWrap/>
            <w:vAlign w:val="bottom"/>
            <w:hideMark/>
          </w:tcPr>
          <w:p w14:paraId="00F44839" w14:textId="77777777" w:rsidR="00683B94" w:rsidRPr="00683B94" w:rsidRDefault="00683B94" w:rsidP="00683B94">
            <w:pPr>
              <w:spacing w:after="0" w:line="240" w:lineRule="auto"/>
              <w:rPr>
                <w:rFonts w:eastAsia="Times New Roman" w:cs="Calibri"/>
                <w:b/>
                <w:bCs/>
                <w:i/>
                <w:iCs/>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36836E6D"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38E4560"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2FC3063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67D23509"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Increase in remote working for staff</w:t>
            </w:r>
          </w:p>
        </w:tc>
        <w:tc>
          <w:tcPr>
            <w:tcW w:w="441" w:type="pct"/>
            <w:tcBorders>
              <w:top w:val="nil"/>
              <w:left w:val="nil"/>
              <w:bottom w:val="nil"/>
              <w:right w:val="nil"/>
            </w:tcBorders>
            <w:shd w:val="clear" w:color="auto" w:fill="auto"/>
            <w:noWrap/>
            <w:vAlign w:val="bottom"/>
            <w:hideMark/>
          </w:tcPr>
          <w:p w14:paraId="064977E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95</w:t>
            </w:r>
          </w:p>
        </w:tc>
        <w:tc>
          <w:tcPr>
            <w:tcW w:w="336" w:type="pct"/>
            <w:tcBorders>
              <w:top w:val="nil"/>
              <w:left w:val="nil"/>
              <w:bottom w:val="nil"/>
              <w:right w:val="nil"/>
            </w:tcBorders>
            <w:shd w:val="clear" w:color="auto" w:fill="auto"/>
            <w:noWrap/>
            <w:vAlign w:val="bottom"/>
            <w:hideMark/>
          </w:tcPr>
          <w:p w14:paraId="4B8AC13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95</w:t>
            </w:r>
          </w:p>
        </w:tc>
        <w:tc>
          <w:tcPr>
            <w:tcW w:w="528" w:type="pct"/>
            <w:tcBorders>
              <w:top w:val="nil"/>
              <w:left w:val="nil"/>
              <w:bottom w:val="nil"/>
              <w:right w:val="nil"/>
            </w:tcBorders>
            <w:shd w:val="clear" w:color="auto" w:fill="auto"/>
            <w:noWrap/>
            <w:vAlign w:val="bottom"/>
            <w:hideMark/>
          </w:tcPr>
          <w:p w14:paraId="25247B49"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039A5A7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2813C273"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408572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F0466D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Increase in online completion of assessments</w:t>
            </w:r>
          </w:p>
        </w:tc>
        <w:tc>
          <w:tcPr>
            <w:tcW w:w="441" w:type="pct"/>
            <w:tcBorders>
              <w:top w:val="nil"/>
              <w:left w:val="nil"/>
              <w:bottom w:val="nil"/>
              <w:right w:val="nil"/>
            </w:tcBorders>
            <w:shd w:val="clear" w:color="auto" w:fill="auto"/>
            <w:noWrap/>
            <w:vAlign w:val="bottom"/>
            <w:hideMark/>
          </w:tcPr>
          <w:p w14:paraId="06EACAC9"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77</w:t>
            </w:r>
          </w:p>
        </w:tc>
        <w:tc>
          <w:tcPr>
            <w:tcW w:w="336" w:type="pct"/>
            <w:tcBorders>
              <w:top w:val="nil"/>
              <w:left w:val="nil"/>
              <w:bottom w:val="nil"/>
              <w:right w:val="nil"/>
            </w:tcBorders>
            <w:shd w:val="clear" w:color="auto" w:fill="auto"/>
            <w:noWrap/>
            <w:vAlign w:val="bottom"/>
            <w:hideMark/>
          </w:tcPr>
          <w:p w14:paraId="787231B8"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77</w:t>
            </w:r>
          </w:p>
        </w:tc>
        <w:tc>
          <w:tcPr>
            <w:tcW w:w="528" w:type="pct"/>
            <w:tcBorders>
              <w:top w:val="nil"/>
              <w:left w:val="nil"/>
              <w:bottom w:val="nil"/>
              <w:right w:val="nil"/>
            </w:tcBorders>
            <w:shd w:val="clear" w:color="auto" w:fill="auto"/>
            <w:noWrap/>
            <w:vAlign w:val="bottom"/>
            <w:hideMark/>
          </w:tcPr>
          <w:p w14:paraId="4FEA6298"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DD539B5"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0DAB485F"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19178C9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377A773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Delivering more interventions online</w:t>
            </w:r>
          </w:p>
        </w:tc>
        <w:tc>
          <w:tcPr>
            <w:tcW w:w="441" w:type="pct"/>
            <w:tcBorders>
              <w:top w:val="nil"/>
              <w:left w:val="nil"/>
              <w:bottom w:val="nil"/>
              <w:right w:val="nil"/>
            </w:tcBorders>
            <w:shd w:val="clear" w:color="auto" w:fill="auto"/>
            <w:noWrap/>
            <w:vAlign w:val="bottom"/>
            <w:hideMark/>
          </w:tcPr>
          <w:p w14:paraId="703D6A4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70</w:t>
            </w:r>
          </w:p>
        </w:tc>
        <w:tc>
          <w:tcPr>
            <w:tcW w:w="336" w:type="pct"/>
            <w:tcBorders>
              <w:top w:val="nil"/>
              <w:left w:val="nil"/>
              <w:bottom w:val="nil"/>
              <w:right w:val="nil"/>
            </w:tcBorders>
            <w:shd w:val="clear" w:color="auto" w:fill="auto"/>
            <w:noWrap/>
            <w:vAlign w:val="bottom"/>
            <w:hideMark/>
          </w:tcPr>
          <w:p w14:paraId="7F23F19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70</w:t>
            </w:r>
          </w:p>
        </w:tc>
        <w:tc>
          <w:tcPr>
            <w:tcW w:w="528" w:type="pct"/>
            <w:tcBorders>
              <w:top w:val="nil"/>
              <w:left w:val="nil"/>
              <w:bottom w:val="nil"/>
              <w:right w:val="nil"/>
            </w:tcBorders>
            <w:shd w:val="clear" w:color="auto" w:fill="auto"/>
            <w:noWrap/>
            <w:vAlign w:val="bottom"/>
            <w:hideMark/>
          </w:tcPr>
          <w:p w14:paraId="20F779EF"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510D7E18"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BDB78E9"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7F041C5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5BBFCF1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No changes</w:t>
            </w:r>
          </w:p>
        </w:tc>
        <w:tc>
          <w:tcPr>
            <w:tcW w:w="441" w:type="pct"/>
            <w:tcBorders>
              <w:top w:val="nil"/>
              <w:left w:val="nil"/>
              <w:bottom w:val="nil"/>
              <w:right w:val="nil"/>
            </w:tcBorders>
            <w:shd w:val="clear" w:color="auto" w:fill="auto"/>
            <w:noWrap/>
            <w:vAlign w:val="bottom"/>
            <w:hideMark/>
          </w:tcPr>
          <w:p w14:paraId="6878292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64D0874D"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2EE37AA7"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7E51EC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6D8F236D" w14:textId="77777777" w:rsidTr="0082592B">
        <w:trPr>
          <w:trHeight w:val="290"/>
        </w:trPr>
        <w:tc>
          <w:tcPr>
            <w:tcW w:w="576" w:type="pct"/>
            <w:tcBorders>
              <w:top w:val="nil"/>
              <w:left w:val="single" w:sz="4" w:space="0" w:color="auto"/>
              <w:bottom w:val="nil"/>
              <w:right w:val="single" w:sz="4" w:space="0" w:color="auto"/>
            </w:tcBorders>
            <w:shd w:val="clear" w:color="auto" w:fill="auto"/>
            <w:noWrap/>
            <w:vAlign w:val="bottom"/>
            <w:hideMark/>
          </w:tcPr>
          <w:p w14:paraId="0DBA65B4"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42DC62D0"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Hybrid delivery of services (part online, part face-to-face)</w:t>
            </w:r>
          </w:p>
        </w:tc>
        <w:tc>
          <w:tcPr>
            <w:tcW w:w="441" w:type="pct"/>
            <w:tcBorders>
              <w:top w:val="nil"/>
              <w:left w:val="nil"/>
              <w:bottom w:val="nil"/>
              <w:right w:val="nil"/>
            </w:tcBorders>
            <w:shd w:val="clear" w:color="auto" w:fill="auto"/>
            <w:noWrap/>
            <w:vAlign w:val="bottom"/>
            <w:hideMark/>
          </w:tcPr>
          <w:p w14:paraId="1BC796CA"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52F072F6"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6D772E51"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1038C94C"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4D5877AD" w14:textId="77777777" w:rsidTr="0082592B">
        <w:trPr>
          <w:trHeight w:val="580"/>
        </w:trPr>
        <w:tc>
          <w:tcPr>
            <w:tcW w:w="576" w:type="pct"/>
            <w:tcBorders>
              <w:top w:val="nil"/>
              <w:left w:val="single" w:sz="4" w:space="0" w:color="auto"/>
              <w:bottom w:val="nil"/>
              <w:right w:val="single" w:sz="4" w:space="0" w:color="auto"/>
            </w:tcBorders>
            <w:shd w:val="clear" w:color="auto" w:fill="auto"/>
            <w:noWrap/>
            <w:vAlign w:val="bottom"/>
            <w:hideMark/>
          </w:tcPr>
          <w:p w14:paraId="274EFCFE"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nil"/>
              <w:right w:val="single" w:sz="4" w:space="0" w:color="auto"/>
            </w:tcBorders>
            <w:shd w:val="clear" w:color="auto" w:fill="auto"/>
            <w:vAlign w:val="bottom"/>
            <w:hideMark/>
          </w:tcPr>
          <w:p w14:paraId="1C4C616F"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Adapted interventions (e.g., reduced/increased frequency of sessions or length of interventions)</w:t>
            </w:r>
          </w:p>
        </w:tc>
        <w:tc>
          <w:tcPr>
            <w:tcW w:w="441" w:type="pct"/>
            <w:tcBorders>
              <w:top w:val="nil"/>
              <w:left w:val="nil"/>
              <w:bottom w:val="nil"/>
              <w:right w:val="nil"/>
            </w:tcBorders>
            <w:shd w:val="clear" w:color="auto" w:fill="auto"/>
            <w:noWrap/>
            <w:vAlign w:val="bottom"/>
            <w:hideMark/>
          </w:tcPr>
          <w:p w14:paraId="3942ABE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nil"/>
              <w:right w:val="nil"/>
            </w:tcBorders>
            <w:shd w:val="clear" w:color="auto" w:fill="auto"/>
            <w:noWrap/>
            <w:vAlign w:val="bottom"/>
            <w:hideMark/>
          </w:tcPr>
          <w:p w14:paraId="4DC988D2"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nil"/>
              <w:right w:val="nil"/>
            </w:tcBorders>
            <w:shd w:val="clear" w:color="auto" w:fill="auto"/>
            <w:noWrap/>
            <w:vAlign w:val="bottom"/>
            <w:hideMark/>
          </w:tcPr>
          <w:p w14:paraId="4792BA34" w14:textId="77777777" w:rsidR="00683B94" w:rsidRPr="00683B94" w:rsidRDefault="00683B94" w:rsidP="00683B94">
            <w:pPr>
              <w:spacing w:after="0" w:line="240" w:lineRule="auto"/>
              <w:jc w:val="right"/>
              <w:rPr>
                <w:rFonts w:eastAsia="Times New Roman" w:cs="Calibri"/>
                <w:color w:val="000000"/>
                <w:lang w:eastAsia="en-GB"/>
              </w:rPr>
            </w:pPr>
          </w:p>
        </w:tc>
        <w:tc>
          <w:tcPr>
            <w:tcW w:w="507" w:type="pct"/>
            <w:tcBorders>
              <w:top w:val="nil"/>
              <w:left w:val="nil"/>
              <w:bottom w:val="nil"/>
              <w:right w:val="single" w:sz="4" w:space="0" w:color="auto"/>
            </w:tcBorders>
            <w:shd w:val="clear" w:color="auto" w:fill="auto"/>
            <w:noWrap/>
            <w:vAlign w:val="bottom"/>
            <w:hideMark/>
          </w:tcPr>
          <w:p w14:paraId="62FE3587"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r w:rsidR="00683B94" w:rsidRPr="00683B94" w14:paraId="544D9B43" w14:textId="77777777" w:rsidTr="0082592B">
        <w:trPr>
          <w:trHeight w:val="290"/>
        </w:trPr>
        <w:tc>
          <w:tcPr>
            <w:tcW w:w="576" w:type="pct"/>
            <w:tcBorders>
              <w:top w:val="nil"/>
              <w:left w:val="single" w:sz="4" w:space="0" w:color="auto"/>
              <w:bottom w:val="single" w:sz="4" w:space="0" w:color="auto"/>
              <w:right w:val="single" w:sz="4" w:space="0" w:color="auto"/>
            </w:tcBorders>
            <w:shd w:val="clear" w:color="auto" w:fill="auto"/>
            <w:noWrap/>
            <w:vAlign w:val="bottom"/>
            <w:hideMark/>
          </w:tcPr>
          <w:p w14:paraId="55F3F672"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2611" w:type="pct"/>
            <w:tcBorders>
              <w:top w:val="nil"/>
              <w:left w:val="nil"/>
              <w:bottom w:val="single" w:sz="4" w:space="0" w:color="auto"/>
              <w:right w:val="single" w:sz="4" w:space="0" w:color="auto"/>
            </w:tcBorders>
            <w:shd w:val="clear" w:color="auto" w:fill="auto"/>
            <w:vAlign w:val="bottom"/>
            <w:hideMark/>
          </w:tcPr>
          <w:p w14:paraId="0B426203"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Other</w:t>
            </w:r>
          </w:p>
        </w:tc>
        <w:tc>
          <w:tcPr>
            <w:tcW w:w="441" w:type="pct"/>
            <w:tcBorders>
              <w:top w:val="nil"/>
              <w:left w:val="nil"/>
              <w:bottom w:val="single" w:sz="4" w:space="0" w:color="auto"/>
              <w:right w:val="nil"/>
            </w:tcBorders>
            <w:shd w:val="clear" w:color="auto" w:fill="auto"/>
            <w:noWrap/>
            <w:vAlign w:val="bottom"/>
            <w:hideMark/>
          </w:tcPr>
          <w:p w14:paraId="0CB6C477"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336" w:type="pct"/>
            <w:tcBorders>
              <w:top w:val="nil"/>
              <w:left w:val="nil"/>
              <w:bottom w:val="single" w:sz="4" w:space="0" w:color="auto"/>
              <w:right w:val="nil"/>
            </w:tcBorders>
            <w:shd w:val="clear" w:color="auto" w:fill="auto"/>
            <w:noWrap/>
            <w:vAlign w:val="bottom"/>
            <w:hideMark/>
          </w:tcPr>
          <w:p w14:paraId="5A9BC59F" w14:textId="77777777" w:rsidR="00683B94" w:rsidRPr="00683B94" w:rsidRDefault="00683B94" w:rsidP="00683B94">
            <w:pPr>
              <w:spacing w:after="0" w:line="240" w:lineRule="auto"/>
              <w:jc w:val="right"/>
              <w:rPr>
                <w:rFonts w:eastAsia="Times New Roman" w:cs="Calibri"/>
                <w:color w:val="000000"/>
                <w:lang w:eastAsia="en-GB"/>
              </w:rPr>
            </w:pPr>
            <w:r w:rsidRPr="00683B94">
              <w:rPr>
                <w:rFonts w:eastAsia="Times New Roman" w:cs="Calibri"/>
                <w:color w:val="000000"/>
                <w:lang w:eastAsia="en-GB"/>
              </w:rPr>
              <w:t>0</w:t>
            </w:r>
          </w:p>
        </w:tc>
        <w:tc>
          <w:tcPr>
            <w:tcW w:w="528" w:type="pct"/>
            <w:tcBorders>
              <w:top w:val="nil"/>
              <w:left w:val="nil"/>
              <w:bottom w:val="single" w:sz="4" w:space="0" w:color="auto"/>
              <w:right w:val="nil"/>
            </w:tcBorders>
            <w:shd w:val="clear" w:color="auto" w:fill="auto"/>
            <w:noWrap/>
            <w:vAlign w:val="bottom"/>
            <w:hideMark/>
          </w:tcPr>
          <w:p w14:paraId="24F94E0A"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c>
          <w:tcPr>
            <w:tcW w:w="507" w:type="pct"/>
            <w:tcBorders>
              <w:top w:val="nil"/>
              <w:left w:val="nil"/>
              <w:bottom w:val="single" w:sz="4" w:space="0" w:color="auto"/>
              <w:right w:val="single" w:sz="4" w:space="0" w:color="auto"/>
            </w:tcBorders>
            <w:shd w:val="clear" w:color="auto" w:fill="auto"/>
            <w:noWrap/>
            <w:vAlign w:val="bottom"/>
            <w:hideMark/>
          </w:tcPr>
          <w:p w14:paraId="0B3390FB" w14:textId="77777777" w:rsidR="00683B94" w:rsidRPr="00683B94" w:rsidRDefault="00683B94" w:rsidP="00683B94">
            <w:pPr>
              <w:spacing w:after="0" w:line="240" w:lineRule="auto"/>
              <w:rPr>
                <w:rFonts w:eastAsia="Times New Roman" w:cs="Calibri"/>
                <w:color w:val="000000"/>
                <w:lang w:eastAsia="en-GB"/>
              </w:rPr>
            </w:pPr>
            <w:r w:rsidRPr="00683B94">
              <w:rPr>
                <w:rFonts w:eastAsia="Times New Roman" w:cs="Calibri"/>
                <w:color w:val="000000"/>
                <w:lang w:eastAsia="en-GB"/>
              </w:rPr>
              <w:t> </w:t>
            </w:r>
          </w:p>
        </w:tc>
      </w:tr>
    </w:tbl>
    <w:p w14:paraId="52FCBD11" w14:textId="44EE1562" w:rsidR="00683B94" w:rsidRDefault="00683B94" w:rsidP="00000E51">
      <w:pPr>
        <w:rPr>
          <w:rFonts w:ascii="Times New Roman" w:hAnsi="Times New Roman"/>
        </w:rPr>
      </w:pPr>
    </w:p>
    <w:p w14:paraId="33D3AE1A" w14:textId="77777777" w:rsidR="00872D65" w:rsidRPr="00872D65" w:rsidRDefault="00872D65" w:rsidP="00872D65"/>
    <w:p w14:paraId="2C61D201" w14:textId="248D70C9" w:rsidR="00000E51" w:rsidRPr="00872D65" w:rsidRDefault="00040B66" w:rsidP="00040B66">
      <w:pPr>
        <w:pStyle w:val="Heading1"/>
        <w:rPr>
          <w:rFonts w:ascii="Times New Roman" w:hAnsi="Times New Roman"/>
          <w:sz w:val="22"/>
          <w:szCs w:val="22"/>
        </w:rPr>
      </w:pPr>
      <w:r>
        <w:rPr>
          <w:rFonts w:ascii="Times New Roman" w:hAnsi="Times New Roman"/>
          <w:sz w:val="22"/>
          <w:szCs w:val="22"/>
        </w:rPr>
        <w:t>Section 2</w:t>
      </w:r>
      <w:r>
        <w:rPr>
          <w:rFonts w:ascii="Times New Roman" w:hAnsi="Times New Roman"/>
          <w:sz w:val="22"/>
          <w:szCs w:val="22"/>
        </w:rPr>
        <w:tab/>
      </w:r>
      <w:r w:rsidR="00000E51" w:rsidRPr="00872D65">
        <w:rPr>
          <w:rFonts w:ascii="Times New Roman" w:hAnsi="Times New Roman"/>
          <w:sz w:val="22"/>
          <w:szCs w:val="22"/>
        </w:rPr>
        <w:t>Variable decision process</w:t>
      </w:r>
    </w:p>
    <w:p w14:paraId="3B7BF0D6" w14:textId="44AFEE9D" w:rsidR="00DD0C17" w:rsidRPr="00872D65" w:rsidRDefault="00562B13" w:rsidP="00866DF0">
      <w:pPr>
        <w:spacing w:line="360" w:lineRule="auto"/>
        <w:rPr>
          <w:rFonts w:ascii="Times New Roman" w:eastAsia="Times New Roman" w:hAnsi="Times New Roman"/>
          <w:color w:val="000000" w:themeColor="text1"/>
        </w:rPr>
      </w:pPr>
      <w:r w:rsidRPr="00872D65">
        <w:rPr>
          <w:rFonts w:ascii="Times New Roman" w:eastAsia="Times New Roman" w:hAnsi="Times New Roman"/>
          <w:color w:val="000000" w:themeColor="text1"/>
        </w:rPr>
        <w:t xml:space="preserve">All variables from the survey </w:t>
      </w:r>
      <w:r w:rsidR="00D876C9" w:rsidRPr="00872D65">
        <w:rPr>
          <w:rFonts w:ascii="Times New Roman" w:eastAsia="Times New Roman" w:hAnsi="Times New Roman"/>
          <w:color w:val="000000" w:themeColor="text1"/>
        </w:rPr>
        <w:t>are</w:t>
      </w:r>
      <w:r w:rsidRPr="00872D65">
        <w:rPr>
          <w:rFonts w:ascii="Times New Roman" w:eastAsia="Times New Roman" w:hAnsi="Times New Roman"/>
          <w:color w:val="000000" w:themeColor="text1"/>
        </w:rPr>
        <w:t xml:space="preserve"> not necessarily be included into the</w:t>
      </w:r>
      <w:r w:rsidR="00D876C9" w:rsidRPr="00872D65">
        <w:rPr>
          <w:rFonts w:ascii="Times New Roman" w:eastAsia="Times New Roman" w:hAnsi="Times New Roman"/>
          <w:color w:val="000000" w:themeColor="text1"/>
        </w:rPr>
        <w:t xml:space="preserve"> latent class</w:t>
      </w:r>
      <w:r w:rsidRPr="00872D65">
        <w:rPr>
          <w:rFonts w:ascii="Times New Roman" w:eastAsia="Times New Roman" w:hAnsi="Times New Roman"/>
          <w:color w:val="000000" w:themeColor="text1"/>
        </w:rPr>
        <w:t xml:space="preserve"> analysis</w:t>
      </w:r>
      <w:r w:rsidR="000623CB" w:rsidRPr="00872D65">
        <w:rPr>
          <w:rFonts w:ascii="Times New Roman" w:eastAsia="Times New Roman" w:hAnsi="Times New Roman"/>
          <w:color w:val="000000" w:themeColor="text1"/>
        </w:rPr>
        <w:t xml:space="preserve"> (LCA)</w:t>
      </w:r>
      <w:r w:rsidRPr="00872D65">
        <w:rPr>
          <w:rFonts w:ascii="Times New Roman" w:eastAsia="Times New Roman" w:hAnsi="Times New Roman"/>
          <w:color w:val="000000" w:themeColor="text1"/>
        </w:rPr>
        <w:t xml:space="preserve"> as </w:t>
      </w:r>
      <w:r w:rsidR="00D876C9" w:rsidRPr="00872D65">
        <w:rPr>
          <w:rFonts w:ascii="Times New Roman" w:eastAsia="Times New Roman" w:hAnsi="Times New Roman"/>
          <w:color w:val="000000" w:themeColor="text1"/>
        </w:rPr>
        <w:t>some</w:t>
      </w:r>
      <w:r w:rsidRPr="00872D65">
        <w:rPr>
          <w:rFonts w:ascii="Times New Roman" w:eastAsia="Times New Roman" w:hAnsi="Times New Roman"/>
          <w:color w:val="000000" w:themeColor="text1"/>
        </w:rPr>
        <w:t xml:space="preserve"> </w:t>
      </w:r>
      <w:r w:rsidR="00D876C9" w:rsidRPr="00872D65">
        <w:rPr>
          <w:rFonts w:ascii="Times New Roman" w:eastAsia="Times New Roman" w:hAnsi="Times New Roman"/>
          <w:color w:val="000000" w:themeColor="text1"/>
        </w:rPr>
        <w:t>are</w:t>
      </w:r>
      <w:r w:rsidRPr="00872D65">
        <w:rPr>
          <w:rFonts w:ascii="Times New Roman" w:eastAsia="Times New Roman" w:hAnsi="Times New Roman"/>
          <w:color w:val="000000" w:themeColor="text1"/>
        </w:rPr>
        <w:t xml:space="preserve"> not informative to the model but will be used as part of the description of classes and in further discussion around the identification of services. </w:t>
      </w:r>
    </w:p>
    <w:p w14:paraId="44325C69" w14:textId="263444A8" w:rsidR="00DD0C17" w:rsidRPr="00872D65" w:rsidRDefault="00DD0C17" w:rsidP="00552A4B">
      <w:pPr>
        <w:pStyle w:val="ListParagraph"/>
        <w:autoSpaceDE w:val="0"/>
        <w:autoSpaceDN w:val="0"/>
        <w:adjustRightInd w:val="0"/>
        <w:spacing w:after="0" w:line="360" w:lineRule="auto"/>
        <w:ind w:left="0"/>
        <w:rPr>
          <w:rFonts w:ascii="Times New Roman" w:hAnsi="Times New Roman"/>
        </w:rPr>
      </w:pPr>
      <w:r w:rsidRPr="00872D65">
        <w:rPr>
          <w:rFonts w:ascii="Times New Roman" w:hAnsi="Times New Roman"/>
        </w:rPr>
        <w:t>The LCA analysis can incorporate multiple types of variables including continuous, categorical, and dichotomous items. There are, however, some limitations on those variable types to ensure that model</w:t>
      </w:r>
      <w:r w:rsidR="00112F7F" w:rsidRPr="00872D65">
        <w:rPr>
          <w:rFonts w:ascii="Times New Roman" w:hAnsi="Times New Roman"/>
        </w:rPr>
        <w:t>ling</w:t>
      </w:r>
      <w:r w:rsidRPr="00872D65">
        <w:rPr>
          <w:rFonts w:ascii="Times New Roman" w:hAnsi="Times New Roman"/>
        </w:rPr>
        <w:t xml:space="preserve"> assumptions are </w:t>
      </w:r>
      <w:r w:rsidR="00112F7F" w:rsidRPr="00872D65">
        <w:rPr>
          <w:rFonts w:ascii="Times New Roman" w:hAnsi="Times New Roman"/>
        </w:rPr>
        <w:t>met,</w:t>
      </w:r>
      <w:r w:rsidRPr="00872D65">
        <w:rPr>
          <w:rFonts w:ascii="Times New Roman" w:hAnsi="Times New Roman"/>
        </w:rPr>
        <w:t xml:space="preserve"> and model fitting issues are avoided or at least minimised in advance.  </w:t>
      </w:r>
    </w:p>
    <w:p w14:paraId="70A6B12E" w14:textId="55CD9E97" w:rsidR="006720ED" w:rsidRPr="00872D65" w:rsidRDefault="00D876C9" w:rsidP="00193E45">
      <w:pPr>
        <w:autoSpaceDE w:val="0"/>
        <w:autoSpaceDN w:val="0"/>
        <w:adjustRightInd w:val="0"/>
        <w:spacing w:after="0" w:line="360" w:lineRule="auto"/>
        <w:rPr>
          <w:rFonts w:ascii="Times New Roman" w:hAnsi="Times New Roman"/>
        </w:rPr>
      </w:pPr>
      <w:r w:rsidRPr="00872D65">
        <w:rPr>
          <w:rFonts w:ascii="Times New Roman" w:hAnsi="Times New Roman"/>
        </w:rPr>
        <w:t>As part of the variable selection process, d</w:t>
      </w:r>
      <w:r w:rsidR="00193E45" w:rsidRPr="00872D65">
        <w:rPr>
          <w:rFonts w:ascii="Times New Roman" w:hAnsi="Times New Roman"/>
        </w:rPr>
        <w:t>ata w</w:t>
      </w:r>
      <w:r w:rsidRPr="00872D65">
        <w:rPr>
          <w:rFonts w:ascii="Times New Roman" w:hAnsi="Times New Roman"/>
        </w:rPr>
        <w:t>ere</w:t>
      </w:r>
      <w:r w:rsidR="00193E45" w:rsidRPr="00872D65">
        <w:rPr>
          <w:rFonts w:ascii="Times New Roman" w:hAnsi="Times New Roman"/>
        </w:rPr>
        <w:t xml:space="preserve"> summarised using descriptive statistics and plots to provide an overview of each question’s responses. Categorical variables were summarised as counts and percentages. Similarly, continuous variables reported means and SDs; alternatively, if skewed or non-normal, median and interquartile range. </w:t>
      </w:r>
    </w:p>
    <w:p w14:paraId="796E6FDA" w14:textId="77777777" w:rsidR="003C657B" w:rsidRPr="00872D65" w:rsidRDefault="003C657B" w:rsidP="00C66E8B">
      <w:pPr>
        <w:pStyle w:val="Protocol-Bodytext"/>
        <w:spacing w:after="0" w:line="360" w:lineRule="auto"/>
        <w:rPr>
          <w:rFonts w:ascii="Times New Roman" w:hAnsi="Times New Roman" w:cs="Times New Roman"/>
          <w:i/>
          <w:color w:val="FF0000"/>
          <w:sz w:val="22"/>
          <w:szCs w:val="22"/>
        </w:rPr>
      </w:pPr>
    </w:p>
    <w:p w14:paraId="7558A595" w14:textId="77777777" w:rsidR="00040B66" w:rsidRPr="00040B66" w:rsidRDefault="00040B66" w:rsidP="00040B66">
      <w:pPr>
        <w:pStyle w:val="ListParagraph"/>
        <w:keepNext/>
        <w:numPr>
          <w:ilvl w:val="0"/>
          <w:numId w:val="34"/>
        </w:numPr>
        <w:spacing w:before="240" w:after="60" w:line="240" w:lineRule="auto"/>
        <w:contextualSpacing w:val="0"/>
        <w:outlineLvl w:val="1"/>
        <w:rPr>
          <w:rFonts w:ascii="Times New Roman" w:eastAsia="Times New Roman" w:hAnsi="Times New Roman"/>
          <w:b/>
          <w:bCs/>
          <w:i/>
          <w:iCs/>
          <w:vanish/>
          <w:lang w:eastAsia="en-GB"/>
        </w:rPr>
      </w:pPr>
    </w:p>
    <w:p w14:paraId="64E015FB" w14:textId="77777777" w:rsidR="00040B66" w:rsidRPr="00040B66" w:rsidRDefault="00040B66" w:rsidP="00040B66">
      <w:pPr>
        <w:pStyle w:val="ListParagraph"/>
        <w:keepNext/>
        <w:numPr>
          <w:ilvl w:val="0"/>
          <w:numId w:val="34"/>
        </w:numPr>
        <w:spacing w:before="240" w:after="60" w:line="240" w:lineRule="auto"/>
        <w:contextualSpacing w:val="0"/>
        <w:outlineLvl w:val="1"/>
        <w:rPr>
          <w:rFonts w:ascii="Times New Roman" w:eastAsia="Times New Roman" w:hAnsi="Times New Roman"/>
          <w:b/>
          <w:bCs/>
          <w:i/>
          <w:iCs/>
          <w:vanish/>
          <w:lang w:eastAsia="en-GB"/>
        </w:rPr>
      </w:pPr>
    </w:p>
    <w:p w14:paraId="535D486C" w14:textId="64D545B5" w:rsidR="00866DF0" w:rsidRPr="00872D65" w:rsidRDefault="00516D42" w:rsidP="00040B66">
      <w:pPr>
        <w:pStyle w:val="Heading2"/>
        <w:numPr>
          <w:ilvl w:val="1"/>
          <w:numId w:val="34"/>
        </w:numPr>
        <w:rPr>
          <w:rFonts w:ascii="Times New Roman" w:hAnsi="Times New Roman"/>
          <w:sz w:val="22"/>
          <w:szCs w:val="22"/>
        </w:rPr>
      </w:pPr>
      <w:r w:rsidRPr="00872D65">
        <w:rPr>
          <w:rFonts w:ascii="Times New Roman" w:hAnsi="Times New Roman"/>
          <w:sz w:val="22"/>
          <w:szCs w:val="22"/>
        </w:rPr>
        <w:t>V</w:t>
      </w:r>
      <w:r w:rsidR="00DD0C17" w:rsidRPr="00872D65">
        <w:rPr>
          <w:rFonts w:ascii="Times New Roman" w:hAnsi="Times New Roman"/>
          <w:sz w:val="22"/>
          <w:szCs w:val="22"/>
        </w:rPr>
        <w:t>ariables</w:t>
      </w:r>
      <w:r w:rsidRPr="00872D65">
        <w:rPr>
          <w:rFonts w:ascii="Times New Roman" w:hAnsi="Times New Roman"/>
          <w:sz w:val="22"/>
          <w:szCs w:val="22"/>
        </w:rPr>
        <w:t xml:space="preserve"> omitted prior to analysis</w:t>
      </w:r>
    </w:p>
    <w:p w14:paraId="5908DA58" w14:textId="6CCD5533" w:rsidR="005109FC" w:rsidRPr="00872D65" w:rsidRDefault="005109FC" w:rsidP="00112F7F">
      <w:pPr>
        <w:spacing w:line="360" w:lineRule="auto"/>
        <w:rPr>
          <w:rFonts w:ascii="Times New Roman" w:hAnsi="Times New Roman"/>
        </w:rPr>
      </w:pPr>
      <w:r w:rsidRPr="00872D65">
        <w:rPr>
          <w:rFonts w:ascii="Times New Roman" w:hAnsi="Times New Roman"/>
        </w:rPr>
        <w:t xml:space="preserve">The following sections provide an overview of the reasoning for omission of particular survey questions from the latent class analysis. </w:t>
      </w:r>
      <w:r w:rsidR="00CB508C" w:rsidRPr="00872D65">
        <w:rPr>
          <w:rFonts w:ascii="Times New Roman" w:hAnsi="Times New Roman"/>
        </w:rPr>
        <w:t>Each subsection describes the reasoning for omission according to different criteria when assessing the data for inclusion.</w:t>
      </w:r>
    </w:p>
    <w:p w14:paraId="1C4A8907" w14:textId="3108CBC0" w:rsidR="00C83AEF" w:rsidRPr="00872D65" w:rsidRDefault="00C83AEF" w:rsidP="002118D9">
      <w:pPr>
        <w:pStyle w:val="Heading3"/>
        <w:numPr>
          <w:ilvl w:val="2"/>
          <w:numId w:val="34"/>
        </w:numPr>
        <w:rPr>
          <w:rFonts w:ascii="Times New Roman" w:hAnsi="Times New Roman"/>
          <w:sz w:val="22"/>
          <w:szCs w:val="22"/>
        </w:rPr>
      </w:pPr>
      <w:r w:rsidRPr="00872D65">
        <w:rPr>
          <w:rFonts w:ascii="Times New Roman" w:hAnsi="Times New Roman"/>
          <w:sz w:val="22"/>
          <w:szCs w:val="22"/>
        </w:rPr>
        <w:t>Questions removed as requested by some service providers</w:t>
      </w:r>
    </w:p>
    <w:p w14:paraId="210340F9" w14:textId="54449957" w:rsidR="00C83AEF" w:rsidRPr="00872D65" w:rsidRDefault="00C83AEF" w:rsidP="00C83AEF">
      <w:pPr>
        <w:rPr>
          <w:rFonts w:ascii="Times New Roman" w:hAnsi="Times New Roman"/>
          <w:lang w:eastAsia="en-GB"/>
        </w:rPr>
      </w:pPr>
      <w:r w:rsidRPr="00872D65">
        <w:rPr>
          <w:rFonts w:ascii="Times New Roman" w:hAnsi="Times New Roman"/>
          <w:lang w:eastAsia="en-GB"/>
        </w:rPr>
        <w:t>The following questions were removed from the survey at the request of some service providers, so will not be included into the analysis or discussions for mapping services.</w:t>
      </w:r>
    </w:p>
    <w:p w14:paraId="6D9FDD08" w14:textId="77777777" w:rsidR="00C83AEF" w:rsidRPr="00872D65" w:rsidRDefault="00C83AEF" w:rsidP="00C83AEF">
      <w:pPr>
        <w:pStyle w:val="ListParagraph"/>
        <w:numPr>
          <w:ilvl w:val="0"/>
          <w:numId w:val="31"/>
        </w:numPr>
        <w:spacing w:line="360" w:lineRule="auto"/>
        <w:rPr>
          <w:rFonts w:ascii="Times New Roman" w:hAnsi="Times New Roman"/>
          <w:lang w:eastAsia="en-GB"/>
        </w:rPr>
      </w:pPr>
      <w:r w:rsidRPr="00872D65">
        <w:rPr>
          <w:rFonts w:ascii="Times New Roman" w:hAnsi="Times New Roman"/>
          <w:lang w:eastAsia="en-GB"/>
        </w:rPr>
        <w:lastRenderedPageBreak/>
        <w:t>Q7: What is the approximate total annual budget for the service?</w:t>
      </w:r>
    </w:p>
    <w:p w14:paraId="07122192" w14:textId="77777777" w:rsidR="00C83AEF" w:rsidRPr="00872D65" w:rsidRDefault="00C83AEF" w:rsidP="00C83AEF">
      <w:pPr>
        <w:pStyle w:val="ListParagraph"/>
        <w:numPr>
          <w:ilvl w:val="0"/>
          <w:numId w:val="31"/>
        </w:numPr>
        <w:spacing w:line="360" w:lineRule="auto"/>
        <w:rPr>
          <w:rFonts w:ascii="Times New Roman" w:hAnsi="Times New Roman"/>
          <w:lang w:eastAsia="en-GB"/>
        </w:rPr>
      </w:pPr>
      <w:r w:rsidRPr="00872D65">
        <w:rPr>
          <w:rFonts w:ascii="Times New Roman" w:hAnsi="Times New Roman"/>
        </w:rPr>
        <w:t>Q29 For each of the following professional groups, please indicate how many vacant (unfilled) posts there are in the service from this background.</w:t>
      </w:r>
    </w:p>
    <w:p w14:paraId="5D9E93D6" w14:textId="77777777" w:rsidR="00C83AEF" w:rsidRPr="00872D65" w:rsidRDefault="00C83AEF" w:rsidP="00C83AEF">
      <w:pPr>
        <w:pStyle w:val="ListParagraph"/>
        <w:numPr>
          <w:ilvl w:val="0"/>
          <w:numId w:val="31"/>
        </w:numPr>
        <w:spacing w:line="360" w:lineRule="auto"/>
        <w:rPr>
          <w:rFonts w:ascii="Times New Roman" w:hAnsi="Times New Roman"/>
          <w:lang w:eastAsia="en-GB"/>
        </w:rPr>
      </w:pPr>
      <w:r w:rsidRPr="00872D65">
        <w:rPr>
          <w:rFonts w:ascii="Times New Roman" w:hAnsi="Times New Roman"/>
        </w:rPr>
        <w:t>Q30 For each of the following professional groups that you indicated you have at least 1 vacant (unfilled) post in your service, please indicate the approximate total full time equivalent for the vacancies.</w:t>
      </w:r>
    </w:p>
    <w:p w14:paraId="66BB7106" w14:textId="77777777" w:rsidR="00C83AEF" w:rsidRPr="00872D65" w:rsidRDefault="00C83AEF" w:rsidP="00C83AEF">
      <w:pPr>
        <w:rPr>
          <w:rFonts w:ascii="Times New Roman" w:hAnsi="Times New Roman"/>
          <w:lang w:eastAsia="en-GB"/>
        </w:rPr>
      </w:pPr>
    </w:p>
    <w:p w14:paraId="3AC8B0C2" w14:textId="11B00B82" w:rsidR="00C83AEF" w:rsidRPr="00872D65" w:rsidRDefault="00C83AEF" w:rsidP="00112F7F">
      <w:pPr>
        <w:spacing w:line="360" w:lineRule="auto"/>
        <w:rPr>
          <w:rFonts w:ascii="Times New Roman" w:hAnsi="Times New Roman"/>
        </w:rPr>
      </w:pPr>
    </w:p>
    <w:p w14:paraId="1A6F432B" w14:textId="189FE112" w:rsidR="00891EE5" w:rsidRPr="00872D65" w:rsidRDefault="00DD0C17" w:rsidP="002118D9">
      <w:pPr>
        <w:pStyle w:val="Heading3"/>
        <w:numPr>
          <w:ilvl w:val="2"/>
          <w:numId w:val="34"/>
        </w:numPr>
        <w:rPr>
          <w:rFonts w:ascii="Times New Roman" w:hAnsi="Times New Roman"/>
          <w:i/>
          <w:sz w:val="22"/>
          <w:szCs w:val="22"/>
        </w:rPr>
      </w:pPr>
      <w:r w:rsidRPr="00872D65">
        <w:rPr>
          <w:rFonts w:ascii="Times New Roman" w:hAnsi="Times New Roman"/>
          <w:sz w:val="22"/>
          <w:szCs w:val="22"/>
        </w:rPr>
        <w:t>Information is not compatible or not informative for the analysis</w:t>
      </w:r>
    </w:p>
    <w:p w14:paraId="77BED2B7" w14:textId="6B19ABD0" w:rsidR="003357D2" w:rsidRPr="00872D65" w:rsidRDefault="0066267F" w:rsidP="00112F7F">
      <w:pPr>
        <w:autoSpaceDE w:val="0"/>
        <w:autoSpaceDN w:val="0"/>
        <w:adjustRightInd w:val="0"/>
        <w:spacing w:after="0" w:line="360" w:lineRule="auto"/>
        <w:rPr>
          <w:rFonts w:ascii="Times New Roman" w:hAnsi="Times New Roman"/>
        </w:rPr>
      </w:pPr>
      <w:r w:rsidRPr="00872D65">
        <w:rPr>
          <w:rFonts w:ascii="Times New Roman" w:hAnsi="Times New Roman"/>
        </w:rPr>
        <w:t>Several variables</w:t>
      </w:r>
      <w:r w:rsidR="007E003C" w:rsidRPr="00872D65">
        <w:rPr>
          <w:rFonts w:ascii="Times New Roman" w:hAnsi="Times New Roman"/>
        </w:rPr>
        <w:t xml:space="preserve"> were</w:t>
      </w:r>
      <w:r w:rsidRPr="00872D65">
        <w:rPr>
          <w:rFonts w:ascii="Times New Roman" w:hAnsi="Times New Roman"/>
        </w:rPr>
        <w:t xml:space="preserve"> included into the survey </w:t>
      </w:r>
      <w:r w:rsidR="002806A2" w:rsidRPr="00872D65">
        <w:rPr>
          <w:rFonts w:ascii="Times New Roman" w:hAnsi="Times New Roman"/>
        </w:rPr>
        <w:t>which provided some descriptive information that w</w:t>
      </w:r>
      <w:r w:rsidR="00F01D0C" w:rsidRPr="00872D65">
        <w:rPr>
          <w:rFonts w:ascii="Times New Roman" w:hAnsi="Times New Roman"/>
        </w:rPr>
        <w:t>ould be</w:t>
      </w:r>
      <w:r w:rsidR="002806A2" w:rsidRPr="00872D65">
        <w:rPr>
          <w:rFonts w:ascii="Times New Roman" w:hAnsi="Times New Roman"/>
        </w:rPr>
        <w:t xml:space="preserve"> useful to describe the </w:t>
      </w:r>
      <w:r w:rsidR="00CD53DC" w:rsidRPr="00872D65">
        <w:rPr>
          <w:rFonts w:ascii="Times New Roman" w:hAnsi="Times New Roman"/>
        </w:rPr>
        <w:t>service but</w:t>
      </w:r>
      <w:r w:rsidR="002806A2" w:rsidRPr="00872D65">
        <w:rPr>
          <w:rFonts w:ascii="Times New Roman" w:hAnsi="Times New Roman"/>
        </w:rPr>
        <w:t xml:space="preserve"> w</w:t>
      </w:r>
      <w:r w:rsidR="00F01D0C" w:rsidRPr="00872D65">
        <w:rPr>
          <w:rFonts w:ascii="Times New Roman" w:hAnsi="Times New Roman"/>
        </w:rPr>
        <w:t>ould</w:t>
      </w:r>
      <w:r w:rsidR="002806A2" w:rsidRPr="00872D65">
        <w:rPr>
          <w:rFonts w:ascii="Times New Roman" w:hAnsi="Times New Roman"/>
        </w:rPr>
        <w:t xml:space="preserve"> not</w:t>
      </w:r>
      <w:r w:rsidR="00F01D0C" w:rsidRPr="00872D65">
        <w:rPr>
          <w:rFonts w:ascii="Times New Roman" w:hAnsi="Times New Roman"/>
        </w:rPr>
        <w:t xml:space="preserve"> be</w:t>
      </w:r>
      <w:r w:rsidR="002806A2" w:rsidRPr="00872D65">
        <w:rPr>
          <w:rFonts w:ascii="Times New Roman" w:hAnsi="Times New Roman"/>
        </w:rPr>
        <w:t xml:space="preserve"> informative when distinguishing service model classes in the analysis. These questions were initially screened out following discussion</w:t>
      </w:r>
      <w:r w:rsidR="007E003C" w:rsidRPr="00872D65">
        <w:rPr>
          <w:rFonts w:ascii="Times New Roman" w:hAnsi="Times New Roman"/>
        </w:rPr>
        <w:t>s</w:t>
      </w:r>
      <w:r w:rsidR="002806A2" w:rsidRPr="00872D65">
        <w:rPr>
          <w:rFonts w:ascii="Times New Roman" w:hAnsi="Times New Roman"/>
        </w:rPr>
        <w:t xml:space="preserve"> with the CI, Prof. Richard Hastings; Co-I, Dr David Gillespie; and </w:t>
      </w:r>
      <w:r w:rsidR="005109FC" w:rsidRPr="00872D65">
        <w:rPr>
          <w:rFonts w:ascii="Times New Roman" w:hAnsi="Times New Roman"/>
        </w:rPr>
        <w:t xml:space="preserve">MELD </w:t>
      </w:r>
      <w:r w:rsidR="002806A2" w:rsidRPr="00872D65">
        <w:rPr>
          <w:rFonts w:ascii="Times New Roman" w:hAnsi="Times New Roman"/>
        </w:rPr>
        <w:t>research team</w:t>
      </w:r>
      <w:r w:rsidR="005109FC" w:rsidRPr="00872D65">
        <w:rPr>
          <w:rFonts w:ascii="Times New Roman" w:hAnsi="Times New Roman"/>
        </w:rPr>
        <w:t xml:space="preserve"> at Warwick</w:t>
      </w:r>
      <w:r w:rsidR="002806A2" w:rsidRPr="00872D65">
        <w:rPr>
          <w:rFonts w:ascii="Times New Roman" w:hAnsi="Times New Roman"/>
        </w:rPr>
        <w:t>.</w:t>
      </w:r>
      <w:r w:rsidR="005109FC" w:rsidRPr="00872D65">
        <w:rPr>
          <w:rFonts w:ascii="Times New Roman" w:hAnsi="Times New Roman"/>
        </w:rPr>
        <w:t xml:space="preserve"> The information from these questions w</w:t>
      </w:r>
      <w:r w:rsidR="00F01D0C" w:rsidRPr="00872D65">
        <w:rPr>
          <w:rFonts w:ascii="Times New Roman" w:hAnsi="Times New Roman"/>
        </w:rPr>
        <w:t>ere</w:t>
      </w:r>
      <w:r w:rsidR="005109FC" w:rsidRPr="00872D65">
        <w:rPr>
          <w:rFonts w:ascii="Times New Roman" w:hAnsi="Times New Roman"/>
        </w:rPr>
        <w:t xml:space="preserve"> considered </w:t>
      </w:r>
      <w:r w:rsidR="00F14071" w:rsidRPr="00872D65">
        <w:rPr>
          <w:rFonts w:ascii="Times New Roman" w:hAnsi="Times New Roman"/>
        </w:rPr>
        <w:t>likely uninformative</w:t>
      </w:r>
      <w:r w:rsidR="005109FC" w:rsidRPr="00872D65">
        <w:rPr>
          <w:rFonts w:ascii="Times New Roman" w:hAnsi="Times New Roman"/>
        </w:rPr>
        <w:t xml:space="preserve"> </w:t>
      </w:r>
      <w:r w:rsidR="00F14071" w:rsidRPr="00872D65">
        <w:rPr>
          <w:rFonts w:ascii="Times New Roman" w:hAnsi="Times New Roman"/>
        </w:rPr>
        <w:t xml:space="preserve">for </w:t>
      </w:r>
      <w:r w:rsidR="005109FC" w:rsidRPr="00872D65">
        <w:rPr>
          <w:rFonts w:ascii="Times New Roman" w:hAnsi="Times New Roman"/>
        </w:rPr>
        <w:t xml:space="preserve">discriminating service models, and inclusion into the model would not </w:t>
      </w:r>
      <w:r w:rsidR="00F14071" w:rsidRPr="00872D65">
        <w:rPr>
          <w:rFonts w:ascii="Times New Roman" w:hAnsi="Times New Roman"/>
        </w:rPr>
        <w:t xml:space="preserve">likely </w:t>
      </w:r>
      <w:r w:rsidR="005109FC" w:rsidRPr="00872D65">
        <w:rPr>
          <w:rFonts w:ascii="Times New Roman" w:hAnsi="Times New Roman"/>
        </w:rPr>
        <w:t>be benefi</w:t>
      </w:r>
      <w:r w:rsidR="00F01D0C" w:rsidRPr="00872D65">
        <w:rPr>
          <w:rFonts w:ascii="Times New Roman" w:hAnsi="Times New Roman"/>
        </w:rPr>
        <w:t>ci</w:t>
      </w:r>
      <w:r w:rsidR="005109FC" w:rsidRPr="00872D65">
        <w:rPr>
          <w:rFonts w:ascii="Times New Roman" w:hAnsi="Times New Roman"/>
        </w:rPr>
        <w:t>al.</w:t>
      </w:r>
      <w:r w:rsidR="002806A2" w:rsidRPr="00872D65">
        <w:rPr>
          <w:rFonts w:ascii="Times New Roman" w:hAnsi="Times New Roman"/>
        </w:rPr>
        <w:t xml:space="preserve"> </w:t>
      </w:r>
      <w:r w:rsidR="00F14071" w:rsidRPr="00872D65">
        <w:rPr>
          <w:rFonts w:ascii="Times New Roman" w:hAnsi="Times New Roman"/>
        </w:rPr>
        <w:t xml:space="preserve">These variables would still be of interest descriptively. </w:t>
      </w:r>
      <w:r w:rsidR="007E003C" w:rsidRPr="00872D65">
        <w:rPr>
          <w:rFonts w:ascii="Times New Roman" w:hAnsi="Times New Roman"/>
        </w:rPr>
        <w:t xml:space="preserve">The following variables fall under </w:t>
      </w:r>
      <w:r w:rsidR="00CD53DC" w:rsidRPr="00872D65">
        <w:rPr>
          <w:rFonts w:ascii="Times New Roman" w:hAnsi="Times New Roman"/>
        </w:rPr>
        <w:t>these criteria</w:t>
      </w:r>
      <w:r w:rsidR="007E003C" w:rsidRPr="00872D65">
        <w:rPr>
          <w:rFonts w:ascii="Times New Roman" w:hAnsi="Times New Roman"/>
        </w:rPr>
        <w:t xml:space="preserve">: </w:t>
      </w:r>
    </w:p>
    <w:p w14:paraId="1E3948D9" w14:textId="5C964DD1" w:rsidR="007E003C" w:rsidRPr="00872D65" w:rsidRDefault="007E003C" w:rsidP="00112F7F">
      <w:pPr>
        <w:pStyle w:val="ListParagraph"/>
        <w:numPr>
          <w:ilvl w:val="0"/>
          <w:numId w:val="30"/>
        </w:numPr>
        <w:autoSpaceDE w:val="0"/>
        <w:autoSpaceDN w:val="0"/>
        <w:adjustRightInd w:val="0"/>
        <w:spacing w:after="0" w:line="360" w:lineRule="auto"/>
        <w:rPr>
          <w:rFonts w:ascii="Times New Roman" w:hAnsi="Times New Roman"/>
        </w:rPr>
      </w:pPr>
      <w:r w:rsidRPr="00872D65">
        <w:rPr>
          <w:rFonts w:ascii="Times New Roman" w:hAnsi="Times New Roman"/>
        </w:rPr>
        <w:t>Q2: Is the service a temporary or short</w:t>
      </w:r>
      <w:r w:rsidR="00CD53DC" w:rsidRPr="00872D65">
        <w:rPr>
          <w:rFonts w:ascii="Times New Roman" w:hAnsi="Times New Roman"/>
        </w:rPr>
        <w:t>-</w:t>
      </w:r>
      <w:r w:rsidRPr="00872D65">
        <w:rPr>
          <w:rFonts w:ascii="Times New Roman" w:hAnsi="Times New Roman"/>
        </w:rPr>
        <w:t>term service/project with a fixed end date?</w:t>
      </w:r>
    </w:p>
    <w:p w14:paraId="2034168E" w14:textId="3BB9C91F" w:rsidR="007E003C" w:rsidRPr="00872D65" w:rsidRDefault="00BA3B22" w:rsidP="00112F7F">
      <w:pPr>
        <w:pStyle w:val="ListParagraph"/>
        <w:numPr>
          <w:ilvl w:val="0"/>
          <w:numId w:val="30"/>
        </w:numPr>
        <w:autoSpaceDE w:val="0"/>
        <w:autoSpaceDN w:val="0"/>
        <w:adjustRightInd w:val="0"/>
        <w:spacing w:after="0" w:line="360" w:lineRule="auto"/>
        <w:rPr>
          <w:rFonts w:ascii="Times New Roman" w:hAnsi="Times New Roman"/>
        </w:rPr>
      </w:pPr>
      <w:r w:rsidRPr="00872D65">
        <w:rPr>
          <w:rFonts w:ascii="Times New Roman" w:hAnsi="Times New Roman"/>
        </w:rPr>
        <w:t xml:space="preserve">Q10: </w:t>
      </w:r>
      <w:r w:rsidR="00FF4F2E" w:rsidRPr="00872D65">
        <w:rPr>
          <w:rFonts w:ascii="Times New Roman" w:hAnsi="Times New Roman"/>
        </w:rPr>
        <w:t>For those children and young people with behaviours that challenge transitioning out of the service, to what service(s) do they transition? (linked question to Q9)</w:t>
      </w:r>
    </w:p>
    <w:p w14:paraId="6165805A" w14:textId="7E3A6169" w:rsidR="003D5C9E" w:rsidRPr="00872D65" w:rsidRDefault="003D5C9E" w:rsidP="003D5C9E">
      <w:pPr>
        <w:pStyle w:val="ListParagraph"/>
        <w:numPr>
          <w:ilvl w:val="0"/>
          <w:numId w:val="30"/>
        </w:numPr>
        <w:spacing w:line="360" w:lineRule="auto"/>
        <w:rPr>
          <w:rFonts w:ascii="Times New Roman" w:hAnsi="Times New Roman"/>
          <w:lang w:eastAsia="en-GB"/>
        </w:rPr>
      </w:pPr>
      <w:r w:rsidRPr="00872D65">
        <w:rPr>
          <w:rFonts w:ascii="Times New Roman" w:hAnsi="Times New Roman"/>
          <w:lang w:eastAsia="en-GB"/>
        </w:rPr>
        <w:t xml:space="preserve">Q26: </w:t>
      </w:r>
      <w:r w:rsidRPr="00872D65">
        <w:rPr>
          <w:rFonts w:ascii="Times New Roman" w:hAnsi="Times New Roman"/>
        </w:rPr>
        <w:t>In a typical year, for approximately what percentage of accepted referrals (new and re-referrals) for children and young people with behaviours that challenge does the family not speak English as a first language?</w:t>
      </w:r>
    </w:p>
    <w:p w14:paraId="1D1C39D9" w14:textId="1BBEB4ED" w:rsidR="00273679" w:rsidRPr="00872D65" w:rsidRDefault="00273679" w:rsidP="00112F7F">
      <w:pPr>
        <w:pStyle w:val="ListParagraph"/>
        <w:numPr>
          <w:ilvl w:val="0"/>
          <w:numId w:val="30"/>
        </w:numPr>
        <w:autoSpaceDE w:val="0"/>
        <w:autoSpaceDN w:val="0"/>
        <w:adjustRightInd w:val="0"/>
        <w:spacing w:after="0" w:line="360" w:lineRule="auto"/>
        <w:rPr>
          <w:rFonts w:ascii="Times New Roman" w:hAnsi="Times New Roman"/>
        </w:rPr>
      </w:pPr>
      <w:r w:rsidRPr="00872D65">
        <w:rPr>
          <w:rFonts w:ascii="Times New Roman" w:hAnsi="Times New Roman"/>
        </w:rPr>
        <w:t>Q27 Are language translation services provided in your service for people who do not communicate in English or where English is an additional language?</w:t>
      </w:r>
    </w:p>
    <w:p w14:paraId="530F18F2" w14:textId="2D18A289" w:rsidR="00273679" w:rsidRPr="00872D65" w:rsidRDefault="00273679" w:rsidP="00112F7F">
      <w:pPr>
        <w:pStyle w:val="ListParagraph"/>
        <w:keepNext/>
        <w:numPr>
          <w:ilvl w:val="0"/>
          <w:numId w:val="30"/>
        </w:numPr>
        <w:spacing w:line="360" w:lineRule="auto"/>
        <w:rPr>
          <w:rFonts w:ascii="Times New Roman" w:hAnsi="Times New Roman"/>
        </w:rPr>
      </w:pPr>
      <w:r w:rsidRPr="00872D65">
        <w:rPr>
          <w:rFonts w:ascii="Times New Roman" w:hAnsi="Times New Roman"/>
        </w:rPr>
        <w:t>Q28 Are there any vacant (unfilled) posts in the service currently?</w:t>
      </w:r>
    </w:p>
    <w:p w14:paraId="63FFDFAA" w14:textId="3A5651B9" w:rsidR="007E003C" w:rsidRPr="00872D65" w:rsidRDefault="00273679" w:rsidP="00112F7F">
      <w:pPr>
        <w:pStyle w:val="ListParagraph"/>
        <w:keepNext/>
        <w:numPr>
          <w:ilvl w:val="0"/>
          <w:numId w:val="30"/>
        </w:numPr>
        <w:spacing w:line="360" w:lineRule="auto"/>
        <w:rPr>
          <w:rFonts w:ascii="Times New Roman" w:hAnsi="Times New Roman"/>
        </w:rPr>
      </w:pPr>
      <w:r w:rsidRPr="00872D65">
        <w:rPr>
          <w:rFonts w:ascii="Times New Roman" w:hAnsi="Times New Roman"/>
        </w:rPr>
        <w:t>Q32 What methods does the service regularly use to obtain feedback about the service from children and young people with behaviours that challenge and their families and others?</w:t>
      </w:r>
    </w:p>
    <w:p w14:paraId="1C89F9FB" w14:textId="77777777" w:rsidR="003D5C9E" w:rsidRPr="00872D65" w:rsidRDefault="003D5C9E" w:rsidP="003D5C9E">
      <w:pPr>
        <w:pStyle w:val="ListParagraph"/>
        <w:keepNext/>
        <w:spacing w:line="360" w:lineRule="auto"/>
        <w:rPr>
          <w:rFonts w:ascii="Times New Roman" w:hAnsi="Times New Roman"/>
        </w:rPr>
      </w:pPr>
    </w:p>
    <w:p w14:paraId="7173C89A" w14:textId="291EB0D2" w:rsidR="00E4594D" w:rsidRPr="00872D65" w:rsidRDefault="00C629FC"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Too much missing information in responses</w:t>
      </w:r>
      <w:r w:rsidR="00747460" w:rsidRPr="00872D65">
        <w:rPr>
          <w:rFonts w:ascii="Times New Roman" w:hAnsi="Times New Roman"/>
          <w:sz w:val="22"/>
          <w:szCs w:val="22"/>
        </w:rPr>
        <w:t xml:space="preserve"> </w:t>
      </w:r>
    </w:p>
    <w:p w14:paraId="7E89D35F" w14:textId="51319F5A" w:rsidR="00E4594D" w:rsidRPr="00872D65" w:rsidRDefault="00EA313C" w:rsidP="00112F7F">
      <w:pPr>
        <w:spacing w:line="360" w:lineRule="auto"/>
        <w:rPr>
          <w:rFonts w:ascii="Times New Roman" w:hAnsi="Times New Roman"/>
          <w:lang w:eastAsia="en-GB"/>
        </w:rPr>
      </w:pPr>
      <w:r w:rsidRPr="00872D65">
        <w:rPr>
          <w:rFonts w:ascii="Times New Roman" w:hAnsi="Times New Roman"/>
          <w:lang w:eastAsia="en-GB"/>
        </w:rPr>
        <w:t>After the initial screen of variables (6.1), we took a more data-focused approach to screening out variables</w:t>
      </w:r>
      <w:r w:rsidR="00812875" w:rsidRPr="00872D65">
        <w:rPr>
          <w:rFonts w:ascii="Times New Roman" w:hAnsi="Times New Roman"/>
          <w:lang w:eastAsia="en-GB"/>
        </w:rPr>
        <w:t xml:space="preserve"> as potential LCA variables</w:t>
      </w:r>
      <w:r w:rsidRPr="00872D65">
        <w:rPr>
          <w:rFonts w:ascii="Times New Roman" w:hAnsi="Times New Roman"/>
          <w:lang w:eastAsia="en-GB"/>
        </w:rPr>
        <w:t>.</w:t>
      </w:r>
      <w:r w:rsidR="001869E7" w:rsidRPr="00872D65">
        <w:rPr>
          <w:rFonts w:ascii="Times New Roman" w:hAnsi="Times New Roman"/>
          <w:lang w:eastAsia="en-GB"/>
        </w:rPr>
        <w:t xml:space="preserve"> Summary statistics and missing data information were generated and examined prior to this stage.</w:t>
      </w:r>
      <w:r w:rsidRPr="00872D65">
        <w:rPr>
          <w:rFonts w:ascii="Times New Roman" w:hAnsi="Times New Roman"/>
          <w:lang w:eastAsia="en-GB"/>
        </w:rPr>
        <w:t xml:space="preserve"> Variables that </w:t>
      </w:r>
      <w:r w:rsidR="00DF63B5" w:rsidRPr="00872D65">
        <w:rPr>
          <w:rFonts w:ascii="Times New Roman" w:hAnsi="Times New Roman"/>
          <w:lang w:eastAsia="en-GB"/>
        </w:rPr>
        <w:t xml:space="preserve">were </w:t>
      </w:r>
      <w:r w:rsidRPr="00872D65">
        <w:rPr>
          <w:rFonts w:ascii="Times New Roman" w:hAnsi="Times New Roman"/>
          <w:lang w:eastAsia="en-GB"/>
        </w:rPr>
        <w:t xml:space="preserve">missing substantial amounts of responses would </w:t>
      </w:r>
      <w:r w:rsidRPr="00872D65">
        <w:rPr>
          <w:rFonts w:ascii="Times New Roman" w:hAnsi="Times New Roman"/>
          <w:lang w:eastAsia="en-GB"/>
        </w:rPr>
        <w:lastRenderedPageBreak/>
        <w:t>be problematic to include as the</w:t>
      </w:r>
      <w:r w:rsidR="00DF63B5" w:rsidRPr="00872D65">
        <w:rPr>
          <w:rFonts w:ascii="Times New Roman" w:hAnsi="Times New Roman"/>
          <w:lang w:eastAsia="en-GB"/>
        </w:rPr>
        <w:t xml:space="preserve"> amount of</w:t>
      </w:r>
      <w:r w:rsidRPr="00872D65">
        <w:rPr>
          <w:rFonts w:ascii="Times New Roman" w:hAnsi="Times New Roman"/>
          <w:lang w:eastAsia="en-GB"/>
        </w:rPr>
        <w:t xml:space="preserve"> missing data in th</w:t>
      </w:r>
      <w:r w:rsidR="00DF63B5" w:rsidRPr="00872D65">
        <w:rPr>
          <w:rFonts w:ascii="Times New Roman" w:hAnsi="Times New Roman"/>
          <w:lang w:eastAsia="en-GB"/>
        </w:rPr>
        <w:t>os</w:t>
      </w:r>
      <w:r w:rsidRPr="00872D65">
        <w:rPr>
          <w:rFonts w:ascii="Times New Roman" w:hAnsi="Times New Roman"/>
          <w:lang w:eastAsia="en-GB"/>
        </w:rPr>
        <w:t>e questions were</w:t>
      </w:r>
      <w:r w:rsidR="00DF63B5" w:rsidRPr="00872D65">
        <w:rPr>
          <w:rFonts w:ascii="Times New Roman" w:hAnsi="Times New Roman"/>
          <w:lang w:eastAsia="en-GB"/>
        </w:rPr>
        <w:t xml:space="preserve"> often</w:t>
      </w:r>
      <w:r w:rsidRPr="00872D65">
        <w:rPr>
          <w:rFonts w:ascii="Times New Roman" w:hAnsi="Times New Roman"/>
          <w:lang w:eastAsia="en-GB"/>
        </w:rPr>
        <w:t xml:space="preserve"> substantial</w:t>
      </w:r>
      <w:r w:rsidR="00DF63B5" w:rsidRPr="00872D65">
        <w:rPr>
          <w:rFonts w:ascii="Times New Roman" w:hAnsi="Times New Roman"/>
          <w:lang w:eastAsia="en-GB"/>
        </w:rPr>
        <w:t>. Consequently,</w:t>
      </w:r>
      <w:r w:rsidRPr="00872D65">
        <w:rPr>
          <w:rFonts w:ascii="Times New Roman" w:hAnsi="Times New Roman"/>
          <w:lang w:eastAsia="en-GB"/>
        </w:rPr>
        <w:t xml:space="preserve"> use of missing data methods in the analysis would likely be insufficient to </w:t>
      </w:r>
      <w:r w:rsidR="009A7C30" w:rsidRPr="00872D65">
        <w:rPr>
          <w:rFonts w:ascii="Times New Roman" w:hAnsi="Times New Roman"/>
          <w:lang w:eastAsia="en-GB"/>
        </w:rPr>
        <w:t>sensibly remove bias from results using these variables. Variables omitted from consideration due to missingness included:</w:t>
      </w:r>
    </w:p>
    <w:p w14:paraId="2CB606FF" w14:textId="441BA90B" w:rsidR="009A7C30" w:rsidRPr="00872D65" w:rsidRDefault="009A7C30" w:rsidP="00112F7F">
      <w:pPr>
        <w:pStyle w:val="ListParagraph"/>
        <w:numPr>
          <w:ilvl w:val="0"/>
          <w:numId w:val="31"/>
        </w:numPr>
        <w:spacing w:line="360" w:lineRule="auto"/>
        <w:rPr>
          <w:rFonts w:ascii="Times New Roman" w:hAnsi="Times New Roman"/>
          <w:lang w:eastAsia="en-GB"/>
        </w:rPr>
      </w:pPr>
      <w:r w:rsidRPr="00872D65">
        <w:rPr>
          <w:rFonts w:ascii="Times New Roman" w:hAnsi="Times New Roman"/>
          <w:lang w:eastAsia="en-GB"/>
        </w:rPr>
        <w:t>Q15: In a typical year, how many referrals to the service are received (new and re-referrals)?</w:t>
      </w:r>
    </w:p>
    <w:p w14:paraId="7430EBCD" w14:textId="5F42CBD5" w:rsidR="009A7C30" w:rsidRPr="00872D65" w:rsidRDefault="009A7C30" w:rsidP="00112F7F">
      <w:pPr>
        <w:pStyle w:val="ListParagraph"/>
        <w:numPr>
          <w:ilvl w:val="0"/>
          <w:numId w:val="31"/>
        </w:numPr>
        <w:spacing w:line="360" w:lineRule="auto"/>
        <w:rPr>
          <w:rFonts w:ascii="Times New Roman" w:hAnsi="Times New Roman"/>
          <w:lang w:eastAsia="en-GB"/>
        </w:rPr>
      </w:pPr>
      <w:r w:rsidRPr="00872D65">
        <w:rPr>
          <w:rFonts w:ascii="Times New Roman" w:hAnsi="Times New Roman"/>
          <w:lang w:eastAsia="en-GB"/>
        </w:rPr>
        <w:t>Q16: Approximately what proportion of referrals</w:t>
      </w:r>
      <w:r w:rsidR="00CD53DC" w:rsidRPr="00872D65">
        <w:rPr>
          <w:rFonts w:ascii="Times New Roman" w:hAnsi="Times New Roman"/>
          <w:lang w:eastAsia="en-GB"/>
        </w:rPr>
        <w:t xml:space="preserve"> (new and re-referrals) for children and young people with behaviours that challenge are accepted in a typical year?</w:t>
      </w:r>
    </w:p>
    <w:p w14:paraId="083E3BEC" w14:textId="0409608E" w:rsidR="00C83AEF" w:rsidRPr="00872D65" w:rsidRDefault="00CD53DC" w:rsidP="00C83AEF">
      <w:pPr>
        <w:pStyle w:val="ListParagraph"/>
        <w:numPr>
          <w:ilvl w:val="0"/>
          <w:numId w:val="31"/>
        </w:numPr>
        <w:spacing w:line="360" w:lineRule="auto"/>
        <w:rPr>
          <w:rFonts w:ascii="Times New Roman" w:hAnsi="Times New Roman"/>
          <w:lang w:eastAsia="en-GB"/>
        </w:rPr>
      </w:pPr>
      <w:r w:rsidRPr="00872D65">
        <w:rPr>
          <w:rFonts w:ascii="Times New Roman" w:hAnsi="Times New Roman"/>
          <w:lang w:eastAsia="en-GB"/>
        </w:rPr>
        <w:t>Q17: Approximately how many children and young people with behaviours that challenge are currently on the waiting list for the service?</w:t>
      </w:r>
    </w:p>
    <w:p w14:paraId="2E9CB0A1" w14:textId="4F15F005" w:rsidR="003357D2" w:rsidRPr="00872D65" w:rsidRDefault="00C629FC" w:rsidP="002118D9">
      <w:pPr>
        <w:pStyle w:val="Heading3"/>
        <w:numPr>
          <w:ilvl w:val="2"/>
          <w:numId w:val="34"/>
        </w:numPr>
        <w:rPr>
          <w:rFonts w:ascii="Times New Roman" w:hAnsi="Times New Roman"/>
          <w:i/>
          <w:sz w:val="22"/>
          <w:szCs w:val="22"/>
        </w:rPr>
      </w:pPr>
      <w:r w:rsidRPr="00872D65">
        <w:rPr>
          <w:rFonts w:ascii="Times New Roman" w:hAnsi="Times New Roman"/>
          <w:sz w:val="22"/>
          <w:szCs w:val="22"/>
        </w:rPr>
        <w:t>Patterns of responses are too sparse to be informative</w:t>
      </w:r>
    </w:p>
    <w:p w14:paraId="3562B339" w14:textId="3479B8AA" w:rsidR="00206AFF" w:rsidRPr="00872D65" w:rsidRDefault="00716F6A" w:rsidP="00112F7F">
      <w:pPr>
        <w:spacing w:after="0" w:line="360" w:lineRule="auto"/>
        <w:jc w:val="both"/>
        <w:rPr>
          <w:rFonts w:ascii="Times New Roman" w:hAnsi="Times New Roman"/>
        </w:rPr>
      </w:pPr>
      <w:r w:rsidRPr="00872D65">
        <w:rPr>
          <w:rFonts w:ascii="Times New Roman" w:hAnsi="Times New Roman"/>
        </w:rPr>
        <w:t xml:space="preserve">A number of the questions from the survey gave the option to select multiple response categories. For descriptive purposes these questions provide a </w:t>
      </w:r>
      <w:r w:rsidR="00DF63B5" w:rsidRPr="00872D65">
        <w:rPr>
          <w:rFonts w:ascii="Times New Roman" w:hAnsi="Times New Roman"/>
        </w:rPr>
        <w:t>rich source</w:t>
      </w:r>
      <w:r w:rsidRPr="00872D65">
        <w:rPr>
          <w:rFonts w:ascii="Times New Roman" w:hAnsi="Times New Roman"/>
        </w:rPr>
        <w:t xml:space="preserve"> of information but, from a data analysis perspective, the</w:t>
      </w:r>
      <w:r w:rsidR="00DF63B5" w:rsidRPr="00872D65">
        <w:rPr>
          <w:rFonts w:ascii="Times New Roman" w:hAnsi="Times New Roman"/>
        </w:rPr>
        <w:t>se</w:t>
      </w:r>
      <w:r w:rsidRPr="00872D65">
        <w:rPr>
          <w:rFonts w:ascii="Times New Roman" w:hAnsi="Times New Roman"/>
        </w:rPr>
        <w:t xml:space="preserve"> response patterns can be difficult to manipulate into useable variables for analysis. In questions that were found to have a smaller number of response patterns (i.e. </w:t>
      </w:r>
      <w:r w:rsidR="00F01D0C" w:rsidRPr="00872D65">
        <w:rPr>
          <w:rFonts w:ascii="Times New Roman" w:hAnsi="Times New Roman"/>
        </w:rPr>
        <w:t xml:space="preserve">fewer </w:t>
      </w:r>
      <w:r w:rsidRPr="00872D65">
        <w:rPr>
          <w:rFonts w:ascii="Times New Roman" w:hAnsi="Times New Roman"/>
        </w:rPr>
        <w:t>combinations of response categories checked), we were able to reduce this information to a categorical variable</w:t>
      </w:r>
      <w:r w:rsidR="00C83AEF" w:rsidRPr="00872D65">
        <w:rPr>
          <w:rFonts w:ascii="Times New Roman" w:hAnsi="Times New Roman"/>
        </w:rPr>
        <w:t xml:space="preserve"> (See Appendix in MELD protocol)</w:t>
      </w:r>
      <w:r w:rsidRPr="00872D65">
        <w:rPr>
          <w:rFonts w:ascii="Times New Roman" w:hAnsi="Times New Roman"/>
        </w:rPr>
        <w:t xml:space="preserve">. However, in some questions, the sheer volume of potential response patterns was vast and </w:t>
      </w:r>
      <w:r w:rsidR="00E82480" w:rsidRPr="00872D65">
        <w:rPr>
          <w:rFonts w:ascii="Times New Roman" w:hAnsi="Times New Roman"/>
        </w:rPr>
        <w:t xml:space="preserve">made condensing this information into sensible </w:t>
      </w:r>
      <w:r w:rsidR="00DF63B5" w:rsidRPr="00872D65">
        <w:rPr>
          <w:rFonts w:ascii="Times New Roman" w:hAnsi="Times New Roman"/>
        </w:rPr>
        <w:t>categories</w:t>
      </w:r>
      <w:r w:rsidR="00E82480" w:rsidRPr="00872D65">
        <w:rPr>
          <w:rFonts w:ascii="Times New Roman" w:hAnsi="Times New Roman"/>
        </w:rPr>
        <w:t xml:space="preserve"> very difficult. In those questions with mostly sparsely populated response patterns (i.e. patterns with maybe only one or two services responding the same), the research team tried to group similar response patterns to reduce the potential number of categories, but in some cases, there was no sensible way to do this. The following questions were removed from the </w:t>
      </w:r>
      <w:r w:rsidR="00812875" w:rsidRPr="00872D65">
        <w:rPr>
          <w:rFonts w:ascii="Times New Roman" w:hAnsi="Times New Roman"/>
        </w:rPr>
        <w:t xml:space="preserve">list to include in the LC </w:t>
      </w:r>
      <w:r w:rsidR="00E82480" w:rsidRPr="00872D65">
        <w:rPr>
          <w:rFonts w:ascii="Times New Roman" w:hAnsi="Times New Roman"/>
        </w:rPr>
        <w:t>analysis :</w:t>
      </w:r>
    </w:p>
    <w:p w14:paraId="3C58AEFB" w14:textId="539C4D20" w:rsidR="00E82480" w:rsidRPr="00872D65" w:rsidRDefault="00FF4F2E" w:rsidP="00112F7F">
      <w:pPr>
        <w:pStyle w:val="ListParagraph"/>
        <w:numPr>
          <w:ilvl w:val="0"/>
          <w:numId w:val="32"/>
        </w:numPr>
        <w:spacing w:after="0" w:line="360" w:lineRule="auto"/>
        <w:jc w:val="both"/>
        <w:rPr>
          <w:rFonts w:ascii="Times New Roman" w:hAnsi="Times New Roman"/>
        </w:rPr>
      </w:pPr>
      <w:r w:rsidRPr="00872D65">
        <w:rPr>
          <w:rFonts w:ascii="Times New Roman" w:hAnsi="Times New Roman"/>
        </w:rPr>
        <w:t>Q13: You said that the service is not exclusively for children and young people with behaviours that challenge. Please describe who else/what other groups the service is for. (</w:t>
      </w:r>
      <w:r w:rsidR="00663137" w:rsidRPr="00872D65">
        <w:rPr>
          <w:rFonts w:ascii="Times New Roman" w:hAnsi="Times New Roman"/>
        </w:rPr>
        <w:t>Linked</w:t>
      </w:r>
      <w:r w:rsidRPr="00872D65">
        <w:rPr>
          <w:rFonts w:ascii="Times New Roman" w:hAnsi="Times New Roman"/>
        </w:rPr>
        <w:t xml:space="preserve"> to Q12, information was from an open-ended response, so research team discussed, but ultimately decided to use for descriptive purposes only).</w:t>
      </w:r>
    </w:p>
    <w:p w14:paraId="2E479C11" w14:textId="37416B08" w:rsidR="005E7E90" w:rsidRPr="00872D65" w:rsidRDefault="005E7E90" w:rsidP="00112F7F">
      <w:pPr>
        <w:pStyle w:val="ListParagraph"/>
        <w:numPr>
          <w:ilvl w:val="0"/>
          <w:numId w:val="32"/>
        </w:numPr>
        <w:spacing w:after="0" w:line="360" w:lineRule="auto"/>
        <w:rPr>
          <w:rFonts w:ascii="Times New Roman" w:hAnsi="Times New Roman"/>
        </w:rPr>
      </w:pPr>
      <w:r w:rsidRPr="00872D65">
        <w:rPr>
          <w:rFonts w:ascii="Times New Roman" w:hAnsi="Times New Roman"/>
        </w:rPr>
        <w:t>Q25 What supports for children and young people with behaviours that challenge does your service typically use that involve supporting others to deliver interventions</w:t>
      </w:r>
    </w:p>
    <w:p w14:paraId="23908FCC" w14:textId="77777777" w:rsidR="00CD53DC" w:rsidRPr="00872D65" w:rsidRDefault="00CD53DC" w:rsidP="00112F7F">
      <w:pPr>
        <w:spacing w:after="0" w:line="360" w:lineRule="auto"/>
        <w:jc w:val="both"/>
        <w:rPr>
          <w:rFonts w:ascii="Times New Roman" w:hAnsi="Times New Roman"/>
        </w:rPr>
      </w:pPr>
    </w:p>
    <w:p w14:paraId="7B7420C2" w14:textId="38B0775A" w:rsidR="00891EE5" w:rsidRPr="00872D65" w:rsidRDefault="00663137" w:rsidP="002118D9">
      <w:pPr>
        <w:pStyle w:val="Heading3"/>
        <w:numPr>
          <w:ilvl w:val="2"/>
          <w:numId w:val="34"/>
        </w:numPr>
        <w:rPr>
          <w:rFonts w:ascii="Times New Roman" w:hAnsi="Times New Roman"/>
          <w:i/>
          <w:sz w:val="22"/>
          <w:szCs w:val="22"/>
        </w:rPr>
      </w:pPr>
      <w:r w:rsidRPr="00872D65">
        <w:rPr>
          <w:rFonts w:ascii="Times New Roman" w:hAnsi="Times New Roman"/>
          <w:sz w:val="22"/>
          <w:szCs w:val="22"/>
        </w:rPr>
        <w:t xml:space="preserve">Given responses, meaningful reduction in categories cannot be defined </w:t>
      </w:r>
    </w:p>
    <w:p w14:paraId="3A8C8149" w14:textId="7A2F6C77" w:rsidR="009D784C" w:rsidRPr="00872D65" w:rsidRDefault="00663137" w:rsidP="00112F7F">
      <w:pPr>
        <w:spacing w:after="0" w:line="360" w:lineRule="auto"/>
        <w:rPr>
          <w:rFonts w:ascii="Times New Roman" w:hAnsi="Times New Roman"/>
        </w:rPr>
      </w:pPr>
      <w:r w:rsidRPr="00872D65">
        <w:rPr>
          <w:rFonts w:ascii="Times New Roman" w:hAnsi="Times New Roman"/>
        </w:rPr>
        <w:t xml:space="preserve">A final inspection of the potential questions, </w:t>
      </w:r>
      <w:r w:rsidR="000645A5" w:rsidRPr="00872D65">
        <w:rPr>
          <w:rFonts w:ascii="Times New Roman" w:hAnsi="Times New Roman"/>
        </w:rPr>
        <w:t xml:space="preserve">indicated from discussions with the CI, Prof Hastings, and the research team, that </w:t>
      </w:r>
      <w:r w:rsidR="00F01D0C" w:rsidRPr="00872D65">
        <w:rPr>
          <w:rFonts w:ascii="Times New Roman" w:hAnsi="Times New Roman"/>
        </w:rPr>
        <w:t>on</w:t>
      </w:r>
      <w:r w:rsidR="000645A5" w:rsidRPr="00872D65">
        <w:rPr>
          <w:rFonts w:ascii="Times New Roman" w:hAnsi="Times New Roman"/>
        </w:rPr>
        <w:t>e question</w:t>
      </w:r>
      <w:r w:rsidR="00F01D0C" w:rsidRPr="00872D65">
        <w:rPr>
          <w:rFonts w:ascii="Times New Roman" w:hAnsi="Times New Roman"/>
        </w:rPr>
        <w:t>’s</w:t>
      </w:r>
      <w:r w:rsidR="000645A5" w:rsidRPr="00872D65">
        <w:rPr>
          <w:rFonts w:ascii="Times New Roman" w:hAnsi="Times New Roman"/>
        </w:rPr>
        <w:t xml:space="preserve"> pattern of responses </w:t>
      </w:r>
      <w:r w:rsidR="005C55C2" w:rsidRPr="00872D65">
        <w:rPr>
          <w:rFonts w:ascii="Times New Roman" w:hAnsi="Times New Roman"/>
        </w:rPr>
        <w:t xml:space="preserve">was </w:t>
      </w:r>
      <w:r w:rsidR="00DF63B5" w:rsidRPr="00872D65">
        <w:rPr>
          <w:rFonts w:ascii="Times New Roman" w:hAnsi="Times New Roman"/>
        </w:rPr>
        <w:t>not providing meaningful distinction.</w:t>
      </w:r>
      <w:r w:rsidR="00F01D0C" w:rsidRPr="00872D65">
        <w:rPr>
          <w:rFonts w:ascii="Times New Roman" w:hAnsi="Times New Roman"/>
        </w:rPr>
        <w:t xml:space="preserve"> In this variable</w:t>
      </w:r>
      <w:r w:rsidR="00DF63B5" w:rsidRPr="00872D65">
        <w:rPr>
          <w:rFonts w:ascii="Times New Roman" w:hAnsi="Times New Roman"/>
        </w:rPr>
        <w:t xml:space="preserve">, many patterns of responses </w:t>
      </w:r>
      <w:r w:rsidR="009D784C" w:rsidRPr="00872D65">
        <w:rPr>
          <w:rFonts w:ascii="Times New Roman" w:hAnsi="Times New Roman"/>
        </w:rPr>
        <w:t xml:space="preserve">included two key </w:t>
      </w:r>
      <w:r w:rsidR="00F01D0C" w:rsidRPr="00872D65">
        <w:rPr>
          <w:rFonts w:ascii="Times New Roman" w:hAnsi="Times New Roman"/>
        </w:rPr>
        <w:t>categories</w:t>
      </w:r>
      <w:r w:rsidR="009D784C" w:rsidRPr="00872D65">
        <w:rPr>
          <w:rFonts w:ascii="Times New Roman" w:hAnsi="Times New Roman"/>
        </w:rPr>
        <w:t xml:space="preserve"> that accounted for the vast majority of service types, so little distinction would be potentially gained from combinations </w:t>
      </w:r>
      <w:r w:rsidR="009D784C" w:rsidRPr="00872D65">
        <w:rPr>
          <w:rFonts w:ascii="Times New Roman" w:hAnsi="Times New Roman"/>
        </w:rPr>
        <w:lastRenderedPageBreak/>
        <w:t xml:space="preserve">of these variables and other more </w:t>
      </w:r>
      <w:r w:rsidR="00673A25" w:rsidRPr="00872D65">
        <w:rPr>
          <w:rFonts w:ascii="Times New Roman" w:hAnsi="Times New Roman"/>
        </w:rPr>
        <w:t>general items</w:t>
      </w:r>
      <w:r w:rsidR="009D784C" w:rsidRPr="00872D65">
        <w:rPr>
          <w:rFonts w:ascii="Times New Roman" w:hAnsi="Times New Roman"/>
        </w:rPr>
        <w:t xml:space="preserve">. </w:t>
      </w:r>
      <w:r w:rsidR="009744A5" w:rsidRPr="00872D65">
        <w:rPr>
          <w:rFonts w:ascii="Times New Roman" w:hAnsi="Times New Roman"/>
        </w:rPr>
        <w:t>M</w:t>
      </w:r>
      <w:r w:rsidR="009D784C" w:rsidRPr="00872D65">
        <w:rPr>
          <w:rFonts w:ascii="Times New Roman" w:hAnsi="Times New Roman"/>
        </w:rPr>
        <w:t>eaningful distinction could</w:t>
      </w:r>
      <w:r w:rsidR="009744A5" w:rsidRPr="00872D65">
        <w:rPr>
          <w:rFonts w:ascii="Times New Roman" w:hAnsi="Times New Roman"/>
        </w:rPr>
        <w:t xml:space="preserve"> not</w:t>
      </w:r>
      <w:r w:rsidR="009D784C" w:rsidRPr="00872D65">
        <w:rPr>
          <w:rFonts w:ascii="Times New Roman" w:hAnsi="Times New Roman"/>
        </w:rPr>
        <w:t xml:space="preserve"> be found among the response patterns in the following question:</w:t>
      </w:r>
    </w:p>
    <w:p w14:paraId="5F187E8C" w14:textId="4455DDEE" w:rsidR="00516D42" w:rsidRPr="00872D65" w:rsidRDefault="009D784C" w:rsidP="00516D42">
      <w:pPr>
        <w:pStyle w:val="ListParagraph"/>
        <w:numPr>
          <w:ilvl w:val="0"/>
          <w:numId w:val="32"/>
        </w:numPr>
        <w:spacing w:after="0" w:line="360" w:lineRule="auto"/>
        <w:rPr>
          <w:rFonts w:ascii="Times New Roman" w:hAnsi="Times New Roman"/>
        </w:rPr>
      </w:pPr>
      <w:r w:rsidRPr="00872D65">
        <w:rPr>
          <w:rFonts w:ascii="Times New Roman" w:hAnsi="Times New Roman"/>
        </w:rPr>
        <w:t>Q23: What assessment approaches does your service typically carry out for referrals of children and young people with behaviours that challenge? (</w:t>
      </w:r>
      <w:r w:rsidR="00193E45" w:rsidRPr="00872D65">
        <w:rPr>
          <w:rFonts w:ascii="Times New Roman" w:hAnsi="Times New Roman"/>
        </w:rPr>
        <w:t>Specifically</w:t>
      </w:r>
      <w:r w:rsidRPr="00872D65">
        <w:rPr>
          <w:rFonts w:ascii="Times New Roman" w:hAnsi="Times New Roman"/>
        </w:rPr>
        <w:t>, nearly every service included functional assessment and also nearly all include a range of different assessment approaches</w:t>
      </w:r>
      <w:r w:rsidR="005E7E90" w:rsidRPr="00872D65">
        <w:rPr>
          <w:rFonts w:ascii="Times New Roman" w:hAnsi="Times New Roman"/>
        </w:rPr>
        <w:t>, making distinction relatively unmeaningful</w:t>
      </w:r>
      <w:r w:rsidRPr="00872D65">
        <w:rPr>
          <w:rFonts w:ascii="Times New Roman" w:hAnsi="Times New Roman"/>
        </w:rPr>
        <w:t>)</w:t>
      </w:r>
      <w:r w:rsidR="005E7E90" w:rsidRPr="00872D65">
        <w:rPr>
          <w:rFonts w:ascii="Times New Roman" w:hAnsi="Times New Roman"/>
        </w:rPr>
        <w:t>.</w:t>
      </w:r>
    </w:p>
    <w:p w14:paraId="143D1EFD" w14:textId="536C2C04" w:rsidR="00BE3A08" w:rsidRPr="00872D65" w:rsidRDefault="00BE3A08" w:rsidP="002118D9">
      <w:pPr>
        <w:pStyle w:val="Heading2"/>
        <w:numPr>
          <w:ilvl w:val="1"/>
          <w:numId w:val="34"/>
        </w:numPr>
        <w:rPr>
          <w:rFonts w:ascii="Times New Roman" w:hAnsi="Times New Roman"/>
          <w:sz w:val="22"/>
          <w:szCs w:val="22"/>
        </w:rPr>
      </w:pPr>
      <w:bookmarkStart w:id="1" w:name="_Toc256000388"/>
      <w:bookmarkStart w:id="2" w:name="_Toc256000294"/>
      <w:bookmarkStart w:id="3" w:name="_Toc256000200"/>
      <w:bookmarkStart w:id="4" w:name="_Toc256000106"/>
      <w:bookmarkStart w:id="5" w:name="_Toc480462181"/>
      <w:bookmarkStart w:id="6" w:name="_Toc36120473"/>
      <w:r w:rsidRPr="00872D65">
        <w:rPr>
          <w:rFonts w:ascii="Times New Roman" w:hAnsi="Times New Roman"/>
          <w:sz w:val="22"/>
          <w:szCs w:val="22"/>
        </w:rPr>
        <w:t>Variables omitted after initial run of analysis</w:t>
      </w:r>
    </w:p>
    <w:p w14:paraId="07DA7F32" w14:textId="6A28C35A" w:rsidR="00BE3A08" w:rsidRPr="00872D65" w:rsidRDefault="00BE3A08" w:rsidP="00BE3A08">
      <w:pPr>
        <w:spacing w:line="360" w:lineRule="auto"/>
        <w:rPr>
          <w:rFonts w:ascii="Times New Roman" w:hAnsi="Times New Roman"/>
        </w:rPr>
      </w:pPr>
      <w:r w:rsidRPr="00872D65">
        <w:rPr>
          <w:rFonts w:ascii="Times New Roman" w:hAnsi="Times New Roman"/>
        </w:rPr>
        <w:t>The following sections provide an overview of the reasoning for omission of particular survey questions from the latent class analysis after an initial run of the analysis. Each subsection describes the reasoning for omission according to different criteria when assessing the data for inclusion.</w:t>
      </w:r>
    </w:p>
    <w:p w14:paraId="6CC31D04" w14:textId="77777777" w:rsidR="00BE3A08" w:rsidRPr="00872D65" w:rsidRDefault="00BE3A08" w:rsidP="00516D42">
      <w:pPr>
        <w:pStyle w:val="Heading2"/>
        <w:spacing w:before="0" w:after="0" w:line="360" w:lineRule="auto"/>
        <w:rPr>
          <w:rFonts w:ascii="Times New Roman" w:hAnsi="Times New Roman"/>
          <w:i w:val="0"/>
          <w:sz w:val="22"/>
          <w:szCs w:val="22"/>
        </w:rPr>
      </w:pPr>
    </w:p>
    <w:p w14:paraId="3D08FEF5" w14:textId="70A49976" w:rsidR="00516D42" w:rsidRPr="00872D65" w:rsidRDefault="00BE3A08" w:rsidP="002118D9">
      <w:pPr>
        <w:pStyle w:val="Heading3"/>
        <w:numPr>
          <w:ilvl w:val="2"/>
          <w:numId w:val="34"/>
        </w:numPr>
        <w:rPr>
          <w:rFonts w:ascii="Times New Roman" w:hAnsi="Times New Roman"/>
          <w:i/>
          <w:sz w:val="22"/>
          <w:szCs w:val="22"/>
        </w:rPr>
      </w:pPr>
      <w:r w:rsidRPr="00872D65">
        <w:rPr>
          <w:rFonts w:ascii="Times New Roman" w:hAnsi="Times New Roman"/>
          <w:sz w:val="22"/>
          <w:szCs w:val="22"/>
        </w:rPr>
        <w:t>Non-informative to the model</w:t>
      </w:r>
      <w:r w:rsidR="00516D42" w:rsidRPr="00872D65">
        <w:rPr>
          <w:rFonts w:ascii="Times New Roman" w:hAnsi="Times New Roman"/>
          <w:sz w:val="22"/>
          <w:szCs w:val="22"/>
        </w:rPr>
        <w:t xml:space="preserve"> </w:t>
      </w:r>
    </w:p>
    <w:p w14:paraId="261EF19A" w14:textId="77777777" w:rsidR="00BE3A08" w:rsidRPr="00872D65" w:rsidRDefault="00BE3A08" w:rsidP="00516D42">
      <w:pPr>
        <w:autoSpaceDE w:val="0"/>
        <w:autoSpaceDN w:val="0"/>
        <w:adjustRightInd w:val="0"/>
        <w:spacing w:after="0" w:line="360" w:lineRule="auto"/>
        <w:rPr>
          <w:rFonts w:ascii="Times New Roman" w:hAnsi="Times New Roman"/>
        </w:rPr>
      </w:pPr>
      <w:r w:rsidRPr="00872D65">
        <w:rPr>
          <w:rFonts w:ascii="Times New Roman" w:hAnsi="Times New Roman"/>
        </w:rPr>
        <w:t>After an initial run of the LCA model, the following items were found to be non-informative to the model as they had most responses in one category or all responses fell into one class only which caused model issues.</w:t>
      </w:r>
    </w:p>
    <w:p w14:paraId="2A2C36B9" w14:textId="116F2683" w:rsidR="0017090D" w:rsidRPr="00872D65" w:rsidRDefault="0017090D" w:rsidP="00BE3A08">
      <w:pPr>
        <w:pStyle w:val="ListParagraph"/>
        <w:numPr>
          <w:ilvl w:val="0"/>
          <w:numId w:val="32"/>
        </w:numPr>
        <w:autoSpaceDE w:val="0"/>
        <w:autoSpaceDN w:val="0"/>
        <w:adjustRightInd w:val="0"/>
        <w:spacing w:after="0" w:line="360" w:lineRule="auto"/>
        <w:rPr>
          <w:rFonts w:ascii="Times New Roman" w:hAnsi="Times New Roman"/>
        </w:rPr>
      </w:pPr>
      <w:r w:rsidRPr="00872D65">
        <w:rPr>
          <w:rFonts w:ascii="Times New Roman" w:hAnsi="Times New Roman"/>
        </w:rPr>
        <w:t>Q8: What are the ages of children and young people with behaviours that challenge who can access the service?</w:t>
      </w:r>
    </w:p>
    <w:p w14:paraId="3734E23E" w14:textId="77E869B5" w:rsidR="005D25B9" w:rsidRPr="00872D65" w:rsidRDefault="00BE3A08" w:rsidP="00BE3A08">
      <w:pPr>
        <w:pStyle w:val="ListParagraph"/>
        <w:numPr>
          <w:ilvl w:val="0"/>
          <w:numId w:val="32"/>
        </w:numPr>
        <w:autoSpaceDE w:val="0"/>
        <w:autoSpaceDN w:val="0"/>
        <w:adjustRightInd w:val="0"/>
        <w:spacing w:after="0" w:line="360" w:lineRule="auto"/>
        <w:rPr>
          <w:rFonts w:ascii="Times New Roman" w:hAnsi="Times New Roman"/>
        </w:rPr>
      </w:pPr>
      <w:r w:rsidRPr="00872D65">
        <w:rPr>
          <w:rFonts w:ascii="Times New Roman" w:hAnsi="Times New Roman"/>
        </w:rPr>
        <w:t>Q9: At what age do children and young people with behaviours that challenge transition out of the service for individuals who are older?</w:t>
      </w:r>
    </w:p>
    <w:p w14:paraId="616ADFE4" w14:textId="55F4528E" w:rsidR="0017090D" w:rsidRPr="00872D65" w:rsidRDefault="0017090D" w:rsidP="0017090D">
      <w:pPr>
        <w:pStyle w:val="ListParagraph"/>
        <w:numPr>
          <w:ilvl w:val="0"/>
          <w:numId w:val="32"/>
        </w:numPr>
        <w:autoSpaceDE w:val="0"/>
        <w:autoSpaceDN w:val="0"/>
        <w:adjustRightInd w:val="0"/>
        <w:spacing w:after="0" w:line="360" w:lineRule="auto"/>
        <w:rPr>
          <w:rFonts w:ascii="Times New Roman" w:hAnsi="Times New Roman"/>
        </w:rPr>
      </w:pPr>
      <w:r w:rsidRPr="00872D65">
        <w:rPr>
          <w:rFonts w:ascii="Times New Roman" w:hAnsi="Times New Roman"/>
        </w:rPr>
        <w:t>Q24: What intervention approaches doe your service typically carry out that involve directly delivering interventions to children and young people with behaviours that challenge?</w:t>
      </w:r>
    </w:p>
    <w:p w14:paraId="39E6D742" w14:textId="1A113786" w:rsidR="001B5BB0" w:rsidRPr="00872D65" w:rsidRDefault="0017090D" w:rsidP="001B5BB0">
      <w:pPr>
        <w:pStyle w:val="ListParagraph"/>
        <w:numPr>
          <w:ilvl w:val="0"/>
          <w:numId w:val="32"/>
        </w:numPr>
        <w:autoSpaceDE w:val="0"/>
        <w:autoSpaceDN w:val="0"/>
        <w:adjustRightInd w:val="0"/>
        <w:spacing w:after="0" w:line="360" w:lineRule="auto"/>
        <w:rPr>
          <w:rFonts w:ascii="Times New Roman" w:hAnsi="Times New Roman"/>
        </w:rPr>
      </w:pPr>
      <w:r w:rsidRPr="00872D65">
        <w:rPr>
          <w:rFonts w:ascii="Times New Roman" w:hAnsi="Times New Roman"/>
        </w:rPr>
        <w:t>Q5</w:t>
      </w:r>
      <w:r w:rsidR="006C1748" w:rsidRPr="00872D65">
        <w:rPr>
          <w:rFonts w:ascii="Times New Roman" w:hAnsi="Times New Roman"/>
        </w:rPr>
        <w:t>(4)</w:t>
      </w:r>
      <w:r w:rsidRPr="00872D65">
        <w:rPr>
          <w:rFonts w:ascii="Times New Roman" w:hAnsi="Times New Roman"/>
        </w:rPr>
        <w:t>: Who commissions the service? (recategorized into 4 binary response variables for the four most common commissioners -CCG, local authority, TC</w:t>
      </w:r>
      <w:r w:rsidR="006C1748" w:rsidRPr="00872D65">
        <w:rPr>
          <w:rFonts w:ascii="Times New Roman" w:hAnsi="Times New Roman"/>
        </w:rPr>
        <w:t>P/ICS/provider collaborative, NHS specialist). The 4</w:t>
      </w:r>
      <w:r w:rsidR="006C1748" w:rsidRPr="00872D65">
        <w:rPr>
          <w:rFonts w:ascii="Times New Roman" w:hAnsi="Times New Roman"/>
          <w:vertAlign w:val="superscript"/>
        </w:rPr>
        <w:t>th</w:t>
      </w:r>
      <w:r w:rsidR="006C1748" w:rsidRPr="00872D65">
        <w:rPr>
          <w:rFonts w:ascii="Times New Roman" w:hAnsi="Times New Roman"/>
        </w:rPr>
        <w:t xml:space="preserve"> binary variable (NHS specialist) was dropped very few services responded to this and it was relatively balanced across classes in all models.</w:t>
      </w:r>
    </w:p>
    <w:p w14:paraId="218BC9D4" w14:textId="77777777" w:rsidR="001B5BB0" w:rsidRPr="00872D65" w:rsidRDefault="001B5BB0" w:rsidP="001B5BB0">
      <w:pPr>
        <w:pStyle w:val="ListParagraph"/>
        <w:autoSpaceDE w:val="0"/>
        <w:autoSpaceDN w:val="0"/>
        <w:adjustRightInd w:val="0"/>
        <w:spacing w:after="0" w:line="360" w:lineRule="auto"/>
        <w:rPr>
          <w:rFonts w:ascii="Times New Roman" w:hAnsi="Times New Roman"/>
        </w:rPr>
      </w:pPr>
    </w:p>
    <w:p w14:paraId="04A198AF" w14:textId="31951609" w:rsidR="001B5BB0" w:rsidRPr="00872D65" w:rsidRDefault="001B5BB0" w:rsidP="002118D9">
      <w:pPr>
        <w:pStyle w:val="Heading3"/>
        <w:numPr>
          <w:ilvl w:val="2"/>
          <w:numId w:val="34"/>
        </w:numPr>
        <w:rPr>
          <w:rFonts w:ascii="Times New Roman" w:hAnsi="Times New Roman"/>
          <w:i/>
          <w:sz w:val="22"/>
          <w:szCs w:val="22"/>
        </w:rPr>
      </w:pPr>
      <w:r w:rsidRPr="00872D65">
        <w:rPr>
          <w:rFonts w:ascii="Times New Roman" w:hAnsi="Times New Roman"/>
          <w:sz w:val="22"/>
          <w:szCs w:val="22"/>
        </w:rPr>
        <w:t xml:space="preserve">Overly restrictive to the model </w:t>
      </w:r>
    </w:p>
    <w:p w14:paraId="1C1DD6A1" w14:textId="3698E46D" w:rsidR="001B5BB0" w:rsidRPr="00872D65" w:rsidRDefault="001B5BB0" w:rsidP="001B5BB0">
      <w:pPr>
        <w:autoSpaceDE w:val="0"/>
        <w:autoSpaceDN w:val="0"/>
        <w:adjustRightInd w:val="0"/>
        <w:spacing w:after="0" w:line="360" w:lineRule="auto"/>
        <w:rPr>
          <w:rFonts w:ascii="Times New Roman" w:hAnsi="Times New Roman"/>
        </w:rPr>
      </w:pPr>
      <w:r w:rsidRPr="00872D65">
        <w:rPr>
          <w:rFonts w:ascii="Times New Roman" w:hAnsi="Times New Roman"/>
        </w:rPr>
        <w:t>After an initial run of the LCA model, the following items were found to be overly restrictive to the model as they strongly dictated how groups formed without consideration of other measures,</w:t>
      </w:r>
    </w:p>
    <w:p w14:paraId="2280096F" w14:textId="77777777" w:rsidR="001B5BB0" w:rsidRPr="00872D65" w:rsidRDefault="001B5BB0" w:rsidP="001B5BB0">
      <w:pPr>
        <w:autoSpaceDE w:val="0"/>
        <w:autoSpaceDN w:val="0"/>
        <w:adjustRightInd w:val="0"/>
        <w:spacing w:after="0" w:line="360" w:lineRule="auto"/>
        <w:rPr>
          <w:rFonts w:ascii="Times New Roman" w:hAnsi="Times New Roman"/>
        </w:rPr>
      </w:pPr>
    </w:p>
    <w:p w14:paraId="383D38B2" w14:textId="0B109DCE" w:rsidR="0017090D" w:rsidRPr="00872D65" w:rsidRDefault="001B5BB0" w:rsidP="00954F5B">
      <w:pPr>
        <w:pStyle w:val="ListParagraph"/>
        <w:numPr>
          <w:ilvl w:val="0"/>
          <w:numId w:val="32"/>
        </w:numPr>
        <w:autoSpaceDE w:val="0"/>
        <w:autoSpaceDN w:val="0"/>
        <w:adjustRightInd w:val="0"/>
        <w:spacing w:after="0" w:line="360" w:lineRule="auto"/>
        <w:rPr>
          <w:rFonts w:ascii="Times New Roman" w:hAnsi="Times New Roman"/>
        </w:rPr>
      </w:pPr>
      <w:r w:rsidRPr="00872D65">
        <w:rPr>
          <w:rFonts w:ascii="Times New Roman" w:hAnsi="Times New Roman"/>
        </w:rPr>
        <w:t xml:space="preserve">Q3/4: recoded version of: “Does the service stand-alone or part of/a sub-team of another service?” and, “Please describe what other service or sub-team your service is part of?”. </w:t>
      </w:r>
    </w:p>
    <w:p w14:paraId="17829BFD" w14:textId="5A0FF472" w:rsidR="00FA43CC" w:rsidRPr="00872D65" w:rsidRDefault="00FA43CC" w:rsidP="00FA43CC">
      <w:pPr>
        <w:autoSpaceDE w:val="0"/>
        <w:autoSpaceDN w:val="0"/>
        <w:adjustRightInd w:val="0"/>
        <w:spacing w:after="0" w:line="360" w:lineRule="auto"/>
        <w:rPr>
          <w:rFonts w:ascii="Times New Roman" w:hAnsi="Times New Roman"/>
        </w:rPr>
      </w:pPr>
    </w:p>
    <w:p w14:paraId="1BDBE061" w14:textId="523BB04A" w:rsidR="00FA43CC" w:rsidRPr="00872D65" w:rsidRDefault="00FA43CC" w:rsidP="002118D9">
      <w:pPr>
        <w:pStyle w:val="Heading2"/>
        <w:numPr>
          <w:ilvl w:val="1"/>
          <w:numId w:val="34"/>
        </w:numPr>
        <w:rPr>
          <w:rFonts w:ascii="Times New Roman" w:hAnsi="Times New Roman"/>
          <w:sz w:val="22"/>
          <w:szCs w:val="22"/>
        </w:rPr>
      </w:pPr>
      <w:r w:rsidRPr="00872D65">
        <w:rPr>
          <w:rFonts w:ascii="Times New Roman" w:hAnsi="Times New Roman"/>
          <w:sz w:val="22"/>
          <w:szCs w:val="22"/>
        </w:rPr>
        <w:lastRenderedPageBreak/>
        <w:t>Omitted variables</w:t>
      </w:r>
      <w:r w:rsidR="00814105" w:rsidRPr="00872D65">
        <w:rPr>
          <w:rFonts w:ascii="Times New Roman" w:hAnsi="Times New Roman"/>
          <w:sz w:val="22"/>
          <w:szCs w:val="22"/>
        </w:rPr>
        <w:t>’</w:t>
      </w:r>
      <w:r w:rsidRPr="00872D65">
        <w:rPr>
          <w:rFonts w:ascii="Times New Roman" w:hAnsi="Times New Roman"/>
          <w:sz w:val="22"/>
          <w:szCs w:val="22"/>
        </w:rPr>
        <w:t xml:space="preserve"> summary statistics by class</w:t>
      </w:r>
    </w:p>
    <w:p w14:paraId="7D9F1E34" w14:textId="473E6448" w:rsidR="00087B77" w:rsidRPr="00872D65" w:rsidRDefault="00FA43CC" w:rsidP="007A6F6A">
      <w:pPr>
        <w:spacing w:line="360" w:lineRule="auto"/>
        <w:rPr>
          <w:rFonts w:ascii="Times New Roman" w:hAnsi="Times New Roman"/>
        </w:rPr>
      </w:pPr>
      <w:r w:rsidRPr="00872D65">
        <w:rPr>
          <w:rFonts w:ascii="Times New Roman" w:hAnsi="Times New Roman"/>
        </w:rPr>
        <w:t>Some variables were removed from the survey part way through the data collection as they were found to be uninformative or too much information was missing to be used in the analysis. The remaining were included into the analysis where possible or omitted and used for descriptive purposes in the qualitative evaluation</w:t>
      </w:r>
      <w:r w:rsidR="00087B77" w:rsidRPr="00872D65">
        <w:rPr>
          <w:rFonts w:ascii="Times New Roman" w:hAnsi="Times New Roman"/>
        </w:rPr>
        <w:t>. In this section, summary statistics for these variables are presented as supplementary to the main LCA analysis. Each variable’s summaries are presented per group (service model).</w:t>
      </w:r>
    </w:p>
    <w:p w14:paraId="474F1540" w14:textId="18491B70" w:rsidR="000F6E8D" w:rsidRPr="00872D65" w:rsidRDefault="000F6E8D"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Question 2: “Is the service a temporary or short term service/project with a fixed end date?”</w:t>
      </w:r>
    </w:p>
    <w:p w14:paraId="1D41C1F4" w14:textId="29453CE4" w:rsidR="000F6E8D" w:rsidRPr="00872D65" w:rsidRDefault="000F6E8D" w:rsidP="007A6F6A">
      <w:pPr>
        <w:spacing w:line="360" w:lineRule="auto"/>
        <w:rPr>
          <w:rFonts w:ascii="Times New Roman" w:hAnsi="Times New Roman"/>
          <w:lang w:eastAsia="en-GB"/>
        </w:rPr>
      </w:pPr>
      <w:r w:rsidRPr="00872D65">
        <w:rPr>
          <w:rFonts w:ascii="Times New Roman" w:hAnsi="Times New Roman"/>
          <w:lang w:eastAsia="en-GB"/>
        </w:rPr>
        <w:t>This item was not included into the analysis as it was linked to question 1</w:t>
      </w:r>
      <w:r w:rsidR="00CC1BFE" w:rsidRPr="00872D65">
        <w:rPr>
          <w:rFonts w:ascii="Times New Roman" w:hAnsi="Times New Roman"/>
          <w:lang w:eastAsia="en-GB"/>
        </w:rPr>
        <w:t xml:space="preserve"> (how long has the service been in place). Only those responding that the service had been running for less than 5 years</w:t>
      </w:r>
      <w:r w:rsidR="00310832" w:rsidRPr="00872D65">
        <w:rPr>
          <w:rFonts w:ascii="Times New Roman" w:hAnsi="Times New Roman"/>
          <w:lang w:eastAsia="en-GB"/>
        </w:rPr>
        <w:t xml:space="preserve"> had values recorded. This meant for the main analysis that a significant proportion of the data were missing to the extent that it was not possible to include without incurring significant bias. </w:t>
      </w:r>
    </w:p>
    <w:p w14:paraId="603DD024" w14:textId="3B691C91" w:rsidR="00310832" w:rsidRPr="00872D65" w:rsidRDefault="00310832" w:rsidP="007A6F6A">
      <w:pPr>
        <w:spacing w:line="360" w:lineRule="auto"/>
        <w:rPr>
          <w:rFonts w:ascii="Times New Roman" w:hAnsi="Times New Roman"/>
          <w:lang w:eastAsia="en-GB"/>
        </w:rPr>
      </w:pPr>
      <w:r w:rsidRPr="00872D65">
        <w:rPr>
          <w:rFonts w:ascii="Times New Roman" w:hAnsi="Times New Roman"/>
          <w:lang w:eastAsia="en-GB"/>
        </w:rPr>
        <w:t xml:space="preserve">Figures </w:t>
      </w:r>
      <w:r w:rsidR="00232CA0">
        <w:rPr>
          <w:rFonts w:ascii="Times New Roman" w:hAnsi="Times New Roman"/>
          <w:lang w:eastAsia="en-GB"/>
        </w:rPr>
        <w:t>S</w:t>
      </w:r>
      <w:r w:rsidRPr="00872D65">
        <w:rPr>
          <w:rFonts w:ascii="Times New Roman" w:hAnsi="Times New Roman"/>
          <w:lang w:eastAsia="en-GB"/>
        </w:rPr>
        <w:t xml:space="preserve">1 and </w:t>
      </w:r>
      <w:r w:rsidR="00232CA0">
        <w:rPr>
          <w:rFonts w:ascii="Times New Roman" w:hAnsi="Times New Roman"/>
          <w:lang w:eastAsia="en-GB"/>
        </w:rPr>
        <w:t>S</w:t>
      </w:r>
      <w:r w:rsidRPr="00872D65">
        <w:rPr>
          <w:rFonts w:ascii="Times New Roman" w:hAnsi="Times New Roman"/>
          <w:lang w:eastAsia="en-GB"/>
        </w:rPr>
        <w:t>2 show the extent of the missing data and the proportions of responses present within each class in those with responses respectively.</w:t>
      </w:r>
      <w:r w:rsidR="007D600B" w:rsidRPr="00872D65">
        <w:rPr>
          <w:rFonts w:ascii="Times New Roman" w:hAnsi="Times New Roman"/>
          <w:lang w:eastAsia="en-GB"/>
        </w:rPr>
        <w:t xml:space="preserve"> We see that Question 2 has 76% of the data missing for this variable which is not possible to use imputation or full information maximum likelihood (FIML) sensibly.</w:t>
      </w:r>
    </w:p>
    <w:p w14:paraId="1247C75F" w14:textId="2F3663D6" w:rsidR="007D600B" w:rsidRPr="00872D65" w:rsidRDefault="00AC6935" w:rsidP="00310832">
      <w:pPr>
        <w:spacing w:line="360" w:lineRule="auto"/>
        <w:rPr>
          <w:rFonts w:ascii="Times New Roman" w:hAnsi="Times New Roman"/>
          <w:lang w:eastAsia="en-GB"/>
        </w:rPr>
      </w:pPr>
      <w:r w:rsidRPr="00872D65">
        <w:rPr>
          <w:rFonts w:ascii="Times New Roman" w:hAnsi="Times New Roman"/>
          <w:lang w:eastAsia="en-GB"/>
        </w:rPr>
        <w:t xml:space="preserve">Figure </w:t>
      </w:r>
      <w:r w:rsidR="00E43B72">
        <w:rPr>
          <w:rFonts w:ascii="Times New Roman" w:hAnsi="Times New Roman"/>
          <w:lang w:eastAsia="en-GB"/>
        </w:rPr>
        <w:t>S</w:t>
      </w:r>
      <w:r w:rsidR="00232CA0">
        <w:rPr>
          <w:rFonts w:ascii="Times New Roman" w:hAnsi="Times New Roman"/>
          <w:lang w:eastAsia="en-GB"/>
        </w:rPr>
        <w:t>1</w:t>
      </w:r>
      <w:r w:rsidRPr="00872D65">
        <w:rPr>
          <w:rFonts w:ascii="Times New Roman" w:hAnsi="Times New Roman"/>
          <w:lang w:eastAsia="en-GB"/>
        </w:rPr>
        <w:t>: Missing data summary</w:t>
      </w:r>
    </w:p>
    <w:p w14:paraId="3CA7CA97" w14:textId="1013A35D" w:rsidR="00AC6935" w:rsidRPr="00872D65" w:rsidRDefault="007D600B" w:rsidP="00310832">
      <w:pPr>
        <w:spacing w:line="360" w:lineRule="auto"/>
        <w:rPr>
          <w:rFonts w:ascii="Times New Roman" w:hAnsi="Times New Roman"/>
          <w:lang w:eastAsia="en-GB"/>
        </w:rPr>
      </w:pPr>
      <w:r w:rsidRPr="00872D65">
        <w:rPr>
          <w:rFonts w:ascii="Times New Roman" w:hAnsi="Times New Roman"/>
          <w:noProof/>
        </w:rPr>
        <w:drawing>
          <wp:inline distT="0" distB="0" distL="0" distR="0" wp14:anchorId="7F3C35BA" wp14:editId="2F0FCED2">
            <wp:extent cx="5891530" cy="2896158"/>
            <wp:effectExtent l="0" t="0" r="0" b="0"/>
            <wp:docPr id="1"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medium confidence"/>
                    <pic:cNvPicPr/>
                  </pic:nvPicPr>
                  <pic:blipFill>
                    <a:blip r:embed="rId11"/>
                    <a:stretch>
                      <a:fillRect/>
                    </a:stretch>
                  </pic:blipFill>
                  <pic:spPr>
                    <a:xfrm>
                      <a:off x="0" y="0"/>
                      <a:ext cx="5902411" cy="2901507"/>
                    </a:xfrm>
                    <a:prstGeom prst="rect">
                      <a:avLst/>
                    </a:prstGeom>
                  </pic:spPr>
                </pic:pic>
              </a:graphicData>
            </a:graphic>
          </wp:inline>
        </w:drawing>
      </w:r>
      <w:r w:rsidR="00AC6935" w:rsidRPr="00872D65">
        <w:rPr>
          <w:rFonts w:ascii="Times New Roman" w:hAnsi="Times New Roman"/>
          <w:lang w:eastAsia="en-GB"/>
        </w:rPr>
        <w:t xml:space="preserve"> </w:t>
      </w:r>
    </w:p>
    <w:p w14:paraId="5C6ED59D" w14:textId="6CD3ED0F" w:rsidR="007D600B" w:rsidRPr="00872D65" w:rsidRDefault="007D600B" w:rsidP="00310832">
      <w:pPr>
        <w:spacing w:line="360" w:lineRule="auto"/>
        <w:rPr>
          <w:rFonts w:ascii="Times New Roman" w:hAnsi="Times New Roman"/>
          <w:lang w:eastAsia="en-GB"/>
        </w:rPr>
      </w:pPr>
    </w:p>
    <w:p w14:paraId="7095CD6C" w14:textId="77777777" w:rsidR="002118D9" w:rsidRDefault="002118D9" w:rsidP="00310832">
      <w:pPr>
        <w:spacing w:line="360" w:lineRule="auto"/>
        <w:rPr>
          <w:rFonts w:ascii="Times New Roman" w:hAnsi="Times New Roman"/>
          <w:lang w:eastAsia="en-GB"/>
        </w:rPr>
      </w:pPr>
    </w:p>
    <w:p w14:paraId="24950EE8" w14:textId="18466D14" w:rsidR="00CB47BA" w:rsidRPr="00872D65" w:rsidRDefault="007D600B" w:rsidP="00310832">
      <w:pPr>
        <w:spacing w:line="360" w:lineRule="auto"/>
        <w:rPr>
          <w:rFonts w:ascii="Times New Roman" w:hAnsi="Times New Roman"/>
          <w:lang w:eastAsia="en-GB"/>
        </w:rPr>
      </w:pPr>
      <w:r w:rsidRPr="00872D65">
        <w:rPr>
          <w:rFonts w:ascii="Times New Roman" w:hAnsi="Times New Roman"/>
          <w:lang w:eastAsia="en-GB"/>
        </w:rPr>
        <w:lastRenderedPageBreak/>
        <w:t xml:space="preserve">Figure </w:t>
      </w:r>
      <w:r w:rsidR="00232CA0">
        <w:rPr>
          <w:rFonts w:ascii="Times New Roman" w:hAnsi="Times New Roman"/>
          <w:lang w:eastAsia="en-GB"/>
        </w:rPr>
        <w:t>S</w:t>
      </w:r>
      <w:r w:rsidRPr="00872D65">
        <w:rPr>
          <w:rFonts w:ascii="Times New Roman" w:hAnsi="Times New Roman"/>
          <w:lang w:eastAsia="en-GB"/>
        </w:rPr>
        <w:t>2:</w:t>
      </w:r>
      <w:r w:rsidR="00CB47BA" w:rsidRPr="00872D65">
        <w:rPr>
          <w:rFonts w:ascii="Times New Roman" w:hAnsi="Times New Roman"/>
          <w:lang w:eastAsia="en-GB"/>
        </w:rPr>
        <w:t xml:space="preserve"> Counts of responses present within each class in those with responses and missing data.</w:t>
      </w:r>
    </w:p>
    <w:p w14:paraId="31F0BD42" w14:textId="54624307" w:rsidR="007D600B" w:rsidRPr="00872D65" w:rsidRDefault="00CB47BA" w:rsidP="00310832">
      <w:pPr>
        <w:spacing w:line="360" w:lineRule="auto"/>
        <w:rPr>
          <w:rFonts w:ascii="Times New Roman" w:hAnsi="Times New Roman"/>
          <w:lang w:eastAsia="en-GB"/>
        </w:rPr>
      </w:pPr>
      <w:r w:rsidRPr="00872D65">
        <w:rPr>
          <w:rFonts w:ascii="Times New Roman" w:hAnsi="Times New Roman"/>
          <w:noProof/>
        </w:rPr>
        <w:drawing>
          <wp:inline distT="0" distB="0" distL="0" distR="0" wp14:anchorId="58B238E3" wp14:editId="4A279D8C">
            <wp:extent cx="5731510" cy="2922270"/>
            <wp:effectExtent l="0" t="0" r="254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2"/>
                    <a:stretch>
                      <a:fillRect/>
                    </a:stretch>
                  </pic:blipFill>
                  <pic:spPr>
                    <a:xfrm>
                      <a:off x="0" y="0"/>
                      <a:ext cx="5731510" cy="2922270"/>
                    </a:xfrm>
                    <a:prstGeom prst="rect">
                      <a:avLst/>
                    </a:prstGeom>
                  </pic:spPr>
                </pic:pic>
              </a:graphicData>
            </a:graphic>
          </wp:inline>
        </w:drawing>
      </w:r>
      <w:r w:rsidR="007D600B" w:rsidRPr="00872D65">
        <w:rPr>
          <w:rFonts w:ascii="Times New Roman" w:hAnsi="Times New Roman"/>
          <w:lang w:eastAsia="en-GB"/>
        </w:rPr>
        <w:t xml:space="preserve"> </w:t>
      </w:r>
    </w:p>
    <w:p w14:paraId="4EE9ACCE" w14:textId="77777777" w:rsidR="000F6E8D" w:rsidRPr="00872D65" w:rsidRDefault="000F6E8D" w:rsidP="00087B77">
      <w:pPr>
        <w:pStyle w:val="Heading2"/>
        <w:rPr>
          <w:rFonts w:ascii="Times New Roman" w:hAnsi="Times New Roman"/>
          <w:i w:val="0"/>
          <w:iCs w:val="0"/>
          <w:sz w:val="22"/>
          <w:szCs w:val="22"/>
        </w:rPr>
      </w:pPr>
    </w:p>
    <w:p w14:paraId="052AF397" w14:textId="774C4EF7" w:rsidR="00087B77" w:rsidRPr="00872D65" w:rsidRDefault="00087B77"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Question 3|4: Service descriptions (</w:t>
      </w:r>
      <w:proofErr w:type="spellStart"/>
      <w:r w:rsidRPr="00872D65">
        <w:rPr>
          <w:rFonts w:ascii="Times New Roman" w:hAnsi="Times New Roman"/>
          <w:sz w:val="22"/>
          <w:szCs w:val="22"/>
        </w:rPr>
        <w:t>stand alone</w:t>
      </w:r>
      <w:proofErr w:type="spellEnd"/>
      <w:r w:rsidRPr="00872D65">
        <w:rPr>
          <w:rFonts w:ascii="Times New Roman" w:hAnsi="Times New Roman"/>
          <w:sz w:val="22"/>
          <w:szCs w:val="22"/>
        </w:rPr>
        <w:t>/part of another service/description)</w:t>
      </w:r>
    </w:p>
    <w:p w14:paraId="3121AF6D" w14:textId="6C18B61D" w:rsidR="00FA43CC" w:rsidRPr="00872D65" w:rsidRDefault="00FA43CC" w:rsidP="00FA43CC">
      <w:pPr>
        <w:autoSpaceDE w:val="0"/>
        <w:autoSpaceDN w:val="0"/>
        <w:adjustRightInd w:val="0"/>
        <w:spacing w:after="0" w:line="360" w:lineRule="auto"/>
        <w:rPr>
          <w:rFonts w:ascii="Times New Roman" w:hAnsi="Times New Roman"/>
        </w:rPr>
      </w:pPr>
    </w:p>
    <w:p w14:paraId="5393B9EE" w14:textId="292F5A1B" w:rsidR="00DA6CD3" w:rsidRPr="00872D65" w:rsidRDefault="00314A21" w:rsidP="00DA6CD3">
      <w:pPr>
        <w:autoSpaceDE w:val="0"/>
        <w:autoSpaceDN w:val="0"/>
        <w:adjustRightInd w:val="0"/>
        <w:spacing w:after="0" w:line="360" w:lineRule="auto"/>
        <w:rPr>
          <w:rFonts w:ascii="Times New Roman" w:hAnsi="Times New Roman"/>
        </w:rPr>
      </w:pPr>
      <w:r w:rsidRPr="00872D65">
        <w:rPr>
          <w:rFonts w:ascii="Times New Roman" w:hAnsi="Times New Roman"/>
        </w:rPr>
        <w:t>Question 3 was found to be not informative to the model, so was reconfigured to incorporate information from Question 4. We present the raw information from Question 3 only as question 4 is a free-text response.</w:t>
      </w:r>
      <w:r w:rsidR="00DA6CD3" w:rsidRPr="00872D65">
        <w:rPr>
          <w:rFonts w:ascii="Times New Roman" w:hAnsi="Times New Roman"/>
        </w:rPr>
        <w:t xml:space="preserve"> Figure </w:t>
      </w:r>
      <w:r w:rsidR="00232CA0">
        <w:rPr>
          <w:rFonts w:ascii="Times New Roman" w:hAnsi="Times New Roman"/>
        </w:rPr>
        <w:t>S</w:t>
      </w:r>
      <w:r w:rsidR="00DA6CD3" w:rsidRPr="00872D65">
        <w:rPr>
          <w:rFonts w:ascii="Times New Roman" w:hAnsi="Times New Roman"/>
        </w:rPr>
        <w:t>3 shows the pattern of responses for this variable split by class (service model).</w:t>
      </w:r>
      <w:r w:rsidR="00CB46B3" w:rsidRPr="00872D65">
        <w:rPr>
          <w:rFonts w:ascii="Times New Roman" w:hAnsi="Times New Roman"/>
        </w:rPr>
        <w:t xml:space="preserve"> Proportionally, there is little difference in the classes indicating little distinction from th</w:t>
      </w:r>
      <w:r w:rsidR="007A6F6A" w:rsidRPr="00872D65">
        <w:rPr>
          <w:rFonts w:ascii="Times New Roman" w:hAnsi="Times New Roman"/>
        </w:rPr>
        <w:t xml:space="preserve">is </w:t>
      </w:r>
      <w:r w:rsidR="00CB46B3" w:rsidRPr="00872D65">
        <w:rPr>
          <w:rFonts w:ascii="Times New Roman" w:hAnsi="Times New Roman"/>
        </w:rPr>
        <w:t xml:space="preserve">variable. </w:t>
      </w:r>
    </w:p>
    <w:p w14:paraId="3C4DE67A" w14:textId="138FAAEB" w:rsidR="00CB46B3" w:rsidRPr="00872D65" w:rsidRDefault="00CB46B3" w:rsidP="00DA6CD3">
      <w:pPr>
        <w:autoSpaceDE w:val="0"/>
        <w:autoSpaceDN w:val="0"/>
        <w:adjustRightInd w:val="0"/>
        <w:spacing w:after="0" w:line="360" w:lineRule="auto"/>
        <w:rPr>
          <w:rFonts w:ascii="Times New Roman" w:hAnsi="Times New Roman"/>
        </w:rPr>
      </w:pPr>
    </w:p>
    <w:p w14:paraId="099CAF9F" w14:textId="60D36750" w:rsidR="00CB46B3" w:rsidRPr="00872D65" w:rsidRDefault="00CB46B3" w:rsidP="00DA6CD3">
      <w:pPr>
        <w:autoSpaceDE w:val="0"/>
        <w:autoSpaceDN w:val="0"/>
        <w:adjustRightInd w:val="0"/>
        <w:spacing w:after="0" w:line="360" w:lineRule="auto"/>
        <w:rPr>
          <w:rFonts w:ascii="Times New Roman" w:hAnsi="Times New Roman"/>
        </w:rPr>
      </w:pPr>
      <w:r w:rsidRPr="00872D65">
        <w:rPr>
          <w:rFonts w:ascii="Times New Roman" w:hAnsi="Times New Roman"/>
        </w:rPr>
        <w:t xml:space="preserve">Figure </w:t>
      </w:r>
      <w:r w:rsidR="00232CA0">
        <w:rPr>
          <w:rFonts w:ascii="Times New Roman" w:hAnsi="Times New Roman"/>
        </w:rPr>
        <w:t>S</w:t>
      </w:r>
      <w:r w:rsidRPr="00872D65">
        <w:rPr>
          <w:rFonts w:ascii="Times New Roman" w:hAnsi="Times New Roman"/>
        </w:rPr>
        <w:t>3 presents the patterns of response for Question 3.</w:t>
      </w:r>
    </w:p>
    <w:p w14:paraId="5EF12A3C" w14:textId="22DA54DE" w:rsidR="00314A21" w:rsidRPr="00872D65" w:rsidRDefault="00CB46B3" w:rsidP="00DA6CD3">
      <w:pPr>
        <w:autoSpaceDE w:val="0"/>
        <w:autoSpaceDN w:val="0"/>
        <w:adjustRightInd w:val="0"/>
        <w:spacing w:after="0" w:line="360" w:lineRule="auto"/>
        <w:rPr>
          <w:rFonts w:ascii="Times New Roman" w:hAnsi="Times New Roman"/>
        </w:rPr>
      </w:pPr>
      <w:r w:rsidRPr="00872D65">
        <w:rPr>
          <w:rFonts w:ascii="Times New Roman" w:hAnsi="Times New Roman"/>
          <w:noProof/>
        </w:rPr>
        <w:drawing>
          <wp:inline distT="0" distB="0" distL="0" distR="0" wp14:anchorId="149C85C0" wp14:editId="36A74A0C">
            <wp:extent cx="5731510" cy="2171065"/>
            <wp:effectExtent l="0" t="0" r="2540" b="635"/>
            <wp:docPr id="3" name="Picture 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a:blip r:embed="rId13"/>
                    <a:stretch>
                      <a:fillRect/>
                    </a:stretch>
                  </pic:blipFill>
                  <pic:spPr>
                    <a:xfrm>
                      <a:off x="0" y="0"/>
                      <a:ext cx="5731510" cy="2171065"/>
                    </a:xfrm>
                    <a:prstGeom prst="rect">
                      <a:avLst/>
                    </a:prstGeom>
                  </pic:spPr>
                </pic:pic>
              </a:graphicData>
            </a:graphic>
          </wp:inline>
        </w:drawing>
      </w:r>
    </w:p>
    <w:p w14:paraId="0B7CB5D4" w14:textId="2A517904" w:rsidR="007F0288" w:rsidRPr="00872D65" w:rsidRDefault="007F0288"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lastRenderedPageBreak/>
        <w:t>Question 5A: Single or multiple commissioners for the service?</w:t>
      </w:r>
    </w:p>
    <w:p w14:paraId="5F7E403C" w14:textId="48FD5CBD" w:rsidR="007A6F6A" w:rsidRPr="00872D65" w:rsidRDefault="007F0288" w:rsidP="007A6F6A">
      <w:pPr>
        <w:autoSpaceDE w:val="0"/>
        <w:autoSpaceDN w:val="0"/>
        <w:adjustRightInd w:val="0"/>
        <w:spacing w:after="0" w:line="360" w:lineRule="auto"/>
        <w:rPr>
          <w:rFonts w:ascii="Times New Roman" w:hAnsi="Times New Roman"/>
        </w:rPr>
      </w:pPr>
      <w:r w:rsidRPr="00872D65">
        <w:rPr>
          <w:rFonts w:ascii="Times New Roman" w:hAnsi="Times New Roman"/>
          <w:lang w:eastAsia="en-GB"/>
        </w:rPr>
        <w:t xml:space="preserve">This question was a recategorization of the original question 5 from the survey. </w:t>
      </w:r>
      <w:r w:rsidR="002D4D3D" w:rsidRPr="00872D65">
        <w:rPr>
          <w:rFonts w:ascii="Times New Roman" w:hAnsi="Times New Roman"/>
          <w:lang w:eastAsia="en-GB"/>
        </w:rPr>
        <w:t>The question was split into parts to make best use of the data. In the first part, it was established whether this was a single or multiple commissioners. The next parts Questions 5B part 1-4 establis</w:t>
      </w:r>
      <w:r w:rsidR="006B3916" w:rsidRPr="00872D65">
        <w:rPr>
          <w:rFonts w:ascii="Times New Roman" w:hAnsi="Times New Roman"/>
          <w:lang w:eastAsia="en-GB"/>
        </w:rPr>
        <w:t>h</w:t>
      </w:r>
      <w:r w:rsidR="002D4D3D" w:rsidRPr="00872D65">
        <w:rPr>
          <w:rFonts w:ascii="Times New Roman" w:hAnsi="Times New Roman"/>
          <w:lang w:eastAsia="en-GB"/>
        </w:rPr>
        <w:t>ed whether funding was from any of the main commissioners (Local authority: education or social care, Clinical commissioning group; Transforming care partnership/Integrated care systems/provider collaborative; or NHS England specialist commissioning).</w:t>
      </w:r>
      <w:r w:rsidR="007A6F6A" w:rsidRPr="00872D65">
        <w:rPr>
          <w:rFonts w:ascii="Times New Roman" w:hAnsi="Times New Roman"/>
          <w:lang w:eastAsia="en-GB"/>
        </w:rPr>
        <w:t xml:space="preserve"> Again, </w:t>
      </w:r>
      <w:r w:rsidR="007A6F6A" w:rsidRPr="00872D65">
        <w:rPr>
          <w:rFonts w:ascii="Times New Roman" w:hAnsi="Times New Roman"/>
        </w:rPr>
        <w:t>proportionally there is little difference in the classes indicating little distinction from this variable</w:t>
      </w:r>
      <w:r w:rsidR="00232CA0">
        <w:rPr>
          <w:rFonts w:ascii="Times New Roman" w:hAnsi="Times New Roman"/>
        </w:rPr>
        <w:t xml:space="preserve"> (Figure S4)</w:t>
      </w:r>
      <w:r w:rsidR="007A6F6A" w:rsidRPr="00872D65">
        <w:rPr>
          <w:rFonts w:ascii="Times New Roman" w:hAnsi="Times New Roman"/>
        </w:rPr>
        <w:t xml:space="preserve">. </w:t>
      </w:r>
    </w:p>
    <w:p w14:paraId="040C9B72" w14:textId="09732B6C" w:rsidR="007F0288" w:rsidRPr="00872D65" w:rsidRDefault="007F0288" w:rsidP="00C37F14">
      <w:pPr>
        <w:spacing w:line="360" w:lineRule="auto"/>
        <w:rPr>
          <w:rFonts w:ascii="Times New Roman" w:hAnsi="Times New Roman"/>
          <w:lang w:eastAsia="en-GB"/>
        </w:rPr>
      </w:pPr>
    </w:p>
    <w:p w14:paraId="7098FABD" w14:textId="18A082D2" w:rsidR="006B3916" w:rsidRPr="00872D65" w:rsidRDefault="006B3916" w:rsidP="00C37F14">
      <w:pPr>
        <w:spacing w:line="360" w:lineRule="auto"/>
        <w:rPr>
          <w:rFonts w:ascii="Times New Roman" w:hAnsi="Times New Roman"/>
          <w:lang w:eastAsia="en-GB"/>
        </w:rPr>
      </w:pPr>
      <w:r w:rsidRPr="00872D65">
        <w:rPr>
          <w:rFonts w:ascii="Times New Roman" w:hAnsi="Times New Roman"/>
          <w:lang w:eastAsia="en-GB"/>
        </w:rPr>
        <w:t xml:space="preserve">Figure </w:t>
      </w:r>
      <w:r w:rsidR="00232CA0">
        <w:rPr>
          <w:rFonts w:ascii="Times New Roman" w:hAnsi="Times New Roman"/>
          <w:lang w:eastAsia="en-GB"/>
        </w:rPr>
        <w:t>S</w:t>
      </w:r>
      <w:r w:rsidRPr="00872D65">
        <w:rPr>
          <w:rFonts w:ascii="Times New Roman" w:hAnsi="Times New Roman"/>
          <w:lang w:eastAsia="en-GB"/>
        </w:rPr>
        <w:t>4 shows the pattern of responses for question 5A.</w:t>
      </w:r>
    </w:p>
    <w:p w14:paraId="0147CD86" w14:textId="365F3C67" w:rsidR="006B3916" w:rsidRPr="00872D65" w:rsidRDefault="002F08A8" w:rsidP="007F0288">
      <w:pPr>
        <w:rPr>
          <w:rFonts w:ascii="Times New Roman" w:hAnsi="Times New Roman"/>
          <w:lang w:eastAsia="en-GB"/>
        </w:rPr>
      </w:pPr>
      <w:r w:rsidRPr="00872D65">
        <w:rPr>
          <w:rFonts w:ascii="Times New Roman" w:hAnsi="Times New Roman"/>
          <w:noProof/>
        </w:rPr>
        <w:drawing>
          <wp:inline distT="0" distB="0" distL="0" distR="0" wp14:anchorId="7E9D1A6C" wp14:editId="043EADED">
            <wp:extent cx="5731510" cy="2496185"/>
            <wp:effectExtent l="0" t="0" r="2540" b="0"/>
            <wp:docPr id="6" name="Picture 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histogram&#10;&#10;Description automatically generated"/>
                    <pic:cNvPicPr/>
                  </pic:nvPicPr>
                  <pic:blipFill>
                    <a:blip r:embed="rId14"/>
                    <a:stretch>
                      <a:fillRect/>
                    </a:stretch>
                  </pic:blipFill>
                  <pic:spPr>
                    <a:xfrm>
                      <a:off x="0" y="0"/>
                      <a:ext cx="5731510" cy="2496185"/>
                    </a:xfrm>
                    <a:prstGeom prst="rect">
                      <a:avLst/>
                    </a:prstGeom>
                  </pic:spPr>
                </pic:pic>
              </a:graphicData>
            </a:graphic>
          </wp:inline>
        </w:drawing>
      </w:r>
    </w:p>
    <w:p w14:paraId="01FA4067" w14:textId="07CE4CFF" w:rsidR="00C37F14" w:rsidRPr="00872D65" w:rsidRDefault="00C37F14"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Question 5B -part 4: NHS England specialist commissioning</w:t>
      </w:r>
    </w:p>
    <w:p w14:paraId="5EEAA392" w14:textId="6B9472C5" w:rsidR="008950AB" w:rsidRPr="00872D65" w:rsidRDefault="00C37F14" w:rsidP="00C37F14">
      <w:pPr>
        <w:autoSpaceDE w:val="0"/>
        <w:autoSpaceDN w:val="0"/>
        <w:adjustRightInd w:val="0"/>
        <w:spacing w:after="0" w:line="360" w:lineRule="auto"/>
        <w:rPr>
          <w:rFonts w:ascii="Times New Roman" w:hAnsi="Times New Roman"/>
          <w:lang w:eastAsia="en-GB"/>
        </w:rPr>
      </w:pPr>
      <w:r w:rsidRPr="00872D65">
        <w:rPr>
          <w:rFonts w:ascii="Times New Roman" w:hAnsi="Times New Roman"/>
          <w:lang w:eastAsia="en-GB"/>
        </w:rPr>
        <w:t>This question was a recategorization of the original question 5 from the survey. We took the most commonly responded commissioner types and created several binary response variables from the original data. This was then included in to the model. This binary item was removed from the analysis as it had too few responses in the ‘yes’ category to be useful when determining groups.</w:t>
      </w:r>
      <w:r w:rsidR="007A6F6A" w:rsidRPr="00872D65">
        <w:rPr>
          <w:rFonts w:ascii="Times New Roman" w:hAnsi="Times New Roman"/>
          <w:lang w:eastAsia="en-GB"/>
        </w:rPr>
        <w:t xml:space="preserve"> The number of services that indicated an NHS England specialist commissioner was very similar in both classes, so is unlikely to offer much distinction based on this question</w:t>
      </w:r>
      <w:r w:rsidR="00232CA0">
        <w:rPr>
          <w:rFonts w:ascii="Times New Roman" w:hAnsi="Times New Roman"/>
          <w:lang w:eastAsia="en-GB"/>
        </w:rPr>
        <w:t xml:space="preserve"> (Figure S5)</w:t>
      </w:r>
      <w:r w:rsidR="007A6F6A" w:rsidRPr="00872D65">
        <w:rPr>
          <w:rFonts w:ascii="Times New Roman" w:hAnsi="Times New Roman"/>
          <w:lang w:eastAsia="en-GB"/>
        </w:rPr>
        <w:t>.</w:t>
      </w:r>
    </w:p>
    <w:p w14:paraId="7D496747" w14:textId="48F37393" w:rsidR="008950AB" w:rsidRDefault="008950AB" w:rsidP="00C37F14">
      <w:pPr>
        <w:autoSpaceDE w:val="0"/>
        <w:autoSpaceDN w:val="0"/>
        <w:adjustRightInd w:val="0"/>
        <w:spacing w:after="0" w:line="360" w:lineRule="auto"/>
        <w:rPr>
          <w:rFonts w:ascii="Times New Roman" w:hAnsi="Times New Roman"/>
          <w:lang w:eastAsia="en-GB"/>
        </w:rPr>
      </w:pPr>
    </w:p>
    <w:p w14:paraId="3EA59848" w14:textId="71CFDFBD" w:rsidR="002118D9" w:rsidRDefault="002118D9" w:rsidP="00C37F14">
      <w:pPr>
        <w:autoSpaceDE w:val="0"/>
        <w:autoSpaceDN w:val="0"/>
        <w:adjustRightInd w:val="0"/>
        <w:spacing w:after="0" w:line="360" w:lineRule="auto"/>
        <w:rPr>
          <w:rFonts w:ascii="Times New Roman" w:hAnsi="Times New Roman"/>
          <w:lang w:eastAsia="en-GB"/>
        </w:rPr>
      </w:pPr>
    </w:p>
    <w:p w14:paraId="4EC750D7" w14:textId="4F75399F" w:rsidR="002118D9" w:rsidRDefault="002118D9" w:rsidP="00C37F14">
      <w:pPr>
        <w:autoSpaceDE w:val="0"/>
        <w:autoSpaceDN w:val="0"/>
        <w:adjustRightInd w:val="0"/>
        <w:spacing w:after="0" w:line="360" w:lineRule="auto"/>
        <w:rPr>
          <w:rFonts w:ascii="Times New Roman" w:hAnsi="Times New Roman"/>
          <w:lang w:eastAsia="en-GB"/>
        </w:rPr>
      </w:pPr>
    </w:p>
    <w:p w14:paraId="5F3069B8" w14:textId="5F549354" w:rsidR="002118D9" w:rsidRDefault="002118D9" w:rsidP="00C37F14">
      <w:pPr>
        <w:autoSpaceDE w:val="0"/>
        <w:autoSpaceDN w:val="0"/>
        <w:adjustRightInd w:val="0"/>
        <w:spacing w:after="0" w:line="360" w:lineRule="auto"/>
        <w:rPr>
          <w:rFonts w:ascii="Times New Roman" w:hAnsi="Times New Roman"/>
          <w:lang w:eastAsia="en-GB"/>
        </w:rPr>
      </w:pPr>
    </w:p>
    <w:p w14:paraId="4AA4F567" w14:textId="35673BDF" w:rsidR="002118D9" w:rsidRDefault="002118D9" w:rsidP="00C37F14">
      <w:pPr>
        <w:autoSpaceDE w:val="0"/>
        <w:autoSpaceDN w:val="0"/>
        <w:adjustRightInd w:val="0"/>
        <w:spacing w:after="0" w:line="360" w:lineRule="auto"/>
        <w:rPr>
          <w:rFonts w:ascii="Times New Roman" w:hAnsi="Times New Roman"/>
          <w:lang w:eastAsia="en-GB"/>
        </w:rPr>
      </w:pPr>
    </w:p>
    <w:p w14:paraId="5470B07A" w14:textId="77777777" w:rsidR="002118D9" w:rsidRPr="00872D65" w:rsidRDefault="002118D9" w:rsidP="00C37F14">
      <w:pPr>
        <w:autoSpaceDE w:val="0"/>
        <w:autoSpaceDN w:val="0"/>
        <w:adjustRightInd w:val="0"/>
        <w:spacing w:after="0" w:line="360" w:lineRule="auto"/>
        <w:rPr>
          <w:rFonts w:ascii="Times New Roman" w:hAnsi="Times New Roman"/>
          <w:lang w:eastAsia="en-GB"/>
        </w:rPr>
      </w:pPr>
    </w:p>
    <w:p w14:paraId="309E4034" w14:textId="3903CE0D" w:rsidR="00C37F14" w:rsidRPr="00872D65" w:rsidRDefault="00C37F14" w:rsidP="00C37F14">
      <w:pPr>
        <w:autoSpaceDE w:val="0"/>
        <w:autoSpaceDN w:val="0"/>
        <w:adjustRightInd w:val="0"/>
        <w:spacing w:after="0" w:line="360" w:lineRule="auto"/>
        <w:rPr>
          <w:rFonts w:ascii="Times New Roman" w:hAnsi="Times New Roman"/>
          <w:lang w:eastAsia="en-GB"/>
        </w:rPr>
      </w:pPr>
      <w:r w:rsidRPr="00872D65">
        <w:rPr>
          <w:rFonts w:ascii="Times New Roman" w:hAnsi="Times New Roman"/>
          <w:lang w:eastAsia="en-GB"/>
        </w:rPr>
        <w:lastRenderedPageBreak/>
        <w:t xml:space="preserve">Figure </w:t>
      </w:r>
      <w:r w:rsidR="00232CA0">
        <w:rPr>
          <w:rFonts w:ascii="Times New Roman" w:hAnsi="Times New Roman"/>
          <w:lang w:eastAsia="en-GB"/>
        </w:rPr>
        <w:t>S</w:t>
      </w:r>
      <w:r w:rsidRPr="00872D65">
        <w:rPr>
          <w:rFonts w:ascii="Times New Roman" w:hAnsi="Times New Roman"/>
          <w:lang w:eastAsia="en-GB"/>
        </w:rPr>
        <w:t>5 shows the pattern of responses to question 5B (part 4).</w:t>
      </w:r>
    </w:p>
    <w:p w14:paraId="0A3BDE26" w14:textId="35C6037D" w:rsidR="00C37F14" w:rsidRPr="00872D65" w:rsidRDefault="00C37F14" w:rsidP="00C37F14">
      <w:pPr>
        <w:autoSpaceDE w:val="0"/>
        <w:autoSpaceDN w:val="0"/>
        <w:adjustRightInd w:val="0"/>
        <w:spacing w:after="0" w:line="360" w:lineRule="auto"/>
        <w:rPr>
          <w:rFonts w:ascii="Times New Roman" w:hAnsi="Times New Roman"/>
          <w:lang w:eastAsia="en-GB"/>
        </w:rPr>
      </w:pPr>
    </w:p>
    <w:p w14:paraId="0880A848" w14:textId="67FAC0C5" w:rsidR="00C37F14" w:rsidRPr="00872D65" w:rsidRDefault="008950AB" w:rsidP="008950AB">
      <w:pPr>
        <w:autoSpaceDE w:val="0"/>
        <w:autoSpaceDN w:val="0"/>
        <w:adjustRightInd w:val="0"/>
        <w:spacing w:after="0" w:line="360" w:lineRule="auto"/>
        <w:jc w:val="center"/>
        <w:rPr>
          <w:rFonts w:ascii="Times New Roman" w:hAnsi="Times New Roman"/>
        </w:rPr>
      </w:pPr>
      <w:r w:rsidRPr="00872D65">
        <w:rPr>
          <w:rFonts w:ascii="Times New Roman" w:hAnsi="Times New Roman"/>
          <w:noProof/>
        </w:rPr>
        <w:drawing>
          <wp:inline distT="0" distB="0" distL="0" distR="0" wp14:anchorId="19C232E4" wp14:editId="5ECF3443">
            <wp:extent cx="6040522" cy="2333625"/>
            <wp:effectExtent l="0" t="0" r="0" b="0"/>
            <wp:docPr id="5" name="Picture 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pic:nvPicPr>
                  <pic:blipFill>
                    <a:blip r:embed="rId15"/>
                    <a:stretch>
                      <a:fillRect/>
                    </a:stretch>
                  </pic:blipFill>
                  <pic:spPr>
                    <a:xfrm>
                      <a:off x="0" y="0"/>
                      <a:ext cx="6043537" cy="2334790"/>
                    </a:xfrm>
                    <a:prstGeom prst="rect">
                      <a:avLst/>
                    </a:prstGeom>
                  </pic:spPr>
                </pic:pic>
              </a:graphicData>
            </a:graphic>
          </wp:inline>
        </w:drawing>
      </w:r>
    </w:p>
    <w:p w14:paraId="58F75217" w14:textId="16AE1513" w:rsidR="002F08A8" w:rsidRPr="00872D65" w:rsidRDefault="002F08A8"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Question 8: What are the ages of the children and young people with behaviours that challenge who can access the service?</w:t>
      </w:r>
    </w:p>
    <w:p w14:paraId="34D7B141" w14:textId="6204A482" w:rsidR="00E422C7" w:rsidRDefault="00E422C7" w:rsidP="002F08A8">
      <w:pPr>
        <w:autoSpaceDE w:val="0"/>
        <w:autoSpaceDN w:val="0"/>
        <w:adjustRightInd w:val="0"/>
        <w:spacing w:after="0" w:line="360" w:lineRule="auto"/>
        <w:rPr>
          <w:rFonts w:ascii="Times New Roman" w:hAnsi="Times New Roman"/>
          <w:lang w:eastAsia="en-GB"/>
        </w:rPr>
      </w:pPr>
      <w:r w:rsidRPr="00872D65">
        <w:rPr>
          <w:rFonts w:ascii="Times New Roman" w:hAnsi="Times New Roman"/>
          <w:lang w:eastAsia="en-GB"/>
        </w:rPr>
        <w:t xml:space="preserve">Figure </w:t>
      </w:r>
      <w:r w:rsidR="00232CA0">
        <w:rPr>
          <w:rFonts w:ascii="Times New Roman" w:hAnsi="Times New Roman"/>
          <w:lang w:eastAsia="en-GB"/>
        </w:rPr>
        <w:t>S</w:t>
      </w:r>
      <w:r w:rsidRPr="00872D65">
        <w:rPr>
          <w:rFonts w:ascii="Times New Roman" w:hAnsi="Times New Roman"/>
          <w:lang w:eastAsia="en-GB"/>
        </w:rPr>
        <w:t>6 show all patterns of responses</w:t>
      </w:r>
      <w:r w:rsidR="00225B8F" w:rsidRPr="00872D65">
        <w:rPr>
          <w:rFonts w:ascii="Times New Roman" w:hAnsi="Times New Roman"/>
          <w:lang w:eastAsia="en-GB"/>
        </w:rPr>
        <w:t xml:space="preserve"> from the original survey</w:t>
      </w:r>
      <w:r w:rsidRPr="00872D65">
        <w:rPr>
          <w:rFonts w:ascii="Times New Roman" w:hAnsi="Times New Roman"/>
          <w:lang w:eastAsia="en-GB"/>
        </w:rPr>
        <w:t>, i.e. each combination of age ranges checked in the survey. The data were attempted to be recategorized to be more informative to the model, splitting the response patterns into: all age (0-25+) vs adolescent and young adult services (12-25+), but this provided little additional information to the model, so this was removed.</w:t>
      </w:r>
    </w:p>
    <w:p w14:paraId="374A4C32" w14:textId="77777777" w:rsidR="00232CA0" w:rsidRPr="00872D65" w:rsidRDefault="00232CA0" w:rsidP="002F08A8">
      <w:pPr>
        <w:autoSpaceDE w:val="0"/>
        <w:autoSpaceDN w:val="0"/>
        <w:adjustRightInd w:val="0"/>
        <w:spacing w:after="0" w:line="360" w:lineRule="auto"/>
        <w:rPr>
          <w:rFonts w:ascii="Times New Roman" w:hAnsi="Times New Roman"/>
          <w:lang w:eastAsia="en-GB"/>
        </w:rPr>
      </w:pPr>
    </w:p>
    <w:p w14:paraId="0B3D506E" w14:textId="6727FC9F" w:rsidR="00DA6CD3" w:rsidRPr="00872D65" w:rsidRDefault="00E422C7" w:rsidP="00DA6CD3">
      <w:pPr>
        <w:autoSpaceDE w:val="0"/>
        <w:autoSpaceDN w:val="0"/>
        <w:adjustRightInd w:val="0"/>
        <w:spacing w:after="0" w:line="360" w:lineRule="auto"/>
        <w:rPr>
          <w:rFonts w:ascii="Times New Roman" w:hAnsi="Times New Roman"/>
        </w:rPr>
      </w:pPr>
      <w:r w:rsidRPr="00872D65">
        <w:rPr>
          <w:rFonts w:ascii="Times New Roman" w:hAnsi="Times New Roman"/>
        </w:rPr>
        <w:t xml:space="preserve">Figure </w:t>
      </w:r>
      <w:r w:rsidR="00232CA0">
        <w:rPr>
          <w:rFonts w:ascii="Times New Roman" w:hAnsi="Times New Roman"/>
        </w:rPr>
        <w:t>S</w:t>
      </w:r>
      <w:r w:rsidRPr="00872D65">
        <w:rPr>
          <w:rFonts w:ascii="Times New Roman" w:hAnsi="Times New Roman"/>
        </w:rPr>
        <w:t>6 presents the patterns of responses for Question 8.</w:t>
      </w:r>
    </w:p>
    <w:p w14:paraId="0B0F74CB" w14:textId="7BAE4B78" w:rsidR="00DA6CD3" w:rsidRPr="00872D65" w:rsidRDefault="002F08A8" w:rsidP="00FA43CC">
      <w:pPr>
        <w:autoSpaceDE w:val="0"/>
        <w:autoSpaceDN w:val="0"/>
        <w:adjustRightInd w:val="0"/>
        <w:spacing w:after="0" w:line="360" w:lineRule="auto"/>
        <w:rPr>
          <w:rFonts w:ascii="Times New Roman" w:hAnsi="Times New Roman"/>
        </w:rPr>
      </w:pPr>
      <w:r w:rsidRPr="00872D65">
        <w:rPr>
          <w:rFonts w:ascii="Times New Roman" w:hAnsi="Times New Roman"/>
          <w:noProof/>
        </w:rPr>
        <w:drawing>
          <wp:inline distT="0" distB="0" distL="0" distR="0" wp14:anchorId="662DBB8A" wp14:editId="5380E030">
            <wp:extent cx="5731510" cy="3582035"/>
            <wp:effectExtent l="0" t="0" r="2540"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16"/>
                    <a:stretch>
                      <a:fillRect/>
                    </a:stretch>
                  </pic:blipFill>
                  <pic:spPr>
                    <a:xfrm>
                      <a:off x="0" y="0"/>
                      <a:ext cx="5731510" cy="3582035"/>
                    </a:xfrm>
                    <a:prstGeom prst="rect">
                      <a:avLst/>
                    </a:prstGeom>
                  </pic:spPr>
                </pic:pic>
              </a:graphicData>
            </a:graphic>
          </wp:inline>
        </w:drawing>
      </w:r>
    </w:p>
    <w:p w14:paraId="3B69249F" w14:textId="4AB98C10" w:rsidR="00E422C7" w:rsidRPr="00872D65" w:rsidRDefault="00E422C7"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lastRenderedPageBreak/>
        <w:t>Question 9: At what age do children and young people with behaviours that challenge transition out of the service to a service for individuals who are older?</w:t>
      </w:r>
    </w:p>
    <w:p w14:paraId="5A10B553" w14:textId="04134119" w:rsidR="0017090D" w:rsidRPr="00872D65" w:rsidRDefault="00225B8F" w:rsidP="00E422C7">
      <w:pPr>
        <w:autoSpaceDE w:val="0"/>
        <w:autoSpaceDN w:val="0"/>
        <w:adjustRightInd w:val="0"/>
        <w:spacing w:after="0" w:line="360" w:lineRule="auto"/>
        <w:rPr>
          <w:rFonts w:ascii="Times New Roman" w:hAnsi="Times New Roman"/>
          <w:lang w:eastAsia="en-GB"/>
        </w:rPr>
      </w:pPr>
      <w:r w:rsidRPr="00872D65">
        <w:rPr>
          <w:rFonts w:ascii="Times New Roman" w:hAnsi="Times New Roman"/>
          <w:lang w:eastAsia="en-GB"/>
        </w:rPr>
        <w:t xml:space="preserve">This question shows the range of ages that children and young people with challenging behaviour transition out of the service. Figure </w:t>
      </w:r>
      <w:r w:rsidR="00232CA0">
        <w:rPr>
          <w:rFonts w:ascii="Times New Roman" w:hAnsi="Times New Roman"/>
          <w:lang w:eastAsia="en-GB"/>
        </w:rPr>
        <w:t>S</w:t>
      </w:r>
      <w:r w:rsidRPr="00872D65">
        <w:rPr>
          <w:rFonts w:ascii="Times New Roman" w:hAnsi="Times New Roman"/>
          <w:lang w:eastAsia="en-GB"/>
        </w:rPr>
        <w:t xml:space="preserve">7 shows the distribution of responses from the original survey. </w:t>
      </w:r>
    </w:p>
    <w:p w14:paraId="5559EACF" w14:textId="3DCFBB64" w:rsidR="00225B8F" w:rsidRDefault="00225B8F" w:rsidP="00E422C7">
      <w:pPr>
        <w:autoSpaceDE w:val="0"/>
        <w:autoSpaceDN w:val="0"/>
        <w:adjustRightInd w:val="0"/>
        <w:spacing w:after="0" w:line="360" w:lineRule="auto"/>
        <w:rPr>
          <w:rFonts w:ascii="Times New Roman" w:hAnsi="Times New Roman"/>
          <w:lang w:eastAsia="en-GB"/>
        </w:rPr>
      </w:pPr>
      <w:r w:rsidRPr="00872D65">
        <w:rPr>
          <w:rFonts w:ascii="Times New Roman" w:hAnsi="Times New Roman"/>
          <w:lang w:eastAsia="en-GB"/>
        </w:rPr>
        <w:t xml:space="preserve">It is apparent from the data that the vast majority of services have individuals transition from the service at age 18. The </w:t>
      </w:r>
      <w:r w:rsidR="00470900" w:rsidRPr="00872D65">
        <w:rPr>
          <w:rFonts w:ascii="Times New Roman" w:hAnsi="Times New Roman"/>
          <w:lang w:eastAsia="en-GB"/>
        </w:rPr>
        <w:t>variable was collapsed into fewer categories to attempt to keep this variable within the model but this did not add anything to the model, so was removed.</w:t>
      </w:r>
    </w:p>
    <w:p w14:paraId="6E0AD0B7" w14:textId="77777777" w:rsidR="00232CA0" w:rsidRDefault="00232CA0" w:rsidP="00E422C7">
      <w:pPr>
        <w:autoSpaceDE w:val="0"/>
        <w:autoSpaceDN w:val="0"/>
        <w:adjustRightInd w:val="0"/>
        <w:spacing w:after="0" w:line="360" w:lineRule="auto"/>
        <w:rPr>
          <w:rFonts w:ascii="Times New Roman" w:hAnsi="Times New Roman"/>
          <w:lang w:eastAsia="en-GB"/>
        </w:rPr>
      </w:pPr>
    </w:p>
    <w:p w14:paraId="49DAD5DB" w14:textId="457B95EE" w:rsidR="00232CA0" w:rsidRPr="00872D65" w:rsidRDefault="00232CA0" w:rsidP="00232CA0">
      <w:pPr>
        <w:autoSpaceDE w:val="0"/>
        <w:autoSpaceDN w:val="0"/>
        <w:adjustRightInd w:val="0"/>
        <w:spacing w:after="0" w:line="360" w:lineRule="auto"/>
        <w:rPr>
          <w:rFonts w:ascii="Times New Roman" w:hAnsi="Times New Roman"/>
        </w:rPr>
      </w:pPr>
      <w:r w:rsidRPr="00872D65">
        <w:rPr>
          <w:rFonts w:ascii="Times New Roman" w:hAnsi="Times New Roman"/>
        </w:rPr>
        <w:t xml:space="preserve">Figure </w:t>
      </w:r>
      <w:r>
        <w:rPr>
          <w:rFonts w:ascii="Times New Roman" w:hAnsi="Times New Roman"/>
        </w:rPr>
        <w:t>S</w:t>
      </w:r>
      <w:r>
        <w:rPr>
          <w:rFonts w:ascii="Times New Roman" w:hAnsi="Times New Roman"/>
        </w:rPr>
        <w:t>7</w:t>
      </w:r>
      <w:r w:rsidRPr="00872D65">
        <w:rPr>
          <w:rFonts w:ascii="Times New Roman" w:hAnsi="Times New Roman"/>
        </w:rPr>
        <w:t xml:space="preserve"> presents the patterns of responses for Question </w:t>
      </w:r>
      <w:r>
        <w:rPr>
          <w:rFonts w:ascii="Times New Roman" w:hAnsi="Times New Roman"/>
        </w:rPr>
        <w:t>9</w:t>
      </w:r>
      <w:r w:rsidRPr="00872D65">
        <w:rPr>
          <w:rFonts w:ascii="Times New Roman" w:hAnsi="Times New Roman"/>
        </w:rPr>
        <w:t>.</w:t>
      </w:r>
    </w:p>
    <w:p w14:paraId="43E50579" w14:textId="6E0726EF" w:rsidR="00225B8F" w:rsidRPr="00872D65" w:rsidRDefault="00225B8F" w:rsidP="00E422C7">
      <w:pPr>
        <w:autoSpaceDE w:val="0"/>
        <w:autoSpaceDN w:val="0"/>
        <w:adjustRightInd w:val="0"/>
        <w:spacing w:after="0" w:line="360" w:lineRule="auto"/>
        <w:rPr>
          <w:rFonts w:ascii="Times New Roman" w:hAnsi="Times New Roman"/>
        </w:rPr>
      </w:pPr>
      <w:r w:rsidRPr="00872D65">
        <w:rPr>
          <w:rFonts w:ascii="Times New Roman" w:hAnsi="Times New Roman"/>
          <w:noProof/>
        </w:rPr>
        <w:drawing>
          <wp:inline distT="0" distB="0" distL="0" distR="0" wp14:anchorId="6F15E354" wp14:editId="7FE7E063">
            <wp:extent cx="5731510" cy="3582035"/>
            <wp:effectExtent l="0" t="0" r="2540" b="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a:blip r:embed="rId17"/>
                    <a:stretch>
                      <a:fillRect/>
                    </a:stretch>
                  </pic:blipFill>
                  <pic:spPr>
                    <a:xfrm>
                      <a:off x="0" y="0"/>
                      <a:ext cx="5731510" cy="3582035"/>
                    </a:xfrm>
                    <a:prstGeom prst="rect">
                      <a:avLst/>
                    </a:prstGeom>
                  </pic:spPr>
                </pic:pic>
              </a:graphicData>
            </a:graphic>
          </wp:inline>
        </w:drawing>
      </w:r>
    </w:p>
    <w:p w14:paraId="2BBFABFB" w14:textId="05F2A5FC" w:rsidR="004A79A1" w:rsidRPr="00872D65" w:rsidRDefault="004A79A1"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 xml:space="preserve">Question 10: For those children and young people with behaviours that challenge transitioning out of the service, to what service(s) do they transition? </w:t>
      </w:r>
    </w:p>
    <w:p w14:paraId="236D9570" w14:textId="05B39D05" w:rsidR="004A79A1" w:rsidRPr="00872D65" w:rsidRDefault="004A79A1" w:rsidP="004A79A1">
      <w:pPr>
        <w:autoSpaceDE w:val="0"/>
        <w:autoSpaceDN w:val="0"/>
        <w:adjustRightInd w:val="0"/>
        <w:spacing w:after="0" w:line="360" w:lineRule="auto"/>
        <w:rPr>
          <w:rFonts w:ascii="Times New Roman" w:hAnsi="Times New Roman"/>
          <w:lang w:eastAsia="en-GB"/>
        </w:rPr>
      </w:pPr>
      <w:r w:rsidRPr="00872D65">
        <w:rPr>
          <w:rFonts w:ascii="Times New Roman" w:hAnsi="Times New Roman"/>
          <w:lang w:eastAsia="en-GB"/>
        </w:rPr>
        <w:t xml:space="preserve">This question </w:t>
      </w:r>
      <w:r w:rsidR="00A9041A" w:rsidRPr="00872D65">
        <w:rPr>
          <w:rFonts w:ascii="Times New Roman" w:hAnsi="Times New Roman"/>
          <w:lang w:eastAsia="en-GB"/>
        </w:rPr>
        <w:t xml:space="preserve">allowed the services to check four options: community adult learning disability service; community forensic services; Adult intensive support team/ behaviours support team; or Other. </w:t>
      </w:r>
      <w:r w:rsidR="008A1AEA" w:rsidRPr="00872D65">
        <w:rPr>
          <w:rFonts w:ascii="Times New Roman" w:hAnsi="Times New Roman"/>
          <w:lang w:eastAsia="en-GB"/>
        </w:rPr>
        <w:t>In general the pattern of responses was relatively uninformative as most included “Community adult learning disability services” with some combination of other teams in smaller proportions</w:t>
      </w:r>
      <w:r w:rsidR="00232CA0">
        <w:rPr>
          <w:rFonts w:ascii="Times New Roman" w:hAnsi="Times New Roman"/>
          <w:lang w:eastAsia="en-GB"/>
        </w:rPr>
        <w:t xml:space="preserve"> (Figure S8)</w:t>
      </w:r>
      <w:r w:rsidR="008A1AEA" w:rsidRPr="00872D65">
        <w:rPr>
          <w:rFonts w:ascii="Times New Roman" w:hAnsi="Times New Roman"/>
          <w:lang w:eastAsia="en-GB"/>
        </w:rPr>
        <w:t>.</w:t>
      </w:r>
    </w:p>
    <w:p w14:paraId="7CDA38F0" w14:textId="6FB3FFA8" w:rsidR="00A9041A" w:rsidRDefault="00A9041A" w:rsidP="004A79A1">
      <w:pPr>
        <w:autoSpaceDE w:val="0"/>
        <w:autoSpaceDN w:val="0"/>
        <w:adjustRightInd w:val="0"/>
        <w:spacing w:after="0" w:line="360" w:lineRule="auto"/>
        <w:rPr>
          <w:rFonts w:ascii="Times New Roman" w:hAnsi="Times New Roman"/>
          <w:lang w:eastAsia="en-GB"/>
        </w:rPr>
      </w:pPr>
    </w:p>
    <w:p w14:paraId="6763BD33" w14:textId="785E4064" w:rsidR="002118D9" w:rsidRDefault="002118D9" w:rsidP="004A79A1">
      <w:pPr>
        <w:autoSpaceDE w:val="0"/>
        <w:autoSpaceDN w:val="0"/>
        <w:adjustRightInd w:val="0"/>
        <w:spacing w:after="0" w:line="360" w:lineRule="auto"/>
        <w:rPr>
          <w:rFonts w:ascii="Times New Roman" w:hAnsi="Times New Roman"/>
          <w:lang w:eastAsia="en-GB"/>
        </w:rPr>
      </w:pPr>
    </w:p>
    <w:p w14:paraId="52D927A0" w14:textId="6FD20328" w:rsidR="002118D9" w:rsidRDefault="002118D9" w:rsidP="004A79A1">
      <w:pPr>
        <w:autoSpaceDE w:val="0"/>
        <w:autoSpaceDN w:val="0"/>
        <w:adjustRightInd w:val="0"/>
        <w:spacing w:after="0" w:line="360" w:lineRule="auto"/>
        <w:rPr>
          <w:rFonts w:ascii="Times New Roman" w:hAnsi="Times New Roman"/>
          <w:lang w:eastAsia="en-GB"/>
        </w:rPr>
      </w:pPr>
    </w:p>
    <w:p w14:paraId="66D01428" w14:textId="57A241D5" w:rsidR="002118D9" w:rsidRDefault="002118D9" w:rsidP="004A79A1">
      <w:pPr>
        <w:autoSpaceDE w:val="0"/>
        <w:autoSpaceDN w:val="0"/>
        <w:adjustRightInd w:val="0"/>
        <w:spacing w:after="0" w:line="360" w:lineRule="auto"/>
        <w:rPr>
          <w:rFonts w:ascii="Times New Roman" w:hAnsi="Times New Roman"/>
          <w:lang w:eastAsia="en-GB"/>
        </w:rPr>
      </w:pPr>
    </w:p>
    <w:p w14:paraId="06C47986" w14:textId="3A76C7CC" w:rsidR="002118D9" w:rsidRDefault="002118D9" w:rsidP="004A79A1">
      <w:pPr>
        <w:autoSpaceDE w:val="0"/>
        <w:autoSpaceDN w:val="0"/>
        <w:adjustRightInd w:val="0"/>
        <w:spacing w:after="0" w:line="360" w:lineRule="auto"/>
        <w:rPr>
          <w:rFonts w:ascii="Times New Roman" w:hAnsi="Times New Roman"/>
          <w:lang w:eastAsia="en-GB"/>
        </w:rPr>
      </w:pPr>
    </w:p>
    <w:p w14:paraId="79DBA6D6" w14:textId="77777777" w:rsidR="002118D9" w:rsidRPr="00872D65" w:rsidRDefault="002118D9" w:rsidP="004A79A1">
      <w:pPr>
        <w:autoSpaceDE w:val="0"/>
        <w:autoSpaceDN w:val="0"/>
        <w:adjustRightInd w:val="0"/>
        <w:spacing w:after="0" w:line="360" w:lineRule="auto"/>
        <w:rPr>
          <w:rFonts w:ascii="Times New Roman" w:hAnsi="Times New Roman"/>
          <w:lang w:eastAsia="en-GB"/>
        </w:rPr>
      </w:pPr>
    </w:p>
    <w:p w14:paraId="2D03ACA5" w14:textId="31339890" w:rsidR="00A9041A" w:rsidRPr="00872D65" w:rsidRDefault="00A9041A" w:rsidP="004A79A1">
      <w:pPr>
        <w:autoSpaceDE w:val="0"/>
        <w:autoSpaceDN w:val="0"/>
        <w:adjustRightInd w:val="0"/>
        <w:spacing w:after="0" w:line="360" w:lineRule="auto"/>
        <w:rPr>
          <w:rFonts w:ascii="Times New Roman" w:hAnsi="Times New Roman"/>
          <w:lang w:eastAsia="en-GB"/>
        </w:rPr>
      </w:pPr>
      <w:r w:rsidRPr="00872D65">
        <w:rPr>
          <w:rFonts w:ascii="Times New Roman" w:hAnsi="Times New Roman"/>
          <w:lang w:eastAsia="en-GB"/>
        </w:rPr>
        <w:t xml:space="preserve">Figure </w:t>
      </w:r>
      <w:r w:rsidR="00232CA0">
        <w:rPr>
          <w:rFonts w:ascii="Times New Roman" w:hAnsi="Times New Roman"/>
          <w:lang w:eastAsia="en-GB"/>
        </w:rPr>
        <w:t>S</w:t>
      </w:r>
      <w:r w:rsidRPr="00872D65">
        <w:rPr>
          <w:rFonts w:ascii="Times New Roman" w:hAnsi="Times New Roman"/>
          <w:lang w:eastAsia="en-GB"/>
        </w:rPr>
        <w:t>8 shows the distribution of responses for question 10.</w:t>
      </w:r>
    </w:p>
    <w:p w14:paraId="30DBFA7B" w14:textId="2337E1EA" w:rsidR="00BB0A3D" w:rsidRPr="00872D65" w:rsidRDefault="00BB0A3D" w:rsidP="004A79A1">
      <w:pPr>
        <w:autoSpaceDE w:val="0"/>
        <w:autoSpaceDN w:val="0"/>
        <w:adjustRightInd w:val="0"/>
        <w:spacing w:after="0" w:line="360" w:lineRule="auto"/>
        <w:rPr>
          <w:rFonts w:ascii="Times New Roman" w:hAnsi="Times New Roman"/>
          <w:lang w:eastAsia="en-GB"/>
        </w:rPr>
      </w:pPr>
    </w:p>
    <w:p w14:paraId="31E28C80" w14:textId="7FB30082" w:rsidR="00BB0A3D" w:rsidRPr="00872D65" w:rsidRDefault="00BB0A3D" w:rsidP="004A79A1">
      <w:pPr>
        <w:autoSpaceDE w:val="0"/>
        <w:autoSpaceDN w:val="0"/>
        <w:adjustRightInd w:val="0"/>
        <w:spacing w:after="0" w:line="360" w:lineRule="auto"/>
        <w:rPr>
          <w:rFonts w:ascii="Times New Roman" w:hAnsi="Times New Roman"/>
        </w:rPr>
      </w:pPr>
      <w:r w:rsidRPr="00872D65">
        <w:rPr>
          <w:rFonts w:ascii="Times New Roman" w:hAnsi="Times New Roman"/>
          <w:noProof/>
        </w:rPr>
        <w:drawing>
          <wp:inline distT="0" distB="0" distL="0" distR="0" wp14:anchorId="1ECE89B2" wp14:editId="79469A7F">
            <wp:extent cx="5731510" cy="4514850"/>
            <wp:effectExtent l="0" t="0" r="2540" b="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18"/>
                    <a:stretch>
                      <a:fillRect/>
                    </a:stretch>
                  </pic:blipFill>
                  <pic:spPr>
                    <a:xfrm>
                      <a:off x="0" y="0"/>
                      <a:ext cx="5731510" cy="4514850"/>
                    </a:xfrm>
                    <a:prstGeom prst="rect">
                      <a:avLst/>
                    </a:prstGeom>
                  </pic:spPr>
                </pic:pic>
              </a:graphicData>
            </a:graphic>
          </wp:inline>
        </w:drawing>
      </w:r>
    </w:p>
    <w:p w14:paraId="53A4E658" w14:textId="0064D984" w:rsidR="00A9041A" w:rsidRPr="00872D65" w:rsidRDefault="00A9041A"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Question 15: In a typical year, how many referrals to the service are received (new and re-referrals)?</w:t>
      </w:r>
    </w:p>
    <w:p w14:paraId="5B703CC3" w14:textId="383B39DC" w:rsidR="00A9041A" w:rsidRPr="00872D65" w:rsidRDefault="00A9041A" w:rsidP="002118D9">
      <w:pPr>
        <w:rPr>
          <w:rFonts w:ascii="Times New Roman" w:hAnsi="Times New Roman"/>
          <w:lang w:eastAsia="en-GB"/>
        </w:rPr>
      </w:pPr>
      <w:r w:rsidRPr="00872D65">
        <w:rPr>
          <w:rFonts w:ascii="Times New Roman" w:hAnsi="Times New Roman"/>
          <w:lang w:eastAsia="en-GB"/>
        </w:rPr>
        <w:t xml:space="preserve">This question posed a problem for the statistical analysis as the variable was highly skewed </w:t>
      </w:r>
      <w:r w:rsidR="003554A8" w:rsidRPr="00872D65">
        <w:rPr>
          <w:rFonts w:ascii="Times New Roman" w:hAnsi="Times New Roman"/>
          <w:lang w:eastAsia="en-GB"/>
        </w:rPr>
        <w:t>and contained outliers</w:t>
      </w:r>
      <w:r w:rsidRPr="00872D65">
        <w:rPr>
          <w:rFonts w:ascii="Times New Roman" w:hAnsi="Times New Roman"/>
          <w:lang w:eastAsia="en-GB"/>
        </w:rPr>
        <w:t>. This skew would bias the analysis considerably.</w:t>
      </w:r>
      <w:r w:rsidR="003554A8" w:rsidRPr="00872D65">
        <w:rPr>
          <w:rFonts w:ascii="Times New Roman" w:hAnsi="Times New Roman"/>
          <w:lang w:eastAsia="en-GB"/>
        </w:rPr>
        <w:t xml:space="preserve"> A provisional run of the model did include this </w:t>
      </w:r>
      <w:r w:rsidR="00895DBD" w:rsidRPr="00872D65">
        <w:rPr>
          <w:rFonts w:ascii="Times New Roman" w:hAnsi="Times New Roman"/>
          <w:lang w:eastAsia="en-GB"/>
        </w:rPr>
        <w:t>variable,</w:t>
      </w:r>
      <w:r w:rsidR="003554A8" w:rsidRPr="00872D65">
        <w:rPr>
          <w:rFonts w:ascii="Times New Roman" w:hAnsi="Times New Roman"/>
          <w:lang w:eastAsia="en-GB"/>
        </w:rPr>
        <w:t xml:space="preserve"> but it showed little additional distinction in the model</w:t>
      </w:r>
      <w:r w:rsidR="00232CA0">
        <w:rPr>
          <w:rFonts w:ascii="Times New Roman" w:hAnsi="Times New Roman"/>
          <w:lang w:eastAsia="en-GB"/>
        </w:rPr>
        <w:t xml:space="preserve"> (Figure S9)</w:t>
      </w:r>
      <w:r w:rsidR="003554A8" w:rsidRPr="00872D65">
        <w:rPr>
          <w:rFonts w:ascii="Times New Roman" w:hAnsi="Times New Roman"/>
          <w:lang w:eastAsia="en-GB"/>
        </w:rPr>
        <w:t>.</w:t>
      </w:r>
    </w:p>
    <w:p w14:paraId="5DBB630B" w14:textId="77777777" w:rsidR="002118D9" w:rsidRDefault="002118D9" w:rsidP="00895DBD">
      <w:pPr>
        <w:autoSpaceDE w:val="0"/>
        <w:autoSpaceDN w:val="0"/>
        <w:adjustRightInd w:val="0"/>
        <w:spacing w:after="0" w:line="360" w:lineRule="auto"/>
        <w:rPr>
          <w:rFonts w:ascii="Times New Roman" w:hAnsi="Times New Roman"/>
          <w:lang w:eastAsia="en-GB"/>
        </w:rPr>
      </w:pPr>
    </w:p>
    <w:p w14:paraId="672EB71F" w14:textId="77777777" w:rsidR="002118D9" w:rsidRDefault="002118D9" w:rsidP="00895DBD">
      <w:pPr>
        <w:autoSpaceDE w:val="0"/>
        <w:autoSpaceDN w:val="0"/>
        <w:adjustRightInd w:val="0"/>
        <w:spacing w:after="0" w:line="360" w:lineRule="auto"/>
        <w:rPr>
          <w:rFonts w:ascii="Times New Roman" w:hAnsi="Times New Roman"/>
          <w:lang w:eastAsia="en-GB"/>
        </w:rPr>
      </w:pPr>
    </w:p>
    <w:p w14:paraId="18050FF5" w14:textId="77777777" w:rsidR="002118D9" w:rsidRDefault="002118D9" w:rsidP="00895DBD">
      <w:pPr>
        <w:autoSpaceDE w:val="0"/>
        <w:autoSpaceDN w:val="0"/>
        <w:adjustRightInd w:val="0"/>
        <w:spacing w:after="0" w:line="360" w:lineRule="auto"/>
        <w:rPr>
          <w:rFonts w:ascii="Times New Roman" w:hAnsi="Times New Roman"/>
          <w:lang w:eastAsia="en-GB"/>
        </w:rPr>
      </w:pPr>
    </w:p>
    <w:p w14:paraId="1DC5E7BC" w14:textId="77777777" w:rsidR="002118D9" w:rsidRDefault="002118D9" w:rsidP="00895DBD">
      <w:pPr>
        <w:autoSpaceDE w:val="0"/>
        <w:autoSpaceDN w:val="0"/>
        <w:adjustRightInd w:val="0"/>
        <w:spacing w:after="0" w:line="360" w:lineRule="auto"/>
        <w:rPr>
          <w:rFonts w:ascii="Times New Roman" w:hAnsi="Times New Roman"/>
          <w:lang w:eastAsia="en-GB"/>
        </w:rPr>
      </w:pPr>
    </w:p>
    <w:p w14:paraId="5F611BB8" w14:textId="77777777" w:rsidR="002118D9" w:rsidRDefault="002118D9" w:rsidP="00895DBD">
      <w:pPr>
        <w:autoSpaceDE w:val="0"/>
        <w:autoSpaceDN w:val="0"/>
        <w:adjustRightInd w:val="0"/>
        <w:spacing w:after="0" w:line="360" w:lineRule="auto"/>
        <w:rPr>
          <w:rFonts w:ascii="Times New Roman" w:hAnsi="Times New Roman"/>
          <w:lang w:eastAsia="en-GB"/>
        </w:rPr>
      </w:pPr>
    </w:p>
    <w:p w14:paraId="3672478D" w14:textId="77777777" w:rsidR="002118D9" w:rsidRDefault="002118D9" w:rsidP="00895DBD">
      <w:pPr>
        <w:autoSpaceDE w:val="0"/>
        <w:autoSpaceDN w:val="0"/>
        <w:adjustRightInd w:val="0"/>
        <w:spacing w:after="0" w:line="360" w:lineRule="auto"/>
        <w:rPr>
          <w:rFonts w:ascii="Times New Roman" w:hAnsi="Times New Roman"/>
          <w:lang w:eastAsia="en-GB"/>
        </w:rPr>
      </w:pPr>
    </w:p>
    <w:p w14:paraId="181BED81" w14:textId="77777777" w:rsidR="002118D9" w:rsidRDefault="002118D9" w:rsidP="00895DBD">
      <w:pPr>
        <w:autoSpaceDE w:val="0"/>
        <w:autoSpaceDN w:val="0"/>
        <w:adjustRightInd w:val="0"/>
        <w:spacing w:after="0" w:line="360" w:lineRule="auto"/>
        <w:rPr>
          <w:rFonts w:ascii="Times New Roman" w:hAnsi="Times New Roman"/>
          <w:lang w:eastAsia="en-GB"/>
        </w:rPr>
      </w:pPr>
    </w:p>
    <w:p w14:paraId="198D2D58" w14:textId="77777777" w:rsidR="002118D9" w:rsidRDefault="002118D9" w:rsidP="00895DBD">
      <w:pPr>
        <w:autoSpaceDE w:val="0"/>
        <w:autoSpaceDN w:val="0"/>
        <w:adjustRightInd w:val="0"/>
        <w:spacing w:after="0" w:line="360" w:lineRule="auto"/>
        <w:rPr>
          <w:rFonts w:ascii="Times New Roman" w:hAnsi="Times New Roman"/>
          <w:lang w:eastAsia="en-GB"/>
        </w:rPr>
      </w:pPr>
    </w:p>
    <w:p w14:paraId="2A25F49F" w14:textId="77777777" w:rsidR="002118D9" w:rsidRDefault="002118D9" w:rsidP="00895DBD">
      <w:pPr>
        <w:autoSpaceDE w:val="0"/>
        <w:autoSpaceDN w:val="0"/>
        <w:adjustRightInd w:val="0"/>
        <w:spacing w:after="0" w:line="360" w:lineRule="auto"/>
        <w:rPr>
          <w:rFonts w:ascii="Times New Roman" w:hAnsi="Times New Roman"/>
          <w:lang w:eastAsia="en-GB"/>
        </w:rPr>
      </w:pPr>
    </w:p>
    <w:p w14:paraId="7FE87943" w14:textId="569B8548" w:rsidR="00895DBD" w:rsidRPr="00872D65" w:rsidRDefault="00895DBD" w:rsidP="00895DBD">
      <w:pPr>
        <w:autoSpaceDE w:val="0"/>
        <w:autoSpaceDN w:val="0"/>
        <w:adjustRightInd w:val="0"/>
        <w:spacing w:after="0" w:line="360" w:lineRule="auto"/>
        <w:rPr>
          <w:rFonts w:ascii="Times New Roman" w:hAnsi="Times New Roman"/>
          <w:lang w:eastAsia="en-GB"/>
        </w:rPr>
      </w:pPr>
      <w:r w:rsidRPr="00872D65">
        <w:rPr>
          <w:rFonts w:ascii="Times New Roman" w:hAnsi="Times New Roman"/>
          <w:lang w:eastAsia="en-GB"/>
        </w:rPr>
        <w:t xml:space="preserve">Figure </w:t>
      </w:r>
      <w:r w:rsidR="00232CA0">
        <w:rPr>
          <w:rFonts w:ascii="Times New Roman" w:hAnsi="Times New Roman"/>
          <w:lang w:eastAsia="en-GB"/>
        </w:rPr>
        <w:t>S</w:t>
      </w:r>
      <w:r w:rsidRPr="00872D65">
        <w:rPr>
          <w:rFonts w:ascii="Times New Roman" w:hAnsi="Times New Roman"/>
          <w:lang w:eastAsia="en-GB"/>
        </w:rPr>
        <w:t>9 shows the distribution of responses for question 15.</w:t>
      </w:r>
    </w:p>
    <w:p w14:paraId="7C91C967" w14:textId="77777777" w:rsidR="00895DBD" w:rsidRPr="00872D65" w:rsidRDefault="00895DBD" w:rsidP="00A9041A">
      <w:pPr>
        <w:rPr>
          <w:rFonts w:ascii="Times New Roman" w:hAnsi="Times New Roman"/>
          <w:lang w:eastAsia="en-GB"/>
        </w:rPr>
      </w:pPr>
    </w:p>
    <w:p w14:paraId="11277E48" w14:textId="37B8C9D8" w:rsidR="00A9041A" w:rsidRPr="00872D65" w:rsidRDefault="003554A8" w:rsidP="004A79A1">
      <w:pPr>
        <w:autoSpaceDE w:val="0"/>
        <w:autoSpaceDN w:val="0"/>
        <w:adjustRightInd w:val="0"/>
        <w:spacing w:after="0" w:line="360" w:lineRule="auto"/>
        <w:rPr>
          <w:rFonts w:ascii="Times New Roman" w:hAnsi="Times New Roman"/>
        </w:rPr>
      </w:pPr>
      <w:r w:rsidRPr="00872D65">
        <w:rPr>
          <w:rFonts w:ascii="Times New Roman" w:hAnsi="Times New Roman"/>
          <w:noProof/>
        </w:rPr>
        <w:drawing>
          <wp:inline distT="0" distB="0" distL="0" distR="0" wp14:anchorId="472428A1" wp14:editId="2BD90A55">
            <wp:extent cx="5731510" cy="2834640"/>
            <wp:effectExtent l="0" t="0" r="2540" b="3810"/>
            <wp:docPr id="10" name="Picture 1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histogram&#10;&#10;Description automatically generated"/>
                    <pic:cNvPicPr/>
                  </pic:nvPicPr>
                  <pic:blipFill>
                    <a:blip r:embed="rId19"/>
                    <a:stretch>
                      <a:fillRect/>
                    </a:stretch>
                  </pic:blipFill>
                  <pic:spPr>
                    <a:xfrm>
                      <a:off x="0" y="0"/>
                      <a:ext cx="5731510" cy="2834640"/>
                    </a:xfrm>
                    <a:prstGeom prst="rect">
                      <a:avLst/>
                    </a:prstGeom>
                  </pic:spPr>
                </pic:pic>
              </a:graphicData>
            </a:graphic>
          </wp:inline>
        </w:drawing>
      </w:r>
    </w:p>
    <w:p w14:paraId="57C25912" w14:textId="22E3ADBF" w:rsidR="00A9041A" w:rsidRPr="00872D65" w:rsidRDefault="00A9041A" w:rsidP="004A79A1">
      <w:pPr>
        <w:autoSpaceDE w:val="0"/>
        <w:autoSpaceDN w:val="0"/>
        <w:adjustRightInd w:val="0"/>
        <w:spacing w:after="0" w:line="360" w:lineRule="auto"/>
        <w:rPr>
          <w:rFonts w:ascii="Times New Roman" w:hAnsi="Times New Roman"/>
        </w:rPr>
      </w:pPr>
    </w:p>
    <w:p w14:paraId="205D7873" w14:textId="7A624B4B" w:rsidR="0038058C" w:rsidRPr="00872D65" w:rsidRDefault="0038058C"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 xml:space="preserve">Question </w:t>
      </w:r>
      <w:r w:rsidR="00BE6E38" w:rsidRPr="00872D65">
        <w:rPr>
          <w:rFonts w:ascii="Times New Roman" w:hAnsi="Times New Roman"/>
          <w:sz w:val="22"/>
          <w:szCs w:val="22"/>
        </w:rPr>
        <w:t>24</w:t>
      </w:r>
      <w:r w:rsidRPr="00872D65">
        <w:rPr>
          <w:rFonts w:ascii="Times New Roman" w:hAnsi="Times New Roman"/>
          <w:sz w:val="22"/>
          <w:szCs w:val="22"/>
        </w:rPr>
        <w:t>:</w:t>
      </w:r>
      <w:r w:rsidR="00BE6E38" w:rsidRPr="00872D65">
        <w:rPr>
          <w:rFonts w:ascii="Times New Roman" w:hAnsi="Times New Roman"/>
          <w:sz w:val="22"/>
          <w:szCs w:val="22"/>
        </w:rPr>
        <w:t xml:space="preserve"> What intervention approaches does your service typically carry out that involve directly delivering interventions to children and young people with behaviours that challenge? </w:t>
      </w:r>
    </w:p>
    <w:p w14:paraId="3EC3B880" w14:textId="1EF25061" w:rsidR="00BE6E38" w:rsidRDefault="00BE6E38" w:rsidP="00BE6E38">
      <w:pPr>
        <w:rPr>
          <w:rFonts w:ascii="Times New Roman" w:hAnsi="Times New Roman"/>
          <w:lang w:eastAsia="en-GB"/>
        </w:rPr>
      </w:pPr>
      <w:r w:rsidRPr="00872D65">
        <w:rPr>
          <w:rFonts w:ascii="Times New Roman" w:hAnsi="Times New Roman"/>
          <w:lang w:eastAsia="en-GB"/>
        </w:rPr>
        <w:t>The types of interventions that a service offered were recorded in question 24. There were over 90 unique patterns of responses that were categorized by the qualitative team into three plausible response categories that might show some distinction. It was found that this grouping showed only a few responses that were not offering most intervention categories, so this item showed little distinction between the services and was removed</w:t>
      </w:r>
      <w:r w:rsidR="00232CA0">
        <w:rPr>
          <w:rFonts w:ascii="Times New Roman" w:hAnsi="Times New Roman"/>
          <w:lang w:eastAsia="en-GB"/>
        </w:rPr>
        <w:t xml:space="preserve"> (Figure S10)</w:t>
      </w:r>
      <w:r w:rsidRPr="00872D65">
        <w:rPr>
          <w:rFonts w:ascii="Times New Roman" w:hAnsi="Times New Roman"/>
          <w:lang w:eastAsia="en-GB"/>
        </w:rPr>
        <w:t>.</w:t>
      </w:r>
    </w:p>
    <w:p w14:paraId="5DD32ED1" w14:textId="09B7F866" w:rsidR="002118D9" w:rsidRDefault="002118D9" w:rsidP="00BE6E38">
      <w:pPr>
        <w:rPr>
          <w:rFonts w:ascii="Times New Roman" w:hAnsi="Times New Roman"/>
          <w:lang w:eastAsia="en-GB"/>
        </w:rPr>
      </w:pPr>
    </w:p>
    <w:p w14:paraId="71C106D1" w14:textId="152F6EBF" w:rsidR="002118D9" w:rsidRDefault="002118D9" w:rsidP="00BE6E38">
      <w:pPr>
        <w:rPr>
          <w:rFonts w:ascii="Times New Roman" w:hAnsi="Times New Roman"/>
          <w:lang w:eastAsia="en-GB"/>
        </w:rPr>
      </w:pPr>
    </w:p>
    <w:p w14:paraId="57B861BD" w14:textId="578A6D05" w:rsidR="002118D9" w:rsidRDefault="002118D9" w:rsidP="00BE6E38">
      <w:pPr>
        <w:rPr>
          <w:rFonts w:ascii="Times New Roman" w:hAnsi="Times New Roman"/>
          <w:lang w:eastAsia="en-GB"/>
        </w:rPr>
      </w:pPr>
    </w:p>
    <w:p w14:paraId="74853F17" w14:textId="36D2533C" w:rsidR="002118D9" w:rsidRDefault="002118D9" w:rsidP="00BE6E38">
      <w:pPr>
        <w:rPr>
          <w:rFonts w:ascii="Times New Roman" w:hAnsi="Times New Roman"/>
          <w:lang w:eastAsia="en-GB"/>
        </w:rPr>
      </w:pPr>
    </w:p>
    <w:p w14:paraId="3DD004A1" w14:textId="704E7A8A" w:rsidR="002118D9" w:rsidRDefault="002118D9" w:rsidP="00BE6E38">
      <w:pPr>
        <w:rPr>
          <w:rFonts w:ascii="Times New Roman" w:hAnsi="Times New Roman"/>
          <w:lang w:eastAsia="en-GB"/>
        </w:rPr>
      </w:pPr>
    </w:p>
    <w:p w14:paraId="0DBFE91C" w14:textId="165E9D15" w:rsidR="002118D9" w:rsidRDefault="002118D9" w:rsidP="00BE6E38">
      <w:pPr>
        <w:rPr>
          <w:rFonts w:ascii="Times New Roman" w:hAnsi="Times New Roman"/>
          <w:lang w:eastAsia="en-GB"/>
        </w:rPr>
      </w:pPr>
    </w:p>
    <w:p w14:paraId="46BCF42A" w14:textId="59EFB850" w:rsidR="002118D9" w:rsidRDefault="002118D9" w:rsidP="00BE6E38">
      <w:pPr>
        <w:rPr>
          <w:rFonts w:ascii="Times New Roman" w:hAnsi="Times New Roman"/>
          <w:lang w:eastAsia="en-GB"/>
        </w:rPr>
      </w:pPr>
    </w:p>
    <w:p w14:paraId="5C7EB2B9" w14:textId="039B3F00" w:rsidR="002118D9" w:rsidRDefault="002118D9" w:rsidP="00BE6E38">
      <w:pPr>
        <w:rPr>
          <w:rFonts w:ascii="Times New Roman" w:hAnsi="Times New Roman"/>
          <w:lang w:eastAsia="en-GB"/>
        </w:rPr>
      </w:pPr>
    </w:p>
    <w:p w14:paraId="75CC83AA" w14:textId="41E41874" w:rsidR="002118D9" w:rsidRDefault="002118D9" w:rsidP="00BE6E38">
      <w:pPr>
        <w:rPr>
          <w:rFonts w:ascii="Times New Roman" w:hAnsi="Times New Roman"/>
          <w:lang w:eastAsia="en-GB"/>
        </w:rPr>
      </w:pPr>
    </w:p>
    <w:p w14:paraId="668AF22E" w14:textId="77777777" w:rsidR="002118D9" w:rsidRPr="00872D65" w:rsidRDefault="002118D9" w:rsidP="00BE6E38">
      <w:pPr>
        <w:rPr>
          <w:rFonts w:ascii="Times New Roman" w:hAnsi="Times New Roman"/>
          <w:lang w:eastAsia="en-GB"/>
        </w:rPr>
      </w:pPr>
    </w:p>
    <w:p w14:paraId="1E447D81" w14:textId="53276C9D" w:rsidR="00BE6E38" w:rsidRPr="00872D65" w:rsidRDefault="00BE6E38" w:rsidP="00BE6E38">
      <w:pPr>
        <w:rPr>
          <w:rFonts w:ascii="Times New Roman" w:hAnsi="Times New Roman"/>
          <w:lang w:eastAsia="en-GB"/>
        </w:rPr>
      </w:pPr>
      <w:r w:rsidRPr="00872D65">
        <w:rPr>
          <w:rFonts w:ascii="Times New Roman" w:hAnsi="Times New Roman"/>
          <w:lang w:eastAsia="en-GB"/>
        </w:rPr>
        <w:t xml:space="preserve">Figure </w:t>
      </w:r>
      <w:r w:rsidR="00232CA0">
        <w:rPr>
          <w:rFonts w:ascii="Times New Roman" w:hAnsi="Times New Roman"/>
          <w:lang w:eastAsia="en-GB"/>
        </w:rPr>
        <w:t>S</w:t>
      </w:r>
      <w:r w:rsidRPr="00872D65">
        <w:rPr>
          <w:rFonts w:ascii="Times New Roman" w:hAnsi="Times New Roman"/>
          <w:lang w:eastAsia="en-GB"/>
        </w:rPr>
        <w:t>10 shows the pattern of responses for Question 24.</w:t>
      </w:r>
    </w:p>
    <w:p w14:paraId="77430EA0" w14:textId="6294F8CC" w:rsidR="00BE6E38" w:rsidRPr="00872D65" w:rsidRDefault="00BE6E38" w:rsidP="00BE6E38">
      <w:pPr>
        <w:rPr>
          <w:rFonts w:ascii="Times New Roman" w:hAnsi="Times New Roman"/>
          <w:lang w:eastAsia="en-GB"/>
        </w:rPr>
      </w:pPr>
    </w:p>
    <w:p w14:paraId="23D18FBA" w14:textId="19EA2948" w:rsidR="0035583C" w:rsidRPr="00872D65" w:rsidRDefault="00BE6E38" w:rsidP="007A6F6A">
      <w:pPr>
        <w:rPr>
          <w:rFonts w:ascii="Times New Roman" w:hAnsi="Times New Roman"/>
          <w:lang w:eastAsia="en-GB"/>
        </w:rPr>
      </w:pPr>
      <w:r w:rsidRPr="00872D65">
        <w:rPr>
          <w:rFonts w:ascii="Times New Roman" w:hAnsi="Times New Roman"/>
          <w:noProof/>
        </w:rPr>
        <w:drawing>
          <wp:inline distT="0" distB="0" distL="0" distR="0" wp14:anchorId="27D3DFBA" wp14:editId="62A1E1BF">
            <wp:extent cx="5731510" cy="2834640"/>
            <wp:effectExtent l="0" t="0" r="2540" b="3810"/>
            <wp:docPr id="11" name="Picture 1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ox and whisker chart&#10;&#10;Description automatically generated"/>
                    <pic:cNvPicPr/>
                  </pic:nvPicPr>
                  <pic:blipFill>
                    <a:blip r:embed="rId20"/>
                    <a:stretch>
                      <a:fillRect/>
                    </a:stretch>
                  </pic:blipFill>
                  <pic:spPr>
                    <a:xfrm>
                      <a:off x="0" y="0"/>
                      <a:ext cx="5731510" cy="2834640"/>
                    </a:xfrm>
                    <a:prstGeom prst="rect">
                      <a:avLst/>
                    </a:prstGeom>
                  </pic:spPr>
                </pic:pic>
              </a:graphicData>
            </a:graphic>
          </wp:inline>
        </w:drawing>
      </w:r>
    </w:p>
    <w:p w14:paraId="181C5F1C" w14:textId="0B764C84" w:rsidR="0035583C" w:rsidRPr="00872D65" w:rsidRDefault="0035583C"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Question 25: What supports for children and young people with behaviours that challenge does your service typically use that involve supporting others to deliver interventions</w:t>
      </w:r>
    </w:p>
    <w:p w14:paraId="32B7273A" w14:textId="77777777" w:rsidR="0035583C" w:rsidRPr="00872D65" w:rsidRDefault="0035583C" w:rsidP="0035583C">
      <w:pPr>
        <w:spacing w:line="360" w:lineRule="auto"/>
        <w:rPr>
          <w:rFonts w:ascii="Times New Roman" w:hAnsi="Times New Roman"/>
          <w:lang w:eastAsia="en-GB"/>
        </w:rPr>
      </w:pPr>
      <w:r w:rsidRPr="00872D65">
        <w:rPr>
          <w:rFonts w:ascii="Times New Roman" w:hAnsi="Times New Roman"/>
          <w:lang w:eastAsia="en-GB"/>
        </w:rPr>
        <w:t>This question has been classed as having too sparse information indicating that the number of unique patterns of response was very large, showing very little similarities and making grouping very complex to achieve without a massive amount of data to base the groupings. Summary of this information was not practically possible as most frequencies of response were N=1, and plots were too big or not possible.</w:t>
      </w:r>
    </w:p>
    <w:p w14:paraId="432F2A52" w14:textId="77777777" w:rsidR="0035583C" w:rsidRPr="00872D65" w:rsidRDefault="0035583C" w:rsidP="0035583C">
      <w:pPr>
        <w:spacing w:line="360" w:lineRule="auto"/>
        <w:rPr>
          <w:rFonts w:ascii="Times New Roman" w:hAnsi="Times New Roman"/>
          <w:lang w:eastAsia="en-GB"/>
        </w:rPr>
      </w:pPr>
    </w:p>
    <w:p w14:paraId="46309A7E" w14:textId="328565D1" w:rsidR="0035583C" w:rsidRPr="00872D65" w:rsidRDefault="0035583C" w:rsidP="002118D9">
      <w:pPr>
        <w:pStyle w:val="Heading3"/>
        <w:numPr>
          <w:ilvl w:val="2"/>
          <w:numId w:val="34"/>
        </w:numPr>
        <w:rPr>
          <w:rFonts w:ascii="Times New Roman" w:hAnsi="Times New Roman"/>
          <w:i/>
          <w:iCs/>
          <w:sz w:val="22"/>
          <w:szCs w:val="22"/>
        </w:rPr>
      </w:pPr>
      <w:r w:rsidRPr="00872D65">
        <w:rPr>
          <w:rFonts w:ascii="Times New Roman" w:hAnsi="Times New Roman"/>
          <w:sz w:val="22"/>
          <w:szCs w:val="22"/>
        </w:rPr>
        <w:t>Question 32: What methods does the service regularly use to obtain feedback about the service from children and young people with behaviours that challenge and their families and others?</w:t>
      </w:r>
    </w:p>
    <w:p w14:paraId="793729A4" w14:textId="5AD5F488" w:rsidR="0035583C" w:rsidRPr="00872D65" w:rsidRDefault="00726681" w:rsidP="00D82713">
      <w:pPr>
        <w:spacing w:line="360" w:lineRule="auto"/>
        <w:rPr>
          <w:rFonts w:ascii="Times New Roman" w:hAnsi="Times New Roman"/>
          <w:lang w:eastAsia="en-GB"/>
        </w:rPr>
      </w:pPr>
      <w:r w:rsidRPr="00872D65">
        <w:rPr>
          <w:rFonts w:ascii="Times New Roman" w:hAnsi="Times New Roman"/>
          <w:lang w:eastAsia="en-GB"/>
        </w:rPr>
        <w:t xml:space="preserve">This question was not considered to be useful in providing discrimination between services, so was omitted prior to the analysis. I t was retained in the survey as a useful descriptive variable for the qualitative evaluation. The data was not recategorized, so similarly to the Question 25, had more than </w:t>
      </w:r>
      <w:r w:rsidRPr="00872D65">
        <w:rPr>
          <w:rFonts w:ascii="Times New Roman" w:hAnsi="Times New Roman"/>
          <w:lang w:eastAsia="en-GB"/>
        </w:rPr>
        <w:lastRenderedPageBreak/>
        <w:t xml:space="preserve">seventy unique response patterns which made creating summaries complex and relatively uninformative, so have not been included </w:t>
      </w:r>
      <w:r w:rsidR="00D82713" w:rsidRPr="00872D65">
        <w:rPr>
          <w:rFonts w:ascii="Times New Roman" w:hAnsi="Times New Roman"/>
          <w:lang w:eastAsia="en-GB"/>
        </w:rPr>
        <w:t>for brevity</w:t>
      </w:r>
      <w:r w:rsidRPr="00872D65">
        <w:rPr>
          <w:rFonts w:ascii="Times New Roman" w:hAnsi="Times New Roman"/>
          <w:lang w:eastAsia="en-GB"/>
        </w:rPr>
        <w:t xml:space="preserve">. </w:t>
      </w:r>
    </w:p>
    <w:p w14:paraId="39AF7064" w14:textId="7C05850A" w:rsidR="0035583C" w:rsidRDefault="0035583C" w:rsidP="004A79A1">
      <w:pPr>
        <w:autoSpaceDE w:val="0"/>
        <w:autoSpaceDN w:val="0"/>
        <w:adjustRightInd w:val="0"/>
        <w:spacing w:after="0" w:line="360" w:lineRule="auto"/>
        <w:rPr>
          <w:rFonts w:ascii="Times New Roman" w:hAnsi="Times New Roman"/>
        </w:rPr>
      </w:pPr>
    </w:p>
    <w:p w14:paraId="01DDBE52" w14:textId="1A25B58D" w:rsidR="00C662D2" w:rsidRPr="00040B66" w:rsidRDefault="00040B66" w:rsidP="00040B66">
      <w:pPr>
        <w:rPr>
          <w:rFonts w:ascii="Times New Roman" w:hAnsi="Times New Roman"/>
          <w:b/>
          <w:bCs/>
        </w:rPr>
      </w:pPr>
      <w:r>
        <w:rPr>
          <w:rFonts w:ascii="Times New Roman" w:hAnsi="Times New Roman"/>
          <w:b/>
          <w:bCs/>
        </w:rPr>
        <w:t>Section 3</w:t>
      </w:r>
      <w:r>
        <w:rPr>
          <w:rFonts w:ascii="Times New Roman" w:hAnsi="Times New Roman"/>
          <w:b/>
          <w:bCs/>
        </w:rPr>
        <w:tab/>
      </w:r>
      <w:r w:rsidR="00C662D2" w:rsidRPr="00040B66">
        <w:rPr>
          <w:rFonts w:ascii="Times New Roman" w:hAnsi="Times New Roman"/>
          <w:b/>
          <w:bCs/>
        </w:rPr>
        <w:t>Descriptive analysis</w:t>
      </w:r>
    </w:p>
    <w:p w14:paraId="1669C145" w14:textId="77777777" w:rsidR="00C662D2" w:rsidRPr="005E7F10" w:rsidRDefault="00C662D2" w:rsidP="00C662D2">
      <w:pPr>
        <w:rPr>
          <w:rFonts w:ascii="Times New Roman" w:hAnsi="Times New Roman"/>
          <w:b/>
          <w:bCs/>
          <w:i/>
          <w:iCs/>
        </w:rPr>
      </w:pPr>
      <w:r w:rsidRPr="005E7F10">
        <w:rPr>
          <w:rFonts w:ascii="Times New Roman" w:hAnsi="Times New Roman"/>
          <w:b/>
          <w:bCs/>
          <w:i/>
          <w:iCs/>
        </w:rPr>
        <w:t>Descriptive analysis process</w:t>
      </w:r>
    </w:p>
    <w:p w14:paraId="72282CEF" w14:textId="77777777" w:rsidR="00C662D2" w:rsidRPr="00E92A2A" w:rsidRDefault="00C662D2" w:rsidP="00C662D2">
      <w:pPr>
        <w:pStyle w:val="BodyText"/>
        <w:numPr>
          <w:ilvl w:val="0"/>
          <w:numId w:val="33"/>
        </w:numPr>
        <w:spacing w:before="180" w:after="240" w:line="480" w:lineRule="auto"/>
        <w:rPr>
          <w:sz w:val="22"/>
          <w:szCs w:val="22"/>
        </w:rPr>
      </w:pPr>
      <w:r w:rsidRPr="00E92A2A">
        <w:rPr>
          <w:sz w:val="22"/>
          <w:szCs w:val="22"/>
        </w:rPr>
        <w:t xml:space="preserve">The research data and services database were exploratively reviewed for information </w:t>
      </w:r>
    </w:p>
    <w:p w14:paraId="0A50C7DC" w14:textId="77777777" w:rsidR="00C662D2" w:rsidRPr="00E92A2A" w:rsidRDefault="00C662D2" w:rsidP="00C662D2">
      <w:pPr>
        <w:pStyle w:val="BodyText"/>
        <w:numPr>
          <w:ilvl w:val="0"/>
          <w:numId w:val="33"/>
        </w:numPr>
        <w:spacing w:before="180" w:after="240" w:line="480" w:lineRule="auto"/>
        <w:rPr>
          <w:sz w:val="22"/>
          <w:szCs w:val="22"/>
        </w:rPr>
      </w:pPr>
      <w:r w:rsidRPr="00E92A2A">
        <w:rPr>
          <w:sz w:val="22"/>
          <w:szCs w:val="22"/>
        </w:rPr>
        <w:t>The initial framework was then shared with the Chief Investigator for feedback and refinement. The feedback at this stage focused on describing and refining distinctions of each potential service model.</w:t>
      </w:r>
    </w:p>
    <w:p w14:paraId="58100049" w14:textId="77777777" w:rsidR="00C662D2" w:rsidRPr="00E92A2A" w:rsidRDefault="00C662D2" w:rsidP="00C662D2">
      <w:pPr>
        <w:pStyle w:val="BodyText"/>
        <w:numPr>
          <w:ilvl w:val="0"/>
          <w:numId w:val="33"/>
        </w:numPr>
        <w:spacing w:before="180" w:after="240" w:line="480" w:lineRule="auto"/>
        <w:rPr>
          <w:sz w:val="22"/>
          <w:szCs w:val="22"/>
        </w:rPr>
      </w:pPr>
      <w:r w:rsidRPr="00E92A2A">
        <w:rPr>
          <w:sz w:val="22"/>
          <w:szCs w:val="22"/>
        </w:rPr>
        <w:t xml:space="preserve">A full review of survey data and interview data was then carried out to refine the initial framework of service models. Online searches were also conducted to find additional information (where possible) about services to support this process. </w:t>
      </w:r>
    </w:p>
    <w:p w14:paraId="78E7E7A7" w14:textId="77777777" w:rsidR="00C662D2" w:rsidRPr="00E92A2A" w:rsidRDefault="00C662D2" w:rsidP="00C662D2">
      <w:pPr>
        <w:pStyle w:val="BodyText"/>
        <w:numPr>
          <w:ilvl w:val="0"/>
          <w:numId w:val="33"/>
        </w:numPr>
        <w:spacing w:before="180" w:after="240" w:line="480" w:lineRule="auto"/>
        <w:rPr>
          <w:sz w:val="22"/>
          <w:szCs w:val="22"/>
        </w:rPr>
      </w:pPr>
      <w:r w:rsidRPr="00E92A2A">
        <w:rPr>
          <w:sz w:val="22"/>
          <w:szCs w:val="22"/>
        </w:rPr>
        <w:t xml:space="preserve">The research team met again to discuss and finalised a framework of service models. </w:t>
      </w:r>
    </w:p>
    <w:p w14:paraId="73AEEA86" w14:textId="77777777" w:rsidR="00C662D2" w:rsidRPr="00E92A2A" w:rsidRDefault="00C662D2" w:rsidP="00C662D2">
      <w:pPr>
        <w:pStyle w:val="BodyText"/>
        <w:numPr>
          <w:ilvl w:val="0"/>
          <w:numId w:val="33"/>
        </w:numPr>
        <w:spacing w:before="180" w:after="240" w:line="480" w:lineRule="auto"/>
        <w:rPr>
          <w:sz w:val="22"/>
          <w:szCs w:val="22"/>
        </w:rPr>
      </w:pPr>
      <w:r w:rsidRPr="00E92A2A">
        <w:rPr>
          <w:sz w:val="22"/>
          <w:szCs w:val="22"/>
        </w:rPr>
        <w:t>The framework was shared again with the Chief Investigator for final feedback and refinement. The Chief Investigator and a member of the research team discussed potential service models and distinctions within each service model. These discussions also focused on services which did not appear to naturally fit into a particular model.</w:t>
      </w:r>
    </w:p>
    <w:p w14:paraId="1868166F" w14:textId="77777777" w:rsidR="00C662D2" w:rsidRPr="00E92A2A" w:rsidRDefault="00C662D2" w:rsidP="00C662D2">
      <w:pPr>
        <w:pStyle w:val="BodyText"/>
        <w:numPr>
          <w:ilvl w:val="0"/>
          <w:numId w:val="33"/>
        </w:numPr>
        <w:spacing w:before="180" w:after="240" w:line="480" w:lineRule="auto"/>
        <w:rPr>
          <w:sz w:val="22"/>
          <w:szCs w:val="22"/>
        </w:rPr>
      </w:pPr>
      <w:r w:rsidRPr="00E92A2A">
        <w:rPr>
          <w:sz w:val="22"/>
          <w:szCs w:val="22"/>
        </w:rPr>
        <w:t xml:space="preserve">One final review of collected data and online searches was then undertaken to review small groups of or individual services where queries were raised about where they were best classified. </w:t>
      </w:r>
    </w:p>
    <w:p w14:paraId="0FBCBA79" w14:textId="14D26A9F" w:rsidR="00A22DC1" w:rsidRPr="00A22DC1" w:rsidRDefault="00C662D2" w:rsidP="00A22DC1">
      <w:pPr>
        <w:pStyle w:val="BodyText"/>
        <w:numPr>
          <w:ilvl w:val="0"/>
          <w:numId w:val="33"/>
        </w:numPr>
        <w:spacing w:before="180" w:after="240" w:line="480" w:lineRule="auto"/>
        <w:rPr>
          <w:sz w:val="22"/>
          <w:szCs w:val="22"/>
        </w:rPr>
      </w:pPr>
      <w:r w:rsidRPr="00E92A2A">
        <w:rPr>
          <w:sz w:val="22"/>
          <w:szCs w:val="22"/>
        </w:rPr>
        <w:t xml:space="preserve">The finalised framework of service models was then used by one member of the research team to classify services, with another member of the research team reviewing all classifications to ensure agreement. </w:t>
      </w:r>
      <w:r w:rsidR="004451DB" w:rsidRPr="00A22DC1">
        <w:rPr>
          <w:sz w:val="22"/>
          <w:szCs w:val="22"/>
        </w:rPr>
        <w:t xml:space="preserve">Survey data </w:t>
      </w:r>
      <w:r w:rsidR="00B52C57">
        <w:rPr>
          <w:sz w:val="22"/>
          <w:szCs w:val="22"/>
        </w:rPr>
        <w:t>were</w:t>
      </w:r>
      <w:r w:rsidR="004451DB" w:rsidRPr="00A22DC1">
        <w:rPr>
          <w:sz w:val="22"/>
          <w:szCs w:val="22"/>
        </w:rPr>
        <w:t xml:space="preserve"> used </w:t>
      </w:r>
      <w:r w:rsidR="00B52C57" w:rsidRPr="00A22DC1">
        <w:rPr>
          <w:sz w:val="22"/>
          <w:szCs w:val="22"/>
        </w:rPr>
        <w:t xml:space="preserve">primarily </w:t>
      </w:r>
      <w:r w:rsidR="00D673E1" w:rsidRPr="00A22DC1">
        <w:rPr>
          <w:sz w:val="22"/>
          <w:szCs w:val="22"/>
        </w:rPr>
        <w:t>to classify services</w:t>
      </w:r>
      <w:r w:rsidR="004451DB" w:rsidRPr="00A22DC1">
        <w:rPr>
          <w:sz w:val="22"/>
          <w:szCs w:val="22"/>
        </w:rPr>
        <w:t xml:space="preserve">, </w:t>
      </w:r>
      <w:r w:rsidR="00D673E1" w:rsidRPr="00A22DC1">
        <w:rPr>
          <w:sz w:val="22"/>
          <w:szCs w:val="22"/>
        </w:rPr>
        <w:t>with interview data only used when further distinction was required</w:t>
      </w:r>
      <w:r w:rsidR="009E285D" w:rsidRPr="00A22DC1">
        <w:rPr>
          <w:sz w:val="22"/>
          <w:szCs w:val="22"/>
        </w:rPr>
        <w:t xml:space="preserve">. </w:t>
      </w:r>
      <w:r w:rsidR="00A22DC1" w:rsidRPr="00A22DC1">
        <w:rPr>
          <w:sz w:val="22"/>
          <w:szCs w:val="22"/>
        </w:rPr>
        <w:t xml:space="preserve">For example, </w:t>
      </w:r>
      <w:r w:rsidR="00B52C57">
        <w:rPr>
          <w:sz w:val="22"/>
          <w:szCs w:val="22"/>
        </w:rPr>
        <w:t>it was unclear from one</w:t>
      </w:r>
      <w:r w:rsidR="00A22DC1" w:rsidRPr="00A22DC1">
        <w:rPr>
          <w:sz w:val="22"/>
          <w:szCs w:val="22"/>
        </w:rPr>
        <w:t xml:space="preserve"> service</w:t>
      </w:r>
      <w:r w:rsidR="00B52C57">
        <w:rPr>
          <w:sz w:val="22"/>
          <w:szCs w:val="22"/>
        </w:rPr>
        <w:t>’s</w:t>
      </w:r>
      <w:r w:rsidR="00A22DC1" w:rsidRPr="00A22DC1">
        <w:rPr>
          <w:sz w:val="22"/>
          <w:szCs w:val="22"/>
        </w:rPr>
        <w:t xml:space="preserve"> survey data how they related to the wider intellectual disability </w:t>
      </w:r>
      <w:r w:rsidR="00A22DC1" w:rsidRPr="00A22DC1">
        <w:rPr>
          <w:sz w:val="22"/>
          <w:szCs w:val="22"/>
        </w:rPr>
        <w:lastRenderedPageBreak/>
        <w:t xml:space="preserve">service </w:t>
      </w:r>
      <w:r w:rsidR="00B52C57">
        <w:rPr>
          <w:sz w:val="22"/>
          <w:szCs w:val="22"/>
        </w:rPr>
        <w:t xml:space="preserve">and </w:t>
      </w:r>
      <w:r w:rsidR="00A22DC1" w:rsidRPr="00A22DC1">
        <w:rPr>
          <w:sz w:val="22"/>
          <w:szCs w:val="22"/>
        </w:rPr>
        <w:t xml:space="preserve">their interview data clarified this relationship, allowing the research team to </w:t>
      </w:r>
      <w:r w:rsidR="00B52C57">
        <w:rPr>
          <w:sz w:val="22"/>
          <w:szCs w:val="22"/>
        </w:rPr>
        <w:t>appropriately</w:t>
      </w:r>
      <w:r w:rsidR="00A22DC1" w:rsidRPr="00A22DC1">
        <w:rPr>
          <w:sz w:val="22"/>
          <w:szCs w:val="22"/>
        </w:rPr>
        <w:t xml:space="preserve"> classify the service. </w:t>
      </w:r>
      <w:r w:rsidR="00B52C57">
        <w:rPr>
          <w:sz w:val="22"/>
          <w:szCs w:val="22"/>
        </w:rPr>
        <w:t>From survey data for another</w:t>
      </w:r>
      <w:r w:rsidR="00A22DC1" w:rsidRPr="00A22DC1">
        <w:rPr>
          <w:sz w:val="22"/>
          <w:szCs w:val="22"/>
        </w:rPr>
        <w:t xml:space="preserve"> service</w:t>
      </w:r>
      <w:r w:rsidR="00B52C57">
        <w:rPr>
          <w:sz w:val="22"/>
          <w:szCs w:val="22"/>
        </w:rPr>
        <w:t>, it was not clear</w:t>
      </w:r>
      <w:r w:rsidR="00A22DC1" w:rsidRPr="00A22DC1">
        <w:rPr>
          <w:sz w:val="22"/>
          <w:szCs w:val="22"/>
        </w:rPr>
        <w:t xml:space="preserve"> whether they were a</w:t>
      </w:r>
      <w:r w:rsidR="00B52C57">
        <w:rPr>
          <w:sz w:val="22"/>
          <w:szCs w:val="22"/>
        </w:rPr>
        <w:t>n</w:t>
      </w:r>
      <w:r w:rsidR="00A22DC1" w:rsidRPr="00A22DC1">
        <w:rPr>
          <w:sz w:val="22"/>
          <w:szCs w:val="22"/>
        </w:rPr>
        <w:t xml:space="preserve"> </w:t>
      </w:r>
      <w:r w:rsidR="00B52C57">
        <w:rPr>
          <w:sz w:val="22"/>
          <w:szCs w:val="22"/>
        </w:rPr>
        <w:t>ID-</w:t>
      </w:r>
      <w:r w:rsidR="00A22DC1" w:rsidRPr="00A22DC1">
        <w:rPr>
          <w:sz w:val="22"/>
          <w:szCs w:val="22"/>
        </w:rPr>
        <w:t xml:space="preserve">CAMHS </w:t>
      </w:r>
      <w:r w:rsidR="00B52C57">
        <w:rPr>
          <w:sz w:val="22"/>
          <w:szCs w:val="22"/>
        </w:rPr>
        <w:t>or a generic CAMHS</w:t>
      </w:r>
      <w:r w:rsidR="00A22DC1" w:rsidRPr="00A22DC1">
        <w:rPr>
          <w:sz w:val="22"/>
          <w:szCs w:val="22"/>
        </w:rPr>
        <w:t xml:space="preserve"> </w:t>
      </w:r>
      <w:r w:rsidR="00B52C57">
        <w:rPr>
          <w:sz w:val="22"/>
          <w:szCs w:val="22"/>
        </w:rPr>
        <w:t>and</w:t>
      </w:r>
      <w:r w:rsidR="00A22DC1" w:rsidRPr="00A22DC1">
        <w:rPr>
          <w:sz w:val="22"/>
          <w:szCs w:val="22"/>
        </w:rPr>
        <w:t xml:space="preserve"> interview data confirmed that they were</w:t>
      </w:r>
      <w:r w:rsidR="00B52C57">
        <w:rPr>
          <w:sz w:val="22"/>
          <w:szCs w:val="22"/>
        </w:rPr>
        <w:t xml:space="preserve"> an ID-CAMHS</w:t>
      </w:r>
      <w:r w:rsidR="00A22DC1" w:rsidRPr="00A22DC1">
        <w:rPr>
          <w:sz w:val="22"/>
          <w:szCs w:val="22"/>
        </w:rPr>
        <w:t>.</w:t>
      </w:r>
    </w:p>
    <w:p w14:paraId="3F6DC2D9" w14:textId="77777777" w:rsidR="00C662D2" w:rsidRPr="00E92A2A" w:rsidRDefault="00C662D2" w:rsidP="00C662D2">
      <w:pPr>
        <w:pStyle w:val="BodyText"/>
        <w:numPr>
          <w:ilvl w:val="0"/>
          <w:numId w:val="33"/>
        </w:numPr>
        <w:spacing w:before="180" w:after="160" w:line="480" w:lineRule="auto"/>
        <w:ind w:left="1037" w:hanging="357"/>
        <w:jc w:val="both"/>
        <w:rPr>
          <w:sz w:val="22"/>
          <w:szCs w:val="22"/>
        </w:rPr>
      </w:pPr>
      <w:r w:rsidRPr="00E92A2A">
        <w:rPr>
          <w:sz w:val="22"/>
          <w:szCs w:val="22"/>
        </w:rPr>
        <w:t>Consultation was sought from the MELD Study Family Carer Advisory Group, Professional Advisory Group, Study Management Group, and Study Steering Committee; all of whom confirmed the face validity of the groupings of service models within the framework.</w:t>
      </w:r>
    </w:p>
    <w:p w14:paraId="70D8C6B0" w14:textId="77777777" w:rsidR="00C662D2" w:rsidRDefault="00C662D2" w:rsidP="00C662D2">
      <w:pPr>
        <w:pStyle w:val="BodyText"/>
        <w:numPr>
          <w:ilvl w:val="0"/>
          <w:numId w:val="33"/>
        </w:numPr>
        <w:spacing w:before="180" w:after="160" w:line="480" w:lineRule="auto"/>
        <w:ind w:left="1037" w:hanging="357"/>
        <w:jc w:val="both"/>
        <w:rPr>
          <w:sz w:val="22"/>
          <w:szCs w:val="22"/>
        </w:rPr>
      </w:pPr>
      <w:r w:rsidRPr="00E92A2A">
        <w:rPr>
          <w:sz w:val="22"/>
          <w:szCs w:val="22"/>
        </w:rPr>
        <w:t>Further reviews were undertaken by the research team to review all classifications of services. This included finding additional information online and checking with services themselves where necessary.</w:t>
      </w:r>
    </w:p>
    <w:p w14:paraId="1A7F8715" w14:textId="0E4B7D80" w:rsidR="00F67E6A" w:rsidRDefault="00F67E6A">
      <w:pPr>
        <w:spacing w:after="0" w:line="240" w:lineRule="auto"/>
        <w:rPr>
          <w:rFonts w:ascii="Times New Roman" w:eastAsia="Times New Roman" w:hAnsi="Times New Roman"/>
          <w:lang w:eastAsia="en-GB"/>
        </w:rPr>
      </w:pPr>
      <w:r>
        <w:br w:type="page"/>
      </w:r>
    </w:p>
    <w:p w14:paraId="6ED8A725" w14:textId="77777777" w:rsidR="00F67E6A" w:rsidRDefault="00F67E6A" w:rsidP="00FE0A59">
      <w:pPr>
        <w:pStyle w:val="BodyText"/>
        <w:spacing w:before="180" w:after="160" w:line="480" w:lineRule="auto"/>
        <w:ind w:left="1037"/>
        <w:jc w:val="both"/>
        <w:rPr>
          <w:sz w:val="22"/>
          <w:szCs w:val="22"/>
        </w:rPr>
        <w:sectPr w:rsidR="00F67E6A" w:rsidSect="00DA43CC">
          <w:headerReference w:type="default" r:id="rId21"/>
          <w:footerReference w:type="default" r:id="rId22"/>
          <w:pgSz w:w="11906" w:h="16838"/>
          <w:pgMar w:top="1440" w:right="1440" w:bottom="1440" w:left="1440" w:header="1191" w:footer="236" w:gutter="0"/>
          <w:pgNumType w:start="0"/>
          <w:cols w:space="708"/>
          <w:docGrid w:linePitch="360"/>
        </w:sectPr>
      </w:pPr>
    </w:p>
    <w:p w14:paraId="011A4656" w14:textId="2849367B" w:rsidR="00FE0A59" w:rsidRDefault="00040B66" w:rsidP="00040B66">
      <w:pPr>
        <w:pStyle w:val="Heading1"/>
        <w:rPr>
          <w:rFonts w:ascii="Times New Roman" w:hAnsi="Times New Roman"/>
          <w:sz w:val="22"/>
          <w:szCs w:val="22"/>
        </w:rPr>
      </w:pPr>
      <w:r>
        <w:rPr>
          <w:rFonts w:ascii="Times New Roman" w:hAnsi="Times New Roman"/>
          <w:sz w:val="22"/>
          <w:szCs w:val="22"/>
        </w:rPr>
        <w:lastRenderedPageBreak/>
        <w:t>Section 4</w:t>
      </w:r>
      <w:r>
        <w:rPr>
          <w:rFonts w:ascii="Times New Roman" w:hAnsi="Times New Roman"/>
          <w:sz w:val="22"/>
          <w:szCs w:val="22"/>
        </w:rPr>
        <w:tab/>
      </w:r>
      <w:r w:rsidR="00EB6F8B">
        <w:rPr>
          <w:rFonts w:ascii="Times New Roman" w:hAnsi="Times New Roman"/>
          <w:sz w:val="22"/>
          <w:szCs w:val="22"/>
        </w:rPr>
        <w:t>Information on Items for LCA analysis</w:t>
      </w:r>
    </w:p>
    <w:p w14:paraId="6EF62CB5" w14:textId="0250AD80" w:rsidR="00E43B72" w:rsidRDefault="00E43B72" w:rsidP="00E43B72">
      <w:pPr>
        <w:rPr>
          <w:rFonts w:ascii="Times New Roman" w:hAnsi="Times New Roman"/>
        </w:rPr>
      </w:pPr>
      <w:r>
        <w:rPr>
          <w:rFonts w:ascii="Times New Roman" w:hAnsi="Times New Roman"/>
        </w:rPr>
        <w:t>Table S</w:t>
      </w:r>
      <w:r>
        <w:rPr>
          <w:rFonts w:ascii="Times New Roman" w:hAnsi="Times New Roman"/>
        </w:rPr>
        <w:t>2</w:t>
      </w:r>
      <w:r>
        <w:rPr>
          <w:rFonts w:ascii="Times New Roman" w:hAnsi="Times New Roman"/>
        </w:rPr>
        <w:t xml:space="preserve">: </w:t>
      </w:r>
      <w:r>
        <w:rPr>
          <w:rFonts w:ascii="Times New Roman" w:hAnsi="Times New Roman"/>
        </w:rPr>
        <w:t>Items for LCA analysis</w:t>
      </w:r>
    </w:p>
    <w:p w14:paraId="2725C4A8" w14:textId="77777777" w:rsidR="00E43B72" w:rsidRPr="00E43B72" w:rsidRDefault="00E43B72" w:rsidP="00E43B72"/>
    <w:tbl>
      <w:tblPr>
        <w:tblpPr w:leftFromText="180" w:rightFromText="180" w:horzAnchor="margin" w:tblpY="1544"/>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00" w:firstRow="0" w:lastRow="0" w:firstColumn="0" w:lastColumn="0" w:noHBand="0" w:noVBand="0"/>
      </w:tblPr>
      <w:tblGrid>
        <w:gridCol w:w="1208"/>
        <w:gridCol w:w="1703"/>
        <w:gridCol w:w="3674"/>
        <w:gridCol w:w="3677"/>
        <w:gridCol w:w="3680"/>
      </w:tblGrid>
      <w:tr w:rsidR="00FE0A59" w:rsidRPr="00C66E8B" w14:paraId="596F178F" w14:textId="77777777" w:rsidTr="00333CE6">
        <w:trPr>
          <w:tblCellSpacing w:w="20" w:type="dxa"/>
        </w:trPr>
        <w:tc>
          <w:tcPr>
            <w:tcW w:w="412" w:type="pct"/>
            <w:vAlign w:val="center"/>
          </w:tcPr>
          <w:p w14:paraId="13D1AD49" w14:textId="77777777" w:rsidR="00FE0A59" w:rsidRPr="00C66E8B" w:rsidRDefault="00FE0A59" w:rsidP="00333CE6">
            <w:pPr>
              <w:spacing w:after="0" w:line="360" w:lineRule="auto"/>
              <w:rPr>
                <w:rFonts w:asciiTheme="minorHAnsi" w:hAnsiTheme="minorHAnsi"/>
                <w:b/>
                <w:bCs/>
              </w:rPr>
            </w:pPr>
            <w:r>
              <w:rPr>
                <w:rFonts w:asciiTheme="minorHAnsi" w:hAnsiTheme="minorHAnsi"/>
                <w:b/>
                <w:bCs/>
              </w:rPr>
              <w:lastRenderedPageBreak/>
              <w:t>Variable</w:t>
            </w:r>
          </w:p>
        </w:tc>
        <w:tc>
          <w:tcPr>
            <w:tcW w:w="596" w:type="pct"/>
            <w:vAlign w:val="center"/>
          </w:tcPr>
          <w:p w14:paraId="6DF17AE5" w14:textId="77777777" w:rsidR="00FE0A59" w:rsidRPr="00A37215" w:rsidRDefault="00FE0A59" w:rsidP="00333CE6">
            <w:pPr>
              <w:spacing w:after="0" w:line="360" w:lineRule="auto"/>
              <w:rPr>
                <w:rFonts w:asciiTheme="minorHAnsi" w:hAnsiTheme="minorHAnsi" w:cs="Arial"/>
                <w:b/>
                <w:color w:val="000000"/>
              </w:rPr>
            </w:pPr>
            <w:r w:rsidRPr="00A37215">
              <w:rPr>
                <w:rFonts w:asciiTheme="minorHAnsi" w:hAnsiTheme="minorHAnsi" w:cs="Arial"/>
                <w:b/>
                <w:color w:val="000000"/>
              </w:rPr>
              <w:t xml:space="preserve">Variable type </w:t>
            </w:r>
          </w:p>
          <w:p w14:paraId="640497EE" w14:textId="77777777" w:rsidR="00FE0A59" w:rsidRDefault="00FE0A59" w:rsidP="00333CE6">
            <w:pPr>
              <w:spacing w:after="0" w:line="360" w:lineRule="auto"/>
              <w:rPr>
                <w:rFonts w:asciiTheme="minorHAnsi" w:hAnsiTheme="minorHAnsi" w:cs="Arial"/>
                <w:bCs/>
                <w:color w:val="000000"/>
              </w:rPr>
            </w:pPr>
            <w:r w:rsidRPr="00A37215">
              <w:rPr>
                <w:rFonts w:asciiTheme="minorHAnsi" w:hAnsiTheme="minorHAnsi" w:cs="Arial"/>
                <w:b/>
                <w:color w:val="000000"/>
              </w:rPr>
              <w:t>(No. of categories)</w:t>
            </w:r>
          </w:p>
        </w:tc>
        <w:tc>
          <w:tcPr>
            <w:tcW w:w="1303" w:type="pct"/>
            <w:vAlign w:val="center"/>
          </w:tcPr>
          <w:p w14:paraId="1F455F4D" w14:textId="77777777" w:rsidR="00FE0A59" w:rsidRDefault="00FE0A59" w:rsidP="00333CE6">
            <w:pPr>
              <w:spacing w:after="0" w:line="360" w:lineRule="auto"/>
              <w:rPr>
                <w:rFonts w:asciiTheme="minorHAnsi" w:hAnsiTheme="minorHAnsi" w:cs="Arial"/>
                <w:b/>
                <w:color w:val="000000"/>
              </w:rPr>
            </w:pPr>
            <w:r w:rsidRPr="00A37215">
              <w:rPr>
                <w:rFonts w:asciiTheme="minorHAnsi" w:hAnsiTheme="minorHAnsi" w:cs="Arial"/>
                <w:b/>
                <w:color w:val="000000"/>
              </w:rPr>
              <w:t>Description</w:t>
            </w:r>
            <w:r>
              <w:rPr>
                <w:rFonts w:asciiTheme="minorHAnsi" w:hAnsiTheme="minorHAnsi" w:cs="Arial"/>
                <w:b/>
                <w:color w:val="000000"/>
              </w:rPr>
              <w:t xml:space="preserve"> </w:t>
            </w:r>
          </w:p>
          <w:p w14:paraId="4365DEA5" w14:textId="77777777" w:rsidR="00FE0A59" w:rsidRPr="00A37215" w:rsidRDefault="00FE0A59" w:rsidP="00333CE6">
            <w:pPr>
              <w:spacing w:after="0" w:line="360" w:lineRule="auto"/>
              <w:rPr>
                <w:rFonts w:asciiTheme="minorHAnsi" w:hAnsiTheme="minorHAnsi"/>
                <w:b/>
              </w:rPr>
            </w:pPr>
            <w:r>
              <w:rPr>
                <w:rFonts w:asciiTheme="minorHAnsi" w:hAnsiTheme="minorHAnsi" w:cs="Arial"/>
                <w:b/>
                <w:color w:val="000000"/>
              </w:rPr>
              <w:t>(Original survey question)</w:t>
            </w:r>
          </w:p>
        </w:tc>
        <w:tc>
          <w:tcPr>
            <w:tcW w:w="1304" w:type="pct"/>
            <w:vAlign w:val="center"/>
          </w:tcPr>
          <w:p w14:paraId="361B3955" w14:textId="77777777" w:rsidR="00FE0A59" w:rsidRPr="00A37215" w:rsidRDefault="00FE0A59" w:rsidP="00333CE6">
            <w:pPr>
              <w:spacing w:after="0" w:line="360" w:lineRule="auto"/>
              <w:rPr>
                <w:rFonts w:asciiTheme="minorHAnsi" w:hAnsiTheme="minorHAnsi" w:cs="Arial"/>
                <w:b/>
                <w:color w:val="000000"/>
              </w:rPr>
            </w:pPr>
            <w:r>
              <w:rPr>
                <w:rFonts w:asciiTheme="minorHAnsi" w:hAnsiTheme="minorHAnsi" w:cs="Arial"/>
                <w:b/>
                <w:color w:val="000000"/>
              </w:rPr>
              <w:t xml:space="preserve">Variable manipulation from original survey questions (recategorized or transformed)  </w:t>
            </w:r>
          </w:p>
        </w:tc>
        <w:tc>
          <w:tcPr>
            <w:tcW w:w="1298" w:type="pct"/>
          </w:tcPr>
          <w:p w14:paraId="4D73401B" w14:textId="77777777" w:rsidR="00FE0A59" w:rsidRDefault="00FE0A59" w:rsidP="00333CE6">
            <w:pPr>
              <w:spacing w:after="0" w:line="360" w:lineRule="auto"/>
              <w:rPr>
                <w:rFonts w:asciiTheme="minorHAnsi" w:hAnsiTheme="minorHAnsi" w:cs="Arial"/>
                <w:b/>
                <w:color w:val="000000"/>
              </w:rPr>
            </w:pPr>
            <w:r>
              <w:rPr>
                <w:rFonts w:asciiTheme="minorHAnsi" w:hAnsiTheme="minorHAnsi" w:cs="Arial"/>
                <w:b/>
                <w:color w:val="000000"/>
              </w:rPr>
              <w:t>Probability of response in each class from 2-class LCA (CATEGORICAL) OR Mean/SE for continuous items.</w:t>
            </w:r>
          </w:p>
        </w:tc>
      </w:tr>
      <w:tr w:rsidR="005710FC" w:rsidRPr="00C66E8B" w14:paraId="3F181079" w14:textId="77777777" w:rsidTr="006E4C4C">
        <w:trPr>
          <w:trHeight w:val="8724"/>
          <w:tblCellSpacing w:w="20" w:type="dxa"/>
        </w:trPr>
        <w:tc>
          <w:tcPr>
            <w:tcW w:w="412" w:type="pct"/>
            <w:vAlign w:val="center"/>
          </w:tcPr>
          <w:p w14:paraId="6EF5FB25" w14:textId="7ED077E3" w:rsidR="005710FC" w:rsidRPr="00C66E8B" w:rsidRDefault="005710FC" w:rsidP="00333CE6">
            <w:pPr>
              <w:spacing w:after="0" w:line="360" w:lineRule="auto"/>
              <w:rPr>
                <w:rFonts w:asciiTheme="minorHAnsi" w:hAnsiTheme="minorHAnsi"/>
                <w:b/>
                <w:bCs/>
              </w:rPr>
            </w:pPr>
            <w:r>
              <w:rPr>
                <w:rFonts w:asciiTheme="minorHAnsi" w:hAnsiTheme="minorHAnsi"/>
                <w:b/>
                <w:bCs/>
              </w:rPr>
              <w:lastRenderedPageBreak/>
              <w:t>Q5</w:t>
            </w:r>
          </w:p>
        </w:tc>
        <w:tc>
          <w:tcPr>
            <w:tcW w:w="596" w:type="pct"/>
            <w:vAlign w:val="center"/>
          </w:tcPr>
          <w:p w14:paraId="6DB0A968" w14:textId="77777777" w:rsidR="005710FC" w:rsidRPr="00C66E8B" w:rsidRDefault="005710FC" w:rsidP="00333CE6">
            <w:pPr>
              <w:spacing w:after="0" w:line="360" w:lineRule="auto"/>
              <w:rPr>
                <w:rFonts w:asciiTheme="minorHAnsi" w:hAnsiTheme="minorHAnsi"/>
                <w:iCs/>
              </w:rPr>
            </w:pPr>
            <w:r>
              <w:rPr>
                <w:rFonts w:asciiTheme="minorHAnsi" w:hAnsiTheme="minorHAnsi"/>
                <w:iCs/>
              </w:rPr>
              <w:t>Multiple dichotomous (5)</w:t>
            </w:r>
          </w:p>
        </w:tc>
        <w:tc>
          <w:tcPr>
            <w:tcW w:w="1303" w:type="pct"/>
            <w:vAlign w:val="center"/>
          </w:tcPr>
          <w:p w14:paraId="2D5FFB6F" w14:textId="77777777" w:rsidR="005710FC" w:rsidRPr="00541865" w:rsidRDefault="005710FC" w:rsidP="00333CE6">
            <w:pPr>
              <w:pStyle w:val="TextEntryLine"/>
              <w:spacing w:before="0"/>
            </w:pPr>
            <w:r w:rsidRPr="00541865">
              <w:t>Q5 Who commissions the service? If this service is jointly commissioned, please select all that apply. If there is more than one commissioner, you will then be asked to explain the rough proportions of share in funding.</w:t>
            </w:r>
            <w:r w:rsidRPr="00541865">
              <w:br/>
            </w:r>
          </w:p>
          <w:p w14:paraId="563DA684" w14:textId="77777777" w:rsidR="005710FC" w:rsidRPr="00D34DAA" w:rsidRDefault="005710FC" w:rsidP="00333CE6">
            <w:pPr>
              <w:pStyle w:val="ListParagraph"/>
              <w:keepNext/>
              <w:numPr>
                <w:ilvl w:val="0"/>
                <w:numId w:val="7"/>
              </w:numPr>
              <w:rPr>
                <w:i/>
              </w:rPr>
            </w:pPr>
            <w:r w:rsidRPr="00541865">
              <w:t>NHS specialist</w:t>
            </w:r>
            <w:r>
              <w:t xml:space="preserve"> </w:t>
            </w:r>
            <w:r w:rsidRPr="00541865">
              <w:t xml:space="preserve">commissioning </w:t>
            </w:r>
          </w:p>
          <w:p w14:paraId="162A03F3" w14:textId="77777777" w:rsidR="005710FC" w:rsidRPr="00D34DAA" w:rsidRDefault="005710FC" w:rsidP="00333CE6">
            <w:pPr>
              <w:pStyle w:val="ListParagraph"/>
              <w:keepNext/>
              <w:numPr>
                <w:ilvl w:val="0"/>
                <w:numId w:val="7"/>
              </w:numPr>
              <w:rPr>
                <w:i/>
              </w:rPr>
            </w:pPr>
            <w:r w:rsidRPr="00541865">
              <w:t>Local authority: Education</w:t>
            </w:r>
          </w:p>
          <w:p w14:paraId="64E64DA1" w14:textId="77777777" w:rsidR="005710FC" w:rsidRPr="00D34DAA" w:rsidRDefault="005710FC" w:rsidP="00333CE6">
            <w:pPr>
              <w:pStyle w:val="ListParagraph"/>
              <w:keepNext/>
              <w:numPr>
                <w:ilvl w:val="0"/>
                <w:numId w:val="7"/>
              </w:numPr>
              <w:rPr>
                <w:i/>
              </w:rPr>
            </w:pPr>
            <w:r w:rsidRPr="00541865">
              <w:t xml:space="preserve">Local authority: Social care </w:t>
            </w:r>
          </w:p>
          <w:p w14:paraId="723CF6D9" w14:textId="77777777" w:rsidR="005710FC" w:rsidRPr="00D34DAA" w:rsidRDefault="005710FC" w:rsidP="00333CE6">
            <w:pPr>
              <w:pStyle w:val="ListParagraph"/>
              <w:keepNext/>
              <w:numPr>
                <w:ilvl w:val="0"/>
                <w:numId w:val="7"/>
              </w:numPr>
              <w:rPr>
                <w:i/>
              </w:rPr>
            </w:pPr>
            <w:r w:rsidRPr="00541865">
              <w:t xml:space="preserve">Private </w:t>
            </w:r>
            <w:r>
              <w:t>organization</w:t>
            </w:r>
            <w:r w:rsidRPr="00541865">
              <w:t xml:space="preserve"> or company</w:t>
            </w:r>
          </w:p>
          <w:p w14:paraId="27D6C91C" w14:textId="77777777" w:rsidR="005710FC" w:rsidRPr="00D34DAA" w:rsidRDefault="005710FC" w:rsidP="00333CE6">
            <w:pPr>
              <w:pStyle w:val="ListParagraph"/>
              <w:keepNext/>
              <w:numPr>
                <w:ilvl w:val="0"/>
                <w:numId w:val="7"/>
              </w:numPr>
              <w:rPr>
                <w:i/>
              </w:rPr>
            </w:pPr>
            <w:r w:rsidRPr="00541865">
              <w:t xml:space="preserve">Voluntary </w:t>
            </w:r>
            <w:r>
              <w:t>organization</w:t>
            </w:r>
            <w:r w:rsidRPr="00541865">
              <w:t xml:space="preserve"> or charity </w:t>
            </w:r>
          </w:p>
          <w:p w14:paraId="75EE0EC3" w14:textId="77777777" w:rsidR="005710FC" w:rsidRPr="00D34DAA" w:rsidRDefault="005710FC" w:rsidP="00333CE6">
            <w:pPr>
              <w:pStyle w:val="ListParagraph"/>
              <w:keepNext/>
              <w:numPr>
                <w:ilvl w:val="0"/>
                <w:numId w:val="7"/>
              </w:numPr>
              <w:rPr>
                <w:i/>
              </w:rPr>
            </w:pPr>
            <w:r w:rsidRPr="00541865">
              <w:t>Private individua</w:t>
            </w:r>
            <w:r>
              <w:t>l</w:t>
            </w:r>
          </w:p>
          <w:p w14:paraId="48B935A4" w14:textId="77777777" w:rsidR="005710FC" w:rsidRPr="00D34DAA" w:rsidRDefault="005710FC" w:rsidP="00333CE6">
            <w:pPr>
              <w:pStyle w:val="ListParagraph"/>
              <w:keepNext/>
              <w:numPr>
                <w:ilvl w:val="0"/>
                <w:numId w:val="7"/>
              </w:numPr>
              <w:rPr>
                <w:i/>
              </w:rPr>
            </w:pPr>
            <w:r w:rsidRPr="00541865">
              <w:t>Clinical commissioning group (CCG)</w:t>
            </w:r>
          </w:p>
          <w:p w14:paraId="044BB683" w14:textId="77777777" w:rsidR="005710FC" w:rsidRPr="00D34DAA" w:rsidRDefault="005710FC" w:rsidP="00333CE6">
            <w:pPr>
              <w:pStyle w:val="ListParagraph"/>
              <w:keepNext/>
              <w:numPr>
                <w:ilvl w:val="0"/>
                <w:numId w:val="7"/>
              </w:numPr>
              <w:rPr>
                <w:i/>
              </w:rPr>
            </w:pPr>
            <w:r w:rsidRPr="00541865">
              <w:t>Transforming care partnership (TCP)</w:t>
            </w:r>
          </w:p>
          <w:p w14:paraId="67A58293" w14:textId="77777777" w:rsidR="005710FC" w:rsidRPr="00D34DAA" w:rsidRDefault="005710FC" w:rsidP="00333CE6">
            <w:pPr>
              <w:pStyle w:val="ListParagraph"/>
              <w:keepNext/>
              <w:numPr>
                <w:ilvl w:val="0"/>
                <w:numId w:val="7"/>
              </w:numPr>
              <w:rPr>
                <w:i/>
              </w:rPr>
            </w:pPr>
            <w:r w:rsidRPr="00541865">
              <w:t>Integrated care system (ICS)</w:t>
            </w:r>
          </w:p>
          <w:p w14:paraId="538F2A14" w14:textId="77777777" w:rsidR="005710FC" w:rsidRPr="00D34DAA" w:rsidRDefault="005710FC" w:rsidP="00333CE6">
            <w:pPr>
              <w:pStyle w:val="ListParagraph"/>
              <w:keepNext/>
              <w:numPr>
                <w:ilvl w:val="0"/>
                <w:numId w:val="7"/>
              </w:numPr>
              <w:rPr>
                <w:i/>
              </w:rPr>
            </w:pPr>
            <w:r w:rsidRPr="00541865">
              <w:t>Sustainable transformation partnership (STP)</w:t>
            </w:r>
          </w:p>
          <w:p w14:paraId="364E1197" w14:textId="77777777" w:rsidR="005710FC" w:rsidRPr="00D34DAA" w:rsidRDefault="005710FC" w:rsidP="00333CE6">
            <w:pPr>
              <w:pStyle w:val="ListParagraph"/>
              <w:keepNext/>
              <w:numPr>
                <w:ilvl w:val="0"/>
                <w:numId w:val="7"/>
              </w:numPr>
              <w:rPr>
                <w:i/>
              </w:rPr>
            </w:pPr>
            <w:r w:rsidRPr="00541865">
              <w:t xml:space="preserve">Other (text from ‘other’ answer in Q5): </w:t>
            </w:r>
          </w:p>
          <w:p w14:paraId="6C059CE7" w14:textId="77777777" w:rsidR="005710FC" w:rsidRPr="00C66E8B" w:rsidRDefault="005710FC" w:rsidP="00333CE6">
            <w:pPr>
              <w:spacing w:after="0" w:line="360" w:lineRule="auto"/>
              <w:rPr>
                <w:rFonts w:asciiTheme="minorHAnsi" w:hAnsiTheme="minorHAnsi"/>
                <w:iCs/>
              </w:rPr>
            </w:pPr>
          </w:p>
        </w:tc>
        <w:tc>
          <w:tcPr>
            <w:tcW w:w="1304" w:type="pct"/>
            <w:vAlign w:val="center"/>
          </w:tcPr>
          <w:p w14:paraId="2E613BF6" w14:textId="77777777" w:rsidR="005710FC" w:rsidRDefault="005710FC" w:rsidP="00333CE6">
            <w:pPr>
              <w:spacing w:after="0" w:line="360" w:lineRule="auto"/>
              <w:rPr>
                <w:rFonts w:asciiTheme="minorHAnsi" w:hAnsiTheme="minorHAnsi"/>
                <w:iCs/>
              </w:rPr>
            </w:pPr>
            <w:r>
              <w:rPr>
                <w:rFonts w:asciiTheme="minorHAnsi" w:hAnsiTheme="minorHAnsi"/>
                <w:iCs/>
              </w:rPr>
              <w:t>Convert to multiple items:</w:t>
            </w:r>
          </w:p>
          <w:p w14:paraId="63461186" w14:textId="77777777" w:rsidR="005710FC" w:rsidRPr="00894CB7" w:rsidRDefault="005710FC" w:rsidP="00333CE6">
            <w:pPr>
              <w:pStyle w:val="ListParagraph"/>
              <w:numPr>
                <w:ilvl w:val="0"/>
                <w:numId w:val="29"/>
              </w:numPr>
              <w:spacing w:after="0" w:line="360" w:lineRule="auto"/>
              <w:rPr>
                <w:rFonts w:asciiTheme="minorHAnsi" w:hAnsiTheme="minorHAnsi"/>
                <w:iCs/>
              </w:rPr>
            </w:pPr>
            <w:r w:rsidRPr="00894CB7">
              <w:rPr>
                <w:rFonts w:asciiTheme="minorHAnsi" w:hAnsiTheme="minorHAnsi"/>
                <w:iCs/>
              </w:rPr>
              <w:t>single vs multiple commissioner</w:t>
            </w:r>
          </w:p>
          <w:p w14:paraId="121B349F" w14:textId="77777777" w:rsidR="005710FC" w:rsidRPr="00C45EC4" w:rsidRDefault="005710FC" w:rsidP="00333CE6">
            <w:pPr>
              <w:pStyle w:val="ListParagraph"/>
              <w:numPr>
                <w:ilvl w:val="0"/>
                <w:numId w:val="29"/>
              </w:numPr>
              <w:spacing w:after="0" w:line="360" w:lineRule="auto"/>
              <w:rPr>
                <w:rFonts w:asciiTheme="minorHAnsi" w:hAnsiTheme="minorHAnsi"/>
                <w:iCs/>
              </w:rPr>
            </w:pPr>
            <w:r>
              <w:rPr>
                <w:rFonts w:asciiTheme="minorHAnsi" w:hAnsiTheme="minorHAnsi"/>
                <w:iCs/>
              </w:rPr>
              <w:t>dichotomous items -</w:t>
            </w:r>
          </w:p>
          <w:p w14:paraId="38BE83AA" w14:textId="77777777" w:rsidR="005710FC" w:rsidRDefault="005710FC" w:rsidP="00333CE6">
            <w:pPr>
              <w:spacing w:after="0" w:line="360" w:lineRule="auto"/>
              <w:rPr>
                <w:rFonts w:asciiTheme="minorHAnsi" w:hAnsiTheme="minorHAnsi"/>
                <w:iCs/>
              </w:rPr>
            </w:pPr>
            <w:r>
              <w:rPr>
                <w:rFonts w:asciiTheme="minorHAnsi" w:hAnsiTheme="minorHAnsi"/>
                <w:iCs/>
              </w:rPr>
              <w:t xml:space="preserve"> These items capture the types of commissioner:</w:t>
            </w:r>
          </w:p>
          <w:p w14:paraId="7FCDEAAB" w14:textId="77777777" w:rsidR="005710FC" w:rsidRDefault="005710FC" w:rsidP="00333CE6">
            <w:pPr>
              <w:pStyle w:val="ListParagraph"/>
              <w:numPr>
                <w:ilvl w:val="0"/>
                <w:numId w:val="8"/>
              </w:numPr>
              <w:spacing w:after="0" w:line="360" w:lineRule="auto"/>
              <w:rPr>
                <w:rFonts w:asciiTheme="minorHAnsi" w:hAnsiTheme="minorHAnsi"/>
                <w:iCs/>
              </w:rPr>
            </w:pPr>
            <w:r>
              <w:rPr>
                <w:rFonts w:asciiTheme="minorHAnsi" w:hAnsiTheme="minorHAnsi"/>
                <w:iCs/>
              </w:rPr>
              <w:t>Any Local authority (including social care or education or both) (yes/no)</w:t>
            </w:r>
          </w:p>
          <w:p w14:paraId="19B0A121" w14:textId="77777777" w:rsidR="005710FC" w:rsidRDefault="005710FC" w:rsidP="00333CE6">
            <w:pPr>
              <w:pStyle w:val="ListParagraph"/>
              <w:numPr>
                <w:ilvl w:val="0"/>
                <w:numId w:val="8"/>
              </w:numPr>
              <w:spacing w:after="0" w:line="360" w:lineRule="auto"/>
              <w:rPr>
                <w:rFonts w:asciiTheme="minorHAnsi" w:hAnsiTheme="minorHAnsi"/>
                <w:iCs/>
              </w:rPr>
            </w:pPr>
            <w:r>
              <w:rPr>
                <w:rFonts w:asciiTheme="minorHAnsi" w:hAnsiTheme="minorHAnsi"/>
                <w:iCs/>
              </w:rPr>
              <w:t>Any Clinical Commissioning Group (CCG) (yes/no)</w:t>
            </w:r>
          </w:p>
          <w:p w14:paraId="28221DF8" w14:textId="77777777" w:rsidR="005710FC" w:rsidRPr="00C45EC4" w:rsidRDefault="005710FC" w:rsidP="00333CE6">
            <w:pPr>
              <w:pStyle w:val="ListParagraph"/>
              <w:numPr>
                <w:ilvl w:val="0"/>
                <w:numId w:val="8"/>
              </w:numPr>
              <w:spacing w:after="0" w:line="360" w:lineRule="auto"/>
              <w:rPr>
                <w:rFonts w:asciiTheme="minorHAnsi" w:hAnsiTheme="minorHAnsi"/>
                <w:iCs/>
              </w:rPr>
            </w:pPr>
            <w:r>
              <w:rPr>
                <w:rFonts w:asciiTheme="minorHAnsi" w:hAnsiTheme="minorHAnsi"/>
                <w:iCs/>
              </w:rPr>
              <w:t>Any Transforming Care Partnership (TCP)</w:t>
            </w:r>
            <w:r w:rsidRPr="00C45EC4">
              <w:rPr>
                <w:rFonts w:asciiTheme="minorHAnsi" w:hAnsiTheme="minorHAnsi"/>
                <w:iCs/>
              </w:rPr>
              <w:t>/Integrated Care System (ICS)/ Provider collaborative</w:t>
            </w:r>
            <w:r>
              <w:rPr>
                <w:rFonts w:asciiTheme="minorHAnsi" w:hAnsiTheme="minorHAnsi"/>
                <w:iCs/>
              </w:rPr>
              <w:t>(yes/no)</w:t>
            </w:r>
          </w:p>
          <w:p w14:paraId="3FE488AA" w14:textId="77777777" w:rsidR="005710FC" w:rsidRDefault="005710FC" w:rsidP="00333CE6">
            <w:pPr>
              <w:pStyle w:val="ListParagraph"/>
              <w:numPr>
                <w:ilvl w:val="0"/>
                <w:numId w:val="8"/>
              </w:numPr>
              <w:spacing w:after="0" w:line="360" w:lineRule="auto"/>
              <w:rPr>
                <w:rFonts w:asciiTheme="minorHAnsi" w:hAnsiTheme="minorHAnsi"/>
                <w:iCs/>
              </w:rPr>
            </w:pPr>
            <w:r>
              <w:rPr>
                <w:rFonts w:asciiTheme="minorHAnsi" w:hAnsiTheme="minorHAnsi"/>
                <w:iCs/>
              </w:rPr>
              <w:t>Any NHS England specialist commissioning (yes/no)</w:t>
            </w:r>
          </w:p>
          <w:p w14:paraId="3D5BA5DE" w14:textId="77777777" w:rsidR="005710FC" w:rsidRPr="00B0422A" w:rsidRDefault="005710FC" w:rsidP="00333CE6">
            <w:pPr>
              <w:pStyle w:val="ListParagraph"/>
              <w:spacing w:after="0" w:line="360" w:lineRule="auto"/>
              <w:rPr>
                <w:rFonts w:asciiTheme="minorHAnsi" w:hAnsiTheme="minorHAnsi"/>
                <w:iCs/>
              </w:rPr>
            </w:pPr>
          </w:p>
        </w:tc>
        <w:tc>
          <w:tcPr>
            <w:tcW w:w="1298" w:type="pct"/>
          </w:tcPr>
          <w:p w14:paraId="7FF713C1" w14:textId="77777777" w:rsidR="005710FC" w:rsidRPr="00334D7F" w:rsidRDefault="005710FC" w:rsidP="00333CE6">
            <w:pPr>
              <w:spacing w:after="0" w:line="360" w:lineRule="auto"/>
              <w:rPr>
                <w:rFonts w:asciiTheme="minorHAnsi" w:hAnsiTheme="minorHAnsi"/>
                <w:iCs/>
              </w:rPr>
            </w:pPr>
            <w:r>
              <w:rPr>
                <w:rFonts w:asciiTheme="minorHAnsi" w:hAnsiTheme="minorHAnsi"/>
                <w:iCs/>
              </w:rPr>
              <w:t xml:space="preserve">        </w:t>
            </w:r>
            <w:r w:rsidRPr="00334D7F">
              <w:rPr>
                <w:rFonts w:asciiTheme="minorHAnsi" w:hAnsiTheme="minorHAnsi"/>
                <w:iCs/>
              </w:rPr>
              <w:t>Class 1 (</w:t>
            </w:r>
            <w:r>
              <w:rPr>
                <w:rFonts w:asciiTheme="minorHAnsi" w:hAnsiTheme="minorHAnsi"/>
                <w:iCs/>
              </w:rPr>
              <w:t>32.47</w:t>
            </w:r>
            <w:r w:rsidRPr="00334D7F">
              <w:rPr>
                <w:rFonts w:asciiTheme="minorHAnsi" w:hAnsiTheme="minorHAnsi"/>
                <w:iCs/>
              </w:rPr>
              <w:t>%) Class 2 (</w:t>
            </w:r>
            <w:r>
              <w:rPr>
                <w:rFonts w:asciiTheme="minorHAnsi" w:hAnsiTheme="minorHAnsi"/>
                <w:iCs/>
              </w:rPr>
              <w:t>67.53</w:t>
            </w:r>
            <w:r w:rsidRPr="00334D7F">
              <w:rPr>
                <w:rFonts w:asciiTheme="minorHAnsi" w:hAnsiTheme="minorHAnsi"/>
                <w:iCs/>
              </w:rPr>
              <w:t>%)</w:t>
            </w:r>
          </w:p>
          <w:p w14:paraId="44BDD8B6" w14:textId="77777777" w:rsidR="005710FC" w:rsidRPr="00673425" w:rsidRDefault="005710FC" w:rsidP="00333CE6">
            <w:pPr>
              <w:spacing w:after="0" w:line="360" w:lineRule="auto"/>
              <w:rPr>
                <w:rFonts w:asciiTheme="minorHAnsi" w:hAnsiTheme="minorHAnsi"/>
                <w:iCs/>
              </w:rPr>
            </w:pPr>
            <w:r w:rsidRPr="00673425">
              <w:rPr>
                <w:rFonts w:asciiTheme="minorHAnsi" w:hAnsiTheme="minorHAnsi"/>
                <w:iCs/>
              </w:rPr>
              <w:t>Q5B1_1</w:t>
            </w:r>
            <w:r>
              <w:rPr>
                <w:rFonts w:asciiTheme="minorHAnsi" w:hAnsiTheme="minorHAnsi"/>
                <w:iCs/>
              </w:rPr>
              <w:t xml:space="preserve"> </w:t>
            </w:r>
            <w:r w:rsidRPr="00673425">
              <w:rPr>
                <w:rFonts w:asciiTheme="minorHAnsi" w:hAnsiTheme="minorHAnsi"/>
                <w:iCs/>
              </w:rPr>
              <w:tab/>
              <w:t>0.5</w:t>
            </w:r>
            <w:r>
              <w:rPr>
                <w:rFonts w:asciiTheme="minorHAnsi" w:hAnsiTheme="minorHAnsi"/>
                <w:iCs/>
              </w:rPr>
              <w:t>58</w:t>
            </w:r>
            <w:r w:rsidRPr="00673425">
              <w:rPr>
                <w:rFonts w:asciiTheme="minorHAnsi" w:hAnsiTheme="minorHAnsi"/>
                <w:iCs/>
              </w:rPr>
              <w:tab/>
              <w:t>0.9</w:t>
            </w:r>
            <w:r>
              <w:rPr>
                <w:rFonts w:asciiTheme="minorHAnsi" w:hAnsiTheme="minorHAnsi"/>
                <w:iCs/>
              </w:rPr>
              <w:t>40</w:t>
            </w:r>
          </w:p>
          <w:p w14:paraId="422F92DC" w14:textId="77777777" w:rsidR="005710FC" w:rsidRPr="00673425" w:rsidRDefault="005710FC" w:rsidP="00333CE6">
            <w:pPr>
              <w:spacing w:after="0" w:line="360" w:lineRule="auto"/>
              <w:rPr>
                <w:rFonts w:asciiTheme="minorHAnsi" w:hAnsiTheme="minorHAnsi"/>
                <w:iCs/>
              </w:rPr>
            </w:pPr>
            <w:r w:rsidRPr="00673425">
              <w:rPr>
                <w:rFonts w:asciiTheme="minorHAnsi" w:hAnsiTheme="minorHAnsi"/>
                <w:iCs/>
              </w:rPr>
              <w:t>Q5B1_2</w:t>
            </w:r>
            <w:r>
              <w:rPr>
                <w:rFonts w:asciiTheme="minorHAnsi" w:hAnsiTheme="minorHAnsi"/>
                <w:iCs/>
              </w:rPr>
              <w:t xml:space="preserve"> </w:t>
            </w:r>
            <w:r w:rsidRPr="00673425">
              <w:rPr>
                <w:rFonts w:asciiTheme="minorHAnsi" w:hAnsiTheme="minorHAnsi"/>
                <w:iCs/>
              </w:rPr>
              <w:tab/>
              <w:t>0.4</w:t>
            </w:r>
            <w:r>
              <w:rPr>
                <w:rFonts w:asciiTheme="minorHAnsi" w:hAnsiTheme="minorHAnsi"/>
                <w:iCs/>
              </w:rPr>
              <w:t>42</w:t>
            </w:r>
            <w:r w:rsidRPr="00673425">
              <w:rPr>
                <w:rFonts w:asciiTheme="minorHAnsi" w:hAnsiTheme="minorHAnsi"/>
                <w:iCs/>
              </w:rPr>
              <w:tab/>
              <w:t>0.0</w:t>
            </w:r>
            <w:r>
              <w:rPr>
                <w:rFonts w:asciiTheme="minorHAnsi" w:hAnsiTheme="minorHAnsi"/>
                <w:iCs/>
              </w:rPr>
              <w:t>60</w:t>
            </w:r>
          </w:p>
          <w:p w14:paraId="3621EC79" w14:textId="77777777" w:rsidR="005710FC" w:rsidRPr="00673425" w:rsidRDefault="005710FC" w:rsidP="00333CE6">
            <w:pPr>
              <w:spacing w:after="0" w:line="360" w:lineRule="auto"/>
              <w:rPr>
                <w:rFonts w:asciiTheme="minorHAnsi" w:hAnsiTheme="minorHAnsi"/>
                <w:iCs/>
              </w:rPr>
            </w:pPr>
            <w:r w:rsidRPr="00673425">
              <w:rPr>
                <w:rFonts w:asciiTheme="minorHAnsi" w:hAnsiTheme="minorHAnsi"/>
                <w:iCs/>
              </w:rPr>
              <w:t>Q5B2_1</w:t>
            </w:r>
            <w:r w:rsidRPr="00673425">
              <w:rPr>
                <w:rFonts w:asciiTheme="minorHAnsi" w:hAnsiTheme="minorHAnsi"/>
                <w:iCs/>
              </w:rPr>
              <w:tab/>
            </w:r>
            <w:r>
              <w:rPr>
                <w:rFonts w:asciiTheme="minorHAnsi" w:hAnsiTheme="minorHAnsi"/>
                <w:iCs/>
              </w:rPr>
              <w:t xml:space="preserve">               </w:t>
            </w:r>
            <w:r w:rsidRPr="00673425">
              <w:rPr>
                <w:rFonts w:asciiTheme="minorHAnsi" w:hAnsiTheme="minorHAnsi"/>
                <w:iCs/>
              </w:rPr>
              <w:t>0.4</w:t>
            </w:r>
            <w:r>
              <w:rPr>
                <w:rFonts w:asciiTheme="minorHAnsi" w:hAnsiTheme="minorHAnsi"/>
                <w:iCs/>
              </w:rPr>
              <w:t>2</w:t>
            </w:r>
            <w:r w:rsidRPr="00673425">
              <w:rPr>
                <w:rFonts w:asciiTheme="minorHAnsi" w:hAnsiTheme="minorHAnsi"/>
                <w:iCs/>
              </w:rPr>
              <w:t>8</w:t>
            </w:r>
            <w:r w:rsidRPr="00673425">
              <w:rPr>
                <w:rFonts w:asciiTheme="minorHAnsi" w:hAnsiTheme="minorHAnsi"/>
                <w:iCs/>
              </w:rPr>
              <w:tab/>
              <w:t>0.02</w:t>
            </w:r>
            <w:r>
              <w:rPr>
                <w:rFonts w:asciiTheme="minorHAnsi" w:hAnsiTheme="minorHAnsi"/>
                <w:iCs/>
              </w:rPr>
              <w:t>6</w:t>
            </w:r>
          </w:p>
          <w:p w14:paraId="4E799CAC" w14:textId="77777777" w:rsidR="005710FC" w:rsidRPr="00673425" w:rsidRDefault="005710FC" w:rsidP="00333CE6">
            <w:pPr>
              <w:spacing w:after="0" w:line="360" w:lineRule="auto"/>
              <w:rPr>
                <w:rFonts w:asciiTheme="minorHAnsi" w:hAnsiTheme="minorHAnsi"/>
                <w:iCs/>
              </w:rPr>
            </w:pPr>
            <w:r w:rsidRPr="00673425">
              <w:rPr>
                <w:rFonts w:asciiTheme="minorHAnsi" w:hAnsiTheme="minorHAnsi"/>
                <w:iCs/>
              </w:rPr>
              <w:t>Q5B2_2</w:t>
            </w:r>
            <w:r>
              <w:rPr>
                <w:rFonts w:asciiTheme="minorHAnsi" w:hAnsiTheme="minorHAnsi"/>
                <w:iCs/>
              </w:rPr>
              <w:t xml:space="preserve"> </w:t>
            </w:r>
            <w:r w:rsidRPr="00673425">
              <w:rPr>
                <w:rFonts w:asciiTheme="minorHAnsi" w:hAnsiTheme="minorHAnsi"/>
                <w:iCs/>
              </w:rPr>
              <w:tab/>
              <w:t>0.5</w:t>
            </w:r>
            <w:r>
              <w:rPr>
                <w:rFonts w:asciiTheme="minorHAnsi" w:hAnsiTheme="minorHAnsi"/>
                <w:iCs/>
              </w:rPr>
              <w:t>72</w:t>
            </w:r>
            <w:r w:rsidRPr="00673425">
              <w:rPr>
                <w:rFonts w:asciiTheme="minorHAnsi" w:hAnsiTheme="minorHAnsi"/>
                <w:iCs/>
              </w:rPr>
              <w:tab/>
              <w:t>0.9</w:t>
            </w:r>
            <w:r>
              <w:rPr>
                <w:rFonts w:asciiTheme="minorHAnsi" w:hAnsiTheme="minorHAnsi"/>
                <w:iCs/>
              </w:rPr>
              <w:t>74</w:t>
            </w:r>
          </w:p>
          <w:p w14:paraId="2A7C4D99" w14:textId="77777777" w:rsidR="005710FC" w:rsidRPr="00673425" w:rsidRDefault="005710FC" w:rsidP="00333CE6">
            <w:pPr>
              <w:spacing w:after="0" w:line="360" w:lineRule="auto"/>
              <w:rPr>
                <w:rFonts w:asciiTheme="minorHAnsi" w:hAnsiTheme="minorHAnsi"/>
                <w:iCs/>
              </w:rPr>
            </w:pPr>
            <w:r w:rsidRPr="00673425">
              <w:rPr>
                <w:rFonts w:asciiTheme="minorHAnsi" w:hAnsiTheme="minorHAnsi"/>
                <w:iCs/>
              </w:rPr>
              <w:t>Q5B3_1</w:t>
            </w:r>
            <w:r w:rsidRPr="00673425">
              <w:rPr>
                <w:rFonts w:asciiTheme="minorHAnsi" w:hAnsiTheme="minorHAnsi"/>
                <w:iCs/>
              </w:rPr>
              <w:tab/>
            </w:r>
            <w:r>
              <w:rPr>
                <w:rFonts w:asciiTheme="minorHAnsi" w:hAnsiTheme="minorHAnsi"/>
                <w:iCs/>
              </w:rPr>
              <w:t xml:space="preserve">               </w:t>
            </w:r>
            <w:r w:rsidRPr="00673425">
              <w:rPr>
                <w:rFonts w:asciiTheme="minorHAnsi" w:hAnsiTheme="minorHAnsi"/>
                <w:iCs/>
              </w:rPr>
              <w:t>0.85</w:t>
            </w:r>
            <w:r>
              <w:rPr>
                <w:rFonts w:asciiTheme="minorHAnsi" w:hAnsiTheme="minorHAnsi"/>
                <w:iCs/>
              </w:rPr>
              <w:t>6</w:t>
            </w:r>
            <w:r w:rsidRPr="00673425">
              <w:rPr>
                <w:rFonts w:asciiTheme="minorHAnsi" w:hAnsiTheme="minorHAnsi"/>
                <w:iCs/>
              </w:rPr>
              <w:tab/>
              <w:t>0.93</w:t>
            </w:r>
            <w:r>
              <w:rPr>
                <w:rFonts w:asciiTheme="minorHAnsi" w:hAnsiTheme="minorHAnsi"/>
                <w:iCs/>
              </w:rPr>
              <w:t>8</w:t>
            </w:r>
          </w:p>
          <w:p w14:paraId="7DB9BB9F" w14:textId="77777777" w:rsidR="005710FC" w:rsidRDefault="005710FC" w:rsidP="00333CE6">
            <w:pPr>
              <w:spacing w:after="0" w:line="360" w:lineRule="auto"/>
              <w:rPr>
                <w:rFonts w:asciiTheme="minorHAnsi" w:hAnsiTheme="minorHAnsi"/>
                <w:iCs/>
              </w:rPr>
            </w:pPr>
            <w:r w:rsidRPr="00673425">
              <w:rPr>
                <w:rFonts w:asciiTheme="minorHAnsi" w:hAnsiTheme="minorHAnsi"/>
                <w:iCs/>
              </w:rPr>
              <w:t>Q5B3_2</w:t>
            </w:r>
            <w:r w:rsidRPr="00673425">
              <w:rPr>
                <w:rFonts w:asciiTheme="minorHAnsi" w:hAnsiTheme="minorHAnsi"/>
                <w:iCs/>
              </w:rPr>
              <w:tab/>
            </w:r>
            <w:r>
              <w:rPr>
                <w:rFonts w:asciiTheme="minorHAnsi" w:hAnsiTheme="minorHAnsi"/>
                <w:iCs/>
              </w:rPr>
              <w:t xml:space="preserve">               </w:t>
            </w:r>
            <w:r w:rsidRPr="00673425">
              <w:rPr>
                <w:rFonts w:asciiTheme="minorHAnsi" w:hAnsiTheme="minorHAnsi"/>
                <w:iCs/>
              </w:rPr>
              <w:t>0.14</w:t>
            </w:r>
            <w:r>
              <w:rPr>
                <w:rFonts w:asciiTheme="minorHAnsi" w:hAnsiTheme="minorHAnsi"/>
                <w:iCs/>
              </w:rPr>
              <w:t>4</w:t>
            </w:r>
            <w:r w:rsidRPr="00673425">
              <w:rPr>
                <w:rFonts w:asciiTheme="minorHAnsi" w:hAnsiTheme="minorHAnsi"/>
                <w:iCs/>
              </w:rPr>
              <w:tab/>
              <w:t>0.06</w:t>
            </w:r>
            <w:r>
              <w:rPr>
                <w:rFonts w:asciiTheme="minorHAnsi" w:hAnsiTheme="minorHAnsi"/>
                <w:iCs/>
              </w:rPr>
              <w:t>2</w:t>
            </w:r>
          </w:p>
          <w:p w14:paraId="595FC92F" w14:textId="77777777" w:rsidR="005710FC" w:rsidRDefault="005710FC" w:rsidP="00333CE6">
            <w:pPr>
              <w:spacing w:after="0" w:line="360" w:lineRule="auto"/>
              <w:rPr>
                <w:rFonts w:asciiTheme="minorHAnsi" w:hAnsiTheme="minorHAnsi"/>
                <w:iCs/>
              </w:rPr>
            </w:pPr>
          </w:p>
          <w:p w14:paraId="4AB5E4D1" w14:textId="77777777" w:rsidR="005710FC" w:rsidRDefault="005710FC" w:rsidP="00333CE6">
            <w:pPr>
              <w:spacing w:after="0" w:line="360" w:lineRule="auto"/>
              <w:rPr>
                <w:rFonts w:asciiTheme="minorHAnsi" w:hAnsiTheme="minorHAnsi"/>
                <w:iCs/>
              </w:rPr>
            </w:pPr>
            <w:r>
              <w:rPr>
                <w:rFonts w:asciiTheme="minorHAnsi" w:hAnsiTheme="minorHAnsi"/>
                <w:iCs/>
              </w:rPr>
              <w:t>Q5A, and Q5B4 – omitted from the analysis.</w:t>
            </w:r>
          </w:p>
        </w:tc>
      </w:tr>
      <w:tr w:rsidR="00FE0A59" w:rsidRPr="00C66E8B" w14:paraId="30698363" w14:textId="77777777" w:rsidTr="00333CE6">
        <w:trPr>
          <w:tblCellSpacing w:w="20" w:type="dxa"/>
        </w:trPr>
        <w:tc>
          <w:tcPr>
            <w:tcW w:w="412" w:type="pct"/>
            <w:vAlign w:val="center"/>
          </w:tcPr>
          <w:p w14:paraId="4FFBE1A0" w14:textId="77777777" w:rsidR="00FE0A59" w:rsidRPr="00C66E8B" w:rsidRDefault="00FE0A59" w:rsidP="00333CE6">
            <w:pPr>
              <w:spacing w:after="0" w:line="360" w:lineRule="auto"/>
              <w:rPr>
                <w:rFonts w:asciiTheme="minorHAnsi" w:hAnsiTheme="minorHAnsi"/>
                <w:b/>
                <w:bCs/>
              </w:rPr>
            </w:pPr>
            <w:r>
              <w:rPr>
                <w:rFonts w:asciiTheme="minorHAnsi" w:hAnsiTheme="minorHAnsi"/>
                <w:b/>
                <w:bCs/>
              </w:rPr>
              <w:lastRenderedPageBreak/>
              <w:t>Q11</w:t>
            </w:r>
          </w:p>
        </w:tc>
        <w:tc>
          <w:tcPr>
            <w:tcW w:w="596" w:type="pct"/>
            <w:vAlign w:val="center"/>
          </w:tcPr>
          <w:p w14:paraId="0D0B9709" w14:textId="77777777" w:rsidR="00FE0A59" w:rsidRPr="00C66E8B" w:rsidRDefault="00FE0A59" w:rsidP="00333CE6">
            <w:pPr>
              <w:spacing w:after="0" w:line="360" w:lineRule="auto"/>
              <w:rPr>
                <w:rFonts w:asciiTheme="minorHAnsi" w:hAnsiTheme="minorHAnsi"/>
              </w:rPr>
            </w:pPr>
            <w:r>
              <w:rPr>
                <w:rFonts w:asciiTheme="minorHAnsi" w:hAnsiTheme="minorHAnsi"/>
              </w:rPr>
              <w:t>Categorical (2)</w:t>
            </w:r>
          </w:p>
        </w:tc>
        <w:tc>
          <w:tcPr>
            <w:tcW w:w="1303" w:type="pct"/>
            <w:vAlign w:val="center"/>
          </w:tcPr>
          <w:p w14:paraId="10ADFAEE" w14:textId="77777777" w:rsidR="00FE0A59" w:rsidRDefault="00FE0A59" w:rsidP="00333CE6">
            <w:pPr>
              <w:keepNext/>
            </w:pPr>
            <w:bookmarkStart w:id="7" w:name="_Hlk89351913"/>
            <w:r w:rsidRPr="00541865">
              <w:t xml:space="preserve">What groups of children and young people with behaviours that challenge is the service for (in terms of inclusion criteria for the service)? </w:t>
            </w:r>
            <w:bookmarkEnd w:id="7"/>
            <w:r w:rsidRPr="00541865">
              <w:t>Please select all that apply</w:t>
            </w:r>
          </w:p>
          <w:p w14:paraId="7D803AF3" w14:textId="77777777" w:rsidR="00FE0A59" w:rsidRDefault="00FE0A59" w:rsidP="00333CE6">
            <w:pPr>
              <w:pStyle w:val="ListParagraph"/>
              <w:keepNext/>
              <w:numPr>
                <w:ilvl w:val="0"/>
                <w:numId w:val="13"/>
              </w:numPr>
            </w:pPr>
            <w:r w:rsidRPr="00541865">
              <w:t>Children and young people with learning (intellectual) disabilities</w:t>
            </w:r>
          </w:p>
          <w:p w14:paraId="3B6268D9" w14:textId="77777777" w:rsidR="00FE0A59" w:rsidRDefault="00FE0A59" w:rsidP="00333CE6">
            <w:pPr>
              <w:pStyle w:val="ListParagraph"/>
              <w:keepNext/>
              <w:numPr>
                <w:ilvl w:val="0"/>
                <w:numId w:val="13"/>
              </w:numPr>
            </w:pPr>
            <w:r w:rsidRPr="00541865">
              <w:t>Children with global developmental delay</w:t>
            </w:r>
          </w:p>
          <w:p w14:paraId="495D2E50" w14:textId="77777777" w:rsidR="00FE0A59" w:rsidRDefault="00FE0A59" w:rsidP="00333CE6">
            <w:pPr>
              <w:pStyle w:val="ListParagraph"/>
              <w:keepNext/>
              <w:numPr>
                <w:ilvl w:val="0"/>
                <w:numId w:val="13"/>
              </w:numPr>
            </w:pPr>
            <w:r w:rsidRPr="00541865">
              <w:t>Autistic children and young people who do not have a learning (intellectual disability)</w:t>
            </w:r>
          </w:p>
          <w:p w14:paraId="16C698F8" w14:textId="77777777" w:rsidR="00FE0A59" w:rsidRDefault="00FE0A59" w:rsidP="00333CE6">
            <w:pPr>
              <w:pStyle w:val="ListParagraph"/>
              <w:keepNext/>
              <w:numPr>
                <w:ilvl w:val="0"/>
                <w:numId w:val="13"/>
              </w:numPr>
            </w:pPr>
            <w:r w:rsidRPr="00541865">
              <w:t xml:space="preserve">Children and young people who both have learning (intellectual) disabilities and who are also autistic </w:t>
            </w:r>
          </w:p>
          <w:p w14:paraId="5BE716C4" w14:textId="77777777" w:rsidR="00FE0A59" w:rsidRDefault="00FE0A59" w:rsidP="00333CE6">
            <w:pPr>
              <w:pStyle w:val="ListParagraph"/>
              <w:keepNext/>
              <w:numPr>
                <w:ilvl w:val="0"/>
                <w:numId w:val="13"/>
              </w:numPr>
            </w:pPr>
            <w:r w:rsidRPr="00541865">
              <w:t xml:space="preserve">Other disabled children and young people </w:t>
            </w:r>
          </w:p>
          <w:p w14:paraId="4B6151A4" w14:textId="77777777" w:rsidR="00FE0A59" w:rsidRDefault="00FE0A59" w:rsidP="00333CE6">
            <w:pPr>
              <w:pStyle w:val="ListParagraph"/>
              <w:keepNext/>
              <w:numPr>
                <w:ilvl w:val="0"/>
                <w:numId w:val="13"/>
              </w:numPr>
            </w:pPr>
            <w:r w:rsidRPr="00541865">
              <w:t xml:space="preserve">Non-disabled children and young people </w:t>
            </w:r>
          </w:p>
          <w:p w14:paraId="6F85E4C1" w14:textId="77777777" w:rsidR="00FE0A59" w:rsidRPr="00541865" w:rsidRDefault="00FE0A59" w:rsidP="00333CE6">
            <w:pPr>
              <w:pStyle w:val="ListParagraph"/>
              <w:keepNext/>
              <w:numPr>
                <w:ilvl w:val="0"/>
                <w:numId w:val="13"/>
              </w:numPr>
            </w:pPr>
            <w:r w:rsidRPr="00541865">
              <w:t xml:space="preserve">Other children and young people with particular “diagnoses” (please describe if selected): </w:t>
            </w:r>
          </w:p>
          <w:p w14:paraId="7EA5BAB1" w14:textId="77777777" w:rsidR="00FE0A59" w:rsidRPr="00C66E8B" w:rsidRDefault="00FE0A59" w:rsidP="00333CE6">
            <w:pPr>
              <w:spacing w:after="0" w:line="360" w:lineRule="auto"/>
              <w:rPr>
                <w:rFonts w:asciiTheme="minorHAnsi" w:hAnsiTheme="minorHAnsi"/>
              </w:rPr>
            </w:pPr>
          </w:p>
        </w:tc>
        <w:tc>
          <w:tcPr>
            <w:tcW w:w="1304" w:type="pct"/>
            <w:vAlign w:val="center"/>
          </w:tcPr>
          <w:p w14:paraId="36F81ECC" w14:textId="77777777" w:rsidR="00FE0A59" w:rsidRDefault="00FE0A59" w:rsidP="00333CE6">
            <w:pPr>
              <w:spacing w:after="0" w:line="360" w:lineRule="auto"/>
              <w:rPr>
                <w:rFonts w:asciiTheme="minorHAnsi" w:hAnsiTheme="minorHAnsi"/>
                <w:iCs/>
              </w:rPr>
            </w:pPr>
            <w:r>
              <w:rPr>
                <w:rFonts w:asciiTheme="minorHAnsi" w:hAnsiTheme="minorHAnsi"/>
                <w:iCs/>
              </w:rPr>
              <w:lastRenderedPageBreak/>
              <w:t>This variable was reclassified into the following three categories:</w:t>
            </w:r>
          </w:p>
          <w:p w14:paraId="67C253BF" w14:textId="77777777" w:rsidR="00FE0A59" w:rsidRDefault="00FE0A59" w:rsidP="00333CE6">
            <w:pPr>
              <w:pStyle w:val="ListParagraph"/>
              <w:numPr>
                <w:ilvl w:val="0"/>
                <w:numId w:val="14"/>
              </w:numPr>
              <w:spacing w:after="0" w:line="360" w:lineRule="auto"/>
              <w:rPr>
                <w:rFonts w:asciiTheme="minorHAnsi" w:hAnsiTheme="minorHAnsi"/>
              </w:rPr>
            </w:pPr>
            <w:r>
              <w:rPr>
                <w:rFonts w:asciiTheme="minorHAnsi" w:hAnsiTheme="minorHAnsi"/>
              </w:rPr>
              <w:t>Learning (intellectual) disabilities AND/OR Autism only</w:t>
            </w:r>
          </w:p>
          <w:p w14:paraId="2513A5D9" w14:textId="77777777" w:rsidR="00FE0A59" w:rsidRPr="0086021A" w:rsidRDefault="00FE0A59" w:rsidP="00333CE6">
            <w:pPr>
              <w:pStyle w:val="ListParagraph"/>
              <w:numPr>
                <w:ilvl w:val="0"/>
                <w:numId w:val="14"/>
              </w:numPr>
              <w:spacing w:after="0" w:line="360" w:lineRule="auto"/>
              <w:rPr>
                <w:rFonts w:asciiTheme="minorHAnsi" w:hAnsiTheme="minorHAnsi"/>
              </w:rPr>
            </w:pPr>
            <w:r>
              <w:rPr>
                <w:rFonts w:asciiTheme="minorHAnsi" w:hAnsiTheme="minorHAnsi"/>
              </w:rPr>
              <w:t>Learning (intellectual) disabilities and Autism and Other</w:t>
            </w:r>
          </w:p>
        </w:tc>
        <w:tc>
          <w:tcPr>
            <w:tcW w:w="1298" w:type="pct"/>
          </w:tcPr>
          <w:p w14:paraId="7DCE390A" w14:textId="77777777" w:rsidR="00FE0A59" w:rsidRPr="00334D7F" w:rsidRDefault="00FE0A59" w:rsidP="00333CE6">
            <w:pPr>
              <w:spacing w:after="0" w:line="360" w:lineRule="auto"/>
              <w:rPr>
                <w:rFonts w:asciiTheme="minorHAnsi" w:hAnsiTheme="minorHAnsi"/>
                <w:iCs/>
              </w:rPr>
            </w:pPr>
            <w:r>
              <w:rPr>
                <w:rFonts w:asciiTheme="minorHAnsi" w:hAnsiTheme="minorHAnsi"/>
                <w:iCs/>
              </w:rPr>
              <w:t xml:space="preserve">        </w:t>
            </w:r>
            <w:r w:rsidRPr="00334D7F">
              <w:rPr>
                <w:rFonts w:asciiTheme="minorHAnsi" w:hAnsiTheme="minorHAnsi"/>
                <w:iCs/>
              </w:rPr>
              <w:t>Class 1 (</w:t>
            </w:r>
            <w:r>
              <w:rPr>
                <w:rFonts w:asciiTheme="minorHAnsi" w:hAnsiTheme="minorHAnsi"/>
                <w:iCs/>
              </w:rPr>
              <w:t>32.47</w:t>
            </w:r>
            <w:r w:rsidRPr="00334D7F">
              <w:rPr>
                <w:rFonts w:asciiTheme="minorHAnsi" w:hAnsiTheme="minorHAnsi"/>
                <w:iCs/>
              </w:rPr>
              <w:t>%) Class 2 (</w:t>
            </w:r>
            <w:r>
              <w:rPr>
                <w:rFonts w:asciiTheme="minorHAnsi" w:hAnsiTheme="minorHAnsi"/>
                <w:iCs/>
              </w:rPr>
              <w:t>67.53</w:t>
            </w:r>
            <w:r w:rsidRPr="00334D7F">
              <w:rPr>
                <w:rFonts w:asciiTheme="minorHAnsi" w:hAnsiTheme="minorHAnsi"/>
                <w:iCs/>
              </w:rPr>
              <w:t>%)</w:t>
            </w:r>
          </w:p>
          <w:p w14:paraId="6B6F3236" w14:textId="77777777" w:rsidR="00FE0A59" w:rsidRPr="00673425" w:rsidRDefault="00FE0A59" w:rsidP="00333CE6">
            <w:pPr>
              <w:spacing w:after="0" w:line="360" w:lineRule="auto"/>
              <w:rPr>
                <w:rFonts w:asciiTheme="minorHAnsi" w:hAnsiTheme="minorHAnsi"/>
                <w:iCs/>
              </w:rPr>
            </w:pPr>
            <w:r w:rsidRPr="00673425">
              <w:rPr>
                <w:rFonts w:asciiTheme="minorHAnsi" w:hAnsiTheme="minorHAnsi"/>
                <w:iCs/>
              </w:rPr>
              <w:t>Q11_1</w:t>
            </w:r>
            <w:r w:rsidRPr="00673425">
              <w:rPr>
                <w:rFonts w:asciiTheme="minorHAnsi" w:hAnsiTheme="minorHAnsi"/>
                <w:iCs/>
              </w:rPr>
              <w:tab/>
              <w:t>0.</w:t>
            </w:r>
            <w:r>
              <w:rPr>
                <w:rFonts w:asciiTheme="minorHAnsi" w:hAnsiTheme="minorHAnsi"/>
                <w:iCs/>
              </w:rPr>
              <w:t>617</w:t>
            </w:r>
            <w:r w:rsidRPr="00673425">
              <w:rPr>
                <w:rFonts w:asciiTheme="minorHAnsi" w:hAnsiTheme="minorHAnsi"/>
                <w:iCs/>
              </w:rPr>
              <w:tab/>
              <w:t>0.51</w:t>
            </w:r>
            <w:r>
              <w:rPr>
                <w:rFonts w:asciiTheme="minorHAnsi" w:hAnsiTheme="minorHAnsi"/>
                <w:iCs/>
              </w:rPr>
              <w:t>6</w:t>
            </w:r>
          </w:p>
          <w:p w14:paraId="23E62BF1" w14:textId="77777777" w:rsidR="00FE0A59" w:rsidRDefault="00FE0A59" w:rsidP="00333CE6">
            <w:pPr>
              <w:spacing w:after="0" w:line="360" w:lineRule="auto"/>
              <w:rPr>
                <w:rFonts w:asciiTheme="minorHAnsi" w:hAnsiTheme="minorHAnsi"/>
                <w:iCs/>
              </w:rPr>
            </w:pPr>
            <w:r w:rsidRPr="00673425">
              <w:rPr>
                <w:rFonts w:asciiTheme="minorHAnsi" w:hAnsiTheme="minorHAnsi"/>
                <w:iCs/>
              </w:rPr>
              <w:t>Q11_2</w:t>
            </w:r>
            <w:r w:rsidRPr="00673425">
              <w:rPr>
                <w:rFonts w:asciiTheme="minorHAnsi" w:hAnsiTheme="minorHAnsi"/>
                <w:iCs/>
              </w:rPr>
              <w:tab/>
              <w:t>0.</w:t>
            </w:r>
            <w:r>
              <w:rPr>
                <w:rFonts w:asciiTheme="minorHAnsi" w:hAnsiTheme="minorHAnsi"/>
                <w:iCs/>
              </w:rPr>
              <w:t>383</w:t>
            </w:r>
            <w:r w:rsidRPr="00673425">
              <w:rPr>
                <w:rFonts w:asciiTheme="minorHAnsi" w:hAnsiTheme="minorHAnsi"/>
                <w:iCs/>
              </w:rPr>
              <w:tab/>
              <w:t>0.48</w:t>
            </w:r>
            <w:r>
              <w:rPr>
                <w:rFonts w:asciiTheme="minorHAnsi" w:hAnsiTheme="minorHAnsi"/>
                <w:iCs/>
              </w:rPr>
              <w:t>4</w:t>
            </w:r>
          </w:p>
          <w:p w14:paraId="50308CCC" w14:textId="77777777" w:rsidR="00FE0A59" w:rsidRDefault="00FE0A59" w:rsidP="00333CE6">
            <w:pPr>
              <w:spacing w:after="0" w:line="360" w:lineRule="auto"/>
              <w:rPr>
                <w:rFonts w:asciiTheme="minorHAnsi" w:hAnsiTheme="minorHAnsi"/>
                <w:iCs/>
              </w:rPr>
            </w:pPr>
          </w:p>
          <w:p w14:paraId="71965C8D" w14:textId="77777777" w:rsidR="00FE0A59" w:rsidRDefault="00FE0A59" w:rsidP="00333CE6">
            <w:pPr>
              <w:spacing w:after="0" w:line="360" w:lineRule="auto"/>
              <w:rPr>
                <w:rFonts w:asciiTheme="minorHAnsi" w:hAnsiTheme="minorHAnsi"/>
                <w:iCs/>
              </w:rPr>
            </w:pPr>
          </w:p>
        </w:tc>
      </w:tr>
      <w:tr w:rsidR="00FE0A59" w:rsidRPr="00C66E8B" w14:paraId="04A485E9" w14:textId="77777777" w:rsidTr="00333CE6">
        <w:trPr>
          <w:trHeight w:val="144"/>
          <w:tblCellSpacing w:w="20" w:type="dxa"/>
        </w:trPr>
        <w:tc>
          <w:tcPr>
            <w:tcW w:w="412" w:type="pct"/>
            <w:vAlign w:val="center"/>
          </w:tcPr>
          <w:p w14:paraId="5AE231AC" w14:textId="77777777" w:rsidR="00FE0A59" w:rsidRPr="00C66E8B" w:rsidRDefault="00FE0A59" w:rsidP="00333CE6">
            <w:pPr>
              <w:spacing w:after="0" w:line="360" w:lineRule="auto"/>
              <w:ind w:right="-289"/>
              <w:rPr>
                <w:rFonts w:asciiTheme="minorHAnsi" w:hAnsiTheme="minorHAnsi"/>
                <w:b/>
                <w:bCs/>
              </w:rPr>
            </w:pPr>
            <w:r>
              <w:rPr>
                <w:rFonts w:asciiTheme="minorHAnsi" w:hAnsiTheme="minorHAnsi"/>
                <w:b/>
                <w:bCs/>
              </w:rPr>
              <w:t>Q12</w:t>
            </w:r>
          </w:p>
        </w:tc>
        <w:tc>
          <w:tcPr>
            <w:tcW w:w="596" w:type="pct"/>
            <w:vAlign w:val="center"/>
          </w:tcPr>
          <w:p w14:paraId="329882FB" w14:textId="77777777" w:rsidR="00FE0A59" w:rsidRPr="00FA6C06" w:rsidRDefault="00FE0A59" w:rsidP="00333CE6">
            <w:pPr>
              <w:autoSpaceDE w:val="0"/>
              <w:autoSpaceDN w:val="0"/>
              <w:adjustRightInd w:val="0"/>
              <w:spacing w:after="0" w:line="360" w:lineRule="auto"/>
              <w:rPr>
                <w:rFonts w:asciiTheme="minorHAnsi" w:hAnsiTheme="minorHAnsi" w:cs="ArialMT"/>
                <w:lang w:eastAsia="en-GB"/>
              </w:rPr>
            </w:pPr>
            <w:r>
              <w:rPr>
                <w:rFonts w:asciiTheme="minorHAnsi" w:hAnsiTheme="minorHAnsi" w:cs="ArialMT"/>
                <w:lang w:eastAsia="en-GB"/>
              </w:rPr>
              <w:t>Dichotomous</w:t>
            </w:r>
          </w:p>
        </w:tc>
        <w:tc>
          <w:tcPr>
            <w:tcW w:w="1303" w:type="pct"/>
            <w:vAlign w:val="center"/>
          </w:tcPr>
          <w:p w14:paraId="1FE59574" w14:textId="77777777" w:rsidR="00FE0A59" w:rsidRDefault="00FE0A59" w:rsidP="00333CE6">
            <w:pPr>
              <w:keepNext/>
            </w:pPr>
            <w:bookmarkStart w:id="8" w:name="_Hlk89352040"/>
            <w:r>
              <w:t>Is the service only for children and young people with behaviours that challenge (even if they also have other support needs)?</w:t>
            </w:r>
          </w:p>
          <w:bookmarkEnd w:id="8"/>
          <w:p w14:paraId="45A33472" w14:textId="77777777" w:rsidR="00FE0A59" w:rsidRPr="0086021A" w:rsidRDefault="00FE0A59" w:rsidP="00333CE6">
            <w:pPr>
              <w:keepNext/>
            </w:pPr>
            <w:r>
              <w:t>Yes | No</w:t>
            </w:r>
          </w:p>
        </w:tc>
        <w:tc>
          <w:tcPr>
            <w:tcW w:w="1304" w:type="pct"/>
            <w:vAlign w:val="center"/>
          </w:tcPr>
          <w:p w14:paraId="211FC0D3" w14:textId="77777777" w:rsidR="00FE0A59" w:rsidRDefault="00FE0A59" w:rsidP="00333CE6">
            <w:pPr>
              <w:autoSpaceDE w:val="0"/>
              <w:autoSpaceDN w:val="0"/>
              <w:adjustRightInd w:val="0"/>
              <w:spacing w:after="0" w:line="360" w:lineRule="auto"/>
              <w:rPr>
                <w:rFonts w:asciiTheme="minorHAnsi" w:hAnsiTheme="minorHAnsi" w:cs="ArialMT"/>
                <w:lang w:eastAsia="en-GB"/>
              </w:rPr>
            </w:pPr>
            <w:r>
              <w:rPr>
                <w:rFonts w:asciiTheme="minorHAnsi" w:hAnsiTheme="minorHAnsi" w:cs="ArialMT"/>
                <w:lang w:eastAsia="en-GB"/>
              </w:rPr>
              <w:t>Unchanged from raw survey data</w:t>
            </w:r>
          </w:p>
          <w:p w14:paraId="5A351619" w14:textId="77777777" w:rsidR="00FE0A59" w:rsidRPr="006E0673" w:rsidRDefault="00FE0A59" w:rsidP="00FE0A59">
            <w:pPr>
              <w:pStyle w:val="ListParagraph"/>
              <w:numPr>
                <w:ilvl w:val="0"/>
                <w:numId w:val="37"/>
              </w:numPr>
              <w:autoSpaceDE w:val="0"/>
              <w:autoSpaceDN w:val="0"/>
              <w:adjustRightInd w:val="0"/>
              <w:spacing w:after="0" w:line="360" w:lineRule="auto"/>
              <w:rPr>
                <w:rFonts w:asciiTheme="minorHAnsi" w:hAnsiTheme="minorHAnsi" w:cs="ArialMT"/>
                <w:lang w:eastAsia="en-GB"/>
              </w:rPr>
            </w:pPr>
            <w:r>
              <w:rPr>
                <w:rFonts w:asciiTheme="minorHAnsi" w:hAnsiTheme="minorHAnsi" w:cs="ArialMT"/>
                <w:lang w:eastAsia="en-GB"/>
              </w:rPr>
              <w:t>No</w:t>
            </w:r>
          </w:p>
          <w:p w14:paraId="419DA6CE" w14:textId="77777777" w:rsidR="00FE0A59" w:rsidRPr="006E0673" w:rsidRDefault="00FE0A59" w:rsidP="00FE0A59">
            <w:pPr>
              <w:pStyle w:val="ListParagraph"/>
              <w:numPr>
                <w:ilvl w:val="0"/>
                <w:numId w:val="37"/>
              </w:numPr>
              <w:autoSpaceDE w:val="0"/>
              <w:autoSpaceDN w:val="0"/>
              <w:adjustRightInd w:val="0"/>
              <w:spacing w:after="0" w:line="360" w:lineRule="auto"/>
              <w:rPr>
                <w:rFonts w:asciiTheme="minorHAnsi" w:hAnsiTheme="minorHAnsi" w:cs="ArialMT"/>
                <w:lang w:eastAsia="en-GB"/>
              </w:rPr>
            </w:pPr>
            <w:r w:rsidRPr="006E0673">
              <w:rPr>
                <w:rFonts w:asciiTheme="minorHAnsi" w:hAnsiTheme="minorHAnsi" w:cs="ArialMT"/>
                <w:lang w:eastAsia="en-GB"/>
              </w:rPr>
              <w:t>Yes</w:t>
            </w:r>
          </w:p>
        </w:tc>
        <w:tc>
          <w:tcPr>
            <w:tcW w:w="1298" w:type="pct"/>
          </w:tcPr>
          <w:p w14:paraId="581511FD" w14:textId="77777777" w:rsidR="00FE0A59" w:rsidRPr="00334D7F" w:rsidRDefault="00FE0A59" w:rsidP="00333CE6">
            <w:pPr>
              <w:spacing w:after="0" w:line="360" w:lineRule="auto"/>
              <w:rPr>
                <w:rFonts w:asciiTheme="minorHAnsi" w:hAnsiTheme="minorHAnsi"/>
                <w:iCs/>
              </w:rPr>
            </w:pPr>
            <w:r>
              <w:rPr>
                <w:rFonts w:asciiTheme="minorHAnsi" w:hAnsiTheme="minorHAnsi"/>
                <w:iCs/>
              </w:rPr>
              <w:t xml:space="preserve">        </w:t>
            </w:r>
            <w:r w:rsidRPr="00334D7F">
              <w:rPr>
                <w:rFonts w:asciiTheme="minorHAnsi" w:hAnsiTheme="minorHAnsi"/>
                <w:iCs/>
              </w:rPr>
              <w:t>Class 1 (</w:t>
            </w:r>
            <w:r>
              <w:rPr>
                <w:rFonts w:asciiTheme="minorHAnsi" w:hAnsiTheme="minorHAnsi"/>
                <w:iCs/>
              </w:rPr>
              <w:t>32.47</w:t>
            </w:r>
            <w:r w:rsidRPr="00334D7F">
              <w:rPr>
                <w:rFonts w:asciiTheme="minorHAnsi" w:hAnsiTheme="minorHAnsi"/>
                <w:iCs/>
              </w:rPr>
              <w:t>%) Class 2 (</w:t>
            </w:r>
            <w:r>
              <w:rPr>
                <w:rFonts w:asciiTheme="minorHAnsi" w:hAnsiTheme="minorHAnsi"/>
                <w:iCs/>
              </w:rPr>
              <w:t>67.53</w:t>
            </w:r>
            <w:r w:rsidRPr="00334D7F">
              <w:rPr>
                <w:rFonts w:asciiTheme="minorHAnsi" w:hAnsiTheme="minorHAnsi"/>
                <w:iCs/>
              </w:rPr>
              <w:t>%)</w:t>
            </w:r>
          </w:p>
          <w:p w14:paraId="3B5FF8FE" w14:textId="77777777" w:rsidR="00FE0A59" w:rsidRPr="00673425" w:rsidRDefault="00FE0A59" w:rsidP="00333CE6">
            <w:pPr>
              <w:autoSpaceDE w:val="0"/>
              <w:autoSpaceDN w:val="0"/>
              <w:adjustRightInd w:val="0"/>
              <w:spacing w:after="0" w:line="360" w:lineRule="auto"/>
              <w:rPr>
                <w:rFonts w:asciiTheme="minorHAnsi" w:hAnsiTheme="minorHAnsi" w:cs="ArialMT"/>
                <w:lang w:eastAsia="en-GB"/>
              </w:rPr>
            </w:pPr>
            <w:r w:rsidRPr="00673425">
              <w:rPr>
                <w:rFonts w:asciiTheme="minorHAnsi" w:hAnsiTheme="minorHAnsi" w:cs="ArialMT"/>
                <w:lang w:eastAsia="en-GB"/>
              </w:rPr>
              <w:t>Q12_1</w:t>
            </w:r>
            <w:r w:rsidRPr="00673425">
              <w:rPr>
                <w:rFonts w:asciiTheme="minorHAnsi" w:hAnsiTheme="minorHAnsi" w:cs="ArialMT"/>
                <w:lang w:eastAsia="en-GB"/>
              </w:rPr>
              <w:tab/>
              <w:t>0.33</w:t>
            </w:r>
            <w:r>
              <w:rPr>
                <w:rFonts w:asciiTheme="minorHAnsi" w:hAnsiTheme="minorHAnsi" w:cs="ArialMT"/>
                <w:lang w:eastAsia="en-GB"/>
              </w:rPr>
              <w:t>0</w:t>
            </w:r>
            <w:r w:rsidRPr="00673425">
              <w:rPr>
                <w:rFonts w:asciiTheme="minorHAnsi" w:hAnsiTheme="minorHAnsi" w:cs="ArialMT"/>
                <w:lang w:eastAsia="en-GB"/>
              </w:rPr>
              <w:tab/>
              <w:t>0.8</w:t>
            </w:r>
            <w:r>
              <w:rPr>
                <w:rFonts w:asciiTheme="minorHAnsi" w:hAnsiTheme="minorHAnsi" w:cs="ArialMT"/>
                <w:lang w:eastAsia="en-GB"/>
              </w:rPr>
              <w:t>69</w:t>
            </w:r>
          </w:p>
          <w:p w14:paraId="6BDFF932" w14:textId="77777777" w:rsidR="00FE0A59" w:rsidRDefault="00FE0A59" w:rsidP="00333CE6">
            <w:pPr>
              <w:autoSpaceDE w:val="0"/>
              <w:autoSpaceDN w:val="0"/>
              <w:adjustRightInd w:val="0"/>
              <w:spacing w:after="0" w:line="360" w:lineRule="auto"/>
              <w:rPr>
                <w:rFonts w:asciiTheme="minorHAnsi" w:hAnsiTheme="minorHAnsi" w:cs="ArialMT"/>
                <w:lang w:eastAsia="en-GB"/>
              </w:rPr>
            </w:pPr>
            <w:r w:rsidRPr="00673425">
              <w:rPr>
                <w:rFonts w:asciiTheme="minorHAnsi" w:hAnsiTheme="minorHAnsi" w:cs="ArialMT"/>
                <w:lang w:eastAsia="en-GB"/>
              </w:rPr>
              <w:t>Q12_2</w:t>
            </w:r>
            <w:r w:rsidRPr="00673425">
              <w:rPr>
                <w:rFonts w:asciiTheme="minorHAnsi" w:hAnsiTheme="minorHAnsi" w:cs="ArialMT"/>
                <w:lang w:eastAsia="en-GB"/>
              </w:rPr>
              <w:tab/>
              <w:t>0.67</w:t>
            </w:r>
            <w:r>
              <w:rPr>
                <w:rFonts w:asciiTheme="minorHAnsi" w:hAnsiTheme="minorHAnsi" w:cs="ArialMT"/>
                <w:lang w:eastAsia="en-GB"/>
              </w:rPr>
              <w:t>0</w:t>
            </w:r>
            <w:r w:rsidRPr="00673425">
              <w:rPr>
                <w:rFonts w:asciiTheme="minorHAnsi" w:hAnsiTheme="minorHAnsi" w:cs="ArialMT"/>
                <w:lang w:eastAsia="en-GB"/>
              </w:rPr>
              <w:tab/>
              <w:t>0.1</w:t>
            </w:r>
            <w:r>
              <w:rPr>
                <w:rFonts w:asciiTheme="minorHAnsi" w:hAnsiTheme="minorHAnsi" w:cs="ArialMT"/>
                <w:lang w:eastAsia="en-GB"/>
              </w:rPr>
              <w:t>31</w:t>
            </w:r>
          </w:p>
          <w:p w14:paraId="0A67D39A" w14:textId="77777777" w:rsidR="00FE0A59" w:rsidRDefault="00FE0A59" w:rsidP="00333CE6">
            <w:pPr>
              <w:autoSpaceDE w:val="0"/>
              <w:autoSpaceDN w:val="0"/>
              <w:adjustRightInd w:val="0"/>
              <w:spacing w:after="0" w:line="360" w:lineRule="auto"/>
              <w:rPr>
                <w:rFonts w:asciiTheme="minorHAnsi" w:hAnsiTheme="minorHAnsi" w:cs="ArialMT"/>
                <w:lang w:eastAsia="en-GB"/>
              </w:rPr>
            </w:pPr>
          </w:p>
          <w:p w14:paraId="4C2D65BB" w14:textId="77777777" w:rsidR="00FE0A59" w:rsidRDefault="00FE0A59" w:rsidP="00333CE6">
            <w:pPr>
              <w:autoSpaceDE w:val="0"/>
              <w:autoSpaceDN w:val="0"/>
              <w:adjustRightInd w:val="0"/>
              <w:spacing w:after="0" w:line="360" w:lineRule="auto"/>
              <w:rPr>
                <w:rFonts w:asciiTheme="minorHAnsi" w:hAnsiTheme="minorHAnsi" w:cs="ArialMT"/>
                <w:lang w:eastAsia="en-GB"/>
              </w:rPr>
            </w:pPr>
          </w:p>
        </w:tc>
      </w:tr>
      <w:tr w:rsidR="00FE0A59" w:rsidRPr="00C66E8B" w14:paraId="44BB4EBC" w14:textId="77777777" w:rsidTr="00333CE6">
        <w:trPr>
          <w:trHeight w:val="432"/>
          <w:tblCellSpacing w:w="20" w:type="dxa"/>
        </w:trPr>
        <w:tc>
          <w:tcPr>
            <w:tcW w:w="412" w:type="pct"/>
            <w:vAlign w:val="center"/>
          </w:tcPr>
          <w:p w14:paraId="36B2005B" w14:textId="77777777" w:rsidR="00FE0A59" w:rsidRPr="00C66E8B" w:rsidRDefault="00FE0A59" w:rsidP="00333CE6">
            <w:pPr>
              <w:spacing w:after="0" w:line="360" w:lineRule="auto"/>
              <w:rPr>
                <w:rFonts w:asciiTheme="minorHAnsi" w:hAnsiTheme="minorHAnsi"/>
                <w:b/>
                <w:bCs/>
              </w:rPr>
            </w:pPr>
            <w:r>
              <w:rPr>
                <w:rFonts w:asciiTheme="minorHAnsi" w:hAnsiTheme="minorHAnsi"/>
                <w:b/>
                <w:bCs/>
              </w:rPr>
              <w:t>Q14</w:t>
            </w:r>
          </w:p>
        </w:tc>
        <w:tc>
          <w:tcPr>
            <w:tcW w:w="596" w:type="pct"/>
            <w:vAlign w:val="center"/>
          </w:tcPr>
          <w:p w14:paraId="65C46C30" w14:textId="77777777" w:rsidR="00FE0A59" w:rsidRPr="000F7EF0" w:rsidRDefault="00FE0A59" w:rsidP="00333CE6">
            <w:pPr>
              <w:pStyle w:val="ListParagraph"/>
              <w:spacing w:line="360" w:lineRule="auto"/>
              <w:ind w:left="14"/>
              <w:rPr>
                <w:rFonts w:asciiTheme="minorHAnsi" w:hAnsiTheme="minorHAnsi"/>
              </w:rPr>
            </w:pPr>
            <w:r>
              <w:rPr>
                <w:rFonts w:asciiTheme="minorHAnsi" w:hAnsiTheme="minorHAnsi"/>
              </w:rPr>
              <w:t>Dichotomous</w:t>
            </w:r>
          </w:p>
        </w:tc>
        <w:tc>
          <w:tcPr>
            <w:tcW w:w="1303" w:type="pct"/>
            <w:vAlign w:val="center"/>
          </w:tcPr>
          <w:p w14:paraId="3B775211" w14:textId="77777777" w:rsidR="00FE0A59" w:rsidRDefault="00FE0A59" w:rsidP="00333CE6">
            <w:pPr>
              <w:keepNext/>
            </w:pPr>
            <w:r w:rsidRPr="00541865">
              <w:t>Who can refer children and young people with behaviours that challenge into your service? Please select all that apply</w:t>
            </w:r>
          </w:p>
          <w:p w14:paraId="6B942DD7" w14:textId="77777777" w:rsidR="00FE0A59" w:rsidRDefault="00FE0A59" w:rsidP="00333CE6">
            <w:pPr>
              <w:pStyle w:val="ListParagraph"/>
              <w:keepNext/>
              <w:numPr>
                <w:ilvl w:val="0"/>
                <w:numId w:val="15"/>
              </w:numPr>
            </w:pPr>
            <w:r w:rsidRPr="00541865">
              <w:t xml:space="preserve">General Practitioners/Primary Care </w:t>
            </w:r>
          </w:p>
          <w:p w14:paraId="2EAF7EE0" w14:textId="77777777" w:rsidR="00FE0A59" w:rsidRDefault="00FE0A59" w:rsidP="00333CE6">
            <w:pPr>
              <w:pStyle w:val="ListParagraph"/>
              <w:keepNext/>
              <w:numPr>
                <w:ilvl w:val="0"/>
                <w:numId w:val="15"/>
              </w:numPr>
            </w:pPr>
            <w:r w:rsidRPr="00541865">
              <w:t xml:space="preserve">Self-referrals/Referral directly from the child’s carer </w:t>
            </w:r>
          </w:p>
          <w:p w14:paraId="1DA33543" w14:textId="77777777" w:rsidR="00FE0A59" w:rsidRDefault="00FE0A59" w:rsidP="00333CE6">
            <w:pPr>
              <w:pStyle w:val="ListParagraph"/>
              <w:keepNext/>
              <w:numPr>
                <w:ilvl w:val="0"/>
                <w:numId w:val="15"/>
              </w:numPr>
            </w:pPr>
            <w:r w:rsidRPr="00541865">
              <w:t>School – mainstream</w:t>
            </w:r>
          </w:p>
          <w:p w14:paraId="193F15AC" w14:textId="77777777" w:rsidR="00FE0A59" w:rsidRDefault="00FE0A59" w:rsidP="00333CE6">
            <w:pPr>
              <w:pStyle w:val="ListParagraph"/>
              <w:keepNext/>
              <w:numPr>
                <w:ilvl w:val="0"/>
                <w:numId w:val="15"/>
              </w:numPr>
            </w:pPr>
            <w:r w:rsidRPr="00541865">
              <w:t xml:space="preserve">School - special </w:t>
            </w:r>
          </w:p>
          <w:p w14:paraId="242F2228" w14:textId="77777777" w:rsidR="00FE0A59" w:rsidRDefault="00FE0A59" w:rsidP="00333CE6">
            <w:pPr>
              <w:pStyle w:val="ListParagraph"/>
              <w:keepNext/>
              <w:numPr>
                <w:ilvl w:val="0"/>
                <w:numId w:val="15"/>
              </w:numPr>
            </w:pPr>
            <w:r w:rsidRPr="00541865">
              <w:t xml:space="preserve">Child and Adolescent Mental Health Services (CAMHS) </w:t>
            </w:r>
          </w:p>
          <w:p w14:paraId="3F3E14A0" w14:textId="77777777" w:rsidR="00FE0A59" w:rsidRDefault="00FE0A59" w:rsidP="00333CE6">
            <w:pPr>
              <w:pStyle w:val="ListParagraph"/>
              <w:keepNext/>
              <w:numPr>
                <w:ilvl w:val="0"/>
                <w:numId w:val="15"/>
              </w:numPr>
            </w:pPr>
            <w:r w:rsidRPr="00541865">
              <w:t xml:space="preserve">Other health professionals </w:t>
            </w:r>
          </w:p>
          <w:p w14:paraId="4BAA0B87" w14:textId="77777777" w:rsidR="00FE0A59" w:rsidRDefault="00FE0A59" w:rsidP="00333CE6">
            <w:pPr>
              <w:pStyle w:val="ListParagraph"/>
              <w:keepNext/>
              <w:numPr>
                <w:ilvl w:val="0"/>
                <w:numId w:val="15"/>
              </w:numPr>
            </w:pPr>
            <w:r w:rsidRPr="00541865">
              <w:t xml:space="preserve">Pre-schools </w:t>
            </w:r>
          </w:p>
          <w:p w14:paraId="558905DF" w14:textId="77777777" w:rsidR="00FE0A59" w:rsidRDefault="00FE0A59" w:rsidP="00333CE6">
            <w:pPr>
              <w:pStyle w:val="ListParagraph"/>
              <w:keepNext/>
              <w:numPr>
                <w:ilvl w:val="0"/>
                <w:numId w:val="15"/>
              </w:numPr>
            </w:pPr>
            <w:r w:rsidRPr="00541865">
              <w:t xml:space="preserve">Social services </w:t>
            </w:r>
          </w:p>
          <w:p w14:paraId="04B30EF6" w14:textId="77777777" w:rsidR="00FE0A59" w:rsidRDefault="00FE0A59" w:rsidP="00333CE6">
            <w:pPr>
              <w:pStyle w:val="ListParagraph"/>
              <w:keepNext/>
              <w:numPr>
                <w:ilvl w:val="0"/>
                <w:numId w:val="15"/>
              </w:numPr>
            </w:pPr>
            <w:r w:rsidRPr="00541865">
              <w:t>Third sector organisations</w:t>
            </w:r>
          </w:p>
          <w:p w14:paraId="6451A9C3" w14:textId="77777777" w:rsidR="00FE0A59" w:rsidRDefault="00FE0A59" w:rsidP="00333CE6">
            <w:pPr>
              <w:pStyle w:val="ListParagraph"/>
              <w:keepNext/>
              <w:numPr>
                <w:ilvl w:val="0"/>
                <w:numId w:val="15"/>
              </w:numPr>
            </w:pPr>
            <w:r w:rsidRPr="00541865">
              <w:t xml:space="preserve">Paediatricians </w:t>
            </w:r>
          </w:p>
          <w:p w14:paraId="2BEA9919" w14:textId="77777777" w:rsidR="00FE0A59" w:rsidRPr="00541865" w:rsidRDefault="00FE0A59" w:rsidP="00333CE6">
            <w:pPr>
              <w:pStyle w:val="ListParagraph"/>
              <w:keepNext/>
              <w:numPr>
                <w:ilvl w:val="0"/>
                <w:numId w:val="15"/>
              </w:numPr>
            </w:pPr>
            <w:r w:rsidRPr="00541865">
              <w:t xml:space="preserve">Other (please describe) </w:t>
            </w:r>
          </w:p>
          <w:p w14:paraId="62002634" w14:textId="77777777" w:rsidR="00FE0A59" w:rsidRPr="000F7EF0" w:rsidRDefault="00FE0A59" w:rsidP="00333CE6">
            <w:pPr>
              <w:pStyle w:val="ListParagraph"/>
              <w:spacing w:line="360" w:lineRule="auto"/>
              <w:ind w:left="14"/>
              <w:rPr>
                <w:rFonts w:asciiTheme="minorHAnsi" w:hAnsiTheme="minorHAnsi"/>
              </w:rPr>
            </w:pPr>
          </w:p>
        </w:tc>
        <w:tc>
          <w:tcPr>
            <w:tcW w:w="1304" w:type="pct"/>
            <w:vAlign w:val="center"/>
          </w:tcPr>
          <w:p w14:paraId="3AC675BA" w14:textId="77777777" w:rsidR="00FE0A59" w:rsidRDefault="00FE0A59" w:rsidP="00333CE6">
            <w:pPr>
              <w:spacing w:after="0" w:line="360" w:lineRule="auto"/>
              <w:rPr>
                <w:rFonts w:asciiTheme="minorHAnsi" w:hAnsiTheme="minorHAnsi"/>
                <w:iCs/>
              </w:rPr>
            </w:pPr>
            <w:r>
              <w:rPr>
                <w:rFonts w:asciiTheme="minorHAnsi" w:hAnsiTheme="minorHAnsi"/>
                <w:iCs/>
              </w:rPr>
              <w:lastRenderedPageBreak/>
              <w:t>Information from this question has been re-categorised by the research team into a dichotomous variable:</w:t>
            </w:r>
          </w:p>
          <w:p w14:paraId="6A9F3C6E" w14:textId="77777777" w:rsidR="00FE0A59" w:rsidRDefault="00FE0A59" w:rsidP="00333CE6">
            <w:pPr>
              <w:spacing w:after="0" w:line="360" w:lineRule="auto"/>
              <w:rPr>
                <w:rFonts w:asciiTheme="minorHAnsi" w:hAnsiTheme="minorHAnsi"/>
                <w:iCs/>
              </w:rPr>
            </w:pPr>
          </w:p>
          <w:p w14:paraId="79DE3C52" w14:textId="77777777" w:rsidR="00FE0A59" w:rsidRDefault="00FE0A59" w:rsidP="00333CE6">
            <w:pPr>
              <w:spacing w:after="0" w:line="360" w:lineRule="auto"/>
              <w:rPr>
                <w:rFonts w:asciiTheme="minorHAnsi" w:hAnsiTheme="minorHAnsi"/>
                <w:iCs/>
              </w:rPr>
            </w:pPr>
            <w:r>
              <w:rPr>
                <w:rFonts w:asciiTheme="minorHAnsi" w:hAnsiTheme="minorHAnsi"/>
                <w:iCs/>
              </w:rPr>
              <w:t xml:space="preserve">“Does the service accept self-referrals as well as professional referrals?” </w:t>
            </w:r>
          </w:p>
          <w:p w14:paraId="5DBD195D" w14:textId="77777777" w:rsidR="00FE0A59" w:rsidRDefault="00FE0A59" w:rsidP="00333CE6">
            <w:pPr>
              <w:pStyle w:val="ListParagraph"/>
              <w:numPr>
                <w:ilvl w:val="0"/>
                <w:numId w:val="16"/>
              </w:numPr>
              <w:spacing w:after="0" w:line="360" w:lineRule="auto"/>
              <w:rPr>
                <w:rFonts w:asciiTheme="minorHAnsi" w:hAnsiTheme="minorHAnsi"/>
                <w:iCs/>
              </w:rPr>
            </w:pPr>
            <w:r>
              <w:rPr>
                <w:rFonts w:asciiTheme="minorHAnsi" w:hAnsiTheme="minorHAnsi"/>
                <w:iCs/>
              </w:rPr>
              <w:t>No, Professional referral only</w:t>
            </w:r>
          </w:p>
          <w:p w14:paraId="3A82DD20" w14:textId="77777777" w:rsidR="00FE0A59" w:rsidRPr="002C178E" w:rsidRDefault="00FE0A59" w:rsidP="00333CE6">
            <w:pPr>
              <w:pStyle w:val="ListParagraph"/>
              <w:numPr>
                <w:ilvl w:val="0"/>
                <w:numId w:val="16"/>
              </w:numPr>
              <w:spacing w:after="0" w:line="360" w:lineRule="auto"/>
              <w:rPr>
                <w:rFonts w:asciiTheme="minorHAnsi" w:hAnsiTheme="minorHAnsi"/>
                <w:iCs/>
              </w:rPr>
            </w:pPr>
            <w:r>
              <w:rPr>
                <w:rFonts w:asciiTheme="minorHAnsi" w:hAnsiTheme="minorHAnsi"/>
                <w:iCs/>
              </w:rPr>
              <w:t>Yes, Professional or Self-referral</w:t>
            </w:r>
          </w:p>
          <w:p w14:paraId="4969F462" w14:textId="77777777" w:rsidR="00FE0A59" w:rsidRPr="000F7EF0" w:rsidRDefault="00FE0A59" w:rsidP="00333CE6">
            <w:pPr>
              <w:pStyle w:val="ListParagraph"/>
              <w:spacing w:line="360" w:lineRule="auto"/>
              <w:ind w:left="14"/>
              <w:rPr>
                <w:rFonts w:asciiTheme="minorHAnsi" w:hAnsiTheme="minorHAnsi"/>
              </w:rPr>
            </w:pPr>
          </w:p>
        </w:tc>
        <w:tc>
          <w:tcPr>
            <w:tcW w:w="1298" w:type="pct"/>
          </w:tcPr>
          <w:p w14:paraId="00D132B1" w14:textId="77777777" w:rsidR="00FE0A59" w:rsidRPr="00334D7F" w:rsidRDefault="00FE0A59" w:rsidP="00333CE6">
            <w:pPr>
              <w:spacing w:after="0" w:line="360" w:lineRule="auto"/>
              <w:rPr>
                <w:rFonts w:asciiTheme="minorHAnsi" w:hAnsiTheme="minorHAnsi"/>
                <w:iCs/>
              </w:rPr>
            </w:pPr>
            <w:r>
              <w:rPr>
                <w:rFonts w:asciiTheme="minorHAnsi" w:hAnsiTheme="minorHAnsi"/>
                <w:iCs/>
              </w:rPr>
              <w:t xml:space="preserve">        </w:t>
            </w:r>
            <w:r w:rsidRPr="00334D7F">
              <w:rPr>
                <w:rFonts w:asciiTheme="minorHAnsi" w:hAnsiTheme="minorHAnsi"/>
                <w:iCs/>
              </w:rPr>
              <w:t>Class 1 (</w:t>
            </w:r>
            <w:r>
              <w:rPr>
                <w:rFonts w:asciiTheme="minorHAnsi" w:hAnsiTheme="minorHAnsi"/>
                <w:iCs/>
              </w:rPr>
              <w:t>32.47</w:t>
            </w:r>
            <w:r w:rsidRPr="00334D7F">
              <w:rPr>
                <w:rFonts w:asciiTheme="minorHAnsi" w:hAnsiTheme="minorHAnsi"/>
                <w:iCs/>
              </w:rPr>
              <w:t>%) Class 2 (</w:t>
            </w:r>
            <w:r>
              <w:rPr>
                <w:rFonts w:asciiTheme="minorHAnsi" w:hAnsiTheme="minorHAnsi"/>
                <w:iCs/>
              </w:rPr>
              <w:t>67.53</w:t>
            </w:r>
            <w:r w:rsidRPr="00334D7F">
              <w:rPr>
                <w:rFonts w:asciiTheme="minorHAnsi" w:hAnsiTheme="minorHAnsi"/>
                <w:iCs/>
              </w:rPr>
              <w:t>%)</w:t>
            </w:r>
          </w:p>
          <w:p w14:paraId="749250AB" w14:textId="77777777" w:rsidR="00FE0A59" w:rsidRPr="00673425" w:rsidRDefault="00FE0A59" w:rsidP="00333CE6">
            <w:pPr>
              <w:spacing w:after="0" w:line="360" w:lineRule="auto"/>
              <w:rPr>
                <w:rFonts w:asciiTheme="minorHAnsi" w:hAnsiTheme="minorHAnsi"/>
                <w:iCs/>
              </w:rPr>
            </w:pPr>
            <w:r w:rsidRPr="00673425">
              <w:rPr>
                <w:rFonts w:asciiTheme="minorHAnsi" w:hAnsiTheme="minorHAnsi"/>
                <w:iCs/>
              </w:rPr>
              <w:t>Q14_1</w:t>
            </w:r>
            <w:r w:rsidRPr="00673425">
              <w:rPr>
                <w:rFonts w:asciiTheme="minorHAnsi" w:hAnsiTheme="minorHAnsi"/>
                <w:iCs/>
              </w:rPr>
              <w:tab/>
              <w:t>0.7</w:t>
            </w:r>
            <w:r>
              <w:rPr>
                <w:rFonts w:asciiTheme="minorHAnsi" w:hAnsiTheme="minorHAnsi"/>
                <w:iCs/>
              </w:rPr>
              <w:t>97</w:t>
            </w:r>
            <w:r w:rsidRPr="00673425">
              <w:rPr>
                <w:rFonts w:asciiTheme="minorHAnsi" w:hAnsiTheme="minorHAnsi"/>
                <w:iCs/>
              </w:rPr>
              <w:tab/>
              <w:t>0.28</w:t>
            </w:r>
            <w:r>
              <w:rPr>
                <w:rFonts w:asciiTheme="minorHAnsi" w:hAnsiTheme="minorHAnsi"/>
                <w:iCs/>
              </w:rPr>
              <w:t>2</w:t>
            </w:r>
          </w:p>
          <w:p w14:paraId="2C2D9BF2" w14:textId="77777777" w:rsidR="00FE0A59" w:rsidRDefault="00FE0A59" w:rsidP="00333CE6">
            <w:pPr>
              <w:spacing w:after="0" w:line="360" w:lineRule="auto"/>
              <w:rPr>
                <w:rFonts w:asciiTheme="minorHAnsi" w:hAnsiTheme="minorHAnsi"/>
                <w:iCs/>
              </w:rPr>
            </w:pPr>
            <w:r w:rsidRPr="00673425">
              <w:rPr>
                <w:rFonts w:asciiTheme="minorHAnsi" w:hAnsiTheme="minorHAnsi"/>
                <w:iCs/>
              </w:rPr>
              <w:t>Q14_2</w:t>
            </w:r>
            <w:r w:rsidRPr="00673425">
              <w:rPr>
                <w:rFonts w:asciiTheme="minorHAnsi" w:hAnsiTheme="minorHAnsi"/>
                <w:iCs/>
              </w:rPr>
              <w:tab/>
              <w:t>0.2</w:t>
            </w:r>
            <w:r>
              <w:rPr>
                <w:rFonts w:asciiTheme="minorHAnsi" w:hAnsiTheme="minorHAnsi"/>
                <w:iCs/>
              </w:rPr>
              <w:t>0</w:t>
            </w:r>
            <w:r w:rsidRPr="00673425">
              <w:rPr>
                <w:rFonts w:asciiTheme="minorHAnsi" w:hAnsiTheme="minorHAnsi"/>
                <w:iCs/>
              </w:rPr>
              <w:t>3</w:t>
            </w:r>
            <w:r w:rsidRPr="00673425">
              <w:rPr>
                <w:rFonts w:asciiTheme="minorHAnsi" w:hAnsiTheme="minorHAnsi"/>
                <w:iCs/>
              </w:rPr>
              <w:tab/>
              <w:t>0.71</w:t>
            </w:r>
            <w:r>
              <w:rPr>
                <w:rFonts w:asciiTheme="minorHAnsi" w:hAnsiTheme="minorHAnsi"/>
                <w:iCs/>
              </w:rPr>
              <w:t>8</w:t>
            </w:r>
          </w:p>
          <w:p w14:paraId="6CC4609D" w14:textId="77777777" w:rsidR="00FE0A59" w:rsidRDefault="00FE0A59" w:rsidP="00333CE6">
            <w:pPr>
              <w:spacing w:after="0" w:line="360" w:lineRule="auto"/>
              <w:rPr>
                <w:rFonts w:asciiTheme="minorHAnsi" w:hAnsiTheme="minorHAnsi"/>
                <w:iCs/>
              </w:rPr>
            </w:pPr>
          </w:p>
        </w:tc>
      </w:tr>
      <w:tr w:rsidR="00FE0A59" w:rsidRPr="00C66E8B" w14:paraId="12E97577" w14:textId="77777777" w:rsidTr="00333CE6">
        <w:trPr>
          <w:trHeight w:val="405"/>
          <w:tblCellSpacing w:w="20" w:type="dxa"/>
        </w:trPr>
        <w:tc>
          <w:tcPr>
            <w:tcW w:w="412" w:type="pct"/>
            <w:vMerge w:val="restart"/>
            <w:vAlign w:val="center"/>
          </w:tcPr>
          <w:p w14:paraId="05F0E124" w14:textId="77777777" w:rsidR="00FE0A59" w:rsidRDefault="00FE0A59" w:rsidP="00333CE6">
            <w:pPr>
              <w:spacing w:after="0" w:line="360" w:lineRule="auto"/>
              <w:rPr>
                <w:rFonts w:asciiTheme="minorHAnsi" w:hAnsiTheme="minorHAnsi"/>
                <w:b/>
                <w:bCs/>
              </w:rPr>
            </w:pPr>
            <w:r>
              <w:rPr>
                <w:rFonts w:asciiTheme="minorHAnsi" w:hAnsiTheme="minorHAnsi"/>
                <w:b/>
                <w:bCs/>
              </w:rPr>
              <w:t>Q21/22</w:t>
            </w:r>
          </w:p>
        </w:tc>
        <w:tc>
          <w:tcPr>
            <w:tcW w:w="596" w:type="pct"/>
            <w:vMerge w:val="restart"/>
            <w:vAlign w:val="center"/>
          </w:tcPr>
          <w:p w14:paraId="04F9E525" w14:textId="77777777" w:rsidR="00FE0A59" w:rsidRPr="000F7EF0" w:rsidRDefault="00FE0A59" w:rsidP="00333CE6">
            <w:pPr>
              <w:pStyle w:val="ListParagraph"/>
              <w:spacing w:line="360" w:lineRule="auto"/>
              <w:ind w:left="14"/>
              <w:rPr>
                <w:rFonts w:asciiTheme="minorHAnsi" w:hAnsiTheme="minorHAnsi"/>
              </w:rPr>
            </w:pPr>
            <w:r>
              <w:rPr>
                <w:rFonts w:asciiTheme="minorHAnsi" w:hAnsiTheme="minorHAnsi"/>
              </w:rPr>
              <w:t>Categorical (x2)</w:t>
            </w:r>
          </w:p>
        </w:tc>
        <w:tc>
          <w:tcPr>
            <w:tcW w:w="1303" w:type="pct"/>
            <w:vAlign w:val="center"/>
          </w:tcPr>
          <w:p w14:paraId="01D85F5D" w14:textId="77777777" w:rsidR="00FE0A59" w:rsidRDefault="00FE0A59" w:rsidP="00333CE6">
            <w:pPr>
              <w:keepNext/>
            </w:pPr>
            <w:r>
              <w:t xml:space="preserve">Q21 Do any of the staff in the service have any specialist training and qualifications (with some certification such as University or other training provider awards/credits) in behaviours that challenge </w:t>
            </w:r>
            <w:r>
              <w:rPr>
                <w:u w:val="single"/>
              </w:rPr>
              <w:t>beyond their professional training</w:t>
            </w:r>
            <w:r>
              <w:t>? For example, in positive behaviour support?</w:t>
            </w:r>
          </w:p>
          <w:p w14:paraId="64CF189F" w14:textId="77777777" w:rsidR="00FE0A59" w:rsidRPr="005F08B5" w:rsidRDefault="00FE0A59" w:rsidP="00333CE6">
            <w:pPr>
              <w:pStyle w:val="ListParagraph"/>
              <w:keepNext/>
              <w:spacing w:line="240" w:lineRule="auto"/>
            </w:pPr>
            <w:r>
              <w:t>Yes | No</w:t>
            </w:r>
          </w:p>
        </w:tc>
        <w:tc>
          <w:tcPr>
            <w:tcW w:w="1304" w:type="pct"/>
            <w:vAlign w:val="center"/>
          </w:tcPr>
          <w:p w14:paraId="77F0818C" w14:textId="77777777" w:rsidR="00FE0A59" w:rsidRDefault="00FE0A59" w:rsidP="00333CE6">
            <w:pPr>
              <w:pStyle w:val="ListParagraph"/>
              <w:spacing w:line="360" w:lineRule="auto"/>
              <w:ind w:left="14"/>
              <w:rPr>
                <w:rFonts w:asciiTheme="minorHAnsi" w:hAnsiTheme="minorHAnsi"/>
              </w:rPr>
            </w:pPr>
            <w:r>
              <w:rPr>
                <w:rFonts w:asciiTheme="minorHAnsi" w:hAnsiTheme="minorHAnsi"/>
              </w:rPr>
              <w:t xml:space="preserve">These variables will be reconfigured into three categorical variables indicating their intensity of expertise on each of the three domains from Q22: </w:t>
            </w:r>
          </w:p>
          <w:p w14:paraId="60A6DD61" w14:textId="77777777" w:rsidR="00FE0A59" w:rsidRPr="005F08B5" w:rsidRDefault="00FE0A59" w:rsidP="00333CE6">
            <w:pPr>
              <w:pStyle w:val="ListParagraph"/>
              <w:keepNext/>
              <w:numPr>
                <w:ilvl w:val="0"/>
                <w:numId w:val="22"/>
              </w:numPr>
              <w:rPr>
                <w:i/>
              </w:rPr>
            </w:pPr>
            <w:r w:rsidRPr="00541865">
              <w:t xml:space="preserve">Positive behaviour support course </w:t>
            </w:r>
          </w:p>
          <w:p w14:paraId="7C87C673" w14:textId="77777777" w:rsidR="00FE0A59" w:rsidRDefault="00FE0A59" w:rsidP="00333CE6">
            <w:pPr>
              <w:pStyle w:val="ListParagraph"/>
              <w:spacing w:line="360" w:lineRule="auto"/>
              <w:ind w:left="14"/>
              <w:rPr>
                <w:rFonts w:asciiTheme="minorHAnsi" w:hAnsiTheme="minorHAnsi"/>
              </w:rPr>
            </w:pPr>
          </w:p>
          <w:p w14:paraId="7FD51F69" w14:textId="77777777" w:rsidR="00FE0A59" w:rsidRDefault="00FE0A59" w:rsidP="00333CE6">
            <w:pPr>
              <w:pStyle w:val="ListParagraph"/>
              <w:spacing w:line="360" w:lineRule="auto"/>
              <w:ind w:left="14"/>
              <w:rPr>
                <w:rFonts w:asciiTheme="minorHAnsi" w:hAnsiTheme="minorHAnsi"/>
              </w:rPr>
            </w:pPr>
            <w:r>
              <w:rPr>
                <w:rFonts w:asciiTheme="minorHAnsi" w:hAnsiTheme="minorHAnsi"/>
              </w:rPr>
              <w:t>Categories for each variable will be as follows:</w:t>
            </w:r>
          </w:p>
          <w:p w14:paraId="2E23063E" w14:textId="77777777" w:rsidR="00FE0A59" w:rsidRDefault="00FE0A59" w:rsidP="00333CE6">
            <w:pPr>
              <w:pStyle w:val="ListParagraph"/>
              <w:numPr>
                <w:ilvl w:val="0"/>
                <w:numId w:val="23"/>
              </w:numPr>
              <w:spacing w:line="360" w:lineRule="auto"/>
              <w:rPr>
                <w:rFonts w:asciiTheme="minorHAnsi" w:hAnsiTheme="minorHAnsi"/>
              </w:rPr>
            </w:pPr>
            <w:r>
              <w:rPr>
                <w:rFonts w:asciiTheme="minorHAnsi" w:hAnsiTheme="minorHAnsi"/>
              </w:rPr>
              <w:t>No staff with specialist training or less than 50% have specialist training</w:t>
            </w:r>
          </w:p>
          <w:p w14:paraId="10B33F2F" w14:textId="77777777" w:rsidR="00FE0A59" w:rsidRDefault="00FE0A59" w:rsidP="00333CE6">
            <w:pPr>
              <w:pStyle w:val="ListParagraph"/>
              <w:numPr>
                <w:ilvl w:val="0"/>
                <w:numId w:val="23"/>
              </w:numPr>
              <w:spacing w:line="360" w:lineRule="auto"/>
              <w:rPr>
                <w:rFonts w:asciiTheme="minorHAnsi" w:hAnsiTheme="minorHAnsi"/>
              </w:rPr>
            </w:pPr>
            <w:r>
              <w:rPr>
                <w:rFonts w:asciiTheme="minorHAnsi" w:hAnsiTheme="minorHAnsi"/>
              </w:rPr>
              <w:t>50-75% of staff have specialist training</w:t>
            </w:r>
          </w:p>
          <w:p w14:paraId="478BAC90" w14:textId="77777777" w:rsidR="00FE0A59" w:rsidRPr="000F7EF0" w:rsidRDefault="00FE0A59" w:rsidP="00333CE6">
            <w:pPr>
              <w:pStyle w:val="ListParagraph"/>
              <w:numPr>
                <w:ilvl w:val="0"/>
                <w:numId w:val="23"/>
              </w:numPr>
              <w:spacing w:line="360" w:lineRule="auto"/>
              <w:rPr>
                <w:rFonts w:asciiTheme="minorHAnsi" w:hAnsiTheme="minorHAnsi"/>
              </w:rPr>
            </w:pPr>
            <w:r>
              <w:rPr>
                <w:rFonts w:asciiTheme="minorHAnsi" w:hAnsiTheme="minorHAnsi"/>
              </w:rPr>
              <w:t>&gt;75% have specialist training</w:t>
            </w:r>
          </w:p>
        </w:tc>
        <w:tc>
          <w:tcPr>
            <w:tcW w:w="1298" w:type="pct"/>
          </w:tcPr>
          <w:p w14:paraId="5467FCE2" w14:textId="77777777" w:rsidR="00FE0A59" w:rsidRPr="00334D7F" w:rsidRDefault="00FE0A59" w:rsidP="00333CE6">
            <w:pPr>
              <w:spacing w:after="0" w:line="360" w:lineRule="auto"/>
              <w:rPr>
                <w:rFonts w:asciiTheme="minorHAnsi" w:hAnsiTheme="minorHAnsi"/>
                <w:iCs/>
              </w:rPr>
            </w:pPr>
            <w:r>
              <w:rPr>
                <w:rFonts w:asciiTheme="minorHAnsi" w:hAnsiTheme="minorHAnsi"/>
                <w:iCs/>
              </w:rPr>
              <w:t xml:space="preserve">        </w:t>
            </w:r>
            <w:r w:rsidRPr="00334D7F">
              <w:rPr>
                <w:rFonts w:asciiTheme="minorHAnsi" w:hAnsiTheme="minorHAnsi"/>
                <w:iCs/>
              </w:rPr>
              <w:t>Class 1 (</w:t>
            </w:r>
            <w:r>
              <w:rPr>
                <w:rFonts w:asciiTheme="minorHAnsi" w:hAnsiTheme="minorHAnsi"/>
                <w:iCs/>
              </w:rPr>
              <w:t>32.47</w:t>
            </w:r>
            <w:r w:rsidRPr="00334D7F">
              <w:rPr>
                <w:rFonts w:asciiTheme="minorHAnsi" w:hAnsiTheme="minorHAnsi"/>
                <w:iCs/>
              </w:rPr>
              <w:t>%) Class 2 (</w:t>
            </w:r>
            <w:r>
              <w:rPr>
                <w:rFonts w:asciiTheme="minorHAnsi" w:hAnsiTheme="minorHAnsi"/>
                <w:iCs/>
              </w:rPr>
              <w:t>67.53</w:t>
            </w:r>
            <w:r w:rsidRPr="00334D7F">
              <w:rPr>
                <w:rFonts w:asciiTheme="minorHAnsi" w:hAnsiTheme="minorHAnsi"/>
                <w:iCs/>
              </w:rPr>
              <w:t>%)</w:t>
            </w:r>
          </w:p>
          <w:p w14:paraId="345D4B82" w14:textId="77777777" w:rsidR="00FE0A59" w:rsidRPr="00C5440B" w:rsidRDefault="00FE0A59" w:rsidP="00333CE6">
            <w:pPr>
              <w:pStyle w:val="ListParagraph"/>
              <w:spacing w:line="360" w:lineRule="auto"/>
              <w:ind w:left="14"/>
              <w:rPr>
                <w:rFonts w:asciiTheme="minorHAnsi" w:hAnsiTheme="minorHAnsi"/>
              </w:rPr>
            </w:pPr>
            <w:r w:rsidRPr="00C5440B">
              <w:rPr>
                <w:rFonts w:asciiTheme="minorHAnsi" w:hAnsiTheme="minorHAnsi"/>
              </w:rPr>
              <w:t>Q22A_1</w:t>
            </w:r>
            <w:r w:rsidRPr="00C5440B">
              <w:rPr>
                <w:rFonts w:asciiTheme="minorHAnsi" w:hAnsiTheme="minorHAnsi"/>
              </w:rPr>
              <w:tab/>
              <w:t>0.4</w:t>
            </w:r>
            <w:r>
              <w:rPr>
                <w:rFonts w:asciiTheme="minorHAnsi" w:hAnsiTheme="minorHAnsi"/>
              </w:rPr>
              <w:t>81</w:t>
            </w:r>
            <w:r w:rsidRPr="00C5440B">
              <w:rPr>
                <w:rFonts w:asciiTheme="minorHAnsi" w:hAnsiTheme="minorHAnsi"/>
              </w:rPr>
              <w:tab/>
              <w:t>0.8</w:t>
            </w:r>
            <w:r>
              <w:rPr>
                <w:rFonts w:asciiTheme="minorHAnsi" w:hAnsiTheme="minorHAnsi"/>
              </w:rPr>
              <w:t>3</w:t>
            </w:r>
            <w:r w:rsidRPr="00C5440B">
              <w:rPr>
                <w:rFonts w:asciiTheme="minorHAnsi" w:hAnsiTheme="minorHAnsi"/>
              </w:rPr>
              <w:t>7</w:t>
            </w:r>
          </w:p>
          <w:p w14:paraId="7A269928" w14:textId="77777777" w:rsidR="00FE0A59" w:rsidRPr="00C5440B" w:rsidRDefault="00FE0A59" w:rsidP="00333CE6">
            <w:pPr>
              <w:pStyle w:val="ListParagraph"/>
              <w:spacing w:line="360" w:lineRule="auto"/>
              <w:ind w:left="14"/>
              <w:rPr>
                <w:rFonts w:asciiTheme="minorHAnsi" w:hAnsiTheme="minorHAnsi"/>
              </w:rPr>
            </w:pPr>
            <w:r w:rsidRPr="00C5440B">
              <w:rPr>
                <w:rFonts w:asciiTheme="minorHAnsi" w:hAnsiTheme="minorHAnsi"/>
              </w:rPr>
              <w:t>Q22A_2</w:t>
            </w:r>
            <w:r w:rsidRPr="00C5440B">
              <w:rPr>
                <w:rFonts w:asciiTheme="minorHAnsi" w:hAnsiTheme="minorHAnsi"/>
              </w:rPr>
              <w:tab/>
              <w:t>0.1</w:t>
            </w:r>
            <w:r>
              <w:rPr>
                <w:rFonts w:asciiTheme="minorHAnsi" w:hAnsiTheme="minorHAnsi"/>
              </w:rPr>
              <w:t>66</w:t>
            </w:r>
            <w:r w:rsidRPr="00C5440B">
              <w:rPr>
                <w:rFonts w:asciiTheme="minorHAnsi" w:hAnsiTheme="minorHAnsi"/>
              </w:rPr>
              <w:tab/>
              <w:t>0.07</w:t>
            </w:r>
            <w:r>
              <w:rPr>
                <w:rFonts w:asciiTheme="minorHAnsi" w:hAnsiTheme="minorHAnsi"/>
              </w:rPr>
              <w:t>1</w:t>
            </w:r>
          </w:p>
          <w:p w14:paraId="35CE990E" w14:textId="77777777" w:rsidR="00FE0A59" w:rsidRDefault="00FE0A59" w:rsidP="00333CE6">
            <w:pPr>
              <w:pStyle w:val="ListParagraph"/>
              <w:spacing w:line="360" w:lineRule="auto"/>
              <w:ind w:left="14"/>
              <w:rPr>
                <w:rFonts w:asciiTheme="minorHAnsi" w:hAnsiTheme="minorHAnsi"/>
              </w:rPr>
            </w:pPr>
            <w:r w:rsidRPr="00C5440B">
              <w:rPr>
                <w:rFonts w:asciiTheme="minorHAnsi" w:hAnsiTheme="minorHAnsi"/>
              </w:rPr>
              <w:t>Q22A_3</w:t>
            </w:r>
            <w:r w:rsidRPr="00C5440B">
              <w:rPr>
                <w:rFonts w:asciiTheme="minorHAnsi" w:hAnsiTheme="minorHAnsi"/>
              </w:rPr>
              <w:tab/>
              <w:t>0.3</w:t>
            </w:r>
            <w:r>
              <w:rPr>
                <w:rFonts w:asciiTheme="minorHAnsi" w:hAnsiTheme="minorHAnsi"/>
              </w:rPr>
              <w:t>54</w:t>
            </w:r>
            <w:r w:rsidRPr="00C5440B">
              <w:rPr>
                <w:rFonts w:asciiTheme="minorHAnsi" w:hAnsiTheme="minorHAnsi"/>
              </w:rPr>
              <w:tab/>
              <w:t>0.09</w:t>
            </w:r>
            <w:r>
              <w:rPr>
                <w:rFonts w:asciiTheme="minorHAnsi" w:hAnsiTheme="minorHAnsi"/>
              </w:rPr>
              <w:t>2</w:t>
            </w:r>
          </w:p>
          <w:p w14:paraId="51D27BF0" w14:textId="77777777" w:rsidR="00FE0A59" w:rsidRDefault="00FE0A59" w:rsidP="00333CE6">
            <w:pPr>
              <w:pStyle w:val="ListParagraph"/>
              <w:spacing w:line="360" w:lineRule="auto"/>
              <w:ind w:left="14"/>
              <w:rPr>
                <w:rFonts w:asciiTheme="minorHAnsi" w:hAnsiTheme="minorHAnsi"/>
              </w:rPr>
            </w:pPr>
          </w:p>
        </w:tc>
      </w:tr>
      <w:tr w:rsidR="00FE0A59" w:rsidRPr="00C66E8B" w14:paraId="27D955A5" w14:textId="77777777" w:rsidTr="00333CE6">
        <w:trPr>
          <w:trHeight w:val="405"/>
          <w:tblCellSpacing w:w="20" w:type="dxa"/>
        </w:trPr>
        <w:tc>
          <w:tcPr>
            <w:tcW w:w="412" w:type="pct"/>
            <w:vMerge/>
            <w:vAlign w:val="center"/>
          </w:tcPr>
          <w:p w14:paraId="214C1074" w14:textId="77777777" w:rsidR="00FE0A59" w:rsidRDefault="00FE0A59" w:rsidP="00333CE6">
            <w:pPr>
              <w:spacing w:after="0" w:line="360" w:lineRule="auto"/>
              <w:rPr>
                <w:rFonts w:asciiTheme="minorHAnsi" w:hAnsiTheme="minorHAnsi"/>
                <w:b/>
                <w:bCs/>
              </w:rPr>
            </w:pPr>
          </w:p>
        </w:tc>
        <w:tc>
          <w:tcPr>
            <w:tcW w:w="596" w:type="pct"/>
            <w:vMerge/>
            <w:vAlign w:val="center"/>
          </w:tcPr>
          <w:p w14:paraId="7E1FEAC8" w14:textId="77777777" w:rsidR="00FE0A59" w:rsidRDefault="00FE0A59" w:rsidP="00333CE6">
            <w:pPr>
              <w:pStyle w:val="ListParagraph"/>
              <w:spacing w:line="360" w:lineRule="auto"/>
              <w:ind w:left="14"/>
              <w:rPr>
                <w:rFonts w:asciiTheme="minorHAnsi" w:hAnsiTheme="minorHAnsi"/>
              </w:rPr>
            </w:pPr>
          </w:p>
        </w:tc>
        <w:tc>
          <w:tcPr>
            <w:tcW w:w="1303" w:type="pct"/>
          </w:tcPr>
          <w:p w14:paraId="297F0726" w14:textId="77777777" w:rsidR="00FE0A59" w:rsidRDefault="00FE0A59" w:rsidP="00333CE6">
            <w:pPr>
              <w:keepNext/>
              <w:rPr>
                <w:i/>
              </w:rPr>
            </w:pPr>
            <w:r w:rsidRPr="00541865">
              <w:t xml:space="preserve">Q22 How many staff in the service have had specialist training and qualifications in behaviours that challenge </w:t>
            </w:r>
            <w:r w:rsidRPr="00541865">
              <w:rPr>
                <w:u w:val="single"/>
              </w:rPr>
              <w:t xml:space="preserve">beyond their professional </w:t>
            </w:r>
            <w:r w:rsidRPr="00541865">
              <w:rPr>
                <w:u w:val="single"/>
              </w:rPr>
              <w:lastRenderedPageBreak/>
              <w:t>training</w:t>
            </w:r>
            <w:r w:rsidRPr="00541865">
              <w:t xml:space="preserve">? Please enter total number of staff for all that apply. If no staff have these qualifications please enter 0 (zero). </w:t>
            </w:r>
            <w:r w:rsidRPr="00541865">
              <w:rPr>
                <w:i/>
              </w:rPr>
              <w:t>(only displayed if ‘yes’ selected in Q21)</w:t>
            </w:r>
          </w:p>
          <w:p w14:paraId="09420676" w14:textId="77777777" w:rsidR="00FE0A59" w:rsidRPr="005F08B5" w:rsidRDefault="00FE0A59" w:rsidP="00333CE6">
            <w:pPr>
              <w:pStyle w:val="ListParagraph"/>
              <w:keepNext/>
              <w:numPr>
                <w:ilvl w:val="0"/>
                <w:numId w:val="22"/>
              </w:numPr>
              <w:rPr>
                <w:i/>
              </w:rPr>
            </w:pPr>
            <w:r w:rsidRPr="00541865">
              <w:t xml:space="preserve">Positive behaviour support course </w:t>
            </w:r>
          </w:p>
          <w:p w14:paraId="44FEA58C" w14:textId="77777777" w:rsidR="00FE0A59" w:rsidRPr="005F08B5" w:rsidRDefault="00FE0A59" w:rsidP="00333CE6">
            <w:pPr>
              <w:pStyle w:val="ListParagraph"/>
              <w:keepNext/>
              <w:numPr>
                <w:ilvl w:val="0"/>
                <w:numId w:val="22"/>
              </w:numPr>
              <w:rPr>
                <w:i/>
              </w:rPr>
            </w:pPr>
            <w:r w:rsidRPr="00541865">
              <w:t xml:space="preserve">Challenging behaviour course </w:t>
            </w:r>
          </w:p>
          <w:p w14:paraId="7821CD0A" w14:textId="77777777" w:rsidR="00FE0A59" w:rsidRPr="005F08B5" w:rsidRDefault="00FE0A59" w:rsidP="00333CE6">
            <w:pPr>
              <w:pStyle w:val="ListParagraph"/>
              <w:keepNext/>
              <w:numPr>
                <w:ilvl w:val="0"/>
                <w:numId w:val="22"/>
              </w:numPr>
              <w:rPr>
                <w:i/>
              </w:rPr>
            </w:pPr>
            <w:r w:rsidRPr="00541865">
              <w:t>Other (please describe)</w:t>
            </w:r>
          </w:p>
          <w:p w14:paraId="43C3E906" w14:textId="77777777" w:rsidR="00FE0A59" w:rsidRPr="000F7EF0" w:rsidRDefault="00FE0A59" w:rsidP="00333CE6">
            <w:pPr>
              <w:pStyle w:val="ListParagraph"/>
              <w:spacing w:line="360" w:lineRule="auto"/>
              <w:ind w:left="14"/>
              <w:rPr>
                <w:rFonts w:asciiTheme="minorHAnsi" w:hAnsiTheme="minorHAnsi"/>
              </w:rPr>
            </w:pPr>
          </w:p>
        </w:tc>
        <w:tc>
          <w:tcPr>
            <w:tcW w:w="1304" w:type="pct"/>
            <w:vAlign w:val="center"/>
          </w:tcPr>
          <w:p w14:paraId="4DCF76B4" w14:textId="77777777" w:rsidR="00FE0A59" w:rsidRDefault="00FE0A59" w:rsidP="00333CE6">
            <w:pPr>
              <w:pStyle w:val="ListParagraph"/>
              <w:spacing w:line="360" w:lineRule="auto"/>
              <w:ind w:left="14"/>
              <w:rPr>
                <w:rFonts w:asciiTheme="minorHAnsi" w:hAnsiTheme="minorHAnsi"/>
              </w:rPr>
            </w:pPr>
            <w:r>
              <w:rPr>
                <w:rFonts w:asciiTheme="minorHAnsi" w:hAnsiTheme="minorHAnsi"/>
              </w:rPr>
              <w:lastRenderedPageBreak/>
              <w:t xml:space="preserve">These variables will be reconfigured into three categorical variables indicating their intensity of expertise </w:t>
            </w:r>
            <w:r>
              <w:rPr>
                <w:rFonts w:asciiTheme="minorHAnsi" w:hAnsiTheme="minorHAnsi"/>
              </w:rPr>
              <w:lastRenderedPageBreak/>
              <w:t xml:space="preserve">on each of the three domains from Q22: </w:t>
            </w:r>
          </w:p>
          <w:p w14:paraId="2B09A3F8" w14:textId="77777777" w:rsidR="00FE0A59" w:rsidRPr="005F08B5" w:rsidRDefault="00FE0A59" w:rsidP="00333CE6">
            <w:pPr>
              <w:pStyle w:val="ListParagraph"/>
              <w:keepNext/>
              <w:numPr>
                <w:ilvl w:val="0"/>
                <w:numId w:val="22"/>
              </w:numPr>
              <w:rPr>
                <w:i/>
              </w:rPr>
            </w:pPr>
            <w:r w:rsidRPr="00541865">
              <w:t xml:space="preserve">Challenging behaviour course </w:t>
            </w:r>
          </w:p>
          <w:p w14:paraId="2BE42CFF" w14:textId="77777777" w:rsidR="00FE0A59" w:rsidRDefault="00FE0A59" w:rsidP="00333CE6">
            <w:pPr>
              <w:pStyle w:val="ListParagraph"/>
              <w:spacing w:line="360" w:lineRule="auto"/>
              <w:ind w:left="14"/>
              <w:rPr>
                <w:rFonts w:asciiTheme="minorHAnsi" w:hAnsiTheme="minorHAnsi"/>
              </w:rPr>
            </w:pPr>
          </w:p>
          <w:p w14:paraId="6B9F0C8C" w14:textId="77777777" w:rsidR="00FE0A59" w:rsidRDefault="00FE0A59" w:rsidP="00333CE6">
            <w:pPr>
              <w:pStyle w:val="ListParagraph"/>
              <w:spacing w:line="360" w:lineRule="auto"/>
              <w:ind w:left="14"/>
              <w:rPr>
                <w:rFonts w:asciiTheme="minorHAnsi" w:hAnsiTheme="minorHAnsi"/>
              </w:rPr>
            </w:pPr>
            <w:r>
              <w:rPr>
                <w:rFonts w:asciiTheme="minorHAnsi" w:hAnsiTheme="minorHAnsi"/>
              </w:rPr>
              <w:t>Categories for each variable will be as follows:</w:t>
            </w:r>
          </w:p>
          <w:p w14:paraId="4FB155DD" w14:textId="77777777" w:rsidR="00FE0A59" w:rsidRDefault="00FE0A59" w:rsidP="00FE0A59">
            <w:pPr>
              <w:pStyle w:val="ListParagraph"/>
              <w:numPr>
                <w:ilvl w:val="0"/>
                <w:numId w:val="36"/>
              </w:numPr>
              <w:spacing w:line="360" w:lineRule="auto"/>
              <w:rPr>
                <w:rFonts w:asciiTheme="minorHAnsi" w:hAnsiTheme="minorHAnsi"/>
              </w:rPr>
            </w:pPr>
            <w:r>
              <w:rPr>
                <w:rFonts w:asciiTheme="minorHAnsi" w:hAnsiTheme="minorHAnsi"/>
              </w:rPr>
              <w:t>No staff with specialist training or less than 50% have specialist training</w:t>
            </w:r>
          </w:p>
          <w:p w14:paraId="6137D4A0" w14:textId="77777777" w:rsidR="00FE0A59" w:rsidRDefault="00FE0A59" w:rsidP="00FE0A59">
            <w:pPr>
              <w:pStyle w:val="ListParagraph"/>
              <w:numPr>
                <w:ilvl w:val="0"/>
                <w:numId w:val="36"/>
              </w:numPr>
              <w:spacing w:line="360" w:lineRule="auto"/>
              <w:rPr>
                <w:rFonts w:asciiTheme="minorHAnsi" w:hAnsiTheme="minorHAnsi"/>
              </w:rPr>
            </w:pPr>
            <w:r>
              <w:rPr>
                <w:rFonts w:asciiTheme="minorHAnsi" w:hAnsiTheme="minorHAnsi"/>
              </w:rPr>
              <w:t>&gt;50% of staff have specialist training</w:t>
            </w:r>
          </w:p>
          <w:p w14:paraId="35E4FA0F" w14:textId="77777777" w:rsidR="00FE0A59" w:rsidRPr="000F7EF0" w:rsidRDefault="00FE0A59" w:rsidP="00333CE6">
            <w:pPr>
              <w:pStyle w:val="ListParagraph"/>
              <w:spacing w:line="360" w:lineRule="auto"/>
              <w:ind w:left="14"/>
              <w:rPr>
                <w:rFonts w:asciiTheme="minorHAnsi" w:hAnsiTheme="minorHAnsi"/>
              </w:rPr>
            </w:pPr>
          </w:p>
        </w:tc>
        <w:tc>
          <w:tcPr>
            <w:tcW w:w="1298" w:type="pct"/>
          </w:tcPr>
          <w:p w14:paraId="2C59D590" w14:textId="77777777" w:rsidR="00FE0A59" w:rsidRPr="00334D7F" w:rsidRDefault="00FE0A59" w:rsidP="00333CE6">
            <w:pPr>
              <w:spacing w:after="0" w:line="360" w:lineRule="auto"/>
              <w:rPr>
                <w:rFonts w:asciiTheme="minorHAnsi" w:hAnsiTheme="minorHAnsi"/>
                <w:iCs/>
              </w:rPr>
            </w:pPr>
            <w:r>
              <w:rPr>
                <w:rFonts w:asciiTheme="minorHAnsi" w:hAnsiTheme="minorHAnsi"/>
                <w:iCs/>
              </w:rPr>
              <w:lastRenderedPageBreak/>
              <w:t xml:space="preserve">        </w:t>
            </w:r>
            <w:r w:rsidRPr="00334D7F">
              <w:rPr>
                <w:rFonts w:asciiTheme="minorHAnsi" w:hAnsiTheme="minorHAnsi"/>
                <w:iCs/>
              </w:rPr>
              <w:t>Class 1 (</w:t>
            </w:r>
            <w:r>
              <w:rPr>
                <w:rFonts w:asciiTheme="minorHAnsi" w:hAnsiTheme="minorHAnsi"/>
                <w:iCs/>
              </w:rPr>
              <w:t>32.47</w:t>
            </w:r>
            <w:r w:rsidRPr="00334D7F">
              <w:rPr>
                <w:rFonts w:asciiTheme="minorHAnsi" w:hAnsiTheme="minorHAnsi"/>
                <w:iCs/>
              </w:rPr>
              <w:t>%) Class 2 (</w:t>
            </w:r>
            <w:r>
              <w:rPr>
                <w:rFonts w:asciiTheme="minorHAnsi" w:hAnsiTheme="minorHAnsi"/>
                <w:iCs/>
              </w:rPr>
              <w:t>67.53</w:t>
            </w:r>
            <w:r w:rsidRPr="00334D7F">
              <w:rPr>
                <w:rFonts w:asciiTheme="minorHAnsi" w:hAnsiTheme="minorHAnsi"/>
                <w:iCs/>
              </w:rPr>
              <w:t>%)</w:t>
            </w:r>
          </w:p>
          <w:p w14:paraId="0D62AD10" w14:textId="77777777" w:rsidR="00FE0A59" w:rsidRPr="00C5440B" w:rsidRDefault="00FE0A59" w:rsidP="00333CE6">
            <w:pPr>
              <w:pStyle w:val="ListParagraph"/>
              <w:spacing w:line="360" w:lineRule="auto"/>
              <w:ind w:left="14"/>
              <w:rPr>
                <w:rFonts w:asciiTheme="minorHAnsi" w:hAnsiTheme="minorHAnsi"/>
              </w:rPr>
            </w:pPr>
            <w:r w:rsidRPr="00C5440B">
              <w:rPr>
                <w:rFonts w:asciiTheme="minorHAnsi" w:hAnsiTheme="minorHAnsi"/>
              </w:rPr>
              <w:t>Q22B_1</w:t>
            </w:r>
            <w:r w:rsidRPr="00C5440B">
              <w:rPr>
                <w:rFonts w:asciiTheme="minorHAnsi" w:hAnsiTheme="minorHAnsi"/>
              </w:rPr>
              <w:tab/>
              <w:t>0.73</w:t>
            </w:r>
            <w:r>
              <w:rPr>
                <w:rFonts w:asciiTheme="minorHAnsi" w:hAnsiTheme="minorHAnsi"/>
              </w:rPr>
              <w:t>1</w:t>
            </w:r>
            <w:r w:rsidRPr="00C5440B">
              <w:rPr>
                <w:rFonts w:asciiTheme="minorHAnsi" w:hAnsiTheme="minorHAnsi"/>
              </w:rPr>
              <w:tab/>
              <w:t>0.968</w:t>
            </w:r>
          </w:p>
          <w:p w14:paraId="1D95F7AF" w14:textId="77777777" w:rsidR="00FE0A59" w:rsidRDefault="00FE0A59" w:rsidP="00333CE6">
            <w:pPr>
              <w:pStyle w:val="ListParagraph"/>
              <w:spacing w:line="360" w:lineRule="auto"/>
              <w:ind w:left="14"/>
              <w:rPr>
                <w:rFonts w:asciiTheme="minorHAnsi" w:hAnsiTheme="minorHAnsi"/>
              </w:rPr>
            </w:pPr>
            <w:r w:rsidRPr="00C5440B">
              <w:rPr>
                <w:rFonts w:asciiTheme="minorHAnsi" w:hAnsiTheme="minorHAnsi"/>
              </w:rPr>
              <w:t>Q22B_2</w:t>
            </w:r>
            <w:r w:rsidRPr="00C5440B">
              <w:rPr>
                <w:rFonts w:asciiTheme="minorHAnsi" w:hAnsiTheme="minorHAnsi"/>
              </w:rPr>
              <w:tab/>
              <w:t>0.26</w:t>
            </w:r>
            <w:r>
              <w:rPr>
                <w:rFonts w:asciiTheme="minorHAnsi" w:hAnsiTheme="minorHAnsi"/>
              </w:rPr>
              <w:t>9</w:t>
            </w:r>
            <w:r w:rsidRPr="00C5440B">
              <w:rPr>
                <w:rFonts w:asciiTheme="minorHAnsi" w:hAnsiTheme="minorHAnsi"/>
              </w:rPr>
              <w:tab/>
              <w:t>0.032</w:t>
            </w:r>
          </w:p>
          <w:p w14:paraId="1D4BC93F" w14:textId="77777777" w:rsidR="00FE0A59" w:rsidRDefault="00FE0A59" w:rsidP="00333CE6">
            <w:pPr>
              <w:pStyle w:val="ListParagraph"/>
              <w:spacing w:line="360" w:lineRule="auto"/>
              <w:ind w:left="14"/>
              <w:rPr>
                <w:rFonts w:asciiTheme="minorHAnsi" w:hAnsiTheme="minorHAnsi"/>
              </w:rPr>
            </w:pPr>
          </w:p>
          <w:p w14:paraId="7F743319" w14:textId="77777777" w:rsidR="00FE0A59" w:rsidRDefault="00FE0A59" w:rsidP="00333CE6">
            <w:pPr>
              <w:pStyle w:val="ListParagraph"/>
              <w:spacing w:line="360" w:lineRule="auto"/>
              <w:ind w:left="14"/>
              <w:rPr>
                <w:rFonts w:asciiTheme="minorHAnsi" w:hAnsiTheme="minorHAnsi"/>
              </w:rPr>
            </w:pPr>
          </w:p>
        </w:tc>
      </w:tr>
      <w:tr w:rsidR="00FE0A59" w:rsidRPr="00C66E8B" w14:paraId="0DAAE534" w14:textId="77777777" w:rsidTr="00333CE6">
        <w:trPr>
          <w:trHeight w:val="432"/>
          <w:tblCellSpacing w:w="20" w:type="dxa"/>
        </w:trPr>
        <w:tc>
          <w:tcPr>
            <w:tcW w:w="412" w:type="pct"/>
            <w:vAlign w:val="center"/>
          </w:tcPr>
          <w:p w14:paraId="718F639D" w14:textId="77777777" w:rsidR="00FE0A59" w:rsidRDefault="00FE0A59" w:rsidP="00333CE6">
            <w:pPr>
              <w:spacing w:after="0" w:line="360" w:lineRule="auto"/>
              <w:rPr>
                <w:rFonts w:asciiTheme="minorHAnsi" w:hAnsiTheme="minorHAnsi"/>
                <w:b/>
                <w:bCs/>
              </w:rPr>
            </w:pPr>
            <w:r>
              <w:rPr>
                <w:rFonts w:asciiTheme="minorHAnsi" w:hAnsiTheme="minorHAnsi"/>
                <w:b/>
                <w:bCs/>
              </w:rPr>
              <w:lastRenderedPageBreak/>
              <w:t>Q31</w:t>
            </w:r>
          </w:p>
        </w:tc>
        <w:tc>
          <w:tcPr>
            <w:tcW w:w="596" w:type="pct"/>
            <w:vAlign w:val="center"/>
          </w:tcPr>
          <w:p w14:paraId="24ED6AAC" w14:textId="77777777" w:rsidR="00FE0A59" w:rsidRPr="000F7EF0" w:rsidRDefault="00FE0A59" w:rsidP="00333CE6">
            <w:pPr>
              <w:pStyle w:val="ListParagraph"/>
              <w:spacing w:line="360" w:lineRule="auto"/>
              <w:ind w:left="14"/>
              <w:rPr>
                <w:rFonts w:asciiTheme="minorHAnsi" w:hAnsiTheme="minorHAnsi"/>
              </w:rPr>
            </w:pPr>
            <w:r>
              <w:rPr>
                <w:rFonts w:asciiTheme="minorHAnsi" w:hAnsiTheme="minorHAnsi"/>
              </w:rPr>
              <w:t>Dichotomous</w:t>
            </w:r>
          </w:p>
        </w:tc>
        <w:tc>
          <w:tcPr>
            <w:tcW w:w="1303" w:type="pct"/>
          </w:tcPr>
          <w:p w14:paraId="432221B9" w14:textId="77777777" w:rsidR="00FE0A59" w:rsidRPr="00541865" w:rsidRDefault="00FE0A59" w:rsidP="00333CE6">
            <w:pPr>
              <w:keepNext/>
            </w:pPr>
            <w:r w:rsidRPr="00541865">
              <w:t>What outcome domains does your service typically measure for children and young people with behaviours that challenge and their families? Please select all that apply</w:t>
            </w:r>
          </w:p>
          <w:p w14:paraId="0F749CDD" w14:textId="77777777" w:rsidR="00FE0A59" w:rsidRPr="00541865" w:rsidRDefault="00FE0A59" w:rsidP="00333CE6">
            <w:pPr>
              <w:pStyle w:val="ListParagraph"/>
              <w:keepNext/>
              <w:spacing w:line="240" w:lineRule="auto"/>
            </w:pPr>
            <w:r w:rsidRPr="00541865">
              <w:t xml:space="preserve">The child and/or young person's behaviours that challenge </w:t>
            </w:r>
          </w:p>
          <w:p w14:paraId="07B277EC" w14:textId="77777777" w:rsidR="00FE0A59" w:rsidRPr="00541865" w:rsidRDefault="00FE0A59" w:rsidP="00333CE6">
            <w:pPr>
              <w:pStyle w:val="ListParagraph"/>
              <w:keepNext/>
              <w:spacing w:line="240" w:lineRule="auto"/>
            </w:pPr>
            <w:r w:rsidRPr="00541865">
              <w:t xml:space="preserve">The child and/or young person's quality of life </w:t>
            </w:r>
          </w:p>
          <w:p w14:paraId="64AF3D99" w14:textId="77777777" w:rsidR="00FE0A59" w:rsidRPr="00541865" w:rsidRDefault="00FE0A59" w:rsidP="00333CE6">
            <w:pPr>
              <w:pStyle w:val="ListParagraph"/>
              <w:keepNext/>
              <w:spacing w:line="240" w:lineRule="auto"/>
            </w:pPr>
            <w:r w:rsidRPr="00541865">
              <w:lastRenderedPageBreak/>
              <w:t xml:space="preserve">The child and/or young person’s skills, such as communication skills, social skills, independence skills </w:t>
            </w:r>
          </w:p>
          <w:p w14:paraId="31DAFE82" w14:textId="77777777" w:rsidR="00FE0A59" w:rsidRPr="00541865" w:rsidRDefault="00FE0A59" w:rsidP="00333CE6">
            <w:pPr>
              <w:pStyle w:val="ListParagraph"/>
              <w:keepNext/>
              <w:spacing w:line="240" w:lineRule="auto"/>
            </w:pPr>
            <w:r w:rsidRPr="00541865">
              <w:t xml:space="preserve">The child and/or young person's mental health (e.g., anxiety, mood/depression) </w:t>
            </w:r>
          </w:p>
          <w:p w14:paraId="39629898" w14:textId="77777777" w:rsidR="00FE0A59" w:rsidRPr="00541865" w:rsidRDefault="00FE0A59" w:rsidP="00333CE6">
            <w:pPr>
              <w:pStyle w:val="ListParagraph"/>
              <w:keepNext/>
              <w:spacing w:line="240" w:lineRule="auto"/>
            </w:pPr>
            <w:r w:rsidRPr="00541865">
              <w:t xml:space="preserve">Family carer well-being and quality of life (including quality of life of the family as a whole) </w:t>
            </w:r>
          </w:p>
          <w:p w14:paraId="1684D11E" w14:textId="77777777" w:rsidR="00FE0A59" w:rsidRPr="00541865" w:rsidRDefault="00FE0A59" w:rsidP="00333CE6">
            <w:pPr>
              <w:pStyle w:val="ListParagraph"/>
              <w:keepNext/>
              <w:spacing w:line="240" w:lineRule="auto"/>
            </w:pPr>
            <w:r w:rsidRPr="00541865">
              <w:t xml:space="preserve">Family carer experience and satisfaction with services/support received </w:t>
            </w:r>
          </w:p>
          <w:p w14:paraId="005733D5" w14:textId="77777777" w:rsidR="00FE0A59" w:rsidRPr="00541865" w:rsidRDefault="00FE0A59" w:rsidP="00333CE6">
            <w:pPr>
              <w:pStyle w:val="ListParagraph"/>
              <w:keepNext/>
              <w:spacing w:line="240" w:lineRule="auto"/>
            </w:pPr>
            <w:r w:rsidRPr="00541865">
              <w:t xml:space="preserve">Other (please describe) </w:t>
            </w:r>
          </w:p>
          <w:p w14:paraId="2C6C343E" w14:textId="77777777" w:rsidR="00FE0A59" w:rsidRPr="000F7EF0" w:rsidRDefault="00FE0A59" w:rsidP="00333CE6">
            <w:pPr>
              <w:pStyle w:val="ListParagraph"/>
              <w:spacing w:line="360" w:lineRule="auto"/>
              <w:ind w:left="14"/>
              <w:rPr>
                <w:rFonts w:asciiTheme="minorHAnsi" w:hAnsiTheme="minorHAnsi"/>
              </w:rPr>
            </w:pPr>
          </w:p>
        </w:tc>
        <w:tc>
          <w:tcPr>
            <w:tcW w:w="1304" w:type="pct"/>
            <w:vAlign w:val="center"/>
          </w:tcPr>
          <w:p w14:paraId="4E1CFB67" w14:textId="77777777" w:rsidR="00FE0A59" w:rsidRDefault="00FE0A59" w:rsidP="00333CE6">
            <w:pPr>
              <w:pStyle w:val="ListParagraph"/>
              <w:spacing w:line="360" w:lineRule="auto"/>
              <w:ind w:left="14"/>
              <w:rPr>
                <w:rFonts w:asciiTheme="minorHAnsi" w:hAnsiTheme="minorHAnsi"/>
                <w:iCs/>
              </w:rPr>
            </w:pPr>
            <w:r>
              <w:rPr>
                <w:rFonts w:asciiTheme="minorHAnsi" w:hAnsiTheme="minorHAnsi"/>
                <w:iCs/>
              </w:rPr>
              <w:lastRenderedPageBreak/>
              <w:t>Information from this question has been re-categorised by the research team into a dichotomous variable:</w:t>
            </w:r>
          </w:p>
          <w:p w14:paraId="48E56E37" w14:textId="77777777" w:rsidR="00FE0A59" w:rsidRDefault="00FE0A59" w:rsidP="00333CE6">
            <w:pPr>
              <w:pStyle w:val="ListParagraph"/>
              <w:numPr>
                <w:ilvl w:val="0"/>
                <w:numId w:val="21"/>
              </w:numPr>
              <w:spacing w:line="360" w:lineRule="auto"/>
              <w:rPr>
                <w:rFonts w:asciiTheme="minorHAnsi" w:hAnsiTheme="minorHAnsi"/>
              </w:rPr>
            </w:pPr>
            <w:r>
              <w:rPr>
                <w:rFonts w:asciiTheme="minorHAnsi" w:hAnsiTheme="minorHAnsi"/>
              </w:rPr>
              <w:t>Child measures only</w:t>
            </w:r>
          </w:p>
          <w:p w14:paraId="24C21EFB" w14:textId="77777777" w:rsidR="00FE0A59" w:rsidRPr="0027652E" w:rsidRDefault="00FE0A59" w:rsidP="00333CE6">
            <w:pPr>
              <w:pStyle w:val="ListParagraph"/>
              <w:numPr>
                <w:ilvl w:val="0"/>
                <w:numId w:val="21"/>
              </w:numPr>
              <w:spacing w:line="360" w:lineRule="auto"/>
              <w:rPr>
                <w:rFonts w:asciiTheme="minorHAnsi" w:hAnsiTheme="minorHAnsi"/>
              </w:rPr>
            </w:pPr>
            <w:r w:rsidRPr="0027652E">
              <w:rPr>
                <w:rFonts w:asciiTheme="minorHAnsi" w:hAnsiTheme="minorHAnsi"/>
              </w:rPr>
              <w:t xml:space="preserve">Child and </w:t>
            </w:r>
            <w:proofErr w:type="spellStart"/>
            <w:r w:rsidRPr="0027652E">
              <w:rPr>
                <w:rFonts w:asciiTheme="minorHAnsi" w:hAnsiTheme="minorHAnsi"/>
              </w:rPr>
              <w:t>parent|family</w:t>
            </w:r>
            <w:proofErr w:type="spellEnd"/>
            <w:r w:rsidRPr="0027652E">
              <w:rPr>
                <w:rFonts w:asciiTheme="minorHAnsi" w:hAnsiTheme="minorHAnsi"/>
              </w:rPr>
              <w:t xml:space="preserve"> measures</w:t>
            </w:r>
          </w:p>
        </w:tc>
        <w:tc>
          <w:tcPr>
            <w:tcW w:w="1298" w:type="pct"/>
          </w:tcPr>
          <w:p w14:paraId="462B4558" w14:textId="77777777" w:rsidR="00FE0A59" w:rsidRPr="00334D7F" w:rsidRDefault="00FE0A59" w:rsidP="00333CE6">
            <w:pPr>
              <w:spacing w:after="0" w:line="360" w:lineRule="auto"/>
              <w:rPr>
                <w:rFonts w:asciiTheme="minorHAnsi" w:hAnsiTheme="minorHAnsi"/>
                <w:iCs/>
              </w:rPr>
            </w:pPr>
            <w:r>
              <w:rPr>
                <w:rFonts w:asciiTheme="minorHAnsi" w:hAnsiTheme="minorHAnsi"/>
                <w:iCs/>
              </w:rPr>
              <w:t xml:space="preserve">        </w:t>
            </w:r>
            <w:r w:rsidRPr="00334D7F">
              <w:rPr>
                <w:rFonts w:asciiTheme="minorHAnsi" w:hAnsiTheme="minorHAnsi"/>
                <w:iCs/>
              </w:rPr>
              <w:t>Class 1 (</w:t>
            </w:r>
            <w:r>
              <w:rPr>
                <w:rFonts w:asciiTheme="minorHAnsi" w:hAnsiTheme="minorHAnsi"/>
                <w:iCs/>
              </w:rPr>
              <w:t>32.47</w:t>
            </w:r>
            <w:r w:rsidRPr="00334D7F">
              <w:rPr>
                <w:rFonts w:asciiTheme="minorHAnsi" w:hAnsiTheme="minorHAnsi"/>
                <w:iCs/>
              </w:rPr>
              <w:t>%) Class 2 (</w:t>
            </w:r>
            <w:r>
              <w:rPr>
                <w:rFonts w:asciiTheme="minorHAnsi" w:hAnsiTheme="minorHAnsi"/>
                <w:iCs/>
              </w:rPr>
              <w:t>67.53</w:t>
            </w:r>
            <w:r w:rsidRPr="00334D7F">
              <w:rPr>
                <w:rFonts w:asciiTheme="minorHAnsi" w:hAnsiTheme="minorHAnsi"/>
                <w:iCs/>
              </w:rPr>
              <w:t>%)</w:t>
            </w:r>
          </w:p>
          <w:p w14:paraId="051029B9" w14:textId="77777777" w:rsidR="00FE0A59" w:rsidRPr="00C5440B" w:rsidRDefault="00FE0A59" w:rsidP="00333CE6">
            <w:pPr>
              <w:pStyle w:val="ListParagraph"/>
              <w:spacing w:line="360" w:lineRule="auto"/>
              <w:ind w:left="14"/>
              <w:rPr>
                <w:rFonts w:asciiTheme="minorHAnsi" w:hAnsiTheme="minorHAnsi"/>
                <w:iCs/>
              </w:rPr>
            </w:pPr>
            <w:r w:rsidRPr="00C5440B">
              <w:rPr>
                <w:rFonts w:asciiTheme="minorHAnsi" w:hAnsiTheme="minorHAnsi"/>
                <w:iCs/>
              </w:rPr>
              <w:t>Q31_1</w:t>
            </w:r>
            <w:r w:rsidRPr="00C5440B">
              <w:rPr>
                <w:rFonts w:asciiTheme="minorHAnsi" w:hAnsiTheme="minorHAnsi"/>
                <w:iCs/>
              </w:rPr>
              <w:tab/>
              <w:t>0.979</w:t>
            </w:r>
            <w:r w:rsidRPr="00C5440B">
              <w:rPr>
                <w:rFonts w:asciiTheme="minorHAnsi" w:hAnsiTheme="minorHAnsi"/>
                <w:iCs/>
              </w:rPr>
              <w:tab/>
              <w:t>0.87</w:t>
            </w:r>
            <w:r>
              <w:rPr>
                <w:rFonts w:asciiTheme="minorHAnsi" w:hAnsiTheme="minorHAnsi"/>
                <w:iCs/>
              </w:rPr>
              <w:t>9</w:t>
            </w:r>
          </w:p>
          <w:p w14:paraId="581D4F22" w14:textId="77777777" w:rsidR="00FE0A59" w:rsidRDefault="00FE0A59" w:rsidP="00333CE6">
            <w:pPr>
              <w:pStyle w:val="ListParagraph"/>
              <w:spacing w:line="360" w:lineRule="auto"/>
              <w:ind w:left="14"/>
              <w:rPr>
                <w:rFonts w:asciiTheme="minorHAnsi" w:hAnsiTheme="minorHAnsi"/>
                <w:iCs/>
              </w:rPr>
            </w:pPr>
            <w:r w:rsidRPr="00C5440B">
              <w:rPr>
                <w:rFonts w:asciiTheme="minorHAnsi" w:hAnsiTheme="minorHAnsi"/>
                <w:iCs/>
              </w:rPr>
              <w:t>Q31_2</w:t>
            </w:r>
            <w:r w:rsidRPr="00C5440B">
              <w:rPr>
                <w:rFonts w:asciiTheme="minorHAnsi" w:hAnsiTheme="minorHAnsi"/>
                <w:iCs/>
              </w:rPr>
              <w:tab/>
              <w:t>0.021</w:t>
            </w:r>
            <w:r w:rsidRPr="00C5440B">
              <w:rPr>
                <w:rFonts w:asciiTheme="minorHAnsi" w:hAnsiTheme="minorHAnsi"/>
                <w:iCs/>
              </w:rPr>
              <w:tab/>
              <w:t>0.12</w:t>
            </w:r>
            <w:r>
              <w:rPr>
                <w:rFonts w:asciiTheme="minorHAnsi" w:hAnsiTheme="minorHAnsi"/>
                <w:iCs/>
              </w:rPr>
              <w:t>1</w:t>
            </w:r>
          </w:p>
          <w:p w14:paraId="7771BCA4" w14:textId="77777777" w:rsidR="00FE0A59" w:rsidRDefault="00FE0A59" w:rsidP="00333CE6">
            <w:pPr>
              <w:pStyle w:val="ListParagraph"/>
              <w:spacing w:line="360" w:lineRule="auto"/>
              <w:ind w:left="14"/>
              <w:rPr>
                <w:rFonts w:asciiTheme="minorHAnsi" w:hAnsiTheme="minorHAnsi"/>
                <w:iCs/>
              </w:rPr>
            </w:pPr>
          </w:p>
          <w:p w14:paraId="615ED1FE" w14:textId="77777777" w:rsidR="00FE0A59" w:rsidRDefault="00FE0A59" w:rsidP="00333CE6">
            <w:pPr>
              <w:pStyle w:val="ListParagraph"/>
              <w:spacing w:line="360" w:lineRule="auto"/>
              <w:ind w:left="14"/>
              <w:rPr>
                <w:rFonts w:asciiTheme="minorHAnsi" w:hAnsiTheme="minorHAnsi"/>
                <w:iCs/>
              </w:rPr>
            </w:pPr>
          </w:p>
        </w:tc>
      </w:tr>
    </w:tbl>
    <w:p w14:paraId="332D6CC4" w14:textId="77777777" w:rsidR="00FE0A59" w:rsidRDefault="00FE0A59" w:rsidP="00FE0A59">
      <w:pPr>
        <w:pStyle w:val="BodyText"/>
        <w:spacing w:before="180" w:after="160" w:line="480" w:lineRule="auto"/>
        <w:jc w:val="both"/>
        <w:rPr>
          <w:sz w:val="22"/>
          <w:szCs w:val="22"/>
        </w:rPr>
      </w:pPr>
    </w:p>
    <w:p w14:paraId="0152CC6D" w14:textId="77777777" w:rsidR="004F64C5" w:rsidRDefault="004F64C5" w:rsidP="00FE0A59">
      <w:pPr>
        <w:pStyle w:val="BodyText"/>
        <w:spacing w:before="180" w:after="160" w:line="480" w:lineRule="auto"/>
        <w:jc w:val="both"/>
        <w:rPr>
          <w:sz w:val="22"/>
          <w:szCs w:val="22"/>
        </w:rPr>
      </w:pPr>
    </w:p>
    <w:p w14:paraId="1794593B" w14:textId="0FD4B699" w:rsidR="004F64C5" w:rsidRDefault="004F64C5" w:rsidP="00FE0A59">
      <w:pPr>
        <w:pStyle w:val="BodyText"/>
        <w:spacing w:before="180" w:after="160" w:line="480" w:lineRule="auto"/>
        <w:jc w:val="both"/>
        <w:rPr>
          <w:sz w:val="22"/>
          <w:szCs w:val="22"/>
        </w:rPr>
      </w:pPr>
    </w:p>
    <w:p w14:paraId="1589CF9D" w14:textId="409CBE32" w:rsidR="004F64C5" w:rsidRDefault="004F64C5" w:rsidP="00FE0A59">
      <w:pPr>
        <w:pStyle w:val="BodyText"/>
        <w:spacing w:before="180" w:after="160" w:line="480" w:lineRule="auto"/>
        <w:jc w:val="both"/>
        <w:rPr>
          <w:sz w:val="22"/>
          <w:szCs w:val="22"/>
        </w:rPr>
      </w:pPr>
    </w:p>
    <w:p w14:paraId="065CF406" w14:textId="77777777" w:rsidR="004F64C5" w:rsidRDefault="004F64C5" w:rsidP="00FE0A59">
      <w:pPr>
        <w:pStyle w:val="BodyText"/>
        <w:spacing w:before="180" w:after="160" w:line="480" w:lineRule="auto"/>
        <w:jc w:val="both"/>
        <w:rPr>
          <w:sz w:val="22"/>
          <w:szCs w:val="22"/>
        </w:rPr>
      </w:pPr>
    </w:p>
    <w:p w14:paraId="51EBF9B6" w14:textId="77777777" w:rsidR="004F64C5" w:rsidRDefault="004F64C5" w:rsidP="00FE0A59">
      <w:pPr>
        <w:pStyle w:val="BodyText"/>
        <w:spacing w:before="180" w:after="160" w:line="480" w:lineRule="auto"/>
        <w:jc w:val="both"/>
        <w:rPr>
          <w:sz w:val="22"/>
          <w:szCs w:val="22"/>
        </w:rPr>
      </w:pPr>
    </w:p>
    <w:p w14:paraId="6EB607EF" w14:textId="190E7629" w:rsidR="00D935F4" w:rsidRPr="00D935F4" w:rsidRDefault="000B6FA7" w:rsidP="000B6FA7">
      <w:pPr>
        <w:spacing w:after="160" w:line="259" w:lineRule="auto"/>
        <w:rPr>
          <w:rFonts w:cs="Arial"/>
          <w:b/>
          <w:bCs/>
          <w:kern w:val="2"/>
          <w:u w:val="single"/>
          <w14:ligatures w14:val="standardContextual"/>
        </w:rPr>
      </w:pPr>
      <w:r>
        <w:rPr>
          <w:rFonts w:cs="Arial"/>
          <w:b/>
          <w:bCs/>
          <w:kern w:val="2"/>
          <w:u w:val="single"/>
          <w14:ligatures w14:val="standardContextual"/>
        </w:rPr>
        <w:lastRenderedPageBreak/>
        <w:t>Section 5</w:t>
      </w:r>
      <w:r w:rsidR="00D935F4" w:rsidRPr="00D935F4">
        <w:rPr>
          <w:rFonts w:cs="Arial"/>
          <w:b/>
          <w:bCs/>
          <w:kern w:val="2"/>
          <w:u w:val="single"/>
          <w14:ligatures w14:val="standardContextual"/>
        </w:rPr>
        <w:t xml:space="preserve"> - MELD Study survey</w:t>
      </w:r>
      <w:r w:rsidR="00D935F4" w:rsidRPr="00D935F4">
        <w:rPr>
          <w:rFonts w:cs="Arial"/>
          <w:b/>
          <w:bCs/>
          <w:kern w:val="2"/>
          <w:u w:val="single"/>
          <w14:ligatures w14:val="standardContextual"/>
        </w:rPr>
        <w:br/>
      </w:r>
    </w:p>
    <w:p w14:paraId="585B5C7A" w14:textId="77777777" w:rsidR="00D935F4" w:rsidRPr="00D935F4" w:rsidRDefault="00D935F4" w:rsidP="00D935F4">
      <w:pPr>
        <w:keepNext/>
        <w:spacing w:after="160" w:line="259" w:lineRule="auto"/>
        <w:jc w:val="both"/>
        <w:rPr>
          <w:rFonts w:ascii="Arial" w:hAnsi="Arial" w:cs="Arial"/>
          <w:bCs/>
          <w:kern w:val="2"/>
          <w14:ligatures w14:val="standardContextual"/>
        </w:rPr>
      </w:pPr>
      <w:r w:rsidRPr="00D935F4">
        <w:rPr>
          <w:rFonts w:ascii="Arial" w:hAnsi="Arial" w:cs="Arial"/>
          <w:bCs/>
          <w:kern w:val="2"/>
          <w14:ligatures w14:val="standardContextual"/>
        </w:rPr>
        <w:lastRenderedPageBreak/>
        <w:t xml:space="preserve">We would like to collect the following information about your service for the study: Mapping and Evaluating Services for Children with Learning Disabilities and Behaviours that Challenge (MELD). </w:t>
      </w:r>
      <w:r w:rsidRPr="00D935F4">
        <w:rPr>
          <w:rFonts w:ascii="Arial" w:hAnsi="Arial" w:cs="Arial"/>
          <w:b/>
          <w:kern w:val="2"/>
          <w:u w:val="single"/>
          <w14:ligatures w14:val="standardContextual"/>
        </w:rPr>
        <w:t>Please note:</w:t>
      </w:r>
      <w:r w:rsidRPr="00D935F4">
        <w:rPr>
          <w:rFonts w:ascii="Arial" w:hAnsi="Arial" w:cs="Arial"/>
          <w:bCs/>
          <w:kern w:val="2"/>
          <w14:ligatures w14:val="standardContextual"/>
        </w:rPr>
        <w:t xml:space="preserve"> where exact figures are unable to be given, please provide us with approximate values. </w:t>
      </w:r>
    </w:p>
    <w:p w14:paraId="43F78984" w14:textId="77777777" w:rsidR="00D935F4" w:rsidRPr="00D935F4" w:rsidRDefault="00D935F4" w:rsidP="00D935F4">
      <w:pPr>
        <w:keepNext/>
        <w:spacing w:before="120" w:after="160" w:line="240" w:lineRule="auto"/>
        <w:rPr>
          <w:rFonts w:ascii="Arial" w:hAnsi="Arial" w:cs="Arial"/>
          <w:bCs/>
          <w:kern w:val="2"/>
          <w14:ligatures w14:val="standardContextual"/>
        </w:rPr>
      </w:pPr>
    </w:p>
    <w:p w14:paraId="0A635497" w14:textId="77777777" w:rsidR="00D935F4" w:rsidRPr="00D935F4" w:rsidRDefault="00D935F4" w:rsidP="00D935F4">
      <w:pPr>
        <w:keepNext/>
        <w:spacing w:before="120" w:after="160" w:line="240" w:lineRule="auto"/>
        <w:rPr>
          <w:rFonts w:ascii="Arial" w:hAnsi="Arial" w:cs="Arial"/>
          <w:kern w:val="2"/>
          <w14:ligatures w14:val="standardContextual"/>
        </w:rPr>
      </w:pPr>
      <w:r w:rsidRPr="00D935F4">
        <w:rPr>
          <w:rFonts w:ascii="Arial" w:hAnsi="Arial" w:cs="Arial"/>
          <w:bCs/>
          <w:kern w:val="2"/>
          <w14:ligatures w14:val="standardContextual"/>
        </w:rPr>
        <w:t xml:space="preserve">Name of Service: </w:t>
      </w:r>
      <w:r w:rsidRPr="00D935F4">
        <w:rPr>
          <w:rFonts w:ascii="Arial" w:hAnsi="Arial" w:cs="Arial"/>
          <w:kern w:val="2"/>
          <w14:ligatures w14:val="standardContextual"/>
        </w:rPr>
        <w:t>________________________________________________</w:t>
      </w:r>
    </w:p>
    <w:p w14:paraId="1FB0CAD9" w14:textId="77777777" w:rsidR="00D935F4" w:rsidRPr="00D935F4" w:rsidRDefault="00D935F4" w:rsidP="00D935F4">
      <w:pPr>
        <w:keepNext/>
        <w:spacing w:after="160" w:line="240" w:lineRule="auto"/>
        <w:jc w:val="both"/>
        <w:rPr>
          <w:rFonts w:ascii="Arial" w:hAnsi="Arial" w:cs="Arial"/>
          <w:b/>
          <w:bCs/>
          <w:kern w:val="2"/>
          <w14:ligatures w14:val="standardContextual"/>
        </w:rPr>
      </w:pPr>
    </w:p>
    <w:p w14:paraId="5C629DD4" w14:textId="77777777" w:rsidR="00D935F4" w:rsidRPr="00D935F4" w:rsidRDefault="00D935F4" w:rsidP="00D935F4">
      <w:pPr>
        <w:keepNext/>
        <w:spacing w:after="160" w:line="240" w:lineRule="auto"/>
        <w:jc w:val="both"/>
        <w:rPr>
          <w:rFonts w:ascii="Arial" w:hAnsi="Arial" w:cs="Arial"/>
          <w:b/>
          <w:bCs/>
          <w:kern w:val="2"/>
          <w14:ligatures w14:val="standardContextual"/>
        </w:rPr>
      </w:pPr>
      <w:r w:rsidRPr="00D935F4">
        <w:rPr>
          <w:rFonts w:ascii="Arial" w:hAnsi="Arial" w:cs="Arial"/>
          <w:b/>
          <w:bCs/>
          <w:kern w:val="2"/>
          <w14:ligatures w14:val="standardContextual"/>
        </w:rPr>
        <w:t>Q1 How long has the service been in place?</w:t>
      </w:r>
    </w:p>
    <w:p w14:paraId="4E4DB44B" w14:textId="77777777" w:rsidR="00D935F4" w:rsidRPr="00D935F4" w:rsidRDefault="00D935F4" w:rsidP="00D935F4">
      <w:pPr>
        <w:keepNext/>
        <w:spacing w:after="160" w:line="240" w:lineRule="auto"/>
        <w:jc w:val="both"/>
        <w:rPr>
          <w:rFonts w:ascii="Arial" w:hAnsi="Arial" w:cs="Arial"/>
          <w:b/>
          <w:bCs/>
          <w:kern w:val="2"/>
          <w14:ligatures w14:val="standardContextual"/>
        </w:rPr>
      </w:pPr>
      <w:r w:rsidRPr="00D935F4">
        <w:rPr>
          <w:rFonts w:cs="Arial"/>
          <w:noProof/>
          <w:kern w:val="2"/>
          <w14:ligatures w14:val="standardContextual"/>
        </w:rPr>
        <mc:AlternateContent>
          <mc:Choice Requires="wps">
            <w:drawing>
              <wp:anchor distT="0" distB="0" distL="114300" distR="114300" simplePos="0" relativeHeight="251659264" behindDoc="0" locked="0" layoutInCell="1" allowOverlap="1" wp14:anchorId="57A0BED7" wp14:editId="4CC62714">
                <wp:simplePos x="0" y="0"/>
                <wp:positionH relativeFrom="column">
                  <wp:posOffset>1686560</wp:posOffset>
                </wp:positionH>
                <wp:positionV relativeFrom="paragraph">
                  <wp:posOffset>54610</wp:posOffset>
                </wp:positionV>
                <wp:extent cx="857250" cy="251460"/>
                <wp:effectExtent l="0" t="0" r="19050" b="15240"/>
                <wp:wrapNone/>
                <wp:docPr id="1452851544" name="Text Box 2"/>
                <wp:cNvGraphicFramePr/>
                <a:graphic xmlns:a="http://schemas.openxmlformats.org/drawingml/2006/main">
                  <a:graphicData uri="http://schemas.microsoft.com/office/word/2010/wordprocessingShape">
                    <wps:wsp>
                      <wps:cNvSpPr txBox="1"/>
                      <wps:spPr>
                        <a:xfrm>
                          <a:off x="0" y="0"/>
                          <a:ext cx="857250" cy="251460"/>
                        </a:xfrm>
                        <a:prstGeom prst="rect">
                          <a:avLst/>
                        </a:prstGeom>
                        <a:solidFill>
                          <a:sysClr val="window" lastClr="FFFFFF"/>
                        </a:solidFill>
                        <a:ln w="6350">
                          <a:solidFill>
                            <a:prstClr val="black"/>
                          </a:solidFill>
                        </a:ln>
                      </wps:spPr>
                      <wps:txbx>
                        <w:txbxContent>
                          <w:p w14:paraId="7BAE3251" w14:textId="77777777" w:rsidR="00D935F4" w:rsidRDefault="00D935F4" w:rsidP="00D935F4">
                            <w:pPr>
                              <w:rPr>
                                <w:rFonts w:ascii="Arial" w:hAnsi="Arial" w:cs="Arial"/>
                                <w:sz w:val="20"/>
                                <w:szCs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A0BED7" id="_x0000_t202" coordsize="21600,21600" o:spt="202" path="m,l,21600r21600,l21600,xe">
                <v:stroke joinstyle="miter"/>
                <v:path gradientshapeok="t" o:connecttype="rect"/>
              </v:shapetype>
              <v:shape id="Text Box 2" o:spid="_x0000_s1026" type="#_x0000_t202" style="position:absolute;left:0;text-align:left;margin-left:132.8pt;margin-top:4.3pt;width:67.5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" fillcolor="window" strokeweight=".5pt">
                <v:textbox>
                  <w:txbxContent>
                    <w:p w14:paraId="7BAE3251" w14:textId="77777777" w:rsidR="00D935F4" w:rsidRDefault="00D935F4" w:rsidP="00D935F4">
                      <w:pPr>
                        <w:rPr>
                          <w:rFonts w:ascii="Arial" w:hAnsi="Arial" w:cs="Arial"/>
                          <w:sz w:val="20"/>
                          <w:szCs w:val="20"/>
                        </w:rPr>
                      </w:pPr>
                    </w:p>
                  </w:txbxContent>
                </v:textbox>
              </v:shape>
            </w:pict>
          </mc:Fallback>
        </mc:AlternateContent>
      </w:r>
      <w:r w:rsidRPr="00D935F4">
        <w:rPr>
          <w:rFonts w:cs="Arial"/>
          <w:noProof/>
          <w:kern w:val="2"/>
          <w14:ligatures w14:val="standardContextual"/>
        </w:rPr>
        <mc:AlternateContent>
          <mc:Choice Requires="wps">
            <w:drawing>
              <wp:anchor distT="0" distB="0" distL="114300" distR="114300" simplePos="0" relativeHeight="251660288" behindDoc="0" locked="0" layoutInCell="1" allowOverlap="1" wp14:anchorId="68D61676" wp14:editId="782891CB">
                <wp:simplePos x="0" y="0"/>
                <wp:positionH relativeFrom="column">
                  <wp:posOffset>0</wp:posOffset>
                </wp:positionH>
                <wp:positionV relativeFrom="paragraph">
                  <wp:posOffset>47625</wp:posOffset>
                </wp:positionV>
                <wp:extent cx="857250" cy="251460"/>
                <wp:effectExtent l="0" t="0" r="19050" b="15240"/>
                <wp:wrapNone/>
                <wp:docPr id="1420110483" name="Text Box 1"/>
                <wp:cNvGraphicFramePr/>
                <a:graphic xmlns:a="http://schemas.openxmlformats.org/drawingml/2006/main">
                  <a:graphicData uri="http://schemas.microsoft.com/office/word/2010/wordprocessingShape">
                    <wps:wsp>
                      <wps:cNvSpPr txBox="1"/>
                      <wps:spPr>
                        <a:xfrm>
                          <a:off x="0" y="0"/>
                          <a:ext cx="857250" cy="251460"/>
                        </a:xfrm>
                        <a:prstGeom prst="rect">
                          <a:avLst/>
                        </a:prstGeom>
                        <a:solidFill>
                          <a:sysClr val="window" lastClr="FFFFFF"/>
                        </a:solidFill>
                        <a:ln w="6350">
                          <a:solidFill>
                            <a:prstClr val="black"/>
                          </a:solidFill>
                        </a:ln>
                      </wps:spPr>
                      <wps:txbx>
                        <w:txbxContent>
                          <w:p w14:paraId="64CD4216" w14:textId="77777777" w:rsidR="00D935F4" w:rsidRDefault="00D935F4" w:rsidP="00D935F4">
                            <w:pPr>
                              <w:rPr>
                                <w:rFonts w:ascii="Arial" w:hAnsi="Arial" w:cs="Arial"/>
                                <w:sz w:val="20"/>
                                <w:szCs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61676" id="Text Box 1" o:spid="_x0000_s1027" type="#_x0000_t202" style="position:absolute;left:0;text-align:left;margin-left:0;margin-top:3.75pt;width:67.5pt;height:1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" fillcolor="window" strokeweight=".5pt">
                <v:textbox>
                  <w:txbxContent>
                    <w:p w14:paraId="64CD4216" w14:textId="77777777" w:rsidR="00D935F4" w:rsidRDefault="00D935F4" w:rsidP="00D935F4">
                      <w:pPr>
                        <w:rPr>
                          <w:rFonts w:ascii="Arial" w:hAnsi="Arial" w:cs="Arial"/>
                          <w:sz w:val="20"/>
                          <w:szCs w:val="20"/>
                        </w:rPr>
                      </w:pPr>
                    </w:p>
                  </w:txbxContent>
                </v:textbox>
              </v:shape>
            </w:pict>
          </mc:Fallback>
        </mc:AlternateContent>
      </w:r>
      <w:r w:rsidRPr="00D935F4">
        <w:rPr>
          <w:rFonts w:ascii="Arial" w:hAnsi="Arial" w:cs="Arial"/>
          <w:b/>
          <w:bCs/>
          <w:kern w:val="2"/>
          <w14:ligatures w14:val="standardContextual"/>
        </w:rPr>
        <w:tab/>
      </w:r>
      <w:r w:rsidRPr="00D935F4">
        <w:rPr>
          <w:rFonts w:ascii="Arial" w:hAnsi="Arial" w:cs="Arial"/>
          <w:b/>
          <w:bCs/>
          <w:kern w:val="2"/>
          <w14:ligatures w14:val="standardContextual"/>
        </w:rPr>
        <w:tab/>
      </w:r>
      <w:r w:rsidRPr="00D935F4">
        <w:rPr>
          <w:rFonts w:ascii="Arial" w:hAnsi="Arial" w:cs="Arial"/>
          <w:b/>
          <w:bCs/>
          <w:kern w:val="2"/>
          <w14:ligatures w14:val="standardContextual"/>
        </w:rPr>
        <w:tab/>
      </w:r>
    </w:p>
    <w:p w14:paraId="160A78C4" w14:textId="77777777" w:rsidR="00D935F4" w:rsidRPr="00D935F4" w:rsidRDefault="00D935F4" w:rsidP="00D935F4">
      <w:pPr>
        <w:keepNext/>
        <w:spacing w:after="160" w:line="240" w:lineRule="auto"/>
        <w:jc w:val="both"/>
        <w:rPr>
          <w:rFonts w:ascii="Arial" w:hAnsi="Arial" w:cs="Arial"/>
          <w:b/>
          <w:bCs/>
          <w:kern w:val="2"/>
          <w14:ligatures w14:val="standardContextual"/>
        </w:rPr>
      </w:pPr>
      <w:r w:rsidRPr="00D935F4">
        <w:rPr>
          <w:rFonts w:ascii="Arial" w:hAnsi="Arial" w:cs="Arial"/>
          <w:b/>
          <w:bCs/>
          <w:kern w:val="2"/>
          <w14:ligatures w14:val="standardContextual"/>
        </w:rPr>
        <w:tab/>
      </w:r>
      <w:r w:rsidRPr="00D935F4">
        <w:rPr>
          <w:rFonts w:ascii="Arial" w:hAnsi="Arial" w:cs="Arial"/>
          <w:b/>
          <w:bCs/>
          <w:kern w:val="2"/>
          <w14:ligatures w14:val="standardContextual"/>
        </w:rPr>
        <w:tab/>
        <w:t>Years</w:t>
      </w:r>
      <w:r w:rsidRPr="00D935F4">
        <w:rPr>
          <w:rFonts w:ascii="Arial" w:hAnsi="Arial" w:cs="Arial"/>
          <w:b/>
          <w:bCs/>
          <w:kern w:val="2"/>
          <w14:ligatures w14:val="standardContextual"/>
        </w:rPr>
        <w:tab/>
      </w:r>
      <w:r w:rsidRPr="00D935F4">
        <w:rPr>
          <w:rFonts w:ascii="Arial" w:hAnsi="Arial" w:cs="Arial"/>
          <w:b/>
          <w:bCs/>
          <w:kern w:val="2"/>
          <w14:ligatures w14:val="standardContextual"/>
        </w:rPr>
        <w:tab/>
      </w:r>
      <w:r w:rsidRPr="00D935F4">
        <w:rPr>
          <w:rFonts w:ascii="Arial" w:hAnsi="Arial" w:cs="Arial"/>
          <w:b/>
          <w:bCs/>
          <w:kern w:val="2"/>
          <w14:ligatures w14:val="standardContextual"/>
        </w:rPr>
        <w:tab/>
        <w:t xml:space="preserve">         Months</w:t>
      </w:r>
    </w:p>
    <w:p w14:paraId="2AC7B0AD" w14:textId="77777777" w:rsidR="00D935F4" w:rsidRPr="00D935F4" w:rsidRDefault="00D935F4" w:rsidP="00D935F4">
      <w:pPr>
        <w:keepNext/>
        <w:spacing w:after="160" w:line="240" w:lineRule="auto"/>
        <w:jc w:val="both"/>
        <w:rPr>
          <w:rFonts w:ascii="Arial" w:hAnsi="Arial" w:cs="Arial"/>
          <w:kern w:val="2"/>
          <w14:ligatures w14:val="standardContextual"/>
        </w:rPr>
      </w:pPr>
      <w:r w:rsidRPr="00D935F4">
        <w:rPr>
          <w:rFonts w:ascii="Arial" w:hAnsi="Arial" w:cs="Arial"/>
          <w:b/>
          <w:bCs/>
          <w:kern w:val="2"/>
          <w14:ligatures w14:val="standardContextual"/>
        </w:rPr>
        <w:br/>
        <w:t>Q2 Is the service a temporary or short term service/project with a fixed end date?</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Yes</w:t>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eastAsia="MS Gothic" w:hAnsi="Arial" w:cs="Arial"/>
          <w:kern w:val="2"/>
          <w14:ligatures w14:val="standardContextual"/>
        </w:rPr>
        <w:t xml:space="preserve"> </w:t>
      </w:r>
      <w:r w:rsidRPr="00D935F4">
        <w:rPr>
          <w:rFonts w:ascii="Arial" w:hAnsi="Arial" w:cs="Arial"/>
          <w:kern w:val="2"/>
          <w14:ligatures w14:val="standardContextual"/>
        </w:rPr>
        <w:t>No</w:t>
      </w:r>
    </w:p>
    <w:p w14:paraId="49D19C89" w14:textId="77777777" w:rsidR="00D935F4" w:rsidRPr="00D935F4" w:rsidRDefault="00D935F4" w:rsidP="00D935F4">
      <w:pPr>
        <w:keepNext/>
        <w:spacing w:before="120" w:after="0" w:line="240" w:lineRule="auto"/>
        <w:rPr>
          <w:rFonts w:ascii="Arial" w:eastAsia="Times New Roman" w:hAnsi="Arial" w:cs="Arial"/>
          <w:lang w:val="en-US"/>
        </w:rPr>
      </w:pPr>
      <w:r w:rsidRPr="00D935F4">
        <w:rPr>
          <w:rFonts w:ascii="Arial" w:eastAsia="Times New Roman" w:hAnsi="Arial" w:cs="Arial"/>
          <w:lang w:val="en-US"/>
        </w:rPr>
        <w:t>If yes, please describe:</w:t>
      </w:r>
    </w:p>
    <w:p w14:paraId="096F1CBF" w14:textId="77777777" w:rsidR="00D935F4" w:rsidRPr="00D935F4" w:rsidRDefault="00D935F4" w:rsidP="00D935F4">
      <w:pPr>
        <w:keepNext/>
        <w:spacing w:after="160" w:line="240" w:lineRule="auto"/>
        <w:rPr>
          <w:rFonts w:cs="Arial"/>
          <w:kern w:val="2"/>
          <w14:ligatures w14:val="standardContextual"/>
        </w:rPr>
      </w:pPr>
      <w:r w:rsidRPr="00D935F4">
        <w:rPr>
          <w:rFonts w:cs="Arial"/>
          <w:noProof/>
          <w:kern w:val="2"/>
          <w14:ligatures w14:val="standardContextual"/>
        </w:rPr>
        <mc:AlternateContent>
          <mc:Choice Requires="wps">
            <w:drawing>
              <wp:anchor distT="0" distB="0" distL="114300" distR="114300" simplePos="0" relativeHeight="251661312" behindDoc="0" locked="0" layoutInCell="1" allowOverlap="1" wp14:anchorId="476E0C49" wp14:editId="63DA29F4">
                <wp:simplePos x="0" y="0"/>
                <wp:positionH relativeFrom="column">
                  <wp:posOffset>0</wp:posOffset>
                </wp:positionH>
                <wp:positionV relativeFrom="paragraph">
                  <wp:posOffset>69850</wp:posOffset>
                </wp:positionV>
                <wp:extent cx="4873625" cy="323850"/>
                <wp:effectExtent l="0" t="0" r="22225" b="19050"/>
                <wp:wrapNone/>
                <wp:docPr id="31" name="Text Box 3"/>
                <wp:cNvGraphicFramePr/>
                <a:graphic xmlns:a="http://schemas.openxmlformats.org/drawingml/2006/main">
                  <a:graphicData uri="http://schemas.microsoft.com/office/word/2010/wordprocessingShape">
                    <wps:wsp>
                      <wps:cNvSpPr txBox="1"/>
                      <wps:spPr>
                        <a:xfrm>
                          <a:off x="0" y="0"/>
                          <a:ext cx="4873625" cy="323850"/>
                        </a:xfrm>
                        <a:prstGeom prst="rect">
                          <a:avLst/>
                        </a:prstGeom>
                        <a:solidFill>
                          <a:sysClr val="window" lastClr="FFFFFF"/>
                        </a:solidFill>
                        <a:ln w="6350">
                          <a:solidFill>
                            <a:prstClr val="black"/>
                          </a:solidFill>
                        </a:ln>
                      </wps:spPr>
                      <wps:txbx>
                        <w:txbxContent>
                          <w:p w14:paraId="316D3F27" w14:textId="77777777" w:rsidR="00D935F4" w:rsidRDefault="00D935F4" w:rsidP="00D935F4">
                            <w:pPr>
                              <w:rPr>
                                <w:sz w:val="20"/>
                                <w:szCs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E0C49" id="Text Box 3" o:spid="_x0000_s1028" type="#_x0000_t202" style="position:absolute;margin-left:0;margin-top:5.5pt;width:383.7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" fillcolor="window" strokeweight=".5pt">
                <v:textbox>
                  <w:txbxContent>
                    <w:p w14:paraId="316D3F27" w14:textId="77777777" w:rsidR="00D935F4" w:rsidRDefault="00D935F4" w:rsidP="00D935F4">
                      <w:pPr>
                        <w:rPr>
                          <w:sz w:val="20"/>
                          <w:szCs w:val="20"/>
                        </w:rPr>
                      </w:pPr>
                    </w:p>
                  </w:txbxContent>
                </v:textbox>
              </v:shape>
            </w:pict>
          </mc:Fallback>
        </mc:AlternateContent>
      </w:r>
      <w:r w:rsidRPr="00D935F4">
        <w:rPr>
          <w:rFonts w:cs="Arial"/>
          <w:kern w:val="2"/>
          <w14:ligatures w14:val="standardContextual"/>
        </w:rPr>
        <w:t xml:space="preserve"> </w:t>
      </w:r>
      <w:r w:rsidRPr="00D935F4">
        <w:rPr>
          <w:rFonts w:cs="Arial"/>
          <w:kern w:val="2"/>
          <w14:ligatures w14:val="standardContextual"/>
        </w:rPr>
        <w:br/>
      </w:r>
    </w:p>
    <w:p w14:paraId="06AE9139" w14:textId="77777777" w:rsidR="00D935F4" w:rsidRPr="00D935F4" w:rsidRDefault="00D935F4" w:rsidP="00D935F4">
      <w:pPr>
        <w:keepNext/>
        <w:spacing w:after="160" w:line="240" w:lineRule="auto"/>
        <w:jc w:val="both"/>
        <w:rPr>
          <w:rFonts w:ascii="Arial" w:hAnsi="Arial" w:cs="Arial"/>
          <w:b/>
          <w:bCs/>
          <w:kern w:val="2"/>
          <w14:ligatures w14:val="standardContextual"/>
        </w:rPr>
      </w:pPr>
      <w:r w:rsidRPr="00D935F4">
        <w:rPr>
          <w:rFonts w:ascii="Arial" w:hAnsi="Arial" w:cs="Arial"/>
          <w:b/>
          <w:bCs/>
          <w:kern w:val="2"/>
          <w14:ligatures w14:val="standardContextual"/>
        </w:rPr>
        <w:br/>
      </w:r>
      <w:r w:rsidRPr="00D935F4">
        <w:rPr>
          <w:rFonts w:ascii="Arial" w:hAnsi="Arial" w:cs="Arial"/>
          <w:b/>
          <w:bCs/>
          <w:kern w:val="2"/>
          <w14:ligatures w14:val="standardContextual"/>
        </w:rPr>
        <w:br/>
        <w:t xml:space="preserve">Q3 Does the service stand-alone or is it part of/a sub-team of another service? </w:t>
      </w:r>
    </w:p>
    <w:p w14:paraId="7205F645" w14:textId="77777777" w:rsidR="00D935F4" w:rsidRPr="00D935F4" w:rsidRDefault="00D935F4" w:rsidP="00D935F4">
      <w:pPr>
        <w:keepNext/>
        <w:spacing w:after="160" w:line="259"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MS Gothic" w:hAnsi="Arial" w:cs="Arial"/>
          <w:kern w:val="2"/>
          <w14:ligatures w14:val="standardContextual"/>
        </w:rPr>
        <w:t xml:space="preserve"> </w:t>
      </w:r>
      <w:r w:rsidRPr="00D935F4">
        <w:rPr>
          <w:rFonts w:ascii="Arial" w:hAnsi="Arial" w:cs="Arial"/>
          <w:kern w:val="2"/>
          <w14:ligatures w14:val="standardContextual"/>
        </w:rPr>
        <w:t xml:space="preserve">Stand-alone service </w:t>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eastAsia="MS Gothic" w:hAnsi="Arial" w:cs="Arial"/>
          <w:kern w:val="2"/>
          <w14:ligatures w14:val="standardContextual"/>
        </w:rPr>
        <w:t xml:space="preserve"> </w:t>
      </w:r>
      <w:r w:rsidRPr="00D935F4">
        <w:rPr>
          <w:rFonts w:ascii="Arial" w:hAnsi="Arial" w:cs="Arial"/>
          <w:kern w:val="2"/>
          <w14:ligatures w14:val="standardContextual"/>
        </w:rPr>
        <w:t xml:space="preserve">Part of another service </w:t>
      </w:r>
      <w:r w:rsidRPr="00D935F4">
        <w:rPr>
          <w:rFonts w:ascii="Arial" w:hAnsi="Arial" w:cs="Arial"/>
          <w:i/>
          <w:iCs/>
          <w:kern w:val="2"/>
          <w14:ligatures w14:val="standardContextual"/>
        </w:rPr>
        <w:br/>
      </w:r>
      <w:r w:rsidRPr="00D935F4">
        <w:rPr>
          <w:rFonts w:ascii="Arial" w:hAnsi="Arial" w:cs="Arial"/>
          <w:i/>
          <w:iCs/>
          <w:kern w:val="2"/>
          <w14:ligatures w14:val="standardContextual"/>
        </w:rPr>
        <w:br/>
        <w:t xml:space="preserve">If you are a stand-alone service, please skip to question 5. </w:t>
      </w:r>
    </w:p>
    <w:p w14:paraId="69C5A89B" w14:textId="77777777" w:rsidR="00D935F4" w:rsidRPr="00D935F4" w:rsidRDefault="00D935F4" w:rsidP="00D935F4">
      <w:pPr>
        <w:keepNext/>
        <w:spacing w:after="160" w:line="259" w:lineRule="auto"/>
        <w:jc w:val="both"/>
        <w:rPr>
          <w:rFonts w:ascii="Arial" w:hAnsi="Arial" w:cs="Arial"/>
          <w:b/>
          <w:bCs/>
          <w:kern w:val="2"/>
          <w14:ligatures w14:val="standardContextual"/>
        </w:rPr>
      </w:pPr>
      <w:r w:rsidRPr="00D935F4">
        <w:rPr>
          <w:rFonts w:ascii="Arial" w:hAnsi="Arial" w:cs="Arial"/>
          <w:b/>
          <w:bCs/>
          <w:kern w:val="2"/>
          <w14:ligatures w14:val="standardContextual"/>
        </w:rPr>
        <w:br/>
        <w:t xml:space="preserve">Q4 Please describe what other service or sub-team your service is part of: </w:t>
      </w:r>
    </w:p>
    <w:p w14:paraId="5EE21FBE" w14:textId="77777777" w:rsidR="00D935F4" w:rsidRPr="00D935F4" w:rsidRDefault="00D935F4" w:rsidP="00D935F4">
      <w:pPr>
        <w:spacing w:before="240" w:after="0" w:line="240" w:lineRule="auto"/>
        <w:rPr>
          <w:rFonts w:ascii="Arial" w:eastAsia="Times New Roman" w:hAnsi="Arial" w:cs="Arial"/>
          <w:b/>
          <w:bCs/>
          <w:lang w:val="en-US"/>
        </w:rPr>
      </w:pPr>
      <w:r w:rsidRPr="00D935F4">
        <w:rPr>
          <w:rFonts w:eastAsia="Times New Roman" w:cs="Arial"/>
          <w:noProof/>
          <w:lang w:val="en-US"/>
        </w:rPr>
        <mc:AlternateContent>
          <mc:Choice Requires="wps">
            <w:drawing>
              <wp:anchor distT="0" distB="0" distL="114300" distR="114300" simplePos="0" relativeHeight="251662336" behindDoc="0" locked="0" layoutInCell="1" allowOverlap="1" wp14:anchorId="438862E3" wp14:editId="624671DC">
                <wp:simplePos x="0" y="0"/>
                <wp:positionH relativeFrom="column">
                  <wp:posOffset>0</wp:posOffset>
                </wp:positionH>
                <wp:positionV relativeFrom="paragraph">
                  <wp:posOffset>12065</wp:posOffset>
                </wp:positionV>
                <wp:extent cx="4873625" cy="323850"/>
                <wp:effectExtent l="0" t="0" r="22225" b="19050"/>
                <wp:wrapNone/>
                <wp:docPr id="30" name="Text Box 5"/>
                <wp:cNvGraphicFramePr/>
                <a:graphic xmlns:a="http://schemas.openxmlformats.org/drawingml/2006/main">
                  <a:graphicData uri="http://schemas.microsoft.com/office/word/2010/wordprocessingShape">
                    <wps:wsp>
                      <wps:cNvSpPr txBox="1"/>
                      <wps:spPr>
                        <a:xfrm>
                          <a:off x="0" y="0"/>
                          <a:ext cx="4873625" cy="323850"/>
                        </a:xfrm>
                        <a:prstGeom prst="rect">
                          <a:avLst/>
                        </a:prstGeom>
                        <a:solidFill>
                          <a:sysClr val="window" lastClr="FFFFFF"/>
                        </a:solidFill>
                        <a:ln w="6350">
                          <a:solidFill>
                            <a:prstClr val="black"/>
                          </a:solidFill>
                        </a:ln>
                      </wps:spPr>
                      <wps:txbx>
                        <w:txbxContent>
                          <w:p w14:paraId="471C89FE" w14:textId="77777777" w:rsidR="00D935F4" w:rsidRDefault="00D935F4" w:rsidP="00D935F4">
                            <w:pPr>
                              <w:rPr>
                                <w:sz w:val="20"/>
                                <w:szCs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862E3" id="Text Box 5" o:spid="_x0000_s1029" type="#_x0000_t202" style="position:absolute;margin-left:0;margin-top:.95pt;width:383.7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" fillcolor="window" strokeweight=".5pt">
                <v:textbox>
                  <w:txbxContent>
                    <w:p w14:paraId="471C89FE" w14:textId="77777777" w:rsidR="00D935F4" w:rsidRDefault="00D935F4" w:rsidP="00D935F4">
                      <w:pPr>
                        <w:rPr>
                          <w:sz w:val="20"/>
                          <w:szCs w:val="20"/>
                        </w:rPr>
                      </w:pPr>
                    </w:p>
                  </w:txbxContent>
                </v:textbox>
              </v:shape>
            </w:pict>
          </mc:Fallback>
        </mc:AlternateContent>
      </w:r>
    </w:p>
    <w:p w14:paraId="23E8A945" w14:textId="77777777" w:rsidR="00D935F4" w:rsidRPr="00D935F4" w:rsidRDefault="00D935F4" w:rsidP="00D935F4">
      <w:pPr>
        <w:spacing w:after="0" w:line="240" w:lineRule="auto"/>
        <w:jc w:val="both"/>
        <w:rPr>
          <w:rFonts w:ascii="Arial" w:eastAsia="Times New Roman" w:hAnsi="Arial" w:cs="Arial"/>
          <w:b/>
          <w:bCs/>
          <w:lang w:val="en-US"/>
        </w:rPr>
      </w:pPr>
      <w:r w:rsidRPr="00D935F4">
        <w:rPr>
          <w:rFonts w:ascii="Arial" w:eastAsia="Times New Roman" w:hAnsi="Arial" w:cs="Arial"/>
          <w:b/>
          <w:bCs/>
          <w:lang w:val="en-US"/>
        </w:rPr>
        <w:lastRenderedPageBreak/>
        <w:br/>
      </w:r>
      <w:r w:rsidRPr="00D935F4">
        <w:rPr>
          <w:rFonts w:ascii="Arial" w:eastAsia="Times New Roman" w:hAnsi="Arial" w:cs="Arial"/>
          <w:b/>
          <w:bCs/>
          <w:lang w:val="en-US"/>
        </w:rPr>
        <w:br/>
        <w:t xml:space="preserve">Q5 Who commissions the service? If this service is jointly commissioned, please tick all that apply. </w:t>
      </w:r>
    </w:p>
    <w:tbl>
      <w:tblPr>
        <w:tblStyle w:val="TableGrid1"/>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5670"/>
      </w:tblGrid>
      <w:tr w:rsidR="00D935F4" w:rsidRPr="00D935F4" w14:paraId="7628F56E" w14:textId="77777777" w:rsidTr="00B502B0">
        <w:trPr>
          <w:trHeight w:val="20"/>
        </w:trPr>
        <w:tc>
          <w:tcPr>
            <w:tcW w:w="4395" w:type="dxa"/>
            <w:vAlign w:val="center"/>
            <w:hideMark/>
          </w:tcPr>
          <w:p w14:paraId="2FB28F77" w14:textId="77777777" w:rsidR="00D935F4" w:rsidRPr="00D935F4" w:rsidRDefault="00D935F4" w:rsidP="00D935F4">
            <w:pPr>
              <w:keepNext/>
              <w:spacing w:after="160" w:line="259" w:lineRule="auto"/>
              <w:ind w:left="-110"/>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eastAsia="Calibri" w:hAnsi="Arial"/>
                <w:kern w:val="2"/>
                <w14:ligatures w14:val="standardContextual"/>
              </w:rPr>
              <w:t>NHS England specialist commissioning</w:t>
            </w:r>
          </w:p>
        </w:tc>
        <w:tc>
          <w:tcPr>
            <w:tcW w:w="5670" w:type="dxa"/>
            <w:vAlign w:val="center"/>
            <w:hideMark/>
          </w:tcPr>
          <w:p w14:paraId="70368213" w14:textId="77777777" w:rsidR="00D935F4" w:rsidRPr="00D935F4" w:rsidRDefault="00D935F4" w:rsidP="00D935F4">
            <w:pPr>
              <w:keepNext/>
              <w:spacing w:after="160" w:line="259" w:lineRule="auto"/>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eastAsia="Calibri" w:hAnsi="Arial"/>
                <w:kern w:val="2"/>
                <w14:ligatures w14:val="standardContextual"/>
              </w:rPr>
              <w:t xml:space="preserve">Private individual </w:t>
            </w:r>
          </w:p>
        </w:tc>
      </w:tr>
      <w:tr w:rsidR="00D935F4" w:rsidRPr="00D935F4" w14:paraId="1365EC99" w14:textId="77777777" w:rsidTr="00B502B0">
        <w:trPr>
          <w:trHeight w:val="20"/>
        </w:trPr>
        <w:tc>
          <w:tcPr>
            <w:tcW w:w="4395" w:type="dxa"/>
            <w:vAlign w:val="center"/>
            <w:hideMark/>
          </w:tcPr>
          <w:p w14:paraId="1C5C77C5" w14:textId="77777777" w:rsidR="00D935F4" w:rsidRPr="00D935F4" w:rsidRDefault="00D935F4" w:rsidP="00D935F4">
            <w:pPr>
              <w:spacing w:after="0" w:line="240" w:lineRule="auto"/>
              <w:ind w:left="-110"/>
              <w:rPr>
                <w:rFonts w:ascii="Arial" w:hAnsi="Arial"/>
              </w:rPr>
            </w:pPr>
            <w:r w:rsidRPr="00D935F4">
              <w:rPr>
                <w:rFonts w:ascii="Segoe UI Symbol" w:eastAsia="MS Gothic" w:hAnsi="Segoe UI Symbol" w:cs="Segoe UI Symbol"/>
              </w:rPr>
              <w:t xml:space="preserve">☐ </w:t>
            </w:r>
            <w:r w:rsidRPr="00D935F4">
              <w:rPr>
                <w:rFonts w:ascii="Arial" w:hAnsi="Arial"/>
              </w:rPr>
              <w:t>Local Authority: Education</w:t>
            </w:r>
          </w:p>
        </w:tc>
        <w:tc>
          <w:tcPr>
            <w:tcW w:w="5670" w:type="dxa"/>
            <w:vAlign w:val="center"/>
            <w:hideMark/>
          </w:tcPr>
          <w:p w14:paraId="226B8F51" w14:textId="77777777" w:rsidR="00D935F4" w:rsidRPr="00D935F4" w:rsidRDefault="00D935F4" w:rsidP="00D935F4">
            <w:pPr>
              <w:keepNext/>
              <w:spacing w:after="160" w:line="259" w:lineRule="auto"/>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eastAsia="Calibri" w:hAnsi="Arial"/>
                <w:kern w:val="2"/>
                <w14:ligatures w14:val="standardContextual"/>
              </w:rPr>
              <w:t xml:space="preserve">Clinical Commissioning Group (CCG) </w:t>
            </w:r>
          </w:p>
        </w:tc>
      </w:tr>
      <w:tr w:rsidR="00D935F4" w:rsidRPr="00D935F4" w14:paraId="7150B2FD" w14:textId="77777777" w:rsidTr="00B502B0">
        <w:trPr>
          <w:trHeight w:val="20"/>
        </w:trPr>
        <w:tc>
          <w:tcPr>
            <w:tcW w:w="4395" w:type="dxa"/>
            <w:vAlign w:val="center"/>
            <w:hideMark/>
          </w:tcPr>
          <w:p w14:paraId="483258B6" w14:textId="77777777" w:rsidR="00D935F4" w:rsidRPr="00D935F4" w:rsidRDefault="00D935F4" w:rsidP="00D935F4">
            <w:pPr>
              <w:spacing w:after="0" w:line="240" w:lineRule="auto"/>
              <w:ind w:left="-110"/>
              <w:rPr>
                <w:rFonts w:ascii="Arial" w:hAnsi="Arial"/>
              </w:rPr>
            </w:pPr>
            <w:r w:rsidRPr="00D935F4">
              <w:rPr>
                <w:rFonts w:ascii="Segoe UI Symbol" w:eastAsia="MS Gothic" w:hAnsi="Segoe UI Symbol" w:cs="Segoe UI Symbol"/>
              </w:rPr>
              <w:t xml:space="preserve">☐ </w:t>
            </w:r>
            <w:r w:rsidRPr="00D935F4">
              <w:rPr>
                <w:rFonts w:ascii="Arial" w:hAnsi="Arial"/>
              </w:rPr>
              <w:t>Local Authority: Social Care</w:t>
            </w:r>
          </w:p>
        </w:tc>
        <w:tc>
          <w:tcPr>
            <w:tcW w:w="5670" w:type="dxa"/>
            <w:vAlign w:val="center"/>
            <w:hideMark/>
          </w:tcPr>
          <w:p w14:paraId="4E82219F" w14:textId="77777777" w:rsidR="00D935F4" w:rsidRPr="00D935F4" w:rsidRDefault="00D935F4" w:rsidP="00D935F4">
            <w:pPr>
              <w:keepNext/>
              <w:spacing w:after="160" w:line="259" w:lineRule="auto"/>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eastAsia="Calibri" w:hAnsi="Arial"/>
                <w:kern w:val="2"/>
                <w14:ligatures w14:val="standardContextual"/>
              </w:rPr>
              <w:t xml:space="preserve">Transforming Care Partnership (TCP) </w:t>
            </w:r>
          </w:p>
        </w:tc>
      </w:tr>
      <w:tr w:rsidR="00D935F4" w:rsidRPr="00D935F4" w14:paraId="585FB70F" w14:textId="77777777" w:rsidTr="00B502B0">
        <w:trPr>
          <w:trHeight w:val="20"/>
        </w:trPr>
        <w:tc>
          <w:tcPr>
            <w:tcW w:w="4395" w:type="dxa"/>
            <w:vAlign w:val="center"/>
            <w:hideMark/>
          </w:tcPr>
          <w:p w14:paraId="3FEF9922" w14:textId="77777777" w:rsidR="00D935F4" w:rsidRPr="00D935F4" w:rsidRDefault="00D935F4" w:rsidP="00D935F4">
            <w:pPr>
              <w:keepNext/>
              <w:spacing w:after="160" w:line="259" w:lineRule="auto"/>
              <w:ind w:left="-110"/>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eastAsia="Calibri" w:hAnsi="Arial"/>
                <w:kern w:val="2"/>
                <w14:ligatures w14:val="standardContextual"/>
              </w:rPr>
              <w:t xml:space="preserve">Private </w:t>
            </w:r>
            <w:proofErr w:type="spellStart"/>
            <w:r w:rsidRPr="00D935F4">
              <w:rPr>
                <w:rFonts w:ascii="Arial" w:eastAsia="Calibri" w:hAnsi="Arial"/>
                <w:kern w:val="2"/>
                <w14:ligatures w14:val="standardContextual"/>
              </w:rPr>
              <w:t>organisation</w:t>
            </w:r>
            <w:proofErr w:type="spellEnd"/>
            <w:r w:rsidRPr="00D935F4">
              <w:rPr>
                <w:rFonts w:ascii="Arial" w:eastAsia="Calibri" w:hAnsi="Arial"/>
                <w:kern w:val="2"/>
                <w14:ligatures w14:val="standardContextual"/>
              </w:rPr>
              <w:t xml:space="preserve"> or company</w:t>
            </w:r>
          </w:p>
        </w:tc>
        <w:tc>
          <w:tcPr>
            <w:tcW w:w="5670" w:type="dxa"/>
            <w:vAlign w:val="center"/>
            <w:hideMark/>
          </w:tcPr>
          <w:p w14:paraId="65D285B1" w14:textId="77777777" w:rsidR="00D935F4" w:rsidRPr="00D935F4" w:rsidRDefault="00D935F4" w:rsidP="00D935F4">
            <w:pPr>
              <w:keepNext/>
              <w:spacing w:after="160" w:line="259" w:lineRule="auto"/>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eastAsia="Calibri" w:hAnsi="Arial"/>
                <w:kern w:val="2"/>
                <w14:ligatures w14:val="standardContextual"/>
              </w:rPr>
              <w:t xml:space="preserve">Integrated Care System (ICS) </w:t>
            </w:r>
          </w:p>
        </w:tc>
      </w:tr>
      <w:tr w:rsidR="00D935F4" w:rsidRPr="00D935F4" w14:paraId="07A89153" w14:textId="77777777" w:rsidTr="00B502B0">
        <w:trPr>
          <w:trHeight w:val="20"/>
        </w:trPr>
        <w:tc>
          <w:tcPr>
            <w:tcW w:w="4395" w:type="dxa"/>
            <w:vAlign w:val="center"/>
            <w:hideMark/>
          </w:tcPr>
          <w:p w14:paraId="6AFE9988" w14:textId="77777777" w:rsidR="00D935F4" w:rsidRPr="00D935F4" w:rsidRDefault="00D935F4" w:rsidP="00D935F4">
            <w:pPr>
              <w:spacing w:after="0" w:line="240" w:lineRule="auto"/>
              <w:ind w:left="-110"/>
              <w:rPr>
                <w:rFonts w:ascii="Arial" w:hAnsi="Arial"/>
              </w:rPr>
            </w:pPr>
            <w:r w:rsidRPr="00D935F4">
              <w:rPr>
                <w:rFonts w:ascii="Segoe UI Symbol" w:eastAsia="MS Gothic" w:hAnsi="Segoe UI Symbol" w:cs="Segoe UI Symbol"/>
              </w:rPr>
              <w:t xml:space="preserve">☐ </w:t>
            </w:r>
            <w:r w:rsidRPr="00D935F4">
              <w:rPr>
                <w:rFonts w:ascii="Arial" w:hAnsi="Arial"/>
              </w:rPr>
              <w:t xml:space="preserve">Voluntary </w:t>
            </w:r>
            <w:proofErr w:type="spellStart"/>
            <w:r w:rsidRPr="00D935F4">
              <w:rPr>
                <w:rFonts w:ascii="Arial" w:hAnsi="Arial"/>
              </w:rPr>
              <w:t>organisation</w:t>
            </w:r>
            <w:proofErr w:type="spellEnd"/>
            <w:r w:rsidRPr="00D935F4">
              <w:rPr>
                <w:rFonts w:ascii="Arial" w:hAnsi="Arial"/>
              </w:rPr>
              <w:t xml:space="preserve"> or charity</w:t>
            </w:r>
          </w:p>
        </w:tc>
        <w:tc>
          <w:tcPr>
            <w:tcW w:w="5670" w:type="dxa"/>
            <w:vAlign w:val="center"/>
            <w:hideMark/>
          </w:tcPr>
          <w:p w14:paraId="4454E380" w14:textId="77777777" w:rsidR="00D935F4" w:rsidRPr="00D935F4" w:rsidRDefault="00D935F4" w:rsidP="00D935F4">
            <w:pPr>
              <w:keepNext/>
              <w:spacing w:after="160" w:line="259" w:lineRule="auto"/>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eastAsia="Calibri" w:hAnsi="Arial"/>
                <w:kern w:val="2"/>
                <w14:ligatures w14:val="standardContextual"/>
              </w:rPr>
              <w:t>Sustainable Transformation Partnership (STP)</w:t>
            </w:r>
          </w:p>
        </w:tc>
      </w:tr>
      <w:tr w:rsidR="00D935F4" w:rsidRPr="00D935F4" w14:paraId="4033E0F7" w14:textId="77777777" w:rsidTr="00B502B0">
        <w:trPr>
          <w:trHeight w:val="20"/>
        </w:trPr>
        <w:tc>
          <w:tcPr>
            <w:tcW w:w="4395" w:type="dxa"/>
            <w:vAlign w:val="center"/>
            <w:hideMark/>
          </w:tcPr>
          <w:p w14:paraId="68DBDF3D" w14:textId="77777777" w:rsidR="00D935F4" w:rsidRPr="00D935F4" w:rsidRDefault="00D935F4" w:rsidP="00D935F4">
            <w:pPr>
              <w:spacing w:after="0" w:line="240" w:lineRule="auto"/>
              <w:ind w:left="-110"/>
              <w:rPr>
                <w:rFonts w:ascii="Arial" w:hAnsi="Arial"/>
              </w:rPr>
            </w:pPr>
            <w:r w:rsidRPr="00D935F4">
              <w:rPr>
                <w:rFonts w:ascii="Segoe UI Symbol" w:eastAsia="MS Gothic" w:hAnsi="Segoe UI Symbol" w:cs="Segoe UI Symbol"/>
              </w:rPr>
              <w:t>☐</w:t>
            </w:r>
            <w:r w:rsidRPr="00D935F4">
              <w:rPr>
                <w:rFonts w:ascii="Arial" w:hAnsi="Arial"/>
              </w:rPr>
              <w:t xml:space="preserve"> Other (please describe):</w:t>
            </w:r>
          </w:p>
        </w:tc>
        <w:tc>
          <w:tcPr>
            <w:tcW w:w="5670" w:type="dxa"/>
            <w:vAlign w:val="center"/>
          </w:tcPr>
          <w:p w14:paraId="561008F1" w14:textId="77777777" w:rsidR="00D935F4" w:rsidRPr="00D935F4" w:rsidRDefault="00D935F4" w:rsidP="00D935F4">
            <w:pPr>
              <w:keepNext/>
              <w:spacing w:after="160" w:line="259" w:lineRule="auto"/>
              <w:rPr>
                <w:rFonts w:ascii="Calibri Light" w:eastAsia="Calibri" w:hAnsi="Calibri Light" w:cs="Calibri Light"/>
                <w:kern w:val="2"/>
                <w14:ligatures w14:val="standardContextual"/>
              </w:rPr>
            </w:pPr>
          </w:p>
        </w:tc>
      </w:tr>
    </w:tbl>
    <w:p w14:paraId="214A2E49" w14:textId="77777777" w:rsidR="00D935F4" w:rsidRPr="00D935F4" w:rsidRDefault="00D935F4" w:rsidP="00D935F4">
      <w:pPr>
        <w:spacing w:after="160" w:line="240" w:lineRule="auto"/>
        <w:rPr>
          <w:rFonts w:eastAsia="Times New Roman" w:cs="Arial"/>
          <w:i/>
          <w:iCs/>
          <w:kern w:val="2"/>
          <w:lang w:val="en-US"/>
          <w14:ligatures w14:val="standardContextual"/>
        </w:rPr>
      </w:pPr>
      <w:r w:rsidRPr="00D935F4">
        <w:rPr>
          <w:rFonts w:eastAsia="Times New Roman" w:cs="Arial"/>
          <w:noProof/>
          <w:kern w:val="2"/>
          <w:lang w:val="en-US"/>
          <w14:ligatures w14:val="standardContextual"/>
        </w:rPr>
        <mc:AlternateContent>
          <mc:Choice Requires="wps">
            <w:drawing>
              <wp:anchor distT="0" distB="0" distL="114300" distR="114300" simplePos="0" relativeHeight="251663360" behindDoc="0" locked="0" layoutInCell="1" allowOverlap="1" wp14:anchorId="438AE521" wp14:editId="42850585">
                <wp:simplePos x="0" y="0"/>
                <wp:positionH relativeFrom="column">
                  <wp:posOffset>0</wp:posOffset>
                </wp:positionH>
                <wp:positionV relativeFrom="paragraph">
                  <wp:posOffset>13970</wp:posOffset>
                </wp:positionV>
                <wp:extent cx="2846705" cy="323850"/>
                <wp:effectExtent l="0" t="0" r="10795" b="19050"/>
                <wp:wrapNone/>
                <wp:docPr id="14" name="Text Box 4"/>
                <wp:cNvGraphicFramePr/>
                <a:graphic xmlns:a="http://schemas.openxmlformats.org/drawingml/2006/main">
                  <a:graphicData uri="http://schemas.microsoft.com/office/word/2010/wordprocessingShape">
                    <wps:wsp>
                      <wps:cNvSpPr txBox="1"/>
                      <wps:spPr>
                        <a:xfrm>
                          <a:off x="0" y="0"/>
                          <a:ext cx="2846070" cy="323850"/>
                        </a:xfrm>
                        <a:prstGeom prst="rect">
                          <a:avLst/>
                        </a:prstGeom>
                        <a:solidFill>
                          <a:sysClr val="window" lastClr="FFFFFF"/>
                        </a:solidFill>
                        <a:ln w="6350">
                          <a:solidFill>
                            <a:prstClr val="black"/>
                          </a:solidFill>
                        </a:ln>
                      </wps:spPr>
                      <wps:txbx>
                        <w:txbxContent>
                          <w:p w14:paraId="2CE6B269" w14:textId="77777777" w:rsidR="00D935F4" w:rsidRDefault="00D935F4" w:rsidP="00D935F4"/>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AE521" id="Text Box 4" o:spid="_x0000_s1030" type="#_x0000_t202" style="position:absolute;margin-left:0;margin-top:1.1pt;width:224.1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" fillcolor="window" strokeweight=".5pt">
                <v:textbox>
                  <w:txbxContent>
                    <w:p w14:paraId="2CE6B269" w14:textId="77777777" w:rsidR="00D935F4" w:rsidRDefault="00D935F4" w:rsidP="00D935F4"/>
                  </w:txbxContent>
                </v:textbox>
              </v:shape>
            </w:pict>
          </mc:Fallback>
        </mc:AlternateContent>
      </w:r>
    </w:p>
    <w:p w14:paraId="35DE7618" w14:textId="77777777" w:rsidR="00D935F4" w:rsidRPr="00D935F4" w:rsidRDefault="00D935F4" w:rsidP="00D935F4">
      <w:pPr>
        <w:spacing w:after="160" w:line="240" w:lineRule="auto"/>
        <w:jc w:val="both"/>
        <w:rPr>
          <w:rFonts w:ascii="Arial" w:hAnsi="Arial" w:cs="Arial"/>
          <w:b/>
          <w:bCs/>
          <w:kern w:val="2"/>
          <w14:ligatures w14:val="standardContextual"/>
        </w:rPr>
      </w:pPr>
    </w:p>
    <w:p w14:paraId="32654CD0" w14:textId="77777777" w:rsidR="00D935F4" w:rsidRDefault="00D935F4" w:rsidP="00D935F4">
      <w:pPr>
        <w:spacing w:after="160" w:line="240" w:lineRule="auto"/>
        <w:jc w:val="both"/>
        <w:rPr>
          <w:rFonts w:ascii="Arial" w:hAnsi="Arial" w:cs="Arial"/>
          <w:b/>
          <w:bCs/>
          <w:kern w:val="2"/>
          <w14:ligatures w14:val="standardContextual"/>
        </w:rPr>
      </w:pPr>
    </w:p>
    <w:p w14:paraId="0A362798" w14:textId="77777777" w:rsidR="00D935F4" w:rsidRDefault="00D935F4" w:rsidP="00D935F4">
      <w:pPr>
        <w:spacing w:after="160" w:line="240" w:lineRule="auto"/>
        <w:jc w:val="both"/>
        <w:rPr>
          <w:rFonts w:ascii="Arial" w:hAnsi="Arial" w:cs="Arial"/>
          <w:b/>
          <w:bCs/>
          <w:kern w:val="2"/>
          <w14:ligatures w14:val="standardContextual"/>
        </w:rPr>
      </w:pPr>
    </w:p>
    <w:p w14:paraId="01214F3B" w14:textId="77777777" w:rsidR="00D935F4" w:rsidRDefault="00D935F4" w:rsidP="00D935F4">
      <w:pPr>
        <w:spacing w:after="160" w:line="240" w:lineRule="auto"/>
        <w:jc w:val="both"/>
        <w:rPr>
          <w:rFonts w:ascii="Arial" w:hAnsi="Arial" w:cs="Arial"/>
          <w:b/>
          <w:bCs/>
          <w:kern w:val="2"/>
          <w14:ligatures w14:val="standardContextual"/>
        </w:rPr>
      </w:pPr>
    </w:p>
    <w:p w14:paraId="5CBF1C04" w14:textId="77777777" w:rsidR="00D935F4" w:rsidRDefault="00D935F4" w:rsidP="00D935F4">
      <w:pPr>
        <w:spacing w:after="160" w:line="240" w:lineRule="auto"/>
        <w:jc w:val="both"/>
        <w:rPr>
          <w:rFonts w:ascii="Arial" w:hAnsi="Arial" w:cs="Arial"/>
          <w:b/>
          <w:bCs/>
          <w:kern w:val="2"/>
          <w14:ligatures w14:val="standardContextual"/>
        </w:rPr>
      </w:pPr>
    </w:p>
    <w:p w14:paraId="0BA39E0C" w14:textId="77777777" w:rsidR="00D935F4" w:rsidRDefault="00D935F4" w:rsidP="00D935F4">
      <w:pPr>
        <w:spacing w:after="160" w:line="240" w:lineRule="auto"/>
        <w:jc w:val="both"/>
        <w:rPr>
          <w:rFonts w:ascii="Arial" w:hAnsi="Arial" w:cs="Arial"/>
          <w:b/>
          <w:bCs/>
          <w:kern w:val="2"/>
          <w14:ligatures w14:val="standardContextual"/>
        </w:rPr>
      </w:pPr>
    </w:p>
    <w:p w14:paraId="23742C96" w14:textId="77777777" w:rsidR="00D935F4" w:rsidRDefault="00D935F4" w:rsidP="00D935F4">
      <w:pPr>
        <w:spacing w:after="160" w:line="240" w:lineRule="auto"/>
        <w:jc w:val="both"/>
        <w:rPr>
          <w:rFonts w:ascii="Arial" w:hAnsi="Arial" w:cs="Arial"/>
          <w:b/>
          <w:bCs/>
          <w:kern w:val="2"/>
          <w14:ligatures w14:val="standardContextual"/>
        </w:rPr>
      </w:pPr>
    </w:p>
    <w:p w14:paraId="0E8B97BC" w14:textId="77777777" w:rsidR="00D935F4" w:rsidRDefault="00D935F4" w:rsidP="00D935F4">
      <w:pPr>
        <w:spacing w:after="160" w:line="240" w:lineRule="auto"/>
        <w:jc w:val="both"/>
        <w:rPr>
          <w:rFonts w:ascii="Arial" w:hAnsi="Arial" w:cs="Arial"/>
          <w:b/>
          <w:bCs/>
          <w:kern w:val="2"/>
          <w14:ligatures w14:val="standardContextual"/>
        </w:rPr>
      </w:pPr>
    </w:p>
    <w:p w14:paraId="6CC813AA" w14:textId="77777777" w:rsidR="00D935F4" w:rsidRDefault="00D935F4" w:rsidP="00D935F4">
      <w:pPr>
        <w:spacing w:after="160" w:line="240" w:lineRule="auto"/>
        <w:jc w:val="both"/>
        <w:rPr>
          <w:rFonts w:ascii="Arial" w:hAnsi="Arial" w:cs="Arial"/>
          <w:b/>
          <w:bCs/>
          <w:kern w:val="2"/>
          <w14:ligatures w14:val="standardContextual"/>
        </w:rPr>
      </w:pPr>
    </w:p>
    <w:p w14:paraId="52DE3B00" w14:textId="77777777" w:rsidR="00D935F4" w:rsidRPr="00D935F4" w:rsidRDefault="00D935F4" w:rsidP="00D935F4">
      <w:pPr>
        <w:spacing w:after="160" w:line="240" w:lineRule="auto"/>
        <w:jc w:val="both"/>
        <w:rPr>
          <w:rFonts w:ascii="Arial" w:hAnsi="Arial" w:cs="Arial"/>
          <w:b/>
          <w:bCs/>
          <w:kern w:val="2"/>
          <w14:ligatures w14:val="standardContextual"/>
        </w:rPr>
      </w:pPr>
    </w:p>
    <w:tbl>
      <w:tblPr>
        <w:tblStyle w:val="TableGrid1"/>
        <w:tblpPr w:leftFromText="180" w:rightFromText="180" w:vertAnchor="text" w:horzAnchor="page" w:tblpX="8281" w:tblpY="599"/>
        <w:tblW w:w="0" w:type="auto"/>
        <w:tblInd w:w="0" w:type="dxa"/>
        <w:tblLook w:val="04A0" w:firstRow="1" w:lastRow="0" w:firstColumn="1" w:lastColumn="0" w:noHBand="0" w:noVBand="1"/>
      </w:tblPr>
      <w:tblGrid>
        <w:gridCol w:w="913"/>
      </w:tblGrid>
      <w:tr w:rsidR="00D935F4" w:rsidRPr="00D935F4" w14:paraId="0B2A8FA6" w14:textId="77777777" w:rsidTr="00177524">
        <w:trPr>
          <w:trHeight w:val="261"/>
        </w:trPr>
        <w:tc>
          <w:tcPr>
            <w:tcW w:w="913" w:type="dxa"/>
          </w:tcPr>
          <w:p w14:paraId="2C4FC44D"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6C8F391A" w14:textId="77777777" w:rsidTr="00177524">
        <w:trPr>
          <w:trHeight w:val="261"/>
        </w:trPr>
        <w:tc>
          <w:tcPr>
            <w:tcW w:w="913" w:type="dxa"/>
          </w:tcPr>
          <w:p w14:paraId="7AD58654"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70B33C5D" w14:textId="77777777" w:rsidTr="00177524">
        <w:trPr>
          <w:trHeight w:val="261"/>
        </w:trPr>
        <w:tc>
          <w:tcPr>
            <w:tcW w:w="913" w:type="dxa"/>
          </w:tcPr>
          <w:p w14:paraId="4D8E8C90"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03D574C4" w14:textId="77777777" w:rsidTr="00177524">
        <w:trPr>
          <w:trHeight w:val="261"/>
        </w:trPr>
        <w:tc>
          <w:tcPr>
            <w:tcW w:w="913" w:type="dxa"/>
          </w:tcPr>
          <w:p w14:paraId="271FA3A3"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5EDB916C" w14:textId="77777777" w:rsidTr="00177524">
        <w:trPr>
          <w:trHeight w:val="261"/>
        </w:trPr>
        <w:tc>
          <w:tcPr>
            <w:tcW w:w="913" w:type="dxa"/>
          </w:tcPr>
          <w:p w14:paraId="2EED40CC"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0A2F8860" w14:textId="77777777" w:rsidTr="00177524">
        <w:trPr>
          <w:trHeight w:val="261"/>
        </w:trPr>
        <w:tc>
          <w:tcPr>
            <w:tcW w:w="913" w:type="dxa"/>
          </w:tcPr>
          <w:p w14:paraId="2866C8BB"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0950A477" w14:textId="77777777" w:rsidTr="00177524">
        <w:trPr>
          <w:trHeight w:val="261"/>
        </w:trPr>
        <w:tc>
          <w:tcPr>
            <w:tcW w:w="913" w:type="dxa"/>
          </w:tcPr>
          <w:p w14:paraId="5C8F8791"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31898C4D" w14:textId="77777777" w:rsidTr="00177524">
        <w:trPr>
          <w:trHeight w:val="261"/>
        </w:trPr>
        <w:tc>
          <w:tcPr>
            <w:tcW w:w="913" w:type="dxa"/>
          </w:tcPr>
          <w:p w14:paraId="75C21416"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734F0BAF" w14:textId="77777777" w:rsidTr="00177524">
        <w:trPr>
          <w:trHeight w:val="261"/>
        </w:trPr>
        <w:tc>
          <w:tcPr>
            <w:tcW w:w="913" w:type="dxa"/>
          </w:tcPr>
          <w:p w14:paraId="04D826A4" w14:textId="77777777" w:rsidR="00D935F4" w:rsidRPr="00D935F4" w:rsidRDefault="00D935F4" w:rsidP="00177524">
            <w:pPr>
              <w:spacing w:after="0" w:line="240" w:lineRule="auto"/>
              <w:rPr>
                <w:rFonts w:eastAsia="Calibri"/>
                <w:kern w:val="2"/>
                <w:sz w:val="16"/>
                <w:szCs w:val="16"/>
                <w14:ligatures w14:val="standardContextual"/>
              </w:rPr>
            </w:pPr>
          </w:p>
        </w:tc>
      </w:tr>
      <w:tr w:rsidR="00D935F4" w:rsidRPr="00D935F4" w14:paraId="6487B69B" w14:textId="77777777" w:rsidTr="00177524">
        <w:trPr>
          <w:trHeight w:val="261"/>
        </w:trPr>
        <w:tc>
          <w:tcPr>
            <w:tcW w:w="913" w:type="dxa"/>
          </w:tcPr>
          <w:p w14:paraId="3A803BED" w14:textId="77777777" w:rsidR="00D935F4" w:rsidRPr="00D935F4" w:rsidRDefault="00D935F4" w:rsidP="00177524">
            <w:pPr>
              <w:spacing w:after="0" w:line="240" w:lineRule="auto"/>
              <w:rPr>
                <w:rFonts w:eastAsia="Calibri"/>
                <w:kern w:val="2"/>
                <w:sz w:val="16"/>
                <w:szCs w:val="16"/>
                <w14:ligatures w14:val="standardContextual"/>
              </w:rPr>
            </w:pPr>
          </w:p>
        </w:tc>
      </w:tr>
    </w:tbl>
    <w:p w14:paraId="654B75D1" w14:textId="77777777" w:rsidR="00D935F4" w:rsidRPr="00D935F4" w:rsidRDefault="00D935F4" w:rsidP="00177524">
      <w:pPr>
        <w:spacing w:after="0" w:line="240" w:lineRule="auto"/>
        <w:rPr>
          <w:rFonts w:ascii="Arial" w:hAnsi="Arial" w:cs="Arial"/>
          <w:kern w:val="2"/>
          <w14:ligatures w14:val="standardContextual"/>
        </w:rPr>
      </w:pPr>
      <w:r w:rsidRPr="00D935F4">
        <w:rPr>
          <w:rFonts w:ascii="Arial" w:hAnsi="Arial" w:cs="Arial"/>
          <w:b/>
          <w:bCs/>
          <w:kern w:val="2"/>
          <w14:ligatures w14:val="standardContextual"/>
        </w:rPr>
        <w:t xml:space="preserve">Q6 </w:t>
      </w:r>
      <w:r w:rsidRPr="00D935F4">
        <w:rPr>
          <w:rFonts w:ascii="Arial" w:hAnsi="Arial" w:cs="Arial"/>
          <w:b/>
          <w:bCs/>
          <w:i/>
          <w:iCs/>
          <w:kern w:val="2"/>
          <w14:ligatures w14:val="standardContextual"/>
        </w:rPr>
        <w:t xml:space="preserve">If you selected only one commissioner, please skip to question 7. </w:t>
      </w:r>
      <w:r w:rsidRPr="00D935F4">
        <w:rPr>
          <w:rFonts w:ascii="Arial" w:hAnsi="Arial" w:cs="Arial"/>
          <w:b/>
          <w:bCs/>
          <w:kern w:val="2"/>
          <w14:ligatures w14:val="standardContextual"/>
        </w:rPr>
        <w:t>Otherwise,</w:t>
      </w:r>
      <w:r w:rsidRPr="00D935F4">
        <w:rPr>
          <w:rFonts w:ascii="Arial" w:hAnsi="Arial" w:cs="Arial"/>
          <w:b/>
          <w:bCs/>
          <w:i/>
          <w:iCs/>
          <w:kern w:val="2"/>
          <w14:ligatures w14:val="standardContextual"/>
        </w:rPr>
        <w:t xml:space="preserve"> </w:t>
      </w:r>
      <w:r w:rsidRPr="00D935F4">
        <w:rPr>
          <w:rFonts w:ascii="Arial" w:hAnsi="Arial" w:cs="Arial"/>
          <w:b/>
          <w:bCs/>
          <w:kern w:val="2"/>
          <w14:ligatures w14:val="standardContextual"/>
        </w:rPr>
        <w:t xml:space="preserve">please tell us the </w:t>
      </w:r>
      <w:r w:rsidRPr="00D935F4">
        <w:rPr>
          <w:rFonts w:ascii="Arial" w:hAnsi="Arial" w:cs="Arial"/>
          <w:b/>
          <w:bCs/>
          <w:kern w:val="2"/>
          <w:u w:val="single"/>
          <w14:ligatures w14:val="standardContextual"/>
        </w:rPr>
        <w:t>approximate</w:t>
      </w:r>
      <w:r w:rsidRPr="00D935F4">
        <w:rPr>
          <w:rFonts w:ascii="Arial" w:hAnsi="Arial" w:cs="Arial"/>
          <w:b/>
          <w:bCs/>
          <w:kern w:val="2"/>
          <w14:ligatures w14:val="standardContextual"/>
        </w:rPr>
        <w:t xml:space="preserve"> percentage of funding that comes from each of the options you selected</w:t>
      </w:r>
      <w:r w:rsidRPr="00D935F4">
        <w:rPr>
          <w:rFonts w:ascii="Arial" w:hAnsi="Arial" w:cs="Arial"/>
          <w:kern w:val="2"/>
          <w14:ligatures w14:val="standardContextual"/>
        </w:rPr>
        <w:br/>
        <w:t xml:space="preserve">NHS specialist commissioning : </w:t>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p>
    <w:p w14:paraId="1AF3B8C2" w14:textId="77777777" w:rsidR="00D935F4" w:rsidRPr="00D935F4" w:rsidRDefault="00D935F4" w:rsidP="00D935F4">
      <w:pPr>
        <w:spacing w:after="0" w:line="240" w:lineRule="auto"/>
        <w:rPr>
          <w:rFonts w:ascii="Arial" w:hAnsi="Arial" w:cs="Arial"/>
          <w:kern w:val="2"/>
          <w14:ligatures w14:val="standardContextual"/>
        </w:rPr>
      </w:pPr>
      <w:r w:rsidRPr="00D935F4">
        <w:rPr>
          <w:rFonts w:ascii="Arial" w:hAnsi="Arial" w:cs="Arial"/>
          <w:kern w:val="2"/>
          <w14:ligatures w14:val="standardContextual"/>
        </w:rPr>
        <w:t xml:space="preserve">Local authority: Education : </w:t>
      </w:r>
      <w:r w:rsidRPr="00D935F4">
        <w:rPr>
          <w:rFonts w:ascii="Arial" w:hAnsi="Arial" w:cs="Arial"/>
          <w:kern w:val="2"/>
          <w14:ligatures w14:val="standardContextual"/>
        </w:rPr>
        <w:tab/>
      </w:r>
    </w:p>
    <w:p w14:paraId="13039830" w14:textId="77777777" w:rsidR="00D935F4" w:rsidRPr="00D935F4" w:rsidRDefault="00D935F4" w:rsidP="00D935F4">
      <w:pPr>
        <w:spacing w:after="0" w:line="240" w:lineRule="auto"/>
        <w:rPr>
          <w:rFonts w:ascii="Arial" w:hAnsi="Arial" w:cs="Arial"/>
          <w:kern w:val="2"/>
          <w14:ligatures w14:val="standardContextual"/>
        </w:rPr>
      </w:pPr>
      <w:r w:rsidRPr="00D935F4">
        <w:rPr>
          <w:rFonts w:ascii="Arial" w:hAnsi="Arial" w:cs="Arial"/>
          <w:kern w:val="2"/>
          <w14:ligatures w14:val="standardContextual"/>
        </w:rPr>
        <w:t>Local authority: Social care :</w:t>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p>
    <w:p w14:paraId="0BF21546" w14:textId="77777777" w:rsidR="00D935F4" w:rsidRPr="00D935F4" w:rsidRDefault="00D935F4" w:rsidP="00D935F4">
      <w:pPr>
        <w:spacing w:after="0" w:line="240" w:lineRule="auto"/>
        <w:rPr>
          <w:rFonts w:ascii="Arial" w:hAnsi="Arial" w:cs="Arial"/>
          <w:kern w:val="2"/>
          <w14:ligatures w14:val="standardContextual"/>
        </w:rPr>
      </w:pPr>
      <w:r w:rsidRPr="00D935F4">
        <w:rPr>
          <w:rFonts w:ascii="Arial" w:hAnsi="Arial" w:cs="Arial"/>
          <w:kern w:val="2"/>
          <w14:ligatures w14:val="standardContextual"/>
        </w:rPr>
        <w:t>Private organisation or company :</w:t>
      </w:r>
    </w:p>
    <w:p w14:paraId="6126DBDF" w14:textId="77777777" w:rsidR="00D935F4" w:rsidRPr="00D935F4" w:rsidRDefault="00D935F4" w:rsidP="00D935F4">
      <w:pPr>
        <w:spacing w:after="0" w:line="240" w:lineRule="auto"/>
        <w:rPr>
          <w:rFonts w:ascii="Arial" w:hAnsi="Arial" w:cs="Arial"/>
          <w:kern w:val="2"/>
          <w14:ligatures w14:val="standardContextual"/>
        </w:rPr>
      </w:pPr>
      <w:r w:rsidRPr="00D935F4">
        <w:rPr>
          <w:rFonts w:ascii="Arial" w:hAnsi="Arial" w:cs="Arial"/>
          <w:kern w:val="2"/>
          <w14:ligatures w14:val="standardContextual"/>
        </w:rPr>
        <w:t>Voluntary organisation or charity :</w:t>
      </w:r>
      <w:r w:rsidRPr="00D935F4">
        <w:rPr>
          <w:rFonts w:ascii="Arial" w:hAnsi="Arial" w:cs="Arial"/>
          <w:kern w:val="2"/>
          <w14:ligatures w14:val="standardContextual"/>
        </w:rPr>
        <w:tab/>
      </w:r>
    </w:p>
    <w:p w14:paraId="2ACDD1C1" w14:textId="77777777" w:rsidR="00D935F4" w:rsidRPr="00D935F4" w:rsidRDefault="00D935F4" w:rsidP="00D935F4">
      <w:pPr>
        <w:spacing w:after="0" w:line="240" w:lineRule="auto"/>
        <w:rPr>
          <w:rFonts w:ascii="Arial" w:hAnsi="Arial" w:cs="Arial"/>
          <w:kern w:val="2"/>
          <w14:ligatures w14:val="standardContextual"/>
        </w:rPr>
      </w:pPr>
      <w:r w:rsidRPr="00D935F4">
        <w:rPr>
          <w:rFonts w:ascii="Arial" w:hAnsi="Arial" w:cs="Arial"/>
          <w:kern w:val="2"/>
          <w14:ligatures w14:val="standardContextual"/>
        </w:rPr>
        <w:t xml:space="preserve">Private individual : </w:t>
      </w:r>
      <w:r w:rsidRPr="00D935F4">
        <w:rPr>
          <w:rFonts w:ascii="Arial" w:hAnsi="Arial" w:cs="Arial"/>
          <w:kern w:val="2"/>
          <w14:ligatures w14:val="standardContextual"/>
        </w:rPr>
        <w:tab/>
      </w:r>
    </w:p>
    <w:p w14:paraId="34F4A77D" w14:textId="77777777" w:rsidR="00D935F4" w:rsidRPr="00D935F4" w:rsidRDefault="00D935F4" w:rsidP="00D935F4">
      <w:pPr>
        <w:spacing w:after="0" w:line="240" w:lineRule="auto"/>
        <w:rPr>
          <w:rFonts w:ascii="Arial" w:hAnsi="Arial" w:cs="Arial"/>
          <w:b/>
          <w:bCs/>
          <w:kern w:val="2"/>
          <w14:ligatures w14:val="standardContextual"/>
        </w:rPr>
      </w:pPr>
      <w:r w:rsidRPr="00D935F4">
        <w:rPr>
          <w:rFonts w:ascii="Arial" w:hAnsi="Arial" w:cs="Arial"/>
          <w:kern w:val="2"/>
          <w14:ligatures w14:val="standardContextual"/>
        </w:rPr>
        <w:t xml:space="preserve">Clinical commissioning group (CCG) : </w:t>
      </w:r>
    </w:p>
    <w:p w14:paraId="28CA401A" w14:textId="77777777" w:rsidR="00D935F4" w:rsidRPr="00D935F4" w:rsidRDefault="00D935F4" w:rsidP="00D935F4">
      <w:pPr>
        <w:spacing w:after="0" w:line="240" w:lineRule="auto"/>
        <w:jc w:val="both"/>
        <w:rPr>
          <w:rFonts w:ascii="Arial" w:hAnsi="Arial" w:cs="Arial"/>
          <w:kern w:val="2"/>
          <w14:ligatures w14:val="standardContextual"/>
        </w:rPr>
      </w:pPr>
      <w:r w:rsidRPr="00D935F4">
        <w:rPr>
          <w:rFonts w:ascii="Arial" w:hAnsi="Arial" w:cs="Arial"/>
          <w:kern w:val="2"/>
          <w14:ligatures w14:val="standardContextual"/>
        </w:rPr>
        <w:t>Transforming care partnership (TCP) :</w:t>
      </w:r>
    </w:p>
    <w:p w14:paraId="7209E92E" w14:textId="77777777" w:rsidR="00D935F4" w:rsidRPr="00D935F4" w:rsidRDefault="00D935F4" w:rsidP="00D935F4">
      <w:pPr>
        <w:spacing w:after="0" w:line="240" w:lineRule="auto"/>
        <w:jc w:val="both"/>
        <w:rPr>
          <w:rFonts w:ascii="Arial" w:hAnsi="Arial" w:cs="Arial"/>
          <w:kern w:val="2"/>
          <w14:ligatures w14:val="standardContextual"/>
        </w:rPr>
      </w:pPr>
      <w:r w:rsidRPr="00D935F4">
        <w:rPr>
          <w:rFonts w:ascii="Arial" w:hAnsi="Arial" w:cs="Arial"/>
          <w:kern w:val="2"/>
          <w14:ligatures w14:val="standardContextual"/>
        </w:rPr>
        <w:t>Integrated care system (ICS) :</w:t>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t xml:space="preserve"> </w:t>
      </w:r>
    </w:p>
    <w:p w14:paraId="01436B59" w14:textId="77777777" w:rsidR="00D935F4" w:rsidRPr="00D935F4" w:rsidRDefault="00D935F4" w:rsidP="00D935F4">
      <w:pPr>
        <w:keepNext/>
        <w:spacing w:after="0" w:line="240" w:lineRule="auto"/>
        <w:rPr>
          <w:rFonts w:cs="Arial"/>
          <w:kern w:val="2"/>
          <w14:ligatures w14:val="standardContextual"/>
        </w:rPr>
      </w:pPr>
      <w:r w:rsidRPr="00D935F4">
        <w:rPr>
          <w:rFonts w:ascii="Arial" w:hAnsi="Arial" w:cs="Arial"/>
          <w:kern w:val="2"/>
          <w14:ligatures w14:val="standardContextual"/>
        </w:rPr>
        <w:t>Sustainable transformation partnership (STP) :</w:t>
      </w:r>
    </w:p>
    <w:p w14:paraId="1279DC86" w14:textId="77777777" w:rsidR="00D935F4" w:rsidRPr="00D935F4" w:rsidRDefault="00D935F4" w:rsidP="00D935F4">
      <w:pPr>
        <w:spacing w:after="0" w:line="240" w:lineRule="auto"/>
        <w:jc w:val="both"/>
        <w:rPr>
          <w:rFonts w:ascii="Arial" w:hAnsi="Arial" w:cs="Arial"/>
          <w:kern w:val="2"/>
          <w14:ligatures w14:val="standardContextual"/>
        </w:rPr>
      </w:pPr>
      <w:r w:rsidRPr="00D935F4">
        <w:rPr>
          <w:rFonts w:ascii="Arial" w:hAnsi="Arial" w:cs="Arial"/>
          <w:kern w:val="2"/>
          <w14:ligatures w14:val="standardContextual"/>
        </w:rPr>
        <w:t>Other (</w:t>
      </w:r>
      <w:r w:rsidRPr="00D935F4">
        <w:rPr>
          <w:rFonts w:ascii="Arial" w:hAnsi="Arial" w:cs="Arial"/>
          <w:i/>
          <w:iCs/>
          <w:kern w:val="2"/>
          <w14:ligatures w14:val="standardContextual"/>
        </w:rPr>
        <w:t>if you answered ‘other’ to Q5</w:t>
      </w:r>
      <w:r w:rsidRPr="00D935F4">
        <w:rPr>
          <w:rFonts w:ascii="Arial" w:hAnsi="Arial" w:cs="Arial"/>
          <w:kern w:val="2"/>
          <w14:ligatures w14:val="standardContextual"/>
        </w:rPr>
        <w:t xml:space="preserve">): </w:t>
      </w:r>
    </w:p>
    <w:p w14:paraId="680DB414" w14:textId="77777777" w:rsidR="00D935F4" w:rsidRPr="00D935F4" w:rsidRDefault="00D935F4" w:rsidP="00D935F4">
      <w:pPr>
        <w:spacing w:after="160" w:line="259" w:lineRule="auto"/>
        <w:jc w:val="both"/>
        <w:rPr>
          <w:rFonts w:ascii="Arial" w:hAnsi="Arial" w:cs="Arial"/>
          <w:b/>
          <w:bCs/>
          <w:kern w:val="2"/>
          <w14:ligatures w14:val="standardContextual"/>
        </w:rPr>
      </w:pPr>
      <w:r w:rsidRPr="00D935F4">
        <w:rPr>
          <w:rFonts w:ascii="Arial" w:eastAsia="MS Gothic" w:hAnsi="Arial" w:cs="Arial"/>
          <w:noProof/>
          <w:kern w:val="2"/>
          <w14:ligatures w14:val="standardContextual"/>
        </w:rPr>
        <mc:AlternateContent>
          <mc:Choice Requires="wps">
            <w:drawing>
              <wp:anchor distT="0" distB="0" distL="114300" distR="114300" simplePos="0" relativeHeight="251664384" behindDoc="0" locked="0" layoutInCell="1" allowOverlap="1" wp14:anchorId="043193B1" wp14:editId="7CFB8EA4">
                <wp:simplePos x="0" y="0"/>
                <wp:positionH relativeFrom="column">
                  <wp:posOffset>0</wp:posOffset>
                </wp:positionH>
                <wp:positionV relativeFrom="paragraph">
                  <wp:posOffset>85090</wp:posOffset>
                </wp:positionV>
                <wp:extent cx="2846070" cy="323850"/>
                <wp:effectExtent l="0" t="0" r="11430" b="19050"/>
                <wp:wrapNone/>
                <wp:docPr id="53" name="Text Box 53"/>
                <wp:cNvGraphicFramePr/>
                <a:graphic xmlns:a="http://schemas.openxmlformats.org/drawingml/2006/main">
                  <a:graphicData uri="http://schemas.microsoft.com/office/word/2010/wordprocessingShape">
                    <wps:wsp>
                      <wps:cNvSpPr txBox="1"/>
                      <wps:spPr>
                        <a:xfrm>
                          <a:off x="0" y="0"/>
                          <a:ext cx="2846070" cy="323850"/>
                        </a:xfrm>
                        <a:prstGeom prst="rect">
                          <a:avLst/>
                        </a:prstGeom>
                        <a:solidFill>
                          <a:sysClr val="window" lastClr="FFFFFF"/>
                        </a:solidFill>
                        <a:ln w="6350">
                          <a:solidFill>
                            <a:prstClr val="black"/>
                          </a:solidFill>
                        </a:ln>
                      </wps:spPr>
                      <wps:txbx>
                        <w:txbxContent>
                          <w:p w14:paraId="29573785" w14:textId="77777777" w:rsidR="00D935F4" w:rsidRPr="006858EE" w:rsidRDefault="00D935F4" w:rsidP="00D935F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193B1" id="Text Box 53" o:spid="_x0000_s1031" type="#_x0000_t202" style="position:absolute;left:0;text-align:left;margin-left:0;margin-top:6.7pt;width:224.1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" fillcolor="window" strokeweight=".5pt">
                <v:textbox>
                  <w:txbxContent>
                    <w:p w14:paraId="29573785" w14:textId="77777777" w:rsidR="00D935F4" w:rsidRPr="006858EE" w:rsidRDefault="00D935F4" w:rsidP="00D935F4">
                      <w:pPr>
                        <w:rPr>
                          <w:sz w:val="20"/>
                          <w:szCs w:val="20"/>
                        </w:rPr>
                      </w:pPr>
                    </w:p>
                  </w:txbxContent>
                </v:textbox>
              </v:shape>
            </w:pict>
          </mc:Fallback>
        </mc:AlternateContent>
      </w:r>
    </w:p>
    <w:p w14:paraId="70C25FD5" w14:textId="77777777" w:rsidR="00D935F4" w:rsidRPr="00D935F4" w:rsidRDefault="00D935F4" w:rsidP="00D935F4">
      <w:pPr>
        <w:spacing w:after="160" w:line="259" w:lineRule="auto"/>
        <w:jc w:val="both"/>
        <w:rPr>
          <w:rFonts w:ascii="Arial" w:hAnsi="Arial" w:cs="Arial"/>
          <w:b/>
          <w:bCs/>
          <w:kern w:val="2"/>
          <w14:ligatures w14:val="standardContextual"/>
        </w:rPr>
      </w:pPr>
    </w:p>
    <w:p w14:paraId="695B381E" w14:textId="77777777" w:rsidR="00D935F4" w:rsidRDefault="00D935F4" w:rsidP="00D935F4">
      <w:pPr>
        <w:keepNext/>
        <w:spacing w:after="160" w:line="240" w:lineRule="auto"/>
        <w:jc w:val="both"/>
        <w:rPr>
          <w:rFonts w:ascii="Arial" w:hAnsi="Arial" w:cs="Arial"/>
          <w:b/>
          <w:bCs/>
          <w:kern w:val="2"/>
          <w14:ligatures w14:val="standardContextual"/>
        </w:rPr>
      </w:pPr>
    </w:p>
    <w:p w14:paraId="6BE35A93" w14:textId="538D2898" w:rsidR="00D935F4" w:rsidRPr="00D935F4" w:rsidRDefault="00D935F4" w:rsidP="00D935F4">
      <w:pPr>
        <w:keepNext/>
        <w:spacing w:after="160" w:line="240" w:lineRule="auto"/>
        <w:jc w:val="both"/>
        <w:rPr>
          <w:rFonts w:ascii="Arial" w:hAnsi="Arial" w:cs="Arial"/>
          <w:b/>
          <w:bCs/>
          <w:kern w:val="2"/>
          <w14:ligatures w14:val="standardContextual"/>
        </w:rPr>
      </w:pPr>
      <w:r w:rsidRPr="00D935F4">
        <w:rPr>
          <w:rFonts w:ascii="Arial" w:hAnsi="Arial" w:cs="Arial"/>
          <w:b/>
          <w:bCs/>
          <w:kern w:val="2"/>
          <w14:ligatures w14:val="standardContextual"/>
        </w:rPr>
        <w:t>Q7 What are the ages of the children and young people with behaviours that challenge who can access the service? Please tick all that apply</w:t>
      </w:r>
    </w:p>
    <w:p w14:paraId="0C169E56" w14:textId="77777777" w:rsidR="00D935F4" w:rsidRPr="00D935F4" w:rsidRDefault="00D935F4" w:rsidP="00D935F4">
      <w:pPr>
        <w:keepNext/>
        <w:spacing w:after="160" w:line="259"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0-4 years </w:t>
      </w:r>
      <w:r w:rsidRPr="00D935F4">
        <w:rPr>
          <w:rFonts w:ascii="Arial"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5-11 years  </w:t>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12-15 years   </w:t>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16-19 years   </w:t>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20-25 years   </w:t>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25+ years </w:t>
      </w:r>
    </w:p>
    <w:p w14:paraId="5AC4F021" w14:textId="77777777" w:rsidR="00D935F4" w:rsidRPr="00D935F4" w:rsidRDefault="00D935F4" w:rsidP="00D935F4">
      <w:pPr>
        <w:keepNext/>
        <w:spacing w:after="160" w:line="240" w:lineRule="auto"/>
        <w:jc w:val="both"/>
        <w:rPr>
          <w:rFonts w:ascii="Arial" w:hAnsi="Arial" w:cs="Arial"/>
          <w:b/>
          <w:bCs/>
          <w:kern w:val="2"/>
          <w14:ligatures w14:val="standardContextual"/>
        </w:rPr>
      </w:pPr>
      <w:r w:rsidRPr="00D935F4">
        <w:rPr>
          <w:rFonts w:ascii="Arial" w:hAnsi="Arial" w:cs="Arial"/>
          <w:b/>
          <w:bCs/>
          <w:kern w:val="2"/>
          <w14:ligatures w14:val="standardContextual"/>
        </w:rPr>
        <w:t xml:space="preserve">Q8 At what age do children and young people with behaviours that challenge transition out of the service to a service for individuals who are older? </w:t>
      </w:r>
    </w:p>
    <w:p w14:paraId="503D063E" w14:textId="77777777" w:rsidR="00D935F4" w:rsidRPr="00D935F4" w:rsidRDefault="00D935F4" w:rsidP="00D935F4">
      <w:pPr>
        <w:keepNext/>
        <w:spacing w:after="160" w:line="240" w:lineRule="auto"/>
        <w:ind w:firstLine="720"/>
        <w:rPr>
          <w:rFonts w:cs="Arial"/>
          <w:kern w:val="2"/>
          <w14:ligatures w14:val="standardContextual"/>
        </w:rPr>
      </w:pPr>
      <w:r w:rsidRPr="00D935F4">
        <w:rPr>
          <w:rFonts w:ascii="Arial" w:hAnsi="Arial" w:cs="Arial"/>
          <w:noProof/>
          <w:kern w:val="2"/>
          <w14:ligatures w14:val="standardContextual"/>
        </w:rPr>
        <mc:AlternateContent>
          <mc:Choice Requires="wps">
            <w:drawing>
              <wp:anchor distT="0" distB="0" distL="114300" distR="114300" simplePos="0" relativeHeight="251665408" behindDoc="0" locked="0" layoutInCell="1" allowOverlap="1" wp14:anchorId="599C2343" wp14:editId="56019A94">
                <wp:simplePos x="0" y="0"/>
                <wp:positionH relativeFrom="column">
                  <wp:posOffset>0</wp:posOffset>
                </wp:positionH>
                <wp:positionV relativeFrom="paragraph">
                  <wp:posOffset>103505</wp:posOffset>
                </wp:positionV>
                <wp:extent cx="857250" cy="252000"/>
                <wp:effectExtent l="0" t="0" r="19050" b="15240"/>
                <wp:wrapNone/>
                <wp:docPr id="1896153692" name="Text Box 1896153692"/>
                <wp:cNvGraphicFramePr/>
                <a:graphic xmlns:a="http://schemas.openxmlformats.org/drawingml/2006/main">
                  <a:graphicData uri="http://schemas.microsoft.com/office/word/2010/wordprocessingShape">
                    <wps:wsp>
                      <wps:cNvSpPr txBox="1"/>
                      <wps:spPr>
                        <a:xfrm>
                          <a:off x="0" y="0"/>
                          <a:ext cx="857250" cy="252000"/>
                        </a:xfrm>
                        <a:prstGeom prst="rect">
                          <a:avLst/>
                        </a:prstGeom>
                        <a:solidFill>
                          <a:sysClr val="window" lastClr="FFFFFF"/>
                        </a:solidFill>
                        <a:ln w="6350">
                          <a:solidFill>
                            <a:prstClr val="black"/>
                          </a:solidFill>
                        </a:ln>
                      </wps:spPr>
                      <wps:txbx>
                        <w:txbxContent>
                          <w:p w14:paraId="11F9A6D6"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C2343" id="Text Box 1896153692" o:spid="_x0000_s1032" type="#_x0000_t202" style="position:absolute;left:0;text-align:left;margin-left:0;margin-top:8.15pt;width:67.5pt;height:19.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" fillcolor="window" strokeweight=".5pt">
                <v:textbox>
                  <w:txbxContent>
                    <w:p w14:paraId="11F9A6D6" w14:textId="77777777" w:rsidR="00D935F4" w:rsidRPr="006858EE" w:rsidRDefault="00D935F4" w:rsidP="00D935F4">
                      <w:pPr>
                        <w:rPr>
                          <w:rFonts w:ascii="Arial" w:hAnsi="Arial" w:cs="Arial"/>
                          <w:sz w:val="20"/>
                          <w:szCs w:val="20"/>
                        </w:rPr>
                      </w:pPr>
                    </w:p>
                  </w:txbxContent>
                </v:textbox>
              </v:shape>
            </w:pict>
          </mc:Fallback>
        </mc:AlternateContent>
      </w:r>
    </w:p>
    <w:p w14:paraId="502553B6" w14:textId="77777777" w:rsidR="00D935F4" w:rsidRPr="00D935F4" w:rsidRDefault="00D935F4" w:rsidP="00D935F4">
      <w:pPr>
        <w:keepNext/>
        <w:spacing w:after="160" w:line="240" w:lineRule="auto"/>
        <w:ind w:firstLine="720"/>
        <w:rPr>
          <w:rFonts w:ascii="Arial" w:hAnsi="Arial" w:cs="Arial"/>
          <w:kern w:val="2"/>
          <w14:ligatures w14:val="standardContextual"/>
        </w:rPr>
      </w:pPr>
      <w:r w:rsidRPr="00D935F4">
        <w:rPr>
          <w:rFonts w:ascii="Arial" w:hAnsi="Arial" w:cs="Arial"/>
          <w:kern w:val="2"/>
          <w14:ligatures w14:val="standardContextual"/>
        </w:rPr>
        <w:tab/>
        <w:t>years</w:t>
      </w:r>
    </w:p>
    <w:p w14:paraId="43094921" w14:textId="77777777" w:rsidR="00D935F4" w:rsidRPr="00D935F4" w:rsidRDefault="00D935F4" w:rsidP="00D935F4">
      <w:pPr>
        <w:keepNext/>
        <w:spacing w:after="16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hAnsi="Arial" w:cs="Arial"/>
          <w:kern w:val="2"/>
          <w14:ligatures w14:val="standardContextual"/>
        </w:rPr>
        <w:t xml:space="preserve">There is no adult service to which they transition to </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 xml:space="preserve">☐ </w:t>
      </w:r>
      <w:r w:rsidRPr="00D935F4">
        <w:rPr>
          <w:rFonts w:ascii="Arial" w:hAnsi="Arial" w:cs="Arial"/>
          <w:kern w:val="2"/>
          <w14:ligatures w14:val="standardContextual"/>
        </w:rPr>
        <w:t>They stay with the same service/team</w:t>
      </w:r>
    </w:p>
    <w:p w14:paraId="564752ED" w14:textId="77777777" w:rsidR="00D935F4" w:rsidRPr="00D935F4" w:rsidRDefault="00D935F4" w:rsidP="00D935F4">
      <w:pPr>
        <w:spacing w:after="160" w:line="259" w:lineRule="auto"/>
        <w:rPr>
          <w:rFonts w:ascii="Arial" w:hAnsi="Arial" w:cs="Arial"/>
          <w:i/>
          <w:iCs/>
          <w:kern w:val="2"/>
          <w14:ligatures w14:val="standardContextual"/>
        </w:rPr>
      </w:pPr>
      <w:r w:rsidRPr="00D935F4">
        <w:rPr>
          <w:rFonts w:ascii="Arial" w:hAnsi="Arial" w:cs="Arial"/>
          <w:i/>
          <w:iCs/>
          <w:kern w:val="2"/>
          <w14:ligatures w14:val="standardContextual"/>
        </w:rPr>
        <w:t>If you answered ‘there is no adult service to which they transition to’ or ‘they stay with the same service/team’ please skip to question 10.</w:t>
      </w:r>
    </w:p>
    <w:p w14:paraId="09452312" w14:textId="77777777" w:rsidR="00D935F4" w:rsidRPr="00D935F4" w:rsidRDefault="00D935F4" w:rsidP="00D935F4">
      <w:pPr>
        <w:keepNext/>
        <w:spacing w:after="160" w:line="240" w:lineRule="auto"/>
        <w:rPr>
          <w:rFonts w:cs="Calibri"/>
          <w:color w:val="201F1E"/>
          <w:kern w:val="2"/>
          <w:shd w:val="clear" w:color="auto" w:fill="FFFFFF"/>
          <w14:ligatures w14:val="standardContextual"/>
        </w:rPr>
      </w:pPr>
      <w:r w:rsidRPr="00D935F4">
        <w:rPr>
          <w:rFonts w:ascii="Arial" w:hAnsi="Arial" w:cs="Arial"/>
          <w:b/>
          <w:bCs/>
          <w:color w:val="201F1E"/>
          <w:kern w:val="2"/>
          <w:shd w:val="clear" w:color="auto" w:fill="FFFFFF"/>
          <w14:ligatures w14:val="standardContextual"/>
        </w:rPr>
        <w:lastRenderedPageBreak/>
        <w:t>Q9 For those children and young people with behaviours that challenge transitioning out of the service, to what service(s) do they transition? Please tick all that apply</w:t>
      </w:r>
      <w:r w:rsidRPr="00D935F4">
        <w:rPr>
          <w:rFonts w:cs="Calibri"/>
          <w:color w:val="201F1E"/>
          <w:kern w:val="2"/>
          <w:shd w:val="clear" w:color="auto" w:fill="FFFFFF"/>
          <w14:ligatures w14:val="standardContextual"/>
        </w:rPr>
        <w:t>.</w:t>
      </w:r>
    </w:p>
    <w:p w14:paraId="3C5F1C44" w14:textId="77777777" w:rsidR="00D935F4" w:rsidRPr="00D935F4" w:rsidRDefault="00D935F4" w:rsidP="00D935F4">
      <w:pPr>
        <w:keepNext/>
        <w:spacing w:after="0" w:line="240" w:lineRule="auto"/>
        <w:rPr>
          <w:rFonts w:ascii="Arial" w:eastAsia="MS Gothic" w:hAnsi="Arial" w:cs="Arial"/>
          <w:color w:val="000000"/>
          <w:kern w:val="2"/>
          <w:shd w:val="clear" w:color="auto" w:fill="FFFFFF"/>
          <w14:ligatures w14:val="standardContextual"/>
        </w:rPr>
      </w:pPr>
      <w:r w:rsidRPr="00D935F4">
        <w:rPr>
          <w:rFonts w:ascii="Segoe UI Symbol" w:eastAsia="MS Gothic" w:hAnsi="Segoe UI Symbol" w:cs="Segoe UI Symbol"/>
          <w:color w:val="000000"/>
          <w:kern w:val="2"/>
          <w:shd w:val="clear" w:color="auto" w:fill="FFFFFF"/>
          <w14:ligatures w14:val="standardContextual"/>
        </w:rPr>
        <w:t>☐</w:t>
      </w:r>
      <w:r w:rsidRPr="00D935F4">
        <w:rPr>
          <w:rFonts w:ascii="Arial" w:eastAsia="MS Gothic" w:hAnsi="Arial" w:cs="Arial"/>
          <w:color w:val="000000"/>
          <w:kern w:val="2"/>
          <w:shd w:val="clear" w:color="auto" w:fill="FFFFFF"/>
          <w14:ligatures w14:val="standardContextual"/>
        </w:rPr>
        <w:t>Community adult learning disability services</w:t>
      </w:r>
      <w:r w:rsidRPr="00D935F4">
        <w:rPr>
          <w:rFonts w:ascii="Arial" w:eastAsia="MS Gothic" w:hAnsi="Arial" w:cs="Arial"/>
          <w:color w:val="000000"/>
          <w:kern w:val="2"/>
          <w:shd w:val="clear" w:color="auto" w:fill="FFFFFF"/>
          <w14:ligatures w14:val="standardContextual"/>
        </w:rPr>
        <w:br/>
      </w:r>
      <w:r w:rsidRPr="00D935F4">
        <w:rPr>
          <w:rFonts w:ascii="Segoe UI Symbol" w:eastAsia="MS Gothic" w:hAnsi="Segoe UI Symbol" w:cs="Segoe UI Symbol"/>
          <w:color w:val="000000"/>
          <w:kern w:val="2"/>
          <w:shd w:val="clear" w:color="auto" w:fill="FFFFFF"/>
          <w14:ligatures w14:val="standardContextual"/>
        </w:rPr>
        <w:t>☐</w:t>
      </w:r>
      <w:r w:rsidRPr="00D935F4">
        <w:rPr>
          <w:rFonts w:ascii="Arial" w:eastAsia="MS Gothic" w:hAnsi="Arial" w:cs="Arial"/>
          <w:color w:val="000000"/>
          <w:kern w:val="2"/>
          <w:shd w:val="clear" w:color="auto" w:fill="FFFFFF"/>
          <w14:ligatures w14:val="standardContextual"/>
        </w:rPr>
        <w:t xml:space="preserve"> Community forensic services</w:t>
      </w:r>
    </w:p>
    <w:p w14:paraId="27CC356C" w14:textId="77777777" w:rsidR="00D935F4" w:rsidRPr="00D935F4" w:rsidRDefault="00D935F4" w:rsidP="00D935F4">
      <w:pPr>
        <w:keepNext/>
        <w:spacing w:after="0" w:line="240" w:lineRule="auto"/>
        <w:rPr>
          <w:rFonts w:ascii="Arial" w:eastAsia="MS Gothic" w:hAnsi="Arial" w:cs="Arial"/>
          <w:color w:val="000000"/>
          <w:kern w:val="2"/>
          <w:shd w:val="clear" w:color="auto" w:fill="FFFFFF"/>
          <w14:ligatures w14:val="standardContextual"/>
        </w:rPr>
      </w:pPr>
      <w:r w:rsidRPr="00D935F4">
        <w:rPr>
          <w:rFonts w:ascii="Segoe UI Symbol" w:eastAsia="MS Gothic" w:hAnsi="Segoe UI Symbol" w:cs="Segoe UI Symbol"/>
          <w:color w:val="000000"/>
          <w:kern w:val="2"/>
          <w:shd w:val="clear" w:color="auto" w:fill="FFFFFF"/>
          <w14:ligatures w14:val="standardContextual"/>
        </w:rPr>
        <w:t>☐</w:t>
      </w:r>
      <w:r w:rsidRPr="00D935F4">
        <w:rPr>
          <w:rFonts w:ascii="Arial" w:eastAsia="MS Gothic" w:hAnsi="Arial" w:cs="Arial"/>
          <w:color w:val="000000"/>
          <w:kern w:val="2"/>
          <w:shd w:val="clear" w:color="auto" w:fill="FFFFFF"/>
          <w14:ligatures w14:val="standardContextual"/>
        </w:rPr>
        <w:t xml:space="preserve"> Adult Intensive Support Team (IST)/ Behaviour support or PBS team</w:t>
      </w:r>
    </w:p>
    <w:p w14:paraId="602A261B" w14:textId="77777777" w:rsidR="00D935F4" w:rsidRPr="00D935F4" w:rsidRDefault="00D935F4" w:rsidP="00D935F4">
      <w:pPr>
        <w:keepNext/>
        <w:spacing w:after="0" w:line="240" w:lineRule="auto"/>
        <w:rPr>
          <w:rFonts w:ascii="Arial" w:eastAsia="MS Gothic" w:hAnsi="Arial" w:cs="Arial"/>
          <w:color w:val="000000"/>
          <w:kern w:val="2"/>
          <w:shd w:val="clear" w:color="auto" w:fill="FFFFFF"/>
          <w14:ligatures w14:val="standardContextual"/>
        </w:rPr>
      </w:pPr>
      <w:r w:rsidRPr="00D935F4">
        <w:rPr>
          <w:rFonts w:ascii="Segoe UI Symbol" w:eastAsia="MS Gothic" w:hAnsi="Segoe UI Symbol" w:cs="Segoe UI Symbol"/>
          <w:color w:val="000000"/>
          <w:kern w:val="2"/>
          <w:shd w:val="clear" w:color="auto" w:fill="FFFFFF"/>
          <w14:ligatures w14:val="standardContextual"/>
        </w:rPr>
        <w:t>☐</w:t>
      </w:r>
      <w:r w:rsidRPr="00D935F4">
        <w:rPr>
          <w:rFonts w:ascii="Arial" w:eastAsia="MS Gothic" w:hAnsi="Arial" w:cs="Arial"/>
          <w:color w:val="000000"/>
          <w:kern w:val="2"/>
          <w:shd w:val="clear" w:color="auto" w:fill="FFFFFF"/>
          <w14:ligatures w14:val="standardContextual"/>
        </w:rPr>
        <w:t xml:space="preserve"> Other (please describe)</w:t>
      </w:r>
    </w:p>
    <w:p w14:paraId="4C04CAA6" w14:textId="77777777" w:rsidR="00D935F4" w:rsidRPr="00D935F4" w:rsidRDefault="00D935F4" w:rsidP="00D935F4">
      <w:pPr>
        <w:keepNext/>
        <w:spacing w:after="160" w:line="240" w:lineRule="auto"/>
        <w:rPr>
          <w:rFonts w:cs="Calibri"/>
          <w:color w:val="201F1E"/>
          <w:kern w:val="2"/>
          <w:shd w:val="clear" w:color="auto" w:fill="FFFFFF"/>
          <w14:ligatures w14:val="standardContextual"/>
        </w:rPr>
      </w:pPr>
      <w:r w:rsidRPr="00D935F4">
        <w:rPr>
          <w:rFonts w:ascii="Arial" w:eastAsia="MS Gothic" w:hAnsi="Arial" w:cs="Arial"/>
          <w:noProof/>
          <w:kern w:val="2"/>
          <w14:ligatures w14:val="standardContextual"/>
        </w:rPr>
        <mc:AlternateContent>
          <mc:Choice Requires="wps">
            <w:drawing>
              <wp:anchor distT="0" distB="0" distL="114300" distR="114300" simplePos="0" relativeHeight="251666432" behindDoc="0" locked="0" layoutInCell="1" allowOverlap="1" wp14:anchorId="1694066C" wp14:editId="47C70ADE">
                <wp:simplePos x="0" y="0"/>
                <wp:positionH relativeFrom="column">
                  <wp:posOffset>0</wp:posOffset>
                </wp:positionH>
                <wp:positionV relativeFrom="paragraph">
                  <wp:posOffset>31242</wp:posOffset>
                </wp:positionV>
                <wp:extent cx="3027680" cy="324000"/>
                <wp:effectExtent l="0" t="0" r="20320" b="19050"/>
                <wp:wrapNone/>
                <wp:docPr id="1704804425" name="Text Box 1704804425"/>
                <wp:cNvGraphicFramePr/>
                <a:graphic xmlns:a="http://schemas.openxmlformats.org/drawingml/2006/main">
                  <a:graphicData uri="http://schemas.microsoft.com/office/word/2010/wordprocessingShape">
                    <wps:wsp>
                      <wps:cNvSpPr txBox="1"/>
                      <wps:spPr>
                        <a:xfrm>
                          <a:off x="0" y="0"/>
                          <a:ext cx="3027680" cy="324000"/>
                        </a:xfrm>
                        <a:prstGeom prst="rect">
                          <a:avLst/>
                        </a:prstGeom>
                        <a:solidFill>
                          <a:sysClr val="window" lastClr="FFFFFF"/>
                        </a:solidFill>
                        <a:ln w="6350">
                          <a:solidFill>
                            <a:prstClr val="black"/>
                          </a:solidFill>
                        </a:ln>
                      </wps:spPr>
                      <wps:txbx>
                        <w:txbxContent>
                          <w:p w14:paraId="31821817"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4066C" id="Text Box 1704804425" o:spid="_x0000_s1033" type="#_x0000_t202" style="position:absolute;margin-left:0;margin-top:2.45pt;width:238.4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" fillcolor="window" strokeweight=".5pt">
                <v:textbox>
                  <w:txbxContent>
                    <w:p w14:paraId="31821817" w14:textId="77777777" w:rsidR="00D935F4" w:rsidRPr="006858EE" w:rsidRDefault="00D935F4" w:rsidP="00D935F4">
                      <w:pPr>
                        <w:rPr>
                          <w:rFonts w:ascii="Arial" w:hAnsi="Arial" w:cs="Arial"/>
                          <w:sz w:val="20"/>
                          <w:szCs w:val="20"/>
                        </w:rPr>
                      </w:pPr>
                    </w:p>
                  </w:txbxContent>
                </v:textbox>
              </v:shape>
            </w:pict>
          </mc:Fallback>
        </mc:AlternateContent>
      </w:r>
    </w:p>
    <w:p w14:paraId="6EDF3145" w14:textId="77777777" w:rsidR="00D935F4" w:rsidRPr="00D935F4" w:rsidRDefault="00D935F4" w:rsidP="00D935F4">
      <w:pPr>
        <w:keepNext/>
        <w:spacing w:after="160" w:line="240" w:lineRule="auto"/>
        <w:rPr>
          <w:rFonts w:ascii="Arial" w:hAnsi="Arial" w:cs="Arial"/>
          <w:kern w:val="2"/>
          <w14:ligatures w14:val="standardContextual"/>
        </w:rPr>
      </w:pPr>
    </w:p>
    <w:p w14:paraId="037224A6" w14:textId="77777777" w:rsidR="00D935F4" w:rsidRPr="00D935F4" w:rsidRDefault="00D935F4" w:rsidP="00177524">
      <w:pPr>
        <w:keepNext/>
        <w:spacing w:after="0" w:line="240" w:lineRule="auto"/>
        <w:rPr>
          <w:rFonts w:ascii="Arial" w:hAnsi="Arial" w:cs="Arial"/>
          <w:kern w:val="2"/>
          <w14:ligatures w14:val="standardContextual"/>
        </w:rPr>
      </w:pPr>
      <w:r w:rsidRPr="00D935F4">
        <w:rPr>
          <w:rFonts w:ascii="Arial" w:hAnsi="Arial" w:cs="Arial"/>
          <w:b/>
          <w:bCs/>
          <w:kern w:val="2"/>
          <w14:ligatures w14:val="standardContextual"/>
        </w:rPr>
        <w:t>Q10 What groups of children and young people with behaviours that challenge is the service for (in terms of inclusion criteria for the service)? Please tick all that apply</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 xml:space="preserve">☐ </w:t>
      </w:r>
      <w:r w:rsidRPr="00D935F4">
        <w:rPr>
          <w:rFonts w:ascii="Arial" w:hAnsi="Arial" w:cs="Arial"/>
          <w:kern w:val="2"/>
          <w14:ligatures w14:val="standardContextual"/>
        </w:rPr>
        <w:t xml:space="preserve">Children and young people with learning (intellectual) disabilities </w:t>
      </w:r>
    </w:p>
    <w:p w14:paraId="4CF49C17" w14:textId="77777777" w:rsidR="00D935F4" w:rsidRPr="00D935F4" w:rsidRDefault="00D935F4" w:rsidP="00D935F4">
      <w:pPr>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hAnsi="Arial" w:cs="Arial"/>
          <w:kern w:val="2"/>
          <w14:ligatures w14:val="standardContextual"/>
        </w:rPr>
        <w:t xml:space="preserve">Children with global developmental delay </w:t>
      </w:r>
    </w:p>
    <w:p w14:paraId="5F150980" w14:textId="77777777" w:rsidR="00D935F4" w:rsidRPr="00D935F4" w:rsidRDefault="00D935F4" w:rsidP="00D935F4">
      <w:pPr>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Autistic children and young people who do not have a learning (intellectual disability) </w:t>
      </w:r>
    </w:p>
    <w:p w14:paraId="451A69F6" w14:textId="77777777" w:rsidR="00D935F4" w:rsidRPr="00D935F4" w:rsidRDefault="00D935F4" w:rsidP="00D935F4">
      <w:pPr>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 xml:space="preserve">☐ </w:t>
      </w:r>
      <w:r w:rsidRPr="00D935F4">
        <w:rPr>
          <w:rFonts w:ascii="Arial" w:hAnsi="Arial" w:cs="Arial"/>
          <w:kern w:val="2"/>
          <w14:ligatures w14:val="standardContextual"/>
        </w:rPr>
        <w:t xml:space="preserve">Children and young people who both have learning (intellectual) disabilities and who are    </w:t>
      </w:r>
      <w:r w:rsidRPr="00D935F4">
        <w:rPr>
          <w:rFonts w:ascii="Arial" w:hAnsi="Arial" w:cs="Arial"/>
          <w:kern w:val="2"/>
          <w14:ligatures w14:val="standardContextual"/>
        </w:rPr>
        <w:br/>
        <w:t xml:space="preserve">    also autistic </w:t>
      </w:r>
    </w:p>
    <w:p w14:paraId="215FE2E1" w14:textId="5A2AC19C" w:rsidR="00D935F4" w:rsidRPr="00D935F4" w:rsidRDefault="00D935F4" w:rsidP="00D935F4">
      <w:pPr>
        <w:spacing w:after="0" w:line="240" w:lineRule="auto"/>
        <w:rPr>
          <w:rFonts w:cs="Arial"/>
          <w:kern w:val="2"/>
          <w14:ligatures w14:val="standardContextual"/>
        </w:rPr>
      </w:pPr>
      <w:r w:rsidRPr="00D935F4">
        <w:rPr>
          <w:rFonts w:ascii="Arial" w:eastAsia="MS Gothic" w:hAnsi="Arial" w:cs="Arial"/>
          <w:noProof/>
          <w:kern w:val="2"/>
          <w14:ligatures w14:val="standardContextual"/>
        </w:rPr>
        <mc:AlternateContent>
          <mc:Choice Requires="wps">
            <w:drawing>
              <wp:anchor distT="0" distB="0" distL="114300" distR="114300" simplePos="0" relativeHeight="251667456" behindDoc="0" locked="0" layoutInCell="1" allowOverlap="1" wp14:anchorId="39F8B1E1" wp14:editId="15471952">
                <wp:simplePos x="0" y="0"/>
                <wp:positionH relativeFrom="margin">
                  <wp:posOffset>114300</wp:posOffset>
                </wp:positionH>
                <wp:positionV relativeFrom="paragraph">
                  <wp:posOffset>643255</wp:posOffset>
                </wp:positionV>
                <wp:extent cx="4873625" cy="324000"/>
                <wp:effectExtent l="0" t="0" r="22225" b="19050"/>
                <wp:wrapNone/>
                <wp:docPr id="25" name="Text Box 25"/>
                <wp:cNvGraphicFramePr/>
                <a:graphic xmlns:a="http://schemas.openxmlformats.org/drawingml/2006/main">
                  <a:graphicData uri="http://schemas.microsoft.com/office/word/2010/wordprocessingShape">
                    <wps:wsp>
                      <wps:cNvSpPr txBox="1"/>
                      <wps:spPr>
                        <a:xfrm>
                          <a:off x="0" y="0"/>
                          <a:ext cx="4873625" cy="324000"/>
                        </a:xfrm>
                        <a:prstGeom prst="rect">
                          <a:avLst/>
                        </a:prstGeom>
                        <a:solidFill>
                          <a:sysClr val="window" lastClr="FFFFFF"/>
                        </a:solidFill>
                        <a:ln w="6350">
                          <a:solidFill>
                            <a:prstClr val="black"/>
                          </a:solidFill>
                        </a:ln>
                      </wps:spPr>
                      <wps:txbx>
                        <w:txbxContent>
                          <w:p w14:paraId="66E2F49B"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8B1E1" id="Text Box 25" o:spid="_x0000_s1034" type="#_x0000_t202" style="position:absolute;margin-left:9pt;margin-top:50.65pt;width:383.75pt;height:2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" fillcolor="window" strokeweight=".5pt">
                <v:textbox>
                  <w:txbxContent>
                    <w:p w14:paraId="66E2F49B" w14:textId="77777777" w:rsidR="00D935F4" w:rsidRPr="006858EE" w:rsidRDefault="00D935F4" w:rsidP="00D935F4">
                      <w:pPr>
                        <w:rPr>
                          <w:rFonts w:ascii="Arial" w:hAnsi="Arial" w:cs="Arial"/>
                          <w:sz w:val="20"/>
                          <w:szCs w:val="20"/>
                        </w:rPr>
                      </w:pPr>
                    </w:p>
                  </w:txbxContent>
                </v:textbox>
                <w10:wrap anchorx="margin"/>
              </v:shape>
            </w:pict>
          </mc:Fallback>
        </mc:AlternateContent>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Other disabled children and young people </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 xml:space="preserve">☐ </w:t>
      </w:r>
      <w:r w:rsidRPr="00D935F4">
        <w:rPr>
          <w:rFonts w:ascii="Arial" w:hAnsi="Arial" w:cs="Arial"/>
          <w:kern w:val="2"/>
          <w14:ligatures w14:val="standardContextual"/>
        </w:rPr>
        <w:t xml:space="preserve">Non-disabled children and young people </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Other children and young people with particular “diagnoses” (please describe): </w:t>
      </w:r>
      <w:r w:rsidRPr="00D935F4">
        <w:rPr>
          <w:rFonts w:cs="Arial"/>
          <w:kern w:val="2"/>
          <w14:ligatures w14:val="standardContextual"/>
        </w:rPr>
        <w:br/>
        <w:t xml:space="preserve">     </w:t>
      </w:r>
    </w:p>
    <w:p w14:paraId="768F836A" w14:textId="77777777" w:rsidR="00D935F4" w:rsidRPr="00D935F4" w:rsidRDefault="00D935F4" w:rsidP="00D935F4">
      <w:pPr>
        <w:spacing w:after="160" w:line="259" w:lineRule="auto"/>
        <w:rPr>
          <w:rFonts w:ascii="Arial" w:hAnsi="Arial" w:cs="Arial"/>
          <w:kern w:val="2"/>
          <w14:ligatures w14:val="standardContextual"/>
        </w:rPr>
      </w:pPr>
    </w:p>
    <w:p w14:paraId="7AB163C1" w14:textId="77777777" w:rsidR="00D935F4" w:rsidRPr="00D935F4" w:rsidRDefault="00D935F4" w:rsidP="00D935F4">
      <w:pPr>
        <w:keepNext/>
        <w:spacing w:after="160" w:line="259" w:lineRule="auto"/>
        <w:jc w:val="both"/>
        <w:rPr>
          <w:rFonts w:ascii="Arial" w:hAnsi="Arial" w:cs="Arial"/>
          <w:b/>
          <w:bCs/>
          <w:kern w:val="2"/>
          <w14:ligatures w14:val="standardContextual"/>
        </w:rPr>
      </w:pPr>
      <w:r w:rsidRPr="00D935F4">
        <w:rPr>
          <w:rFonts w:ascii="Arial" w:hAnsi="Arial" w:cs="Arial"/>
          <w:b/>
          <w:bCs/>
          <w:kern w:val="2"/>
          <w14:ligatures w14:val="standardContextual"/>
        </w:rPr>
        <w:br/>
        <w:t>Q11 Is the service only for children and young people with behaviours that challenge (even if they also have other support needs)?</w:t>
      </w:r>
    </w:p>
    <w:p w14:paraId="024CD2D6" w14:textId="77777777" w:rsidR="00D935F4" w:rsidRPr="00D935F4" w:rsidRDefault="00D935F4" w:rsidP="00D935F4">
      <w:pPr>
        <w:keepNext/>
        <w:spacing w:after="160" w:line="240" w:lineRule="auto"/>
        <w:jc w:val="both"/>
        <w:rPr>
          <w:rFonts w:ascii="Arial" w:hAnsi="Arial" w:cs="Arial"/>
          <w:b/>
          <w:bCs/>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Yes</w:t>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No</w:t>
      </w:r>
      <w:r w:rsidRPr="00D935F4">
        <w:rPr>
          <w:rFonts w:ascii="Arial" w:hAnsi="Arial" w:cs="Arial"/>
          <w:i/>
          <w:iCs/>
          <w:kern w:val="2"/>
          <w14:ligatures w14:val="standardContextual"/>
        </w:rPr>
        <w:br/>
      </w:r>
      <w:r w:rsidRPr="00D935F4">
        <w:rPr>
          <w:rFonts w:ascii="Arial" w:hAnsi="Arial" w:cs="Arial"/>
          <w:i/>
          <w:iCs/>
          <w:kern w:val="2"/>
          <w14:ligatures w14:val="standardContextual"/>
        </w:rPr>
        <w:br/>
        <w:t xml:space="preserve">If you selected yes, please skip to question 13. </w:t>
      </w:r>
    </w:p>
    <w:p w14:paraId="584108A0" w14:textId="77777777" w:rsidR="00D935F4" w:rsidRPr="00D935F4" w:rsidRDefault="00D935F4" w:rsidP="00177524">
      <w:pPr>
        <w:spacing w:after="160" w:line="259" w:lineRule="auto"/>
        <w:rPr>
          <w:rFonts w:ascii="Arial" w:hAnsi="Arial" w:cs="Arial"/>
          <w:b/>
          <w:bCs/>
          <w:kern w:val="2"/>
          <w14:ligatures w14:val="standardContextual"/>
        </w:rPr>
      </w:pPr>
      <w:r w:rsidRPr="00D935F4">
        <w:rPr>
          <w:rFonts w:ascii="MS Gothic" w:eastAsia="MS Gothic" w:hAnsi="MS Gothic" w:cs="Arial" w:hint="eastAsia"/>
          <w:noProof/>
          <w:kern w:val="2"/>
          <w:sz w:val="32"/>
          <w:szCs w:val="32"/>
          <w14:ligatures w14:val="standardContextual"/>
        </w:rPr>
        <mc:AlternateContent>
          <mc:Choice Requires="wps">
            <w:drawing>
              <wp:anchor distT="0" distB="0" distL="114300" distR="114300" simplePos="0" relativeHeight="251668480" behindDoc="0" locked="0" layoutInCell="1" allowOverlap="1" wp14:anchorId="0EE04F58" wp14:editId="4E508E80">
                <wp:simplePos x="0" y="0"/>
                <wp:positionH relativeFrom="column">
                  <wp:posOffset>0</wp:posOffset>
                </wp:positionH>
                <wp:positionV relativeFrom="paragraph">
                  <wp:posOffset>572135</wp:posOffset>
                </wp:positionV>
                <wp:extent cx="5702300" cy="323850"/>
                <wp:effectExtent l="0" t="0" r="12700" b="19050"/>
                <wp:wrapNone/>
                <wp:docPr id="27" name="Text Box 27"/>
                <wp:cNvGraphicFramePr/>
                <a:graphic xmlns:a="http://schemas.openxmlformats.org/drawingml/2006/main">
                  <a:graphicData uri="http://schemas.microsoft.com/office/word/2010/wordprocessingShape">
                    <wps:wsp>
                      <wps:cNvSpPr txBox="1"/>
                      <wps:spPr>
                        <a:xfrm>
                          <a:off x="0" y="0"/>
                          <a:ext cx="5702300" cy="323850"/>
                        </a:xfrm>
                        <a:prstGeom prst="rect">
                          <a:avLst/>
                        </a:prstGeom>
                        <a:solidFill>
                          <a:sysClr val="window" lastClr="FFFFFF"/>
                        </a:solidFill>
                        <a:ln w="6350">
                          <a:solidFill>
                            <a:prstClr val="black"/>
                          </a:solidFill>
                        </a:ln>
                      </wps:spPr>
                      <wps:txbx>
                        <w:txbxContent>
                          <w:p w14:paraId="2BCEDEBD"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04F58" id="Text Box 27" o:spid="_x0000_s1035" type="#_x0000_t202" style="position:absolute;margin-left:0;margin-top:45.05pt;width:449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" fillcolor="window" strokeweight=".5pt">
                <v:textbox>
                  <w:txbxContent>
                    <w:p w14:paraId="2BCEDEBD" w14:textId="77777777" w:rsidR="00D935F4" w:rsidRPr="006858EE" w:rsidRDefault="00D935F4" w:rsidP="00D935F4">
                      <w:pPr>
                        <w:rPr>
                          <w:rFonts w:ascii="Arial" w:hAnsi="Arial" w:cs="Arial"/>
                          <w:sz w:val="20"/>
                          <w:szCs w:val="20"/>
                        </w:rPr>
                      </w:pPr>
                    </w:p>
                  </w:txbxContent>
                </v:textbox>
              </v:shape>
            </w:pict>
          </mc:Fallback>
        </mc:AlternateContent>
      </w:r>
      <w:r w:rsidRPr="00D935F4">
        <w:rPr>
          <w:rFonts w:ascii="Arial" w:hAnsi="Arial" w:cs="Arial"/>
          <w:b/>
          <w:bCs/>
          <w:kern w:val="2"/>
          <w14:ligatures w14:val="standardContextual"/>
        </w:rPr>
        <w:t xml:space="preserve">Q12 If you said that the service is not exclusively for children and young people with behaviours that challenge. Please describe who else/what other groups the service is for. </w:t>
      </w:r>
      <w:r w:rsidRPr="00D935F4">
        <w:rPr>
          <w:rFonts w:ascii="Arial" w:hAnsi="Arial" w:cs="Arial"/>
          <w:b/>
          <w:bCs/>
          <w:kern w:val="2"/>
          <w14:ligatures w14:val="standardContextual"/>
        </w:rPr>
        <w:br/>
      </w:r>
    </w:p>
    <w:p w14:paraId="51F4B466" w14:textId="77777777" w:rsidR="00D935F4" w:rsidRPr="00D935F4" w:rsidRDefault="00D935F4" w:rsidP="00D935F4">
      <w:pPr>
        <w:spacing w:after="160" w:line="259" w:lineRule="auto"/>
        <w:rPr>
          <w:rFonts w:ascii="Arial" w:hAnsi="Arial" w:cs="Arial"/>
          <w:b/>
          <w:bCs/>
          <w:kern w:val="2"/>
          <w14:ligatures w14:val="standardContextual"/>
        </w:rPr>
      </w:pPr>
    </w:p>
    <w:p w14:paraId="33B98878" w14:textId="77777777" w:rsidR="00D935F4" w:rsidRPr="00D935F4" w:rsidRDefault="00D935F4" w:rsidP="00D935F4">
      <w:pPr>
        <w:spacing w:after="160" w:line="259" w:lineRule="auto"/>
        <w:jc w:val="both"/>
        <w:rPr>
          <w:rFonts w:ascii="Arial" w:hAnsi="Arial" w:cs="Arial"/>
          <w:b/>
          <w:bCs/>
          <w:kern w:val="2"/>
          <w14:ligatures w14:val="standardContextual"/>
        </w:rPr>
      </w:pPr>
      <w:r w:rsidRPr="00D935F4">
        <w:rPr>
          <w:rFonts w:ascii="Arial" w:hAnsi="Arial" w:cs="Arial"/>
          <w:b/>
          <w:bCs/>
          <w:kern w:val="2"/>
          <w14:ligatures w14:val="standardContextual"/>
        </w:rPr>
        <w:t>Q13 Who can refer children and young people with behaviours that challenge into your service? Please tick all that apply</w:t>
      </w:r>
    </w:p>
    <w:p w14:paraId="6FB52E25" w14:textId="77777777" w:rsidR="00D935F4" w:rsidRPr="00D935F4" w:rsidRDefault="00D935F4" w:rsidP="00D935F4">
      <w:pPr>
        <w:spacing w:after="0" w:line="240" w:lineRule="auto"/>
        <w:rPr>
          <w:rFonts w:ascii="Arial" w:eastAsia="MS Gothic"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General Practitioners/Primary Care</w:t>
      </w:r>
      <w:r w:rsidRPr="00D935F4">
        <w:rPr>
          <w:rFonts w:ascii="Arial" w:hAnsi="Arial" w:cs="Arial"/>
          <w:kern w:val="2"/>
          <w14:ligatures w14:val="standardContextual"/>
        </w:rPr>
        <w:tab/>
      </w:r>
      <w:r w:rsidRPr="00D935F4">
        <w:rPr>
          <w:rFonts w:ascii="Arial" w:hAnsi="Arial" w:cs="Arial"/>
          <w:kern w:val="2"/>
          <w14:ligatures w14:val="standardContextual"/>
        </w:rPr>
        <w:tab/>
        <w:t xml:space="preserve"> </w:t>
      </w:r>
      <w:r w:rsidRPr="00D935F4">
        <w:rPr>
          <w:rFonts w:ascii="Arial"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Pre-schools</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Self-referrals/Referral directly from the child’s care</w:t>
      </w:r>
      <w:r w:rsidRPr="00D935F4">
        <w:rPr>
          <w:rFonts w:ascii="Arial"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Social services</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eastAsia="MS Gothic" w:hAnsi="Arial" w:cs="Arial"/>
          <w:kern w:val="2"/>
          <w14:ligatures w14:val="standardContextual"/>
        </w:rPr>
        <w:t>School – mainstream</w:t>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eastAsia="MS Gothic" w:hAnsi="Arial" w:cs="Arial"/>
          <w:kern w:val="2"/>
          <w14:ligatures w14:val="standardContextual"/>
        </w:rPr>
        <w:t xml:space="preserve">Third sector organisations </w:t>
      </w:r>
    </w:p>
    <w:p w14:paraId="14B83762" w14:textId="77777777" w:rsidR="00D935F4" w:rsidRPr="00D935F4" w:rsidRDefault="00D935F4" w:rsidP="00D935F4">
      <w:pPr>
        <w:spacing w:after="0" w:line="240" w:lineRule="auto"/>
        <w:rPr>
          <w:rFonts w:ascii="Arial" w:eastAsia="MS Gothic"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MS Gothic" w:hAnsi="Arial" w:cs="Arial"/>
          <w:kern w:val="2"/>
          <w14:ligatures w14:val="standardContextual"/>
        </w:rPr>
        <w:t>School- special</w:t>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Arial" w:eastAsia="MS Gothic"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eastAsia="MS Gothic" w:hAnsi="Arial" w:cs="Arial"/>
          <w:kern w:val="2"/>
          <w14:ligatures w14:val="standardContextual"/>
        </w:rPr>
        <w:t>Paediatricians</w:t>
      </w:r>
      <w:r w:rsidRPr="00D935F4">
        <w:rPr>
          <w:rFonts w:ascii="Arial" w:eastAsia="MS Gothic" w:hAnsi="Arial" w:cs="Arial"/>
          <w:kern w:val="2"/>
          <w14:ligatures w14:val="standardContextual"/>
        </w:rPr>
        <w:br/>
      </w:r>
      <w:r w:rsidRPr="00D935F4">
        <w:rPr>
          <w:rFonts w:ascii="MS Gothic" w:eastAsia="MS Gothic" w:hAnsi="MS Gothic" w:cs="Arial" w:hint="eastAsia"/>
          <w:kern w:val="2"/>
          <w14:ligatures w14:val="standardContextual"/>
        </w:rPr>
        <w:t>☐</w:t>
      </w:r>
      <w:r w:rsidRPr="00D935F4">
        <w:rPr>
          <w:rFonts w:ascii="Arial" w:eastAsia="MS Gothic" w:hAnsi="Arial" w:cs="Arial"/>
          <w:kern w:val="2"/>
          <w14:ligatures w14:val="standardContextual"/>
        </w:rPr>
        <w:t xml:space="preserve">Child and Adolescent Mental Health Services (CAMHS)  </w:t>
      </w:r>
      <w:r w:rsidRPr="00D935F4">
        <w:rPr>
          <w:rFonts w:ascii="MS Gothic" w:eastAsia="MS Gothic" w:hAnsi="MS Gothic" w:cs="Arial" w:hint="eastAsia"/>
          <w:kern w:val="2"/>
          <w14:ligatures w14:val="standardContextual"/>
        </w:rPr>
        <w:t>☐</w:t>
      </w:r>
      <w:r w:rsidRPr="00D935F4">
        <w:rPr>
          <w:rFonts w:ascii="Arial" w:eastAsia="MS Gothic" w:hAnsi="Arial" w:cs="Arial"/>
          <w:kern w:val="2"/>
          <w14:ligatures w14:val="standardContextual"/>
        </w:rPr>
        <w:t>Other health professionals</w:t>
      </w:r>
    </w:p>
    <w:p w14:paraId="7A315A7A" w14:textId="77777777" w:rsidR="00D935F4" w:rsidRPr="00D935F4" w:rsidRDefault="00D935F4" w:rsidP="00D935F4">
      <w:pPr>
        <w:keepNext/>
        <w:spacing w:after="0" w:line="240" w:lineRule="auto"/>
        <w:rPr>
          <w:rFonts w:cs="Arial"/>
          <w:b/>
          <w:bCs/>
          <w:kern w:val="2"/>
          <w14:ligatures w14:val="standardContextual"/>
        </w:rPr>
      </w:pPr>
      <w:r w:rsidRPr="00D935F4">
        <w:rPr>
          <w:rFonts w:ascii="MS Gothic" w:eastAsia="MS Gothic" w:hAnsi="MS Gothic" w:cs="Arial" w:hint="eastAsia"/>
          <w:kern w:val="2"/>
          <w14:ligatures w14:val="standardContextual"/>
        </w:rPr>
        <w:t>☐</w:t>
      </w:r>
      <w:r w:rsidRPr="00D935F4">
        <w:rPr>
          <w:rFonts w:ascii="Arial" w:eastAsia="MS Gothic" w:hAnsi="Arial" w:cs="Arial"/>
          <w:kern w:val="2"/>
          <w14:ligatures w14:val="standardContextual"/>
        </w:rPr>
        <w:t>Other (please describe):</w:t>
      </w:r>
    </w:p>
    <w:p w14:paraId="5268FD25" w14:textId="77777777" w:rsidR="00D935F4" w:rsidRPr="00D935F4" w:rsidRDefault="00D935F4" w:rsidP="00D935F4">
      <w:pPr>
        <w:spacing w:after="160" w:line="259" w:lineRule="auto"/>
        <w:rPr>
          <w:rFonts w:ascii="Arial" w:hAnsi="Arial" w:cs="Arial"/>
          <w:kern w:val="2"/>
          <w14:ligatures w14:val="standardContextual"/>
        </w:rPr>
      </w:pPr>
      <w:r w:rsidRPr="00D935F4">
        <w:rPr>
          <w:rFonts w:ascii="Arial" w:eastAsia="MS Gothic" w:hAnsi="Arial" w:cs="Arial"/>
          <w:noProof/>
          <w:kern w:val="2"/>
          <w14:ligatures w14:val="standardContextual"/>
        </w:rPr>
        <mc:AlternateContent>
          <mc:Choice Requires="wps">
            <w:drawing>
              <wp:anchor distT="0" distB="0" distL="114300" distR="114300" simplePos="0" relativeHeight="251670528" behindDoc="0" locked="0" layoutInCell="1" allowOverlap="1" wp14:anchorId="0377B2CC" wp14:editId="2212FDF9">
                <wp:simplePos x="0" y="0"/>
                <wp:positionH relativeFrom="column">
                  <wp:posOffset>0</wp:posOffset>
                </wp:positionH>
                <wp:positionV relativeFrom="paragraph">
                  <wp:posOffset>6350</wp:posOffset>
                </wp:positionV>
                <wp:extent cx="3027680" cy="324000"/>
                <wp:effectExtent l="0" t="0" r="20320" b="19050"/>
                <wp:wrapNone/>
                <wp:docPr id="54" name="Text Box 54"/>
                <wp:cNvGraphicFramePr/>
                <a:graphic xmlns:a="http://schemas.openxmlformats.org/drawingml/2006/main">
                  <a:graphicData uri="http://schemas.microsoft.com/office/word/2010/wordprocessingShape">
                    <wps:wsp>
                      <wps:cNvSpPr txBox="1"/>
                      <wps:spPr>
                        <a:xfrm>
                          <a:off x="0" y="0"/>
                          <a:ext cx="3027680" cy="324000"/>
                        </a:xfrm>
                        <a:prstGeom prst="rect">
                          <a:avLst/>
                        </a:prstGeom>
                        <a:solidFill>
                          <a:sysClr val="window" lastClr="FFFFFF"/>
                        </a:solidFill>
                        <a:ln w="6350">
                          <a:solidFill>
                            <a:prstClr val="black"/>
                          </a:solidFill>
                        </a:ln>
                      </wps:spPr>
                      <wps:txbx>
                        <w:txbxContent>
                          <w:p w14:paraId="3A43B8E0"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7B2CC" id="Text Box 54" o:spid="_x0000_s1036" type="#_x0000_t202" style="position:absolute;margin-left:0;margin-top:.5pt;width:238.4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" fillcolor="window" strokeweight=".5pt">
                <v:textbox>
                  <w:txbxContent>
                    <w:p w14:paraId="3A43B8E0" w14:textId="77777777" w:rsidR="00D935F4" w:rsidRPr="006858EE" w:rsidRDefault="00D935F4" w:rsidP="00D935F4">
                      <w:pPr>
                        <w:rPr>
                          <w:rFonts w:ascii="Arial" w:hAnsi="Arial" w:cs="Arial"/>
                          <w:sz w:val="20"/>
                          <w:szCs w:val="20"/>
                        </w:rPr>
                      </w:pPr>
                    </w:p>
                  </w:txbxContent>
                </v:textbox>
              </v:shape>
            </w:pict>
          </mc:Fallback>
        </mc:AlternateContent>
      </w:r>
    </w:p>
    <w:p w14:paraId="20C453FA" w14:textId="77777777" w:rsidR="00D935F4" w:rsidRPr="00D935F4" w:rsidRDefault="00D935F4" w:rsidP="00D935F4">
      <w:pPr>
        <w:keepNext/>
        <w:spacing w:after="160" w:line="240" w:lineRule="auto"/>
        <w:jc w:val="both"/>
        <w:rPr>
          <w:rFonts w:ascii="Arial" w:hAnsi="Arial" w:cs="Arial"/>
          <w:b/>
          <w:bCs/>
          <w:kern w:val="2"/>
          <w14:ligatures w14:val="standardContextual"/>
        </w:rPr>
      </w:pPr>
    </w:p>
    <w:p w14:paraId="26D66800" w14:textId="77777777" w:rsidR="00D935F4" w:rsidRPr="00D935F4" w:rsidRDefault="00D935F4" w:rsidP="00D935F4">
      <w:pPr>
        <w:keepNext/>
        <w:spacing w:after="160" w:line="240" w:lineRule="auto"/>
        <w:jc w:val="both"/>
        <w:rPr>
          <w:rFonts w:ascii="Arial" w:hAnsi="Arial" w:cs="Arial"/>
          <w:b/>
          <w:bCs/>
          <w:kern w:val="2"/>
          <w14:ligatures w14:val="standardContextual"/>
        </w:rPr>
      </w:pPr>
      <w:r w:rsidRPr="00D935F4">
        <w:rPr>
          <w:rFonts w:ascii="Arial" w:hAnsi="Arial" w:cs="Arial"/>
          <w:b/>
          <w:bCs/>
          <w:kern w:val="2"/>
          <w14:ligatures w14:val="standardContextual"/>
        </w:rPr>
        <w:t xml:space="preserve">Q14 In a typical year, </w:t>
      </w:r>
      <w:r w:rsidRPr="00D935F4">
        <w:rPr>
          <w:rFonts w:ascii="Arial" w:hAnsi="Arial" w:cs="Arial"/>
          <w:b/>
          <w:bCs/>
          <w:kern w:val="2"/>
          <w:u w:val="single"/>
          <w14:ligatures w14:val="standardContextual"/>
        </w:rPr>
        <w:t>approximately</w:t>
      </w:r>
      <w:r w:rsidRPr="00D935F4">
        <w:rPr>
          <w:rFonts w:ascii="Arial" w:hAnsi="Arial" w:cs="Arial"/>
          <w:b/>
          <w:bCs/>
          <w:kern w:val="2"/>
          <w14:ligatures w14:val="standardContextual"/>
        </w:rPr>
        <w:t xml:space="preserve"> how many referrals to the service are received (new and re-referrals)?</w:t>
      </w:r>
    </w:p>
    <w:p w14:paraId="0A609B19" w14:textId="77777777" w:rsidR="00D935F4" w:rsidRPr="00D935F4" w:rsidRDefault="00D935F4" w:rsidP="00D935F4">
      <w:pPr>
        <w:keepNext/>
        <w:spacing w:after="160" w:line="240" w:lineRule="auto"/>
        <w:rPr>
          <w:rFonts w:cs="Arial"/>
          <w:b/>
          <w:bCs/>
          <w:kern w:val="2"/>
          <w14:ligatures w14:val="standardContextual"/>
        </w:rPr>
      </w:pPr>
      <w:r w:rsidRPr="00D935F4">
        <w:rPr>
          <w:rFonts w:cs="Arial"/>
          <w:noProof/>
          <w:kern w:val="2"/>
          <w14:ligatures w14:val="standardContextual"/>
        </w:rPr>
        <mc:AlternateContent>
          <mc:Choice Requires="wps">
            <w:drawing>
              <wp:anchor distT="0" distB="0" distL="114300" distR="114300" simplePos="0" relativeHeight="251671552" behindDoc="0" locked="0" layoutInCell="1" allowOverlap="1" wp14:anchorId="4DA60655" wp14:editId="754DD2A7">
                <wp:simplePos x="0" y="0"/>
                <wp:positionH relativeFrom="column">
                  <wp:posOffset>0</wp:posOffset>
                </wp:positionH>
                <wp:positionV relativeFrom="paragraph">
                  <wp:posOffset>56515</wp:posOffset>
                </wp:positionV>
                <wp:extent cx="531495" cy="288000"/>
                <wp:effectExtent l="0" t="0" r="20955" b="17145"/>
                <wp:wrapNone/>
                <wp:docPr id="372967873" name="Text Box 372967873"/>
                <wp:cNvGraphicFramePr/>
                <a:graphic xmlns:a="http://schemas.openxmlformats.org/drawingml/2006/main">
                  <a:graphicData uri="http://schemas.microsoft.com/office/word/2010/wordprocessingShape">
                    <wps:wsp>
                      <wps:cNvSpPr txBox="1"/>
                      <wps:spPr>
                        <a:xfrm>
                          <a:off x="0" y="0"/>
                          <a:ext cx="531495" cy="288000"/>
                        </a:xfrm>
                        <a:prstGeom prst="rect">
                          <a:avLst/>
                        </a:prstGeom>
                        <a:solidFill>
                          <a:sysClr val="window" lastClr="FFFFFF"/>
                        </a:solidFill>
                        <a:ln w="6350">
                          <a:solidFill>
                            <a:prstClr val="black"/>
                          </a:solidFill>
                        </a:ln>
                      </wps:spPr>
                      <wps:txbx>
                        <w:txbxContent>
                          <w:p w14:paraId="53183667"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A60655" id="Text Box 372967873" o:spid="_x0000_s1037" type="#_x0000_t202" style="position:absolute;margin-left:0;margin-top:4.45pt;width:41.85pt;height:22.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" fillcolor="window" strokeweight=".5pt">
                <v:textbox>
                  <w:txbxContent>
                    <w:p w14:paraId="53183667" w14:textId="77777777" w:rsidR="00D935F4" w:rsidRPr="006858EE" w:rsidRDefault="00D935F4" w:rsidP="00D935F4">
                      <w:pPr>
                        <w:rPr>
                          <w:rFonts w:ascii="Arial" w:hAnsi="Arial" w:cs="Arial"/>
                          <w:sz w:val="20"/>
                          <w:szCs w:val="20"/>
                        </w:rPr>
                      </w:pPr>
                    </w:p>
                  </w:txbxContent>
                </v:textbox>
              </v:shape>
            </w:pict>
          </mc:Fallback>
        </mc:AlternateContent>
      </w:r>
      <w:r w:rsidRPr="00D935F4">
        <w:rPr>
          <w:rFonts w:cs="Arial"/>
          <w:b/>
          <w:bCs/>
          <w:kern w:val="2"/>
          <w14:ligatures w14:val="standardContextual"/>
        </w:rPr>
        <w:br/>
      </w:r>
    </w:p>
    <w:p w14:paraId="372AD26B" w14:textId="77777777" w:rsidR="00D935F4" w:rsidRPr="00D935F4" w:rsidRDefault="00D935F4" w:rsidP="00D935F4">
      <w:pPr>
        <w:keepNext/>
        <w:spacing w:after="160" w:line="240" w:lineRule="auto"/>
        <w:rPr>
          <w:rFonts w:cs="Arial"/>
          <w:b/>
          <w:bCs/>
          <w:kern w:val="2"/>
          <w14:ligatures w14:val="standardContextual"/>
        </w:rPr>
      </w:pPr>
      <w:r w:rsidRPr="00D935F4">
        <w:rPr>
          <w:rFonts w:ascii="Arial" w:hAnsi="Arial" w:cs="Arial"/>
          <w:b/>
          <w:bCs/>
          <w:kern w:val="2"/>
          <w14:ligatures w14:val="standardContextual"/>
        </w:rPr>
        <w:t xml:space="preserve">Q15 </w:t>
      </w:r>
      <w:r w:rsidRPr="00D935F4">
        <w:rPr>
          <w:rFonts w:ascii="Arial" w:hAnsi="Arial" w:cs="Arial"/>
          <w:b/>
          <w:bCs/>
          <w:kern w:val="2"/>
          <w:u w:val="single"/>
          <w14:ligatures w14:val="standardContextual"/>
        </w:rPr>
        <w:t xml:space="preserve">Approximately </w:t>
      </w:r>
      <w:r w:rsidRPr="00D935F4">
        <w:rPr>
          <w:rFonts w:ascii="Arial" w:hAnsi="Arial" w:cs="Arial"/>
          <w:b/>
          <w:bCs/>
          <w:kern w:val="2"/>
          <w14:ligatures w14:val="standardContextual"/>
        </w:rPr>
        <w:t>what is the current total active caseload for the service of children and young people with behaviours that challenge?</w:t>
      </w:r>
    </w:p>
    <w:p w14:paraId="00D71F87" w14:textId="77777777" w:rsidR="00D935F4" w:rsidRPr="00D935F4" w:rsidRDefault="00D935F4" w:rsidP="00D935F4">
      <w:pPr>
        <w:keepNext/>
        <w:spacing w:after="160" w:line="240" w:lineRule="auto"/>
        <w:rPr>
          <w:rFonts w:cs="Arial"/>
          <w:b/>
          <w:bCs/>
          <w:kern w:val="2"/>
          <w14:ligatures w14:val="standardContextual"/>
        </w:rPr>
      </w:pPr>
      <w:r w:rsidRPr="00D935F4">
        <w:rPr>
          <w:rFonts w:cs="Arial"/>
          <w:noProof/>
          <w:kern w:val="2"/>
          <w14:ligatures w14:val="standardContextual"/>
        </w:rPr>
        <mc:AlternateContent>
          <mc:Choice Requires="wps">
            <w:drawing>
              <wp:anchor distT="0" distB="0" distL="114300" distR="114300" simplePos="0" relativeHeight="251669504" behindDoc="0" locked="0" layoutInCell="1" allowOverlap="1" wp14:anchorId="45974076" wp14:editId="5690C901">
                <wp:simplePos x="0" y="0"/>
                <wp:positionH relativeFrom="margin">
                  <wp:posOffset>0</wp:posOffset>
                </wp:positionH>
                <wp:positionV relativeFrom="paragraph">
                  <wp:posOffset>74295</wp:posOffset>
                </wp:positionV>
                <wp:extent cx="531495" cy="288000"/>
                <wp:effectExtent l="0" t="0" r="20955" b="17145"/>
                <wp:wrapNone/>
                <wp:docPr id="4" name="Text Box 4"/>
                <wp:cNvGraphicFramePr/>
                <a:graphic xmlns:a="http://schemas.openxmlformats.org/drawingml/2006/main">
                  <a:graphicData uri="http://schemas.microsoft.com/office/word/2010/wordprocessingShape">
                    <wps:wsp>
                      <wps:cNvSpPr txBox="1"/>
                      <wps:spPr>
                        <a:xfrm>
                          <a:off x="0" y="0"/>
                          <a:ext cx="531495" cy="288000"/>
                        </a:xfrm>
                        <a:prstGeom prst="rect">
                          <a:avLst/>
                        </a:prstGeom>
                        <a:solidFill>
                          <a:sysClr val="window" lastClr="FFFFFF"/>
                        </a:solidFill>
                        <a:ln w="6350">
                          <a:solidFill>
                            <a:prstClr val="black"/>
                          </a:solidFill>
                        </a:ln>
                      </wps:spPr>
                      <wps:txbx>
                        <w:txbxContent>
                          <w:p w14:paraId="62EBDCC4"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974076" id="_x0000_s1038" type="#_x0000_t202" style="position:absolute;margin-left:0;margin-top:5.85pt;width:41.85pt;height:22.7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" fillcolor="window" strokeweight=".5pt">
                <v:textbox>
                  <w:txbxContent>
                    <w:p w14:paraId="62EBDCC4" w14:textId="77777777" w:rsidR="00D935F4" w:rsidRPr="006858EE" w:rsidRDefault="00D935F4" w:rsidP="00D935F4">
                      <w:pPr>
                        <w:rPr>
                          <w:rFonts w:ascii="Arial" w:hAnsi="Arial" w:cs="Arial"/>
                          <w:sz w:val="20"/>
                          <w:szCs w:val="20"/>
                        </w:rPr>
                      </w:pPr>
                    </w:p>
                  </w:txbxContent>
                </v:textbox>
                <w10:wrap anchorx="margin"/>
              </v:shape>
            </w:pict>
          </mc:Fallback>
        </mc:AlternateContent>
      </w:r>
    </w:p>
    <w:p w14:paraId="57E12A8D" w14:textId="77777777" w:rsidR="00D935F4" w:rsidRDefault="00D935F4" w:rsidP="00D935F4">
      <w:pPr>
        <w:spacing w:after="160" w:line="259" w:lineRule="auto"/>
        <w:rPr>
          <w:rFonts w:ascii="Arial" w:hAnsi="Arial" w:cs="Arial"/>
          <w:kern w:val="2"/>
          <w14:ligatures w14:val="standardContextual"/>
        </w:rPr>
      </w:pPr>
    </w:p>
    <w:p w14:paraId="6734BC3B" w14:textId="77777777" w:rsidR="00D935F4" w:rsidRDefault="00D935F4" w:rsidP="00D935F4">
      <w:pPr>
        <w:spacing w:after="160" w:line="259" w:lineRule="auto"/>
        <w:rPr>
          <w:rFonts w:ascii="Arial" w:hAnsi="Arial" w:cs="Arial"/>
          <w:kern w:val="2"/>
          <w14:ligatures w14:val="standardContextual"/>
        </w:rPr>
      </w:pPr>
    </w:p>
    <w:p w14:paraId="69300915" w14:textId="77777777" w:rsidR="00D935F4" w:rsidRDefault="00D935F4" w:rsidP="00D935F4">
      <w:pPr>
        <w:spacing w:after="160" w:line="259" w:lineRule="auto"/>
        <w:rPr>
          <w:rFonts w:ascii="Arial" w:hAnsi="Arial" w:cs="Arial"/>
          <w:kern w:val="2"/>
          <w14:ligatures w14:val="standardContextual"/>
        </w:rPr>
      </w:pPr>
    </w:p>
    <w:p w14:paraId="5D1F0F98" w14:textId="77777777" w:rsidR="00D935F4" w:rsidRDefault="00D935F4" w:rsidP="00D935F4">
      <w:pPr>
        <w:spacing w:after="160" w:line="259" w:lineRule="auto"/>
        <w:rPr>
          <w:rFonts w:ascii="Arial" w:hAnsi="Arial" w:cs="Arial"/>
          <w:kern w:val="2"/>
          <w14:ligatures w14:val="standardContextual"/>
        </w:rPr>
      </w:pPr>
    </w:p>
    <w:p w14:paraId="7FA9ABDD" w14:textId="77777777" w:rsidR="00D935F4" w:rsidRDefault="00D935F4" w:rsidP="00D935F4">
      <w:pPr>
        <w:spacing w:after="160" w:line="259" w:lineRule="auto"/>
        <w:rPr>
          <w:rFonts w:ascii="Arial" w:hAnsi="Arial" w:cs="Arial"/>
          <w:kern w:val="2"/>
          <w14:ligatures w14:val="standardContextual"/>
        </w:rPr>
      </w:pPr>
    </w:p>
    <w:p w14:paraId="79746E1D" w14:textId="77777777" w:rsidR="00D935F4" w:rsidRPr="00D935F4" w:rsidRDefault="00D935F4" w:rsidP="00D935F4">
      <w:pPr>
        <w:spacing w:after="160" w:line="259" w:lineRule="auto"/>
        <w:rPr>
          <w:rFonts w:ascii="Arial" w:hAnsi="Arial" w:cs="Arial"/>
          <w:kern w:val="2"/>
          <w14:ligatures w14:val="standardContextual"/>
        </w:rPr>
      </w:pPr>
    </w:p>
    <w:p w14:paraId="742A3904" w14:textId="77777777" w:rsidR="00D935F4" w:rsidRPr="00D935F4" w:rsidRDefault="00D935F4" w:rsidP="00D935F4">
      <w:pPr>
        <w:spacing w:after="160" w:line="240" w:lineRule="auto"/>
        <w:jc w:val="both"/>
        <w:rPr>
          <w:rFonts w:ascii="Arial" w:hAnsi="Arial" w:cs="Arial"/>
          <w:b/>
          <w:bCs/>
          <w:kern w:val="2"/>
          <w14:ligatures w14:val="standardContextual"/>
        </w:rPr>
      </w:pPr>
      <w:r w:rsidRPr="00D935F4">
        <w:rPr>
          <w:rFonts w:ascii="Arial" w:hAnsi="Arial" w:cs="Arial"/>
          <w:b/>
          <w:bCs/>
          <w:kern w:val="2"/>
          <w14:ligatures w14:val="standardContextual"/>
        </w:rPr>
        <w:lastRenderedPageBreak/>
        <w:t>Q16 For each of the following professional groups, please indicate how many staff in the service are from this background and the approximate</w:t>
      </w:r>
      <w:r w:rsidRPr="00D935F4">
        <w:rPr>
          <w:rFonts w:ascii="Arial" w:hAnsi="Arial" w:cs="Arial"/>
          <w:b/>
          <w:bCs/>
          <w:kern w:val="2"/>
          <w:u w:val="single"/>
          <w14:ligatures w14:val="standardContextual"/>
        </w:rPr>
        <w:t xml:space="preserve"> full time equivalent for each group</w:t>
      </w:r>
      <w:r w:rsidRPr="00D935F4">
        <w:rPr>
          <w:rFonts w:ascii="Arial" w:hAnsi="Arial" w:cs="Arial"/>
          <w:b/>
          <w:bCs/>
          <w:kern w:val="2"/>
          <w14:ligatures w14:val="standardContextual"/>
        </w:rPr>
        <w:t>. If nobody of this profession works in the service, please answer ‘0’. Please categorise staff by main role. If there are staff in your service from other backgrounds, please indicate these in the ‘other care staff’ option.</w:t>
      </w:r>
    </w:p>
    <w:tbl>
      <w:tblPr>
        <w:tblStyle w:val="TableGrid1"/>
        <w:tblpPr w:leftFromText="180" w:rightFromText="180" w:vertAnchor="text" w:horzAnchor="margin" w:tblpY="121"/>
        <w:tblW w:w="0" w:type="auto"/>
        <w:tblInd w:w="0" w:type="dxa"/>
        <w:tblLook w:val="04A0" w:firstRow="1" w:lastRow="0" w:firstColumn="1" w:lastColumn="0" w:noHBand="0" w:noVBand="1"/>
      </w:tblPr>
      <w:tblGrid>
        <w:gridCol w:w="3539"/>
        <w:gridCol w:w="2268"/>
        <w:gridCol w:w="2410"/>
      </w:tblGrid>
      <w:tr w:rsidR="00D935F4" w:rsidRPr="00D935F4" w14:paraId="205683C0" w14:textId="77777777" w:rsidTr="00177524">
        <w:trPr>
          <w:trHeight w:val="20"/>
        </w:trPr>
        <w:tc>
          <w:tcPr>
            <w:tcW w:w="3539" w:type="dxa"/>
            <w:vAlign w:val="center"/>
          </w:tcPr>
          <w:p w14:paraId="12DA32EF" w14:textId="77777777" w:rsidR="00D935F4" w:rsidRPr="00D935F4" w:rsidRDefault="00D935F4" w:rsidP="00177524">
            <w:pPr>
              <w:keepNext/>
              <w:spacing w:after="160" w:line="240" w:lineRule="auto"/>
              <w:jc w:val="center"/>
              <w:rPr>
                <w:rFonts w:ascii="Arial" w:eastAsia="Calibri" w:hAnsi="Arial"/>
                <w:b/>
                <w:bCs/>
                <w:kern w:val="2"/>
                <w14:ligatures w14:val="standardContextual"/>
              </w:rPr>
            </w:pPr>
            <w:r w:rsidRPr="00D935F4">
              <w:rPr>
                <w:rFonts w:ascii="Arial" w:eastAsia="Calibri" w:hAnsi="Arial"/>
                <w:b/>
                <w:bCs/>
                <w:kern w:val="2"/>
                <w14:ligatures w14:val="standardContextual"/>
              </w:rPr>
              <w:t>Professional Group</w:t>
            </w:r>
          </w:p>
        </w:tc>
        <w:tc>
          <w:tcPr>
            <w:tcW w:w="2268" w:type="dxa"/>
            <w:vAlign w:val="center"/>
          </w:tcPr>
          <w:p w14:paraId="57E0C4A1" w14:textId="77777777" w:rsidR="00D935F4" w:rsidRPr="00D935F4" w:rsidRDefault="00D935F4" w:rsidP="00177524">
            <w:pPr>
              <w:keepNext/>
              <w:spacing w:after="160" w:line="240" w:lineRule="auto"/>
              <w:jc w:val="center"/>
              <w:rPr>
                <w:rFonts w:ascii="Arial" w:eastAsia="Calibri" w:hAnsi="Arial"/>
                <w:b/>
                <w:bCs/>
                <w:kern w:val="2"/>
                <w14:ligatures w14:val="standardContextual"/>
              </w:rPr>
            </w:pPr>
            <w:r w:rsidRPr="00D935F4">
              <w:rPr>
                <w:rFonts w:ascii="Arial" w:eastAsia="Calibri" w:hAnsi="Arial"/>
                <w:b/>
                <w:bCs/>
                <w:kern w:val="2"/>
                <w14:ligatures w14:val="standardContextual"/>
              </w:rPr>
              <w:t>Number of staff</w:t>
            </w:r>
          </w:p>
        </w:tc>
        <w:tc>
          <w:tcPr>
            <w:tcW w:w="2410" w:type="dxa"/>
            <w:vAlign w:val="center"/>
          </w:tcPr>
          <w:p w14:paraId="64E42B1A" w14:textId="77777777" w:rsidR="00D935F4" w:rsidRPr="00D935F4" w:rsidRDefault="00D935F4" w:rsidP="00177524">
            <w:pPr>
              <w:keepNext/>
              <w:spacing w:after="160" w:line="240" w:lineRule="auto"/>
              <w:jc w:val="center"/>
              <w:rPr>
                <w:rFonts w:ascii="Arial" w:eastAsia="Calibri" w:hAnsi="Arial"/>
                <w:b/>
                <w:bCs/>
                <w:kern w:val="2"/>
                <w14:ligatures w14:val="standardContextual"/>
              </w:rPr>
            </w:pPr>
            <w:r w:rsidRPr="00D935F4">
              <w:rPr>
                <w:rFonts w:ascii="Arial" w:eastAsia="Calibri" w:hAnsi="Arial"/>
                <w:b/>
                <w:bCs/>
                <w:kern w:val="2"/>
                <w14:ligatures w14:val="standardContextual"/>
              </w:rPr>
              <w:t>Full time equivalent</w:t>
            </w:r>
          </w:p>
        </w:tc>
      </w:tr>
      <w:tr w:rsidR="00D935F4" w:rsidRPr="00D935F4" w14:paraId="7E8B4BCA" w14:textId="77777777" w:rsidTr="00177524">
        <w:trPr>
          <w:trHeight w:val="20"/>
        </w:trPr>
        <w:tc>
          <w:tcPr>
            <w:tcW w:w="3539" w:type="dxa"/>
            <w:vAlign w:val="center"/>
          </w:tcPr>
          <w:p w14:paraId="32092788"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Assistant Psychologist</w:t>
            </w:r>
          </w:p>
        </w:tc>
        <w:tc>
          <w:tcPr>
            <w:tcW w:w="2268" w:type="dxa"/>
          </w:tcPr>
          <w:p w14:paraId="243E4A86"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04BDC06A"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34484F08" w14:textId="77777777" w:rsidTr="00177524">
        <w:trPr>
          <w:trHeight w:val="20"/>
        </w:trPr>
        <w:tc>
          <w:tcPr>
            <w:tcW w:w="3539" w:type="dxa"/>
            <w:vAlign w:val="center"/>
          </w:tcPr>
          <w:p w14:paraId="40E787CF"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Assistant Social Worker</w:t>
            </w:r>
          </w:p>
        </w:tc>
        <w:tc>
          <w:tcPr>
            <w:tcW w:w="2268" w:type="dxa"/>
          </w:tcPr>
          <w:p w14:paraId="0D51DAC2"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1841EDB1"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01A3E3B8" w14:textId="77777777" w:rsidTr="00177524">
        <w:trPr>
          <w:trHeight w:val="20"/>
        </w:trPr>
        <w:tc>
          <w:tcPr>
            <w:tcW w:w="3539" w:type="dxa"/>
            <w:vAlign w:val="center"/>
          </w:tcPr>
          <w:p w14:paraId="550CB46E"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Clinical Psychologist</w:t>
            </w:r>
          </w:p>
        </w:tc>
        <w:tc>
          <w:tcPr>
            <w:tcW w:w="2268" w:type="dxa"/>
          </w:tcPr>
          <w:p w14:paraId="6372C796"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455FA759"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752215D5" w14:textId="77777777" w:rsidTr="00177524">
        <w:trPr>
          <w:trHeight w:val="20"/>
        </w:trPr>
        <w:tc>
          <w:tcPr>
            <w:tcW w:w="3539" w:type="dxa"/>
            <w:vAlign w:val="center"/>
          </w:tcPr>
          <w:p w14:paraId="0763A9EB"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Dietician</w:t>
            </w:r>
          </w:p>
        </w:tc>
        <w:tc>
          <w:tcPr>
            <w:tcW w:w="2268" w:type="dxa"/>
          </w:tcPr>
          <w:p w14:paraId="157A45F6"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0EDAA614"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37236349" w14:textId="77777777" w:rsidTr="00177524">
        <w:trPr>
          <w:trHeight w:val="20"/>
        </w:trPr>
        <w:tc>
          <w:tcPr>
            <w:tcW w:w="3539" w:type="dxa"/>
            <w:vAlign w:val="center"/>
          </w:tcPr>
          <w:p w14:paraId="37AC764A"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General Nurse</w:t>
            </w:r>
          </w:p>
        </w:tc>
        <w:tc>
          <w:tcPr>
            <w:tcW w:w="2268" w:type="dxa"/>
          </w:tcPr>
          <w:p w14:paraId="6E42D84F"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15715054"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220E4AD3" w14:textId="77777777" w:rsidTr="00177524">
        <w:trPr>
          <w:trHeight w:val="20"/>
        </w:trPr>
        <w:tc>
          <w:tcPr>
            <w:tcW w:w="3539" w:type="dxa"/>
            <w:vAlign w:val="center"/>
          </w:tcPr>
          <w:p w14:paraId="63A4A6E8"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Health Care Assistant</w:t>
            </w:r>
          </w:p>
        </w:tc>
        <w:tc>
          <w:tcPr>
            <w:tcW w:w="2268" w:type="dxa"/>
          </w:tcPr>
          <w:p w14:paraId="3EA405BF"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357D46B5"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4781FC19" w14:textId="77777777" w:rsidTr="00177524">
        <w:trPr>
          <w:trHeight w:val="20"/>
        </w:trPr>
        <w:tc>
          <w:tcPr>
            <w:tcW w:w="3539" w:type="dxa"/>
            <w:vAlign w:val="center"/>
          </w:tcPr>
          <w:p w14:paraId="1959358E"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Learning Disability Nurse</w:t>
            </w:r>
          </w:p>
        </w:tc>
        <w:tc>
          <w:tcPr>
            <w:tcW w:w="2268" w:type="dxa"/>
          </w:tcPr>
          <w:p w14:paraId="0E684535"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5133B3B5"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610178A6" w14:textId="77777777" w:rsidTr="00177524">
        <w:trPr>
          <w:trHeight w:val="20"/>
        </w:trPr>
        <w:tc>
          <w:tcPr>
            <w:tcW w:w="3539" w:type="dxa"/>
            <w:vAlign w:val="center"/>
          </w:tcPr>
          <w:p w14:paraId="60B120A6"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Mental Health Nurse</w:t>
            </w:r>
          </w:p>
        </w:tc>
        <w:tc>
          <w:tcPr>
            <w:tcW w:w="2268" w:type="dxa"/>
          </w:tcPr>
          <w:p w14:paraId="063E6AC8"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23933268"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7E5F8825" w14:textId="77777777" w:rsidTr="00177524">
        <w:trPr>
          <w:trHeight w:val="20"/>
        </w:trPr>
        <w:tc>
          <w:tcPr>
            <w:tcW w:w="3539" w:type="dxa"/>
            <w:vAlign w:val="center"/>
          </w:tcPr>
          <w:p w14:paraId="107E7357"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Occupational Therapist</w:t>
            </w:r>
          </w:p>
        </w:tc>
        <w:tc>
          <w:tcPr>
            <w:tcW w:w="2268" w:type="dxa"/>
          </w:tcPr>
          <w:p w14:paraId="5E1B8DD2"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621C9A7D"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6FD36628" w14:textId="77777777" w:rsidTr="00177524">
        <w:trPr>
          <w:trHeight w:val="20"/>
        </w:trPr>
        <w:tc>
          <w:tcPr>
            <w:tcW w:w="3539" w:type="dxa"/>
            <w:vAlign w:val="center"/>
          </w:tcPr>
          <w:p w14:paraId="31F6F25F"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Physiotherapist</w:t>
            </w:r>
          </w:p>
        </w:tc>
        <w:tc>
          <w:tcPr>
            <w:tcW w:w="2268" w:type="dxa"/>
          </w:tcPr>
          <w:p w14:paraId="69BCF4F6"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110E6207"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6201198E" w14:textId="77777777" w:rsidTr="00177524">
        <w:trPr>
          <w:trHeight w:val="20"/>
        </w:trPr>
        <w:tc>
          <w:tcPr>
            <w:tcW w:w="3539" w:type="dxa"/>
            <w:vAlign w:val="center"/>
          </w:tcPr>
          <w:p w14:paraId="1C02EE8A"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Psychiatrist (e.g., Consultant Psychiatrist, Staff Grade Doctor)</w:t>
            </w:r>
          </w:p>
        </w:tc>
        <w:tc>
          <w:tcPr>
            <w:tcW w:w="2268" w:type="dxa"/>
          </w:tcPr>
          <w:p w14:paraId="3785EE16"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280BA68C"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677104F7" w14:textId="77777777" w:rsidTr="00177524">
        <w:trPr>
          <w:trHeight w:val="20"/>
        </w:trPr>
        <w:tc>
          <w:tcPr>
            <w:tcW w:w="3539" w:type="dxa"/>
            <w:vAlign w:val="center"/>
          </w:tcPr>
          <w:p w14:paraId="5F3E4E7A"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Qualified teacher</w:t>
            </w:r>
          </w:p>
        </w:tc>
        <w:tc>
          <w:tcPr>
            <w:tcW w:w="2268" w:type="dxa"/>
          </w:tcPr>
          <w:p w14:paraId="74557BC1"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0E79885D"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3442AA46" w14:textId="77777777" w:rsidTr="00177524">
        <w:trPr>
          <w:trHeight w:val="20"/>
        </w:trPr>
        <w:tc>
          <w:tcPr>
            <w:tcW w:w="3539" w:type="dxa"/>
            <w:vAlign w:val="center"/>
          </w:tcPr>
          <w:p w14:paraId="75D865DF"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Speech and Language Therapist</w:t>
            </w:r>
          </w:p>
        </w:tc>
        <w:tc>
          <w:tcPr>
            <w:tcW w:w="2268" w:type="dxa"/>
          </w:tcPr>
          <w:p w14:paraId="09C91CAB"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035D7AF5"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2EDEFD44" w14:textId="77777777" w:rsidTr="00177524">
        <w:trPr>
          <w:trHeight w:val="20"/>
        </w:trPr>
        <w:tc>
          <w:tcPr>
            <w:tcW w:w="3539" w:type="dxa"/>
            <w:vAlign w:val="center"/>
          </w:tcPr>
          <w:p w14:paraId="7C8B0BC7"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Social Worker</w:t>
            </w:r>
          </w:p>
        </w:tc>
        <w:tc>
          <w:tcPr>
            <w:tcW w:w="2268" w:type="dxa"/>
          </w:tcPr>
          <w:p w14:paraId="7D4FD503"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7AABE0E0"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0159A24C" w14:textId="77777777" w:rsidTr="00177524">
        <w:trPr>
          <w:trHeight w:val="20"/>
        </w:trPr>
        <w:tc>
          <w:tcPr>
            <w:tcW w:w="3539" w:type="dxa"/>
            <w:vAlign w:val="center"/>
          </w:tcPr>
          <w:p w14:paraId="3BA6F857"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Support worker</w:t>
            </w:r>
          </w:p>
        </w:tc>
        <w:tc>
          <w:tcPr>
            <w:tcW w:w="2268" w:type="dxa"/>
          </w:tcPr>
          <w:p w14:paraId="0F91E4E5"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6B06DD03"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r w:rsidR="00D935F4" w:rsidRPr="00D935F4" w14:paraId="11ED141A" w14:textId="77777777" w:rsidTr="00177524">
        <w:trPr>
          <w:trHeight w:val="20"/>
        </w:trPr>
        <w:tc>
          <w:tcPr>
            <w:tcW w:w="3539" w:type="dxa"/>
            <w:vAlign w:val="center"/>
          </w:tcPr>
          <w:p w14:paraId="66B3E7CB" w14:textId="77777777" w:rsidR="00D935F4" w:rsidRPr="00D935F4" w:rsidRDefault="00D935F4" w:rsidP="00177524">
            <w:pPr>
              <w:keepNext/>
              <w:spacing w:after="160" w:line="240" w:lineRule="auto"/>
              <w:rPr>
                <w:rFonts w:ascii="Arial" w:eastAsia="Calibri" w:hAnsi="Arial"/>
                <w:kern w:val="2"/>
                <w14:ligatures w14:val="standardContextual"/>
              </w:rPr>
            </w:pPr>
            <w:r w:rsidRPr="00D935F4">
              <w:rPr>
                <w:rFonts w:ascii="Arial" w:eastAsia="Calibri" w:hAnsi="Arial"/>
                <w:kern w:val="2"/>
                <w14:ligatures w14:val="standardContextual"/>
              </w:rPr>
              <w:t>Other (please describe):</w:t>
            </w:r>
          </w:p>
        </w:tc>
        <w:tc>
          <w:tcPr>
            <w:tcW w:w="2268" w:type="dxa"/>
          </w:tcPr>
          <w:p w14:paraId="1ED03AB4"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c>
          <w:tcPr>
            <w:tcW w:w="2410" w:type="dxa"/>
          </w:tcPr>
          <w:p w14:paraId="3568D62C" w14:textId="77777777" w:rsidR="00D935F4" w:rsidRPr="00D935F4" w:rsidRDefault="00D935F4" w:rsidP="00177524">
            <w:pPr>
              <w:keepNext/>
              <w:spacing w:after="160" w:line="240" w:lineRule="auto"/>
              <w:rPr>
                <w:rFonts w:ascii="Arial" w:eastAsia="Calibri" w:hAnsi="Arial"/>
                <w:kern w:val="2"/>
                <w:sz w:val="20"/>
                <w:szCs w:val="20"/>
                <w14:ligatures w14:val="standardContextual"/>
              </w:rPr>
            </w:pPr>
          </w:p>
        </w:tc>
      </w:tr>
    </w:tbl>
    <w:p w14:paraId="4F28F32D" w14:textId="77777777" w:rsidR="00D935F4" w:rsidRPr="00D935F4" w:rsidRDefault="00D935F4" w:rsidP="00D935F4">
      <w:pPr>
        <w:spacing w:after="160" w:line="259" w:lineRule="auto"/>
        <w:rPr>
          <w:rFonts w:cs="Arial"/>
          <w:kern w:val="2"/>
          <w14:ligatures w14:val="standardContextual"/>
        </w:rPr>
      </w:pPr>
    </w:p>
    <w:p w14:paraId="7105D4FE" w14:textId="77777777" w:rsidR="00D935F4" w:rsidRPr="00D935F4" w:rsidRDefault="00D935F4" w:rsidP="00D935F4">
      <w:pPr>
        <w:keepNext/>
        <w:spacing w:after="160" w:line="240" w:lineRule="auto"/>
        <w:rPr>
          <w:rFonts w:cs="Arial"/>
          <w:kern w:val="2"/>
          <w14:ligatures w14:val="standardContextual"/>
        </w:rPr>
      </w:pPr>
    </w:p>
    <w:p w14:paraId="07C917B4" w14:textId="77777777" w:rsidR="00D935F4" w:rsidRPr="00D935F4" w:rsidRDefault="00D935F4" w:rsidP="00D935F4">
      <w:pPr>
        <w:spacing w:after="160" w:line="259" w:lineRule="auto"/>
        <w:rPr>
          <w:rFonts w:cs="Arial"/>
          <w:kern w:val="2"/>
          <w14:ligatures w14:val="standardContextual"/>
        </w:rPr>
      </w:pPr>
    </w:p>
    <w:p w14:paraId="489EF895" w14:textId="77777777" w:rsidR="00D935F4" w:rsidRPr="00D935F4" w:rsidRDefault="00D935F4" w:rsidP="00D935F4">
      <w:pPr>
        <w:spacing w:after="160" w:line="259" w:lineRule="auto"/>
        <w:rPr>
          <w:rFonts w:cs="Arial"/>
          <w:kern w:val="2"/>
          <w14:ligatures w14:val="standardContextual"/>
        </w:rPr>
      </w:pPr>
    </w:p>
    <w:p w14:paraId="15B33BB5" w14:textId="77777777" w:rsidR="00D935F4" w:rsidRPr="00D935F4" w:rsidRDefault="00D935F4" w:rsidP="00D935F4">
      <w:pPr>
        <w:spacing w:after="160" w:line="259" w:lineRule="auto"/>
        <w:rPr>
          <w:rFonts w:cs="Arial"/>
          <w:kern w:val="2"/>
          <w14:ligatures w14:val="standardContextual"/>
        </w:rPr>
      </w:pPr>
    </w:p>
    <w:p w14:paraId="18063E7C" w14:textId="77777777" w:rsidR="00D935F4" w:rsidRPr="00D935F4" w:rsidRDefault="00D935F4" w:rsidP="00D935F4">
      <w:pPr>
        <w:spacing w:after="160" w:line="259" w:lineRule="auto"/>
        <w:rPr>
          <w:rFonts w:cs="Arial"/>
          <w:kern w:val="2"/>
          <w14:ligatures w14:val="standardContextual"/>
        </w:rPr>
      </w:pPr>
    </w:p>
    <w:p w14:paraId="4297E992" w14:textId="77777777" w:rsidR="00D935F4" w:rsidRPr="00D935F4" w:rsidRDefault="00D935F4" w:rsidP="00D935F4">
      <w:pPr>
        <w:spacing w:after="160" w:line="259" w:lineRule="auto"/>
        <w:rPr>
          <w:rFonts w:cs="Arial"/>
          <w:kern w:val="2"/>
          <w14:ligatures w14:val="standardContextual"/>
        </w:rPr>
      </w:pPr>
    </w:p>
    <w:p w14:paraId="58E86DAA" w14:textId="77777777" w:rsidR="00D935F4" w:rsidRPr="00D935F4" w:rsidRDefault="00D935F4" w:rsidP="00D935F4">
      <w:pPr>
        <w:spacing w:after="160" w:line="259" w:lineRule="auto"/>
        <w:rPr>
          <w:rFonts w:cs="Arial"/>
          <w:kern w:val="2"/>
          <w14:ligatures w14:val="standardContextual"/>
        </w:rPr>
      </w:pPr>
    </w:p>
    <w:p w14:paraId="3B83B181"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49B9FC08"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6D7F2630"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19CFF09E"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5912D484"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5880C6DC"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4B7F374A"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2073AB9A"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1247BCE0"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55CDA731" w14:textId="77777777" w:rsidR="00D935F4" w:rsidRDefault="00D935F4" w:rsidP="00D935F4">
      <w:pPr>
        <w:spacing w:after="160" w:line="240" w:lineRule="auto"/>
        <w:jc w:val="both"/>
        <w:rPr>
          <w:rFonts w:ascii="Arial" w:hAnsi="Arial" w:cs="Arial"/>
          <w:b/>
          <w:bCs/>
          <w:kern w:val="22"/>
          <w14:ligatures w14:val="standard"/>
          <w14:numSpacing w14:val="proportional"/>
        </w:rPr>
      </w:pPr>
    </w:p>
    <w:p w14:paraId="67C3F49D" w14:textId="44A05445" w:rsidR="00D935F4" w:rsidRPr="00D935F4" w:rsidRDefault="00D935F4" w:rsidP="00D935F4">
      <w:pPr>
        <w:spacing w:after="160" w:line="240" w:lineRule="auto"/>
        <w:jc w:val="both"/>
        <w:rPr>
          <w:rFonts w:ascii="Arial" w:hAnsi="Arial" w:cs="Arial"/>
          <w:b/>
          <w:bCs/>
          <w:kern w:val="22"/>
          <w14:ligatures w14:val="standard"/>
          <w14:numSpacing w14:val="proportional"/>
        </w:rPr>
      </w:pPr>
      <w:r w:rsidRPr="00D935F4">
        <w:rPr>
          <w:rFonts w:ascii="Arial" w:hAnsi="Arial" w:cs="Arial"/>
          <w:b/>
          <w:bCs/>
          <w:kern w:val="22"/>
          <w14:ligatures w14:val="standard"/>
          <w14:numSpacing w14:val="proportional"/>
        </w:rPr>
        <w:lastRenderedPageBreak/>
        <w:t xml:space="preserve">Q17 Do any of the staff in the service have any specialist training and qualifications (with some certifications such as University or other training provider awards/credits) in behaviours that challenge </w:t>
      </w:r>
      <w:r w:rsidRPr="00D935F4">
        <w:rPr>
          <w:rFonts w:ascii="Arial" w:hAnsi="Arial" w:cs="Arial"/>
          <w:b/>
          <w:bCs/>
          <w:kern w:val="22"/>
          <w:u w:val="single"/>
          <w14:ligatures w14:val="standard"/>
          <w14:numSpacing w14:val="proportional"/>
        </w:rPr>
        <w:t>beyond their professional training?</w:t>
      </w:r>
      <w:r w:rsidRPr="00D935F4">
        <w:rPr>
          <w:rFonts w:ascii="Arial" w:hAnsi="Arial" w:cs="Arial"/>
          <w:b/>
          <w:bCs/>
          <w:kern w:val="22"/>
          <w14:ligatures w14:val="standard"/>
          <w14:numSpacing w14:val="proportional"/>
        </w:rPr>
        <w:t xml:space="preserve"> For example, in positive behaviour support?</w:t>
      </w:r>
    </w:p>
    <w:p w14:paraId="638C0D6A" w14:textId="77777777" w:rsidR="00D935F4" w:rsidRPr="00D935F4" w:rsidRDefault="00D935F4" w:rsidP="00D935F4">
      <w:pPr>
        <w:spacing w:after="160" w:line="240" w:lineRule="auto"/>
        <w:jc w:val="both"/>
        <w:rPr>
          <w:rFonts w:ascii="Arial" w:hAnsi="Arial" w:cs="Arial"/>
          <w:i/>
          <w:iCs/>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Yes</w:t>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Arial" w:hAnsi="Arial" w:cs="Arial"/>
          <w:kern w:val="2"/>
          <w14:ligatures w14:val="standardContextual"/>
        </w:rPr>
        <w:tab/>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No</w:t>
      </w:r>
      <w:r w:rsidRPr="00D935F4">
        <w:rPr>
          <w:rFonts w:ascii="Arial" w:hAnsi="Arial" w:cs="Arial"/>
          <w:kern w:val="2"/>
          <w14:ligatures w14:val="standardContextual"/>
        </w:rPr>
        <w:br/>
      </w:r>
    </w:p>
    <w:p w14:paraId="0EEB884F" w14:textId="77777777" w:rsidR="00D935F4" w:rsidRPr="00D935F4" w:rsidRDefault="00D935F4" w:rsidP="00D935F4">
      <w:pPr>
        <w:spacing w:after="160" w:line="240" w:lineRule="auto"/>
        <w:jc w:val="both"/>
        <w:rPr>
          <w:rFonts w:ascii="Arial" w:hAnsi="Arial" w:cs="Arial"/>
          <w:kern w:val="2"/>
          <w14:ligatures w14:val="standardContextual"/>
        </w:rPr>
      </w:pPr>
      <w:r w:rsidRPr="00D935F4">
        <w:rPr>
          <w:rFonts w:ascii="Arial" w:hAnsi="Arial" w:cs="Arial"/>
          <w:i/>
          <w:iCs/>
          <w:kern w:val="2"/>
          <w14:ligatures w14:val="standardContextual"/>
        </w:rPr>
        <w:t xml:space="preserve">If you selected no, please skip to question 19. </w:t>
      </w:r>
    </w:p>
    <w:p w14:paraId="7CD8E848" w14:textId="77777777" w:rsidR="00D935F4" w:rsidRPr="00D935F4" w:rsidRDefault="00D935F4" w:rsidP="00D935F4">
      <w:pPr>
        <w:spacing w:after="160" w:line="240" w:lineRule="auto"/>
        <w:jc w:val="both"/>
        <w:rPr>
          <w:rFonts w:ascii="Arial" w:hAnsi="Arial" w:cs="Arial"/>
          <w:kern w:val="2"/>
          <w14:ligatures w14:val="standardContextual"/>
        </w:rPr>
      </w:pPr>
      <w:r w:rsidRPr="00D935F4">
        <w:rPr>
          <w:rFonts w:ascii="Arial" w:hAnsi="Arial" w:cs="Arial"/>
          <w:b/>
          <w:bCs/>
          <w:kern w:val="2"/>
          <w14:ligatures w14:val="standardContextual"/>
        </w:rPr>
        <w:br/>
        <w:t xml:space="preserve">Q18 How many staff in the service have had specialist training and qualifications in behaviours that challenge </w:t>
      </w:r>
      <w:r w:rsidRPr="00D935F4">
        <w:rPr>
          <w:rFonts w:ascii="Arial" w:hAnsi="Arial" w:cs="Arial"/>
          <w:b/>
          <w:bCs/>
          <w:kern w:val="2"/>
          <w:u w:val="single"/>
          <w14:ligatures w14:val="standardContextual"/>
        </w:rPr>
        <w:t>beyond their professional training</w:t>
      </w:r>
      <w:r w:rsidRPr="00D935F4">
        <w:rPr>
          <w:rFonts w:ascii="Arial" w:hAnsi="Arial" w:cs="Arial"/>
          <w:b/>
          <w:bCs/>
          <w:kern w:val="2"/>
          <w14:ligatures w14:val="standardContextual"/>
        </w:rPr>
        <w:t>? Please enter total number of staff for all that apply.</w:t>
      </w:r>
    </w:p>
    <w:tbl>
      <w:tblPr>
        <w:tblStyle w:val="TableGrid1"/>
        <w:tblpPr w:leftFromText="180" w:rightFromText="180" w:vertAnchor="page" w:horzAnchor="page" w:tblpX="6661" w:tblpY="4681"/>
        <w:tblW w:w="0" w:type="auto"/>
        <w:tblInd w:w="0" w:type="dxa"/>
        <w:tblLook w:val="04A0" w:firstRow="1" w:lastRow="0" w:firstColumn="1" w:lastColumn="0" w:noHBand="0" w:noVBand="1"/>
      </w:tblPr>
      <w:tblGrid>
        <w:gridCol w:w="749"/>
      </w:tblGrid>
      <w:tr w:rsidR="00D935F4" w:rsidRPr="00D935F4" w14:paraId="49C3B86D" w14:textId="77777777" w:rsidTr="00D935F4">
        <w:trPr>
          <w:trHeight w:val="291"/>
        </w:trPr>
        <w:tc>
          <w:tcPr>
            <w:tcW w:w="749" w:type="dxa"/>
          </w:tcPr>
          <w:p w14:paraId="6C105618" w14:textId="77777777" w:rsidR="00D935F4" w:rsidRPr="00D935F4" w:rsidRDefault="00D935F4" w:rsidP="00D935F4">
            <w:pPr>
              <w:keepNext/>
              <w:spacing w:after="160" w:line="259" w:lineRule="auto"/>
              <w:rPr>
                <w:rFonts w:ascii="Arial" w:eastAsia="Calibri" w:hAnsi="Arial"/>
                <w:kern w:val="2"/>
                <w14:ligatures w14:val="standardContextual"/>
              </w:rPr>
            </w:pPr>
          </w:p>
        </w:tc>
      </w:tr>
      <w:tr w:rsidR="00D935F4" w:rsidRPr="00D935F4" w14:paraId="7A662EAB" w14:textId="77777777" w:rsidTr="00D935F4">
        <w:trPr>
          <w:trHeight w:val="291"/>
        </w:trPr>
        <w:tc>
          <w:tcPr>
            <w:tcW w:w="749" w:type="dxa"/>
          </w:tcPr>
          <w:p w14:paraId="7487020A" w14:textId="77777777" w:rsidR="00D935F4" w:rsidRPr="00D935F4" w:rsidRDefault="00D935F4" w:rsidP="00D935F4">
            <w:pPr>
              <w:keepNext/>
              <w:spacing w:after="160" w:line="259" w:lineRule="auto"/>
              <w:rPr>
                <w:rFonts w:ascii="Arial" w:eastAsia="Calibri" w:hAnsi="Arial"/>
                <w:kern w:val="2"/>
                <w14:ligatures w14:val="standardContextual"/>
              </w:rPr>
            </w:pPr>
          </w:p>
        </w:tc>
      </w:tr>
    </w:tbl>
    <w:p w14:paraId="7D81556B" w14:textId="77777777" w:rsidR="00D935F4" w:rsidRPr="00D935F4" w:rsidRDefault="00D935F4" w:rsidP="00D935F4">
      <w:pPr>
        <w:keepNext/>
        <w:spacing w:after="160" w:line="240" w:lineRule="auto"/>
        <w:ind w:firstLine="567"/>
        <w:rPr>
          <w:rFonts w:ascii="Arial" w:hAnsi="Arial" w:cs="Arial"/>
          <w:b/>
          <w:bCs/>
          <w:kern w:val="2"/>
          <w14:ligatures w14:val="standardContextual"/>
        </w:rPr>
      </w:pPr>
      <w:r w:rsidRPr="00D935F4">
        <w:rPr>
          <w:rFonts w:ascii="Arial" w:hAnsi="Arial" w:cs="Arial"/>
          <w:kern w:val="2"/>
          <w14:ligatures w14:val="standardContextual"/>
        </w:rPr>
        <w:t xml:space="preserve">Positive behaviour support course </w:t>
      </w:r>
    </w:p>
    <w:p w14:paraId="65B6D8FD" w14:textId="77777777" w:rsidR="00D935F4" w:rsidRPr="00D935F4" w:rsidRDefault="00D935F4" w:rsidP="00D935F4">
      <w:pPr>
        <w:keepNext/>
        <w:spacing w:after="160" w:line="240" w:lineRule="auto"/>
        <w:rPr>
          <w:rFonts w:ascii="Arial" w:hAnsi="Arial" w:cs="Arial"/>
          <w:kern w:val="2"/>
          <w14:ligatures w14:val="standardContextual"/>
        </w:rPr>
      </w:pPr>
      <w:r w:rsidRPr="00D935F4">
        <w:rPr>
          <w:rFonts w:ascii="Arial" w:hAnsi="Arial" w:cs="Arial"/>
          <w:kern w:val="2"/>
          <w14:ligatures w14:val="standardContextual"/>
        </w:rPr>
        <w:t xml:space="preserve">          Challenging behaviour course </w:t>
      </w:r>
    </w:p>
    <w:p w14:paraId="32AF4A23" w14:textId="77777777" w:rsidR="00D935F4" w:rsidRPr="00D935F4" w:rsidRDefault="00D935F4" w:rsidP="00D935F4">
      <w:pPr>
        <w:spacing w:after="160" w:line="259" w:lineRule="auto"/>
        <w:rPr>
          <w:rFonts w:cs="Arial"/>
          <w:kern w:val="2"/>
          <w14:ligatures w14:val="standardContextual"/>
        </w:rPr>
      </w:pPr>
    </w:p>
    <w:p w14:paraId="09BBED98" w14:textId="77777777" w:rsidR="00D935F4" w:rsidRPr="00D935F4" w:rsidRDefault="00D935F4" w:rsidP="00D935F4">
      <w:pPr>
        <w:spacing w:after="160" w:line="259" w:lineRule="auto"/>
        <w:jc w:val="both"/>
        <w:rPr>
          <w:rFonts w:ascii="Arial" w:hAnsi="Arial" w:cs="Arial"/>
          <w:b/>
          <w:bCs/>
          <w:i/>
          <w:iCs/>
          <w:kern w:val="2"/>
          <w14:ligatures w14:val="standardContextual"/>
        </w:rPr>
      </w:pPr>
      <w:r w:rsidRPr="00D935F4">
        <w:rPr>
          <w:rFonts w:ascii="Arial" w:hAnsi="Arial" w:cs="Arial"/>
          <w:b/>
          <w:bCs/>
          <w:kern w:val="2"/>
          <w14:ligatures w14:val="standardContextual"/>
        </w:rPr>
        <w:t xml:space="preserve">Q19 What assessment approaches does your service typically carry out for referrals of children and young people with behaviours that challenge? </w:t>
      </w:r>
      <w:r w:rsidRPr="00D935F4">
        <w:rPr>
          <w:rFonts w:ascii="Arial" w:hAnsi="Arial" w:cs="Arial"/>
          <w:b/>
          <w:bCs/>
          <w:i/>
          <w:iCs/>
          <w:kern w:val="2"/>
          <w14:ligatures w14:val="standardContextual"/>
        </w:rPr>
        <w:t>Please tick all that apply</w:t>
      </w:r>
    </w:p>
    <w:tbl>
      <w:tblPr>
        <w:tblStyle w:val="TableGrid1"/>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5381"/>
      </w:tblGrid>
      <w:tr w:rsidR="00D935F4" w:rsidRPr="00D935F4" w14:paraId="530FDD4B" w14:textId="77777777" w:rsidTr="00B502B0">
        <w:tc>
          <w:tcPr>
            <w:tcW w:w="4258" w:type="dxa"/>
          </w:tcPr>
          <w:p w14:paraId="0996A1A3" w14:textId="77777777" w:rsidR="00D935F4" w:rsidRPr="00D935F4" w:rsidRDefault="00D935F4" w:rsidP="00D935F4">
            <w:pPr>
              <w:keepNext/>
              <w:tabs>
                <w:tab w:val="left" w:pos="950"/>
              </w:tabs>
              <w:spacing w:after="160" w:line="259" w:lineRule="auto"/>
              <w:ind w:left="-109"/>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Calibri" w:hAnsi="Arial"/>
                <w:kern w:val="2"/>
                <w14:ligatures w14:val="standardContextual"/>
              </w:rPr>
              <w:t xml:space="preserve">General health screen/assessment </w:t>
            </w:r>
          </w:p>
        </w:tc>
        <w:tc>
          <w:tcPr>
            <w:tcW w:w="5381" w:type="dxa"/>
          </w:tcPr>
          <w:p w14:paraId="72C38D47" w14:textId="77777777" w:rsidR="00D935F4" w:rsidRPr="00D935F4" w:rsidRDefault="00D935F4" w:rsidP="00D935F4">
            <w:pPr>
              <w:keepNext/>
              <w:tabs>
                <w:tab w:val="left" w:pos="950"/>
              </w:tabs>
              <w:spacing w:after="160" w:line="259" w:lineRule="auto"/>
              <w:ind w:left="-106" w:right="173"/>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Calibri" w:hAnsi="Arial"/>
                <w:kern w:val="2"/>
                <w14:ligatures w14:val="standardContextual"/>
              </w:rPr>
              <w:t xml:space="preserve">Functional assessment of challenging </w:t>
            </w:r>
            <w:proofErr w:type="spellStart"/>
            <w:r w:rsidRPr="00D935F4">
              <w:rPr>
                <w:rFonts w:ascii="Arial" w:eastAsia="Calibri" w:hAnsi="Arial"/>
                <w:kern w:val="2"/>
                <w14:ligatures w14:val="standardContextual"/>
              </w:rPr>
              <w:t>behaviour</w:t>
            </w:r>
            <w:proofErr w:type="spellEnd"/>
            <w:r w:rsidRPr="00D935F4">
              <w:rPr>
                <w:rFonts w:ascii="Arial" w:eastAsia="Calibri" w:hAnsi="Arial"/>
                <w:kern w:val="2"/>
                <w14:ligatures w14:val="standardContextual"/>
              </w:rPr>
              <w:t xml:space="preserve"> </w:t>
            </w:r>
          </w:p>
        </w:tc>
      </w:tr>
      <w:tr w:rsidR="00D935F4" w:rsidRPr="00D935F4" w14:paraId="6FC86F48" w14:textId="77777777" w:rsidTr="00B502B0">
        <w:tc>
          <w:tcPr>
            <w:tcW w:w="4258" w:type="dxa"/>
          </w:tcPr>
          <w:p w14:paraId="22A973DE" w14:textId="77777777" w:rsidR="00D935F4" w:rsidRPr="00D935F4" w:rsidRDefault="00D935F4" w:rsidP="00D935F4">
            <w:pPr>
              <w:keepNext/>
              <w:tabs>
                <w:tab w:val="left" w:pos="950"/>
              </w:tabs>
              <w:spacing w:after="160" w:line="259" w:lineRule="auto"/>
              <w:ind w:left="-109"/>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Calibri" w:hAnsi="Arial"/>
                <w:kern w:val="2"/>
                <w14:ligatures w14:val="standardContextual"/>
              </w:rPr>
              <w:t>Medicines/drugs review</w:t>
            </w:r>
          </w:p>
        </w:tc>
        <w:tc>
          <w:tcPr>
            <w:tcW w:w="5381" w:type="dxa"/>
          </w:tcPr>
          <w:p w14:paraId="59CEDB85" w14:textId="77777777" w:rsidR="00D935F4" w:rsidRPr="00D935F4" w:rsidRDefault="00D935F4" w:rsidP="00D935F4">
            <w:pPr>
              <w:keepNext/>
              <w:tabs>
                <w:tab w:val="left" w:pos="950"/>
              </w:tabs>
              <w:spacing w:after="160" w:line="259" w:lineRule="auto"/>
              <w:ind w:left="-106"/>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Calibri" w:hAnsi="Arial"/>
                <w:kern w:val="2"/>
                <w14:ligatures w14:val="standardContextual"/>
              </w:rPr>
              <w:t xml:space="preserve">Sensory assessment </w:t>
            </w:r>
          </w:p>
        </w:tc>
      </w:tr>
      <w:tr w:rsidR="00D935F4" w:rsidRPr="00D935F4" w14:paraId="652310BF" w14:textId="77777777" w:rsidTr="00B502B0">
        <w:tc>
          <w:tcPr>
            <w:tcW w:w="4258" w:type="dxa"/>
          </w:tcPr>
          <w:p w14:paraId="7762018F" w14:textId="77777777" w:rsidR="00D935F4" w:rsidRPr="00D935F4" w:rsidRDefault="00D935F4" w:rsidP="00D935F4">
            <w:pPr>
              <w:keepNext/>
              <w:tabs>
                <w:tab w:val="left" w:pos="950"/>
              </w:tabs>
              <w:spacing w:after="160" w:line="259" w:lineRule="auto"/>
              <w:ind w:left="-109"/>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Calibri" w:hAnsi="Arial"/>
                <w:kern w:val="2"/>
                <w14:ligatures w14:val="standardContextual"/>
              </w:rPr>
              <w:t xml:space="preserve">Mental health assessment </w:t>
            </w:r>
          </w:p>
        </w:tc>
        <w:tc>
          <w:tcPr>
            <w:tcW w:w="5381" w:type="dxa"/>
          </w:tcPr>
          <w:p w14:paraId="05E2B414" w14:textId="77777777" w:rsidR="00D935F4" w:rsidRPr="00D935F4" w:rsidRDefault="00D935F4" w:rsidP="00D935F4">
            <w:pPr>
              <w:keepNext/>
              <w:tabs>
                <w:tab w:val="left" w:pos="950"/>
              </w:tabs>
              <w:spacing w:after="0" w:line="240" w:lineRule="auto"/>
              <w:ind w:left="-106"/>
              <w:rPr>
                <w:rFonts w:ascii="Arial" w:hAnsi="Arial"/>
              </w:rPr>
            </w:pPr>
            <w:r w:rsidRPr="00D935F4">
              <w:rPr>
                <w:rFonts w:ascii="Segoe UI Symbol" w:eastAsia="MS Gothic" w:hAnsi="Segoe UI Symbol" w:cs="Segoe UI Symbol"/>
              </w:rPr>
              <w:t>☐</w:t>
            </w:r>
            <w:r w:rsidRPr="00D935F4">
              <w:rPr>
                <w:rFonts w:ascii="Arial" w:hAnsi="Arial"/>
              </w:rPr>
              <w:t>Cognitive assessment</w:t>
            </w:r>
          </w:p>
        </w:tc>
      </w:tr>
      <w:tr w:rsidR="00D935F4" w:rsidRPr="00D935F4" w14:paraId="58620D17" w14:textId="77777777" w:rsidTr="00B502B0">
        <w:tc>
          <w:tcPr>
            <w:tcW w:w="4258" w:type="dxa"/>
          </w:tcPr>
          <w:p w14:paraId="0D46530B" w14:textId="77777777" w:rsidR="00D935F4" w:rsidRPr="00D935F4" w:rsidRDefault="00D935F4" w:rsidP="00D935F4">
            <w:pPr>
              <w:keepNext/>
              <w:tabs>
                <w:tab w:val="left" w:pos="950"/>
              </w:tabs>
              <w:spacing w:after="160" w:line="259" w:lineRule="auto"/>
              <w:ind w:left="-109"/>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Calibri" w:hAnsi="Arial"/>
                <w:kern w:val="2"/>
                <w14:ligatures w14:val="standardContextual"/>
              </w:rPr>
              <w:t xml:space="preserve">Communication assessment </w:t>
            </w:r>
          </w:p>
        </w:tc>
        <w:tc>
          <w:tcPr>
            <w:tcW w:w="5381" w:type="dxa"/>
          </w:tcPr>
          <w:p w14:paraId="5DEC96CD" w14:textId="77777777" w:rsidR="00D935F4" w:rsidRPr="00D935F4" w:rsidRDefault="00D935F4" w:rsidP="00D935F4">
            <w:pPr>
              <w:keepNext/>
              <w:tabs>
                <w:tab w:val="left" w:pos="950"/>
              </w:tabs>
              <w:spacing w:after="0" w:line="240" w:lineRule="auto"/>
              <w:ind w:left="-106"/>
              <w:rPr>
                <w:rFonts w:ascii="Arial" w:hAnsi="Arial"/>
              </w:rPr>
            </w:pPr>
            <w:r w:rsidRPr="00D935F4">
              <w:rPr>
                <w:rFonts w:ascii="Segoe UI Symbol" w:eastAsia="MS Gothic" w:hAnsi="Segoe UI Symbol" w:cs="Segoe UI Symbol"/>
              </w:rPr>
              <w:t>☐</w:t>
            </w:r>
            <w:r w:rsidRPr="00D935F4">
              <w:rPr>
                <w:rFonts w:ascii="Arial" w:hAnsi="Arial"/>
              </w:rPr>
              <w:t>Autism assessment</w:t>
            </w:r>
          </w:p>
        </w:tc>
      </w:tr>
      <w:tr w:rsidR="00D935F4" w:rsidRPr="00D935F4" w14:paraId="50F49471" w14:textId="77777777" w:rsidTr="00B502B0">
        <w:tc>
          <w:tcPr>
            <w:tcW w:w="4258" w:type="dxa"/>
          </w:tcPr>
          <w:p w14:paraId="449D044C" w14:textId="77777777" w:rsidR="00D935F4" w:rsidRPr="00D935F4" w:rsidRDefault="00D935F4" w:rsidP="00D935F4">
            <w:pPr>
              <w:keepNext/>
              <w:tabs>
                <w:tab w:val="left" w:pos="950"/>
              </w:tabs>
              <w:spacing w:after="160" w:line="259" w:lineRule="auto"/>
              <w:ind w:left="-109"/>
              <w:rPr>
                <w:rFonts w:ascii="Arial" w:eastAsia="Calibri" w:hAnsi="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eastAsia="Calibri" w:hAnsi="Arial"/>
                <w:kern w:val="2"/>
                <w14:ligatures w14:val="standardContextual"/>
              </w:rPr>
              <w:t xml:space="preserve">Other (please describe): </w:t>
            </w:r>
          </w:p>
        </w:tc>
        <w:tc>
          <w:tcPr>
            <w:tcW w:w="5381" w:type="dxa"/>
          </w:tcPr>
          <w:p w14:paraId="56BAA263" w14:textId="77777777" w:rsidR="00D935F4" w:rsidRPr="00D935F4" w:rsidRDefault="00D935F4" w:rsidP="00D935F4">
            <w:pPr>
              <w:keepNext/>
              <w:tabs>
                <w:tab w:val="left" w:pos="950"/>
              </w:tabs>
              <w:spacing w:after="0" w:line="240" w:lineRule="auto"/>
              <w:rPr>
                <w:rFonts w:ascii="Arial" w:hAnsi="Arial"/>
              </w:rPr>
            </w:pPr>
          </w:p>
        </w:tc>
      </w:tr>
    </w:tbl>
    <w:p w14:paraId="51EFA325" w14:textId="77777777" w:rsidR="00D935F4" w:rsidRPr="00D935F4" w:rsidRDefault="00D935F4" w:rsidP="00D935F4">
      <w:pPr>
        <w:keepNext/>
        <w:spacing w:after="160" w:line="259" w:lineRule="auto"/>
        <w:rPr>
          <w:rFonts w:ascii="Arial" w:hAnsi="Arial" w:cs="Arial"/>
          <w:kern w:val="2"/>
          <w14:ligatures w14:val="standardContextual"/>
        </w:rPr>
      </w:pPr>
      <w:r w:rsidRPr="00D935F4">
        <w:rPr>
          <w:rFonts w:ascii="Arial" w:eastAsia="MS Gothic" w:hAnsi="Arial" w:cs="Arial"/>
          <w:noProof/>
          <w:kern w:val="2"/>
          <w14:ligatures w14:val="standardContextual"/>
        </w:rPr>
        <mc:AlternateContent>
          <mc:Choice Requires="wps">
            <w:drawing>
              <wp:anchor distT="0" distB="0" distL="114300" distR="114300" simplePos="0" relativeHeight="251672576" behindDoc="0" locked="0" layoutInCell="1" allowOverlap="1" wp14:anchorId="0B7C18E9" wp14:editId="32D46B8D">
                <wp:simplePos x="0" y="0"/>
                <wp:positionH relativeFrom="column">
                  <wp:posOffset>0</wp:posOffset>
                </wp:positionH>
                <wp:positionV relativeFrom="paragraph">
                  <wp:posOffset>4975</wp:posOffset>
                </wp:positionV>
                <wp:extent cx="3027872" cy="323850"/>
                <wp:effectExtent l="0" t="0" r="20320" b="19050"/>
                <wp:wrapNone/>
                <wp:docPr id="15" name="Text Box 15"/>
                <wp:cNvGraphicFramePr/>
                <a:graphic xmlns:a="http://schemas.openxmlformats.org/drawingml/2006/main">
                  <a:graphicData uri="http://schemas.microsoft.com/office/word/2010/wordprocessingShape">
                    <wps:wsp>
                      <wps:cNvSpPr txBox="1"/>
                      <wps:spPr>
                        <a:xfrm>
                          <a:off x="0" y="0"/>
                          <a:ext cx="3027872" cy="323850"/>
                        </a:xfrm>
                        <a:prstGeom prst="rect">
                          <a:avLst/>
                        </a:prstGeom>
                        <a:solidFill>
                          <a:sysClr val="window" lastClr="FFFFFF"/>
                        </a:solidFill>
                        <a:ln w="6350">
                          <a:solidFill>
                            <a:prstClr val="black"/>
                          </a:solidFill>
                        </a:ln>
                      </wps:spPr>
                      <wps:txbx>
                        <w:txbxContent>
                          <w:p w14:paraId="0D8132C2" w14:textId="77777777" w:rsidR="00D935F4" w:rsidRPr="00A611F9"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C18E9" id="Text Box 15" o:spid="_x0000_s1039" type="#_x0000_t202" style="position:absolute;margin-left:0;margin-top:.4pt;width:238.4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" fillcolor="window" strokeweight=".5pt">
                <v:textbox>
                  <w:txbxContent>
                    <w:p w14:paraId="0D8132C2" w14:textId="77777777" w:rsidR="00D935F4" w:rsidRPr="00A611F9" w:rsidRDefault="00D935F4" w:rsidP="00D935F4">
                      <w:pPr>
                        <w:rPr>
                          <w:rFonts w:ascii="Arial" w:hAnsi="Arial" w:cs="Arial"/>
                          <w:sz w:val="20"/>
                          <w:szCs w:val="20"/>
                        </w:rPr>
                      </w:pPr>
                    </w:p>
                  </w:txbxContent>
                </v:textbox>
              </v:shape>
            </w:pict>
          </mc:Fallback>
        </mc:AlternateContent>
      </w:r>
      <w:r w:rsidRPr="00D935F4">
        <w:rPr>
          <w:rFonts w:cs="Arial"/>
          <w:kern w:val="2"/>
          <w14:ligatures w14:val="standardContextual"/>
        </w:rPr>
        <w:t xml:space="preserve"> </w:t>
      </w:r>
    </w:p>
    <w:p w14:paraId="71529216" w14:textId="77777777" w:rsidR="00D935F4" w:rsidRPr="00D935F4" w:rsidRDefault="00D935F4" w:rsidP="00D935F4">
      <w:pPr>
        <w:spacing w:after="160" w:line="259" w:lineRule="auto"/>
        <w:rPr>
          <w:rFonts w:ascii="Arial" w:hAnsi="Arial" w:cs="Arial"/>
          <w:kern w:val="2"/>
          <w14:ligatures w14:val="standardContextual"/>
        </w:rPr>
      </w:pPr>
    </w:p>
    <w:p w14:paraId="07BB596C" w14:textId="77777777" w:rsidR="00D935F4" w:rsidRPr="00D935F4" w:rsidRDefault="00D935F4" w:rsidP="00D935F4">
      <w:pPr>
        <w:keepNext/>
        <w:spacing w:after="160" w:line="259" w:lineRule="auto"/>
        <w:jc w:val="both"/>
        <w:rPr>
          <w:rFonts w:ascii="Arial" w:hAnsi="Arial" w:cs="Arial"/>
          <w:b/>
          <w:bCs/>
          <w:kern w:val="2"/>
          <w14:ligatures w14:val="standardContextual"/>
        </w:rPr>
      </w:pPr>
      <w:r w:rsidRPr="00D935F4">
        <w:rPr>
          <w:rFonts w:ascii="Arial" w:hAnsi="Arial" w:cs="Arial"/>
          <w:b/>
          <w:bCs/>
          <w:kern w:val="2"/>
          <w14:ligatures w14:val="standardContextual"/>
        </w:rPr>
        <w:lastRenderedPageBreak/>
        <w:t xml:space="preserve">Q20 What intervention approaches does your service typically carry out that involve </w:t>
      </w:r>
      <w:r w:rsidRPr="00D935F4">
        <w:rPr>
          <w:rFonts w:ascii="Arial" w:hAnsi="Arial" w:cs="Arial"/>
          <w:b/>
          <w:bCs/>
          <w:kern w:val="2"/>
          <w:u w:val="single"/>
          <w14:ligatures w14:val="standardContextual"/>
        </w:rPr>
        <w:t>directly delivering</w:t>
      </w:r>
      <w:r w:rsidRPr="00D935F4">
        <w:rPr>
          <w:rFonts w:ascii="Arial" w:hAnsi="Arial" w:cs="Arial"/>
          <w:b/>
          <w:bCs/>
          <w:kern w:val="2"/>
          <w14:ligatures w14:val="standardContextual"/>
        </w:rPr>
        <w:t xml:space="preserve"> interventions to children and young people with behaviours that challenge? </w:t>
      </w:r>
      <w:r w:rsidRPr="00D935F4">
        <w:rPr>
          <w:rFonts w:ascii="Arial" w:hAnsi="Arial" w:cs="Arial"/>
          <w:b/>
          <w:bCs/>
          <w:i/>
          <w:iCs/>
          <w:kern w:val="2"/>
          <w14:ligatures w14:val="standardContextual"/>
        </w:rPr>
        <w:t>Please tick all that apply</w:t>
      </w:r>
    </w:p>
    <w:p w14:paraId="3962286D"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Reducing challenging </w:t>
      </w:r>
      <w:proofErr w:type="spellStart"/>
      <w:r w:rsidRPr="00D935F4">
        <w:rPr>
          <w:rFonts w:ascii="Arial" w:eastAsia="Times New Roman" w:hAnsi="Arial" w:cs="Arial"/>
          <w:lang w:val="en-US"/>
        </w:rPr>
        <w:t>behaviour</w:t>
      </w:r>
      <w:proofErr w:type="spellEnd"/>
      <w:r w:rsidRPr="00D935F4">
        <w:rPr>
          <w:rFonts w:ascii="Arial" w:eastAsia="Times New Roman" w:hAnsi="Arial" w:cs="Arial"/>
          <w:lang w:val="en-US"/>
        </w:rPr>
        <w:t xml:space="preserve"> using medication </w:t>
      </w:r>
    </w:p>
    <w:p w14:paraId="05B5AD2D"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w:t>
      </w:r>
      <w:proofErr w:type="spellStart"/>
      <w:r w:rsidRPr="00D935F4">
        <w:rPr>
          <w:rFonts w:ascii="Arial" w:eastAsia="Times New Roman" w:hAnsi="Arial" w:cs="Arial"/>
          <w:lang w:val="en-US"/>
        </w:rPr>
        <w:t>Behavioural</w:t>
      </w:r>
      <w:proofErr w:type="spellEnd"/>
      <w:r w:rsidRPr="00D935F4">
        <w:rPr>
          <w:rFonts w:ascii="Arial" w:eastAsia="Times New Roman" w:hAnsi="Arial" w:cs="Arial"/>
          <w:lang w:val="en-US"/>
        </w:rPr>
        <w:t xml:space="preserve"> interventions that concern </w:t>
      </w:r>
      <w:proofErr w:type="spellStart"/>
      <w:r w:rsidRPr="00D935F4">
        <w:rPr>
          <w:rFonts w:ascii="Arial" w:eastAsia="Times New Roman" w:hAnsi="Arial" w:cs="Arial"/>
          <w:lang w:val="en-US"/>
        </w:rPr>
        <w:t>behaviours</w:t>
      </w:r>
      <w:proofErr w:type="spellEnd"/>
      <w:r w:rsidRPr="00D935F4">
        <w:rPr>
          <w:rFonts w:ascii="Arial" w:eastAsia="Times New Roman" w:hAnsi="Arial" w:cs="Arial"/>
          <w:lang w:val="en-US"/>
        </w:rPr>
        <w:t xml:space="preserve"> that challenge </w:t>
      </w:r>
    </w:p>
    <w:p w14:paraId="25C14714"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Writing a </w:t>
      </w:r>
      <w:proofErr w:type="spellStart"/>
      <w:r w:rsidRPr="00D935F4">
        <w:rPr>
          <w:rFonts w:ascii="Arial" w:eastAsia="Times New Roman" w:hAnsi="Arial" w:cs="Arial"/>
          <w:lang w:val="en-US"/>
        </w:rPr>
        <w:t>behaviour</w:t>
      </w:r>
      <w:proofErr w:type="spellEnd"/>
      <w:r w:rsidRPr="00D935F4">
        <w:rPr>
          <w:rFonts w:ascii="Arial" w:eastAsia="Times New Roman" w:hAnsi="Arial" w:cs="Arial"/>
          <w:lang w:val="en-US"/>
        </w:rPr>
        <w:t xml:space="preserve"> support plan </w:t>
      </w:r>
    </w:p>
    <w:p w14:paraId="02D098CB" w14:textId="77777777" w:rsidR="00D935F4" w:rsidRPr="00D935F4" w:rsidRDefault="00D935F4" w:rsidP="00D935F4">
      <w:pPr>
        <w:spacing w:after="160" w:line="259"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Delivering a multi-element behaviour support</w:t>
      </w:r>
    </w:p>
    <w:p w14:paraId="17826503"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Increasing communication skills</w:t>
      </w:r>
      <w:r w:rsidRPr="00D935F4">
        <w:rPr>
          <w:rFonts w:ascii="Arial" w:eastAsia="Times New Roman" w:hAnsi="Arial" w:cs="Arial"/>
          <w:lang w:val="en-US"/>
        </w:rPr>
        <w:br/>
      </w:r>
      <w:r w:rsidRPr="00D935F4">
        <w:rPr>
          <w:rFonts w:ascii="Segoe UI Symbol" w:eastAsia="MS Gothic" w:hAnsi="Segoe UI Symbol" w:cs="Segoe UI Symbol"/>
          <w:lang w:val="en-US"/>
        </w:rPr>
        <w:t>☐</w:t>
      </w:r>
      <w:r w:rsidRPr="00D935F4">
        <w:rPr>
          <w:rFonts w:ascii="Arial" w:eastAsia="Times New Roman" w:hAnsi="Arial" w:cs="Arial"/>
          <w:lang w:val="en-US"/>
        </w:rPr>
        <w:t xml:space="preserve"> Increasing other adaptive skills (e.g., social or independence skills) </w:t>
      </w:r>
    </w:p>
    <w:p w14:paraId="0069DF97"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Psychological therapies for mental health problems </w:t>
      </w:r>
    </w:p>
    <w:p w14:paraId="78B35082"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Physical health interventions </w:t>
      </w:r>
    </w:p>
    <w:p w14:paraId="12249553"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Pharmacological interventions for mental health problems </w:t>
      </w:r>
    </w:p>
    <w:p w14:paraId="20814A06"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Psychological / pharmacological interventions for poor sleep </w:t>
      </w:r>
    </w:p>
    <w:p w14:paraId="1B019CDA" w14:textId="77777777" w:rsidR="00D935F4" w:rsidRPr="00D935F4" w:rsidRDefault="00D935F4" w:rsidP="00D935F4">
      <w:pPr>
        <w:keepNext/>
        <w:spacing w:after="0" w:line="240" w:lineRule="auto"/>
        <w:rPr>
          <w:rFonts w:ascii="Arial" w:eastAsia="Times New Roman" w:hAnsi="Arial" w:cs="Arial"/>
          <w:lang w:val="en-US"/>
        </w:rPr>
      </w:pPr>
      <w:r w:rsidRPr="00D935F4">
        <w:rPr>
          <w:rFonts w:ascii="Segoe UI Symbol" w:eastAsia="MS Gothic" w:hAnsi="Segoe UI Symbol" w:cs="Segoe UI Symbol"/>
          <w:lang w:val="en-US"/>
        </w:rPr>
        <w:t>☐</w:t>
      </w:r>
      <w:r w:rsidRPr="00D935F4">
        <w:rPr>
          <w:rFonts w:ascii="Arial" w:eastAsia="Times New Roman" w:hAnsi="Arial" w:cs="Arial"/>
          <w:lang w:val="en-US"/>
        </w:rPr>
        <w:t xml:space="preserve"> Other therapies (e.g., art therapy, music therapy, play therapy) </w:t>
      </w:r>
    </w:p>
    <w:p w14:paraId="27EB146A" w14:textId="77777777" w:rsidR="00D935F4" w:rsidRPr="00D935F4" w:rsidRDefault="00D935F4" w:rsidP="00D935F4">
      <w:pPr>
        <w:spacing w:after="16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 Sensory interventions</w:t>
      </w:r>
    </w:p>
    <w:p w14:paraId="007AE959" w14:textId="77777777" w:rsidR="00D935F4" w:rsidRPr="00D935F4" w:rsidRDefault="00D935F4" w:rsidP="00D935F4">
      <w:pPr>
        <w:keepNext/>
        <w:spacing w:after="0" w:line="240" w:lineRule="auto"/>
        <w:rPr>
          <w:rFonts w:ascii="Arial" w:eastAsia="Times New Roman" w:hAnsi="Arial" w:cs="Arial"/>
          <w:lang w:val="en-US"/>
        </w:rPr>
      </w:pPr>
      <w:r w:rsidRPr="00D935F4">
        <w:rPr>
          <w:rFonts w:ascii="Arial" w:eastAsia="MS Gothic" w:hAnsi="Arial" w:cs="Arial"/>
          <w:noProof/>
          <w:lang w:val="en-US"/>
        </w:rPr>
        <mc:AlternateContent>
          <mc:Choice Requires="wps">
            <w:drawing>
              <wp:anchor distT="0" distB="0" distL="114300" distR="114300" simplePos="0" relativeHeight="251673600" behindDoc="0" locked="0" layoutInCell="1" allowOverlap="1" wp14:anchorId="1A2ECFF3" wp14:editId="10EC5AF2">
                <wp:simplePos x="0" y="0"/>
                <wp:positionH relativeFrom="column">
                  <wp:posOffset>0</wp:posOffset>
                </wp:positionH>
                <wp:positionV relativeFrom="paragraph">
                  <wp:posOffset>196215</wp:posOffset>
                </wp:positionV>
                <wp:extent cx="3027872" cy="323850"/>
                <wp:effectExtent l="0" t="0" r="20320" b="19050"/>
                <wp:wrapNone/>
                <wp:docPr id="57" name="Text Box 57"/>
                <wp:cNvGraphicFramePr/>
                <a:graphic xmlns:a="http://schemas.openxmlformats.org/drawingml/2006/main">
                  <a:graphicData uri="http://schemas.microsoft.com/office/word/2010/wordprocessingShape">
                    <wps:wsp>
                      <wps:cNvSpPr txBox="1"/>
                      <wps:spPr>
                        <a:xfrm>
                          <a:off x="0" y="0"/>
                          <a:ext cx="3027872" cy="323850"/>
                        </a:xfrm>
                        <a:prstGeom prst="rect">
                          <a:avLst/>
                        </a:prstGeom>
                        <a:solidFill>
                          <a:sysClr val="window" lastClr="FFFFFF"/>
                        </a:solidFill>
                        <a:ln w="6350">
                          <a:solidFill>
                            <a:prstClr val="black"/>
                          </a:solidFill>
                        </a:ln>
                      </wps:spPr>
                      <wps:txbx>
                        <w:txbxContent>
                          <w:p w14:paraId="3084F101"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ECFF3" id="Text Box 57" o:spid="_x0000_s1040" type="#_x0000_t202" style="position:absolute;margin-left:0;margin-top:15.45pt;width:238.4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" fillcolor="window" strokeweight=".5pt">
                <v:textbox>
                  <w:txbxContent>
                    <w:p w14:paraId="3084F101" w14:textId="77777777" w:rsidR="00D935F4" w:rsidRPr="006858EE" w:rsidRDefault="00D935F4" w:rsidP="00D935F4">
                      <w:pPr>
                        <w:rPr>
                          <w:rFonts w:ascii="Arial" w:hAnsi="Arial" w:cs="Arial"/>
                          <w:sz w:val="20"/>
                          <w:szCs w:val="20"/>
                        </w:rPr>
                      </w:pPr>
                    </w:p>
                  </w:txbxContent>
                </v:textbox>
              </v:shape>
            </w:pict>
          </mc:Fallback>
        </mc:AlternateContent>
      </w:r>
      <w:r w:rsidRPr="00D935F4">
        <w:rPr>
          <w:rFonts w:ascii="Segoe UI Symbol" w:eastAsia="MS Gothic" w:hAnsi="Segoe UI Symbol" w:cs="Segoe UI Symbol"/>
          <w:lang w:val="en-US"/>
        </w:rPr>
        <w:t>☐</w:t>
      </w:r>
      <w:r w:rsidRPr="00D935F4">
        <w:rPr>
          <w:rFonts w:ascii="Arial" w:eastAsia="Times New Roman" w:hAnsi="Arial" w:cs="Arial"/>
          <w:lang w:val="en-US"/>
        </w:rPr>
        <w:t xml:space="preserve"> Other (please describe):</w:t>
      </w:r>
      <w:r w:rsidRPr="00D935F4">
        <w:rPr>
          <w:rFonts w:eastAsia="Times New Roman" w:cs="Arial"/>
          <w:lang w:val="en-US"/>
        </w:rPr>
        <w:br/>
        <w:t xml:space="preserve"> </w:t>
      </w:r>
    </w:p>
    <w:p w14:paraId="0656AFB6" w14:textId="77777777" w:rsidR="00D935F4" w:rsidRPr="00D935F4" w:rsidRDefault="00D935F4" w:rsidP="00D935F4">
      <w:pPr>
        <w:spacing w:after="160" w:line="259" w:lineRule="auto"/>
        <w:rPr>
          <w:rFonts w:cs="Arial"/>
          <w:kern w:val="2"/>
          <w14:ligatures w14:val="standardContextual"/>
        </w:rPr>
      </w:pPr>
    </w:p>
    <w:p w14:paraId="4943B079" w14:textId="77777777" w:rsidR="00D935F4" w:rsidRDefault="00D935F4" w:rsidP="00D935F4">
      <w:pPr>
        <w:spacing w:after="160" w:line="259" w:lineRule="auto"/>
        <w:jc w:val="both"/>
        <w:rPr>
          <w:rFonts w:ascii="Arial" w:hAnsi="Arial" w:cs="Arial"/>
          <w:b/>
          <w:bCs/>
          <w:kern w:val="2"/>
          <w14:ligatures w14:val="standardContextual"/>
        </w:rPr>
      </w:pPr>
    </w:p>
    <w:p w14:paraId="2AC2B848" w14:textId="77777777" w:rsidR="00D935F4" w:rsidRDefault="00D935F4" w:rsidP="00D935F4">
      <w:pPr>
        <w:spacing w:after="160" w:line="259" w:lineRule="auto"/>
        <w:jc w:val="both"/>
        <w:rPr>
          <w:rFonts w:ascii="Arial" w:hAnsi="Arial" w:cs="Arial"/>
          <w:b/>
          <w:bCs/>
          <w:kern w:val="2"/>
          <w14:ligatures w14:val="standardContextual"/>
        </w:rPr>
      </w:pPr>
    </w:p>
    <w:p w14:paraId="32B6F4EA" w14:textId="77777777" w:rsidR="00D935F4" w:rsidRDefault="00D935F4" w:rsidP="00D935F4">
      <w:pPr>
        <w:spacing w:after="160" w:line="259" w:lineRule="auto"/>
        <w:jc w:val="both"/>
        <w:rPr>
          <w:rFonts w:ascii="Arial" w:hAnsi="Arial" w:cs="Arial"/>
          <w:b/>
          <w:bCs/>
          <w:kern w:val="2"/>
          <w14:ligatures w14:val="standardContextual"/>
        </w:rPr>
      </w:pPr>
    </w:p>
    <w:p w14:paraId="73D7E93F" w14:textId="77777777" w:rsidR="00D935F4" w:rsidRDefault="00D935F4" w:rsidP="00D935F4">
      <w:pPr>
        <w:spacing w:after="160" w:line="259" w:lineRule="auto"/>
        <w:jc w:val="both"/>
        <w:rPr>
          <w:rFonts w:ascii="Arial" w:hAnsi="Arial" w:cs="Arial"/>
          <w:b/>
          <w:bCs/>
          <w:kern w:val="2"/>
          <w14:ligatures w14:val="standardContextual"/>
        </w:rPr>
      </w:pPr>
    </w:p>
    <w:p w14:paraId="31497E6B" w14:textId="77777777" w:rsidR="00D935F4" w:rsidRDefault="00D935F4" w:rsidP="00D935F4">
      <w:pPr>
        <w:spacing w:after="160" w:line="259" w:lineRule="auto"/>
        <w:jc w:val="both"/>
        <w:rPr>
          <w:rFonts w:ascii="Arial" w:hAnsi="Arial" w:cs="Arial"/>
          <w:b/>
          <w:bCs/>
          <w:kern w:val="2"/>
          <w14:ligatures w14:val="standardContextual"/>
        </w:rPr>
      </w:pPr>
    </w:p>
    <w:p w14:paraId="5E85D364" w14:textId="77777777" w:rsidR="00D935F4" w:rsidRDefault="00D935F4" w:rsidP="00D935F4">
      <w:pPr>
        <w:spacing w:after="160" w:line="259" w:lineRule="auto"/>
        <w:jc w:val="both"/>
        <w:rPr>
          <w:rFonts w:ascii="Arial" w:hAnsi="Arial" w:cs="Arial"/>
          <w:b/>
          <w:bCs/>
          <w:kern w:val="2"/>
          <w14:ligatures w14:val="standardContextual"/>
        </w:rPr>
      </w:pPr>
    </w:p>
    <w:p w14:paraId="469F8B52" w14:textId="20079903" w:rsidR="00D935F4" w:rsidRPr="00D935F4" w:rsidRDefault="00D935F4" w:rsidP="00D935F4">
      <w:pPr>
        <w:spacing w:after="160" w:line="259" w:lineRule="auto"/>
        <w:jc w:val="both"/>
        <w:rPr>
          <w:rFonts w:ascii="Arial" w:hAnsi="Arial" w:cs="Arial"/>
          <w:b/>
          <w:bCs/>
          <w:i/>
          <w:iCs/>
          <w:kern w:val="2"/>
          <w14:ligatures w14:val="standardContextual"/>
        </w:rPr>
      </w:pPr>
      <w:r w:rsidRPr="00D935F4">
        <w:rPr>
          <w:rFonts w:ascii="Arial" w:hAnsi="Arial" w:cs="Arial"/>
          <w:b/>
          <w:bCs/>
          <w:kern w:val="2"/>
          <w14:ligatures w14:val="standardContextual"/>
        </w:rPr>
        <w:lastRenderedPageBreak/>
        <w:br/>
        <w:t xml:space="preserve">Q21 What supports for children and young people with behaviours that challenge does your service typically use that involve supporting others to deliver interventions (e.g., training)? </w:t>
      </w:r>
      <w:r w:rsidRPr="00D935F4">
        <w:rPr>
          <w:rFonts w:ascii="Arial" w:hAnsi="Arial" w:cs="Arial"/>
          <w:b/>
          <w:bCs/>
          <w:i/>
          <w:iCs/>
          <w:kern w:val="2"/>
          <w14:ligatures w14:val="standardContextual"/>
        </w:rPr>
        <w:t>Please tick all that apply</w:t>
      </w:r>
    </w:p>
    <w:p w14:paraId="71B0A295"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Mentoring/supervising other staff to deliver a behaviour support plan </w:t>
      </w:r>
    </w:p>
    <w:p w14:paraId="205A2E42" w14:textId="77777777" w:rsidR="00D935F4" w:rsidRPr="00D935F4" w:rsidRDefault="00D935F4" w:rsidP="00D935F4">
      <w:pPr>
        <w:spacing w:after="0" w:line="240" w:lineRule="auto"/>
        <w:jc w:val="both"/>
        <w:rPr>
          <w:rFonts w:ascii="Arial" w:hAnsi="Arial" w:cs="Arial"/>
          <w:b/>
          <w:bCs/>
          <w:i/>
          <w:iCs/>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Training in assessment and intervention for challenging behaviour</w:t>
      </w:r>
    </w:p>
    <w:p w14:paraId="3EAD64D5" w14:textId="77777777" w:rsidR="00D935F4" w:rsidRPr="00D935F4" w:rsidRDefault="00D935F4" w:rsidP="00D935F4">
      <w:pPr>
        <w:keepNext/>
        <w:spacing w:after="0" w:line="240" w:lineRule="auto"/>
        <w:rPr>
          <w:rFonts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Training family carers</w:t>
      </w:r>
    </w:p>
    <w:p w14:paraId="1D020477"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Training paid carers </w:t>
      </w:r>
    </w:p>
    <w:p w14:paraId="71720ED6"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Consulting on individual cases </w:t>
      </w:r>
    </w:p>
    <w:p w14:paraId="3FB01E21" w14:textId="77777777" w:rsidR="00D935F4" w:rsidRPr="00D935F4" w:rsidRDefault="00D935F4" w:rsidP="00D935F4">
      <w:pPr>
        <w:spacing w:after="0" w:line="240" w:lineRule="auto"/>
        <w:jc w:val="both"/>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Providing resources for families to use at home </w:t>
      </w:r>
    </w:p>
    <w:p w14:paraId="6280B187" w14:textId="77777777" w:rsidR="00D935F4" w:rsidRPr="00D935F4" w:rsidRDefault="00D935F4" w:rsidP="00D935F4">
      <w:pPr>
        <w:spacing w:after="0" w:line="240" w:lineRule="auto"/>
        <w:jc w:val="both"/>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Parenting programmes</w:t>
      </w:r>
    </w:p>
    <w:p w14:paraId="7E276434" w14:textId="77777777" w:rsidR="00D935F4" w:rsidRPr="00D935F4" w:rsidRDefault="00D935F4" w:rsidP="00D935F4">
      <w:pPr>
        <w:spacing w:after="0" w:line="240" w:lineRule="auto"/>
        <w:jc w:val="both"/>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Wellbeing interventions for families </w:t>
      </w:r>
    </w:p>
    <w:p w14:paraId="483C08C4" w14:textId="77777777" w:rsidR="00D935F4" w:rsidRPr="00D935F4" w:rsidRDefault="00D935F4" w:rsidP="00D935F4">
      <w:pPr>
        <w:keepNext/>
        <w:spacing w:after="16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Other (please describe): </w:t>
      </w:r>
    </w:p>
    <w:p w14:paraId="42291401" w14:textId="77777777" w:rsidR="00D935F4" w:rsidRPr="00D935F4" w:rsidRDefault="00D935F4" w:rsidP="00D935F4">
      <w:pPr>
        <w:spacing w:after="160" w:line="240" w:lineRule="auto"/>
        <w:jc w:val="both"/>
        <w:rPr>
          <w:rFonts w:ascii="Arial" w:hAnsi="Arial" w:cs="Arial"/>
          <w:kern w:val="2"/>
          <w14:ligatures w14:val="standardContextual"/>
        </w:rPr>
      </w:pPr>
      <w:r w:rsidRPr="00D935F4">
        <w:rPr>
          <w:rFonts w:ascii="Arial" w:eastAsia="MS Gothic" w:hAnsi="Arial" w:cs="Arial"/>
          <w:noProof/>
          <w:kern w:val="2"/>
          <w14:ligatures w14:val="standardContextual"/>
        </w:rPr>
        <mc:AlternateContent>
          <mc:Choice Requires="wps">
            <w:drawing>
              <wp:anchor distT="0" distB="0" distL="114300" distR="114300" simplePos="0" relativeHeight="251674624" behindDoc="0" locked="0" layoutInCell="1" allowOverlap="1" wp14:anchorId="5669BC32" wp14:editId="3165B28A">
                <wp:simplePos x="0" y="0"/>
                <wp:positionH relativeFrom="column">
                  <wp:posOffset>-33</wp:posOffset>
                </wp:positionH>
                <wp:positionV relativeFrom="paragraph">
                  <wp:posOffset>53975</wp:posOffset>
                </wp:positionV>
                <wp:extent cx="3027680" cy="323850"/>
                <wp:effectExtent l="0" t="0" r="20320" b="19050"/>
                <wp:wrapNone/>
                <wp:docPr id="70" name="Text Box 70"/>
                <wp:cNvGraphicFramePr/>
                <a:graphic xmlns:a="http://schemas.openxmlformats.org/drawingml/2006/main">
                  <a:graphicData uri="http://schemas.microsoft.com/office/word/2010/wordprocessingShape">
                    <wps:wsp>
                      <wps:cNvSpPr txBox="1"/>
                      <wps:spPr>
                        <a:xfrm>
                          <a:off x="0" y="0"/>
                          <a:ext cx="3027680" cy="323850"/>
                        </a:xfrm>
                        <a:prstGeom prst="rect">
                          <a:avLst/>
                        </a:prstGeom>
                        <a:solidFill>
                          <a:sysClr val="window" lastClr="FFFFFF"/>
                        </a:solidFill>
                        <a:ln w="6350">
                          <a:solidFill>
                            <a:prstClr val="black"/>
                          </a:solidFill>
                        </a:ln>
                      </wps:spPr>
                      <wps:txbx>
                        <w:txbxContent>
                          <w:p w14:paraId="771E7380"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9BC32" id="Text Box 70" o:spid="_x0000_s1041" type="#_x0000_t202" style="position:absolute;left:0;text-align:left;margin-left:0;margin-top:4.25pt;width:238.4pt;height: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" fillcolor="window" strokeweight=".5pt">
                <v:textbox>
                  <w:txbxContent>
                    <w:p w14:paraId="771E7380" w14:textId="77777777" w:rsidR="00D935F4" w:rsidRPr="006858EE" w:rsidRDefault="00D935F4" w:rsidP="00D935F4">
                      <w:pPr>
                        <w:rPr>
                          <w:rFonts w:ascii="Arial" w:hAnsi="Arial" w:cs="Arial"/>
                          <w:sz w:val="20"/>
                          <w:szCs w:val="20"/>
                        </w:rPr>
                      </w:pPr>
                    </w:p>
                  </w:txbxContent>
                </v:textbox>
              </v:shape>
            </w:pict>
          </mc:Fallback>
        </mc:AlternateContent>
      </w:r>
    </w:p>
    <w:p w14:paraId="3CF14B2C" w14:textId="77777777" w:rsidR="00D935F4" w:rsidRPr="00D935F4" w:rsidRDefault="00D935F4" w:rsidP="00D935F4">
      <w:pPr>
        <w:spacing w:after="160" w:line="259" w:lineRule="auto"/>
        <w:rPr>
          <w:rFonts w:cs="Arial"/>
          <w:kern w:val="2"/>
          <w14:ligatures w14:val="standardContextual"/>
        </w:rPr>
      </w:pPr>
    </w:p>
    <w:p w14:paraId="0FDDA48A" w14:textId="77777777" w:rsidR="00D935F4" w:rsidRPr="00D935F4" w:rsidRDefault="00D935F4" w:rsidP="00D935F4">
      <w:pPr>
        <w:spacing w:after="160" w:line="259" w:lineRule="auto"/>
        <w:jc w:val="both"/>
        <w:rPr>
          <w:rFonts w:ascii="Arial" w:hAnsi="Arial" w:cs="Arial"/>
          <w:b/>
          <w:bCs/>
          <w:i/>
          <w:iCs/>
          <w:kern w:val="2"/>
          <w14:ligatures w14:val="standardContextual"/>
        </w:rPr>
      </w:pPr>
      <w:r w:rsidRPr="00D935F4">
        <w:rPr>
          <w:rFonts w:ascii="Arial" w:hAnsi="Arial" w:cs="Arial"/>
          <w:b/>
          <w:bCs/>
          <w:kern w:val="2"/>
          <w14:ligatures w14:val="standardContextual"/>
        </w:rPr>
        <w:t xml:space="preserve">Q22 What outcome domains does your service typically measure for children and young people with behaviours that challenge and their families? </w:t>
      </w:r>
      <w:r w:rsidRPr="00D935F4">
        <w:rPr>
          <w:rFonts w:ascii="Arial" w:hAnsi="Arial" w:cs="Arial"/>
          <w:b/>
          <w:bCs/>
          <w:i/>
          <w:iCs/>
          <w:kern w:val="2"/>
          <w14:ligatures w14:val="standardContextual"/>
        </w:rPr>
        <w:t>Please tick all that apply</w:t>
      </w:r>
    </w:p>
    <w:p w14:paraId="44FDF589"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The child and/or young person's behaviours that challenge </w:t>
      </w:r>
    </w:p>
    <w:p w14:paraId="5DC15379"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The child and/or young person's quality of life </w:t>
      </w:r>
    </w:p>
    <w:p w14:paraId="5CAC2677"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MS Gothic" w:eastAsia="MS Gothic" w:hAnsi="MS Gothic" w:cs="Arial" w:hint="eastAsia"/>
          <w:kern w:val="2"/>
          <w14:ligatures w14:val="standardContextual"/>
        </w:rPr>
        <w:t>☐</w:t>
      </w:r>
      <w:r w:rsidRPr="00D935F4">
        <w:rPr>
          <w:rFonts w:ascii="Arial" w:hAnsi="Arial" w:cs="Arial"/>
          <w:kern w:val="2"/>
          <w14:ligatures w14:val="standardContextual"/>
        </w:rPr>
        <w:t>The child and/or young person's skills, such as communication skills, social skills,</w:t>
      </w:r>
      <w:r w:rsidRPr="00D935F4">
        <w:rPr>
          <w:rFonts w:ascii="Arial" w:hAnsi="Arial" w:cs="Arial"/>
          <w:kern w:val="2"/>
          <w14:ligatures w14:val="standardContextual"/>
        </w:rPr>
        <w:br/>
        <w:t xml:space="preserve">   independence skills </w:t>
      </w:r>
    </w:p>
    <w:p w14:paraId="534C9772"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The child and/or young person's mental health (e.g., anxiety, mood/depression) </w:t>
      </w:r>
    </w:p>
    <w:p w14:paraId="3C5ABFB0"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Family carer well-being and quality of life (including quality of life of the family as a whole) </w:t>
      </w:r>
    </w:p>
    <w:p w14:paraId="0078A386" w14:textId="77777777" w:rsidR="00D935F4" w:rsidRPr="00D935F4" w:rsidRDefault="00D935F4" w:rsidP="00D935F4">
      <w:pPr>
        <w:keepNext/>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 xml:space="preserve">Family carer experience and satisfaction with services/support received </w:t>
      </w:r>
    </w:p>
    <w:p w14:paraId="2F260454" w14:textId="77777777" w:rsidR="00D935F4" w:rsidRPr="00D935F4" w:rsidRDefault="00D935F4" w:rsidP="00D935F4">
      <w:pPr>
        <w:spacing w:after="0" w:line="240" w:lineRule="auto"/>
        <w:rPr>
          <w:rFonts w:cs="Arial"/>
          <w:kern w:val="2"/>
          <w14:ligatures w14:val="standardContextual"/>
        </w:rPr>
      </w:pPr>
      <w:r w:rsidRPr="00D935F4">
        <w:rPr>
          <w:rFonts w:ascii="Arial" w:eastAsia="MS Gothic" w:hAnsi="Arial" w:cs="Arial"/>
          <w:noProof/>
          <w:kern w:val="2"/>
          <w14:ligatures w14:val="standardContextual"/>
        </w:rPr>
        <mc:AlternateContent>
          <mc:Choice Requires="wps">
            <w:drawing>
              <wp:anchor distT="0" distB="0" distL="114300" distR="114300" simplePos="0" relativeHeight="251675648" behindDoc="0" locked="0" layoutInCell="1" allowOverlap="1" wp14:anchorId="257F32F3" wp14:editId="1BD24D73">
                <wp:simplePos x="0" y="0"/>
                <wp:positionH relativeFrom="column">
                  <wp:posOffset>0</wp:posOffset>
                </wp:positionH>
                <wp:positionV relativeFrom="paragraph">
                  <wp:posOffset>215265</wp:posOffset>
                </wp:positionV>
                <wp:extent cx="3027872" cy="323850"/>
                <wp:effectExtent l="0" t="0" r="20320" b="19050"/>
                <wp:wrapNone/>
                <wp:docPr id="56" name="Text Box 56"/>
                <wp:cNvGraphicFramePr/>
                <a:graphic xmlns:a="http://schemas.openxmlformats.org/drawingml/2006/main">
                  <a:graphicData uri="http://schemas.microsoft.com/office/word/2010/wordprocessingShape">
                    <wps:wsp>
                      <wps:cNvSpPr txBox="1"/>
                      <wps:spPr>
                        <a:xfrm>
                          <a:off x="0" y="0"/>
                          <a:ext cx="3027872" cy="323850"/>
                        </a:xfrm>
                        <a:prstGeom prst="rect">
                          <a:avLst/>
                        </a:prstGeom>
                        <a:solidFill>
                          <a:sysClr val="window" lastClr="FFFFFF"/>
                        </a:solidFill>
                        <a:ln w="6350">
                          <a:solidFill>
                            <a:prstClr val="black"/>
                          </a:solidFill>
                        </a:ln>
                      </wps:spPr>
                      <wps:txbx>
                        <w:txbxContent>
                          <w:p w14:paraId="6641E1EB"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F32F3" id="Text Box 56" o:spid="_x0000_s1042" type="#_x0000_t202" style="position:absolute;margin-left:0;margin-top:16.95pt;width:238.4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" fillcolor="window" strokeweight=".5pt">
                <v:textbox>
                  <w:txbxContent>
                    <w:p w14:paraId="6641E1EB" w14:textId="77777777" w:rsidR="00D935F4" w:rsidRPr="006858EE" w:rsidRDefault="00D935F4" w:rsidP="00D935F4">
                      <w:pPr>
                        <w:rPr>
                          <w:rFonts w:ascii="Arial" w:hAnsi="Arial" w:cs="Arial"/>
                          <w:sz w:val="20"/>
                          <w:szCs w:val="20"/>
                        </w:rPr>
                      </w:pPr>
                    </w:p>
                  </w:txbxContent>
                </v:textbox>
              </v:shape>
            </w:pict>
          </mc:Fallback>
        </mc:AlternateContent>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Other (please describe):</w:t>
      </w:r>
      <w:r w:rsidRPr="00D935F4">
        <w:rPr>
          <w:rFonts w:cs="Arial"/>
          <w:kern w:val="2"/>
          <w14:ligatures w14:val="standardContextual"/>
        </w:rPr>
        <w:t xml:space="preserve"> </w:t>
      </w:r>
      <w:r w:rsidRPr="00D935F4">
        <w:rPr>
          <w:rFonts w:cs="Arial"/>
          <w:kern w:val="2"/>
          <w14:ligatures w14:val="standardContextual"/>
        </w:rPr>
        <w:br/>
      </w:r>
      <w:r w:rsidRPr="00D935F4">
        <w:rPr>
          <w:rFonts w:cs="Arial"/>
          <w:kern w:val="2"/>
          <w14:ligatures w14:val="standardContextual"/>
        </w:rPr>
        <w:br/>
      </w:r>
    </w:p>
    <w:p w14:paraId="6080CA47" w14:textId="77777777" w:rsidR="00D935F4" w:rsidRPr="00D935F4" w:rsidRDefault="00D935F4" w:rsidP="00D935F4">
      <w:pPr>
        <w:spacing w:after="160" w:line="259" w:lineRule="auto"/>
        <w:rPr>
          <w:rFonts w:cs="Arial"/>
          <w:kern w:val="2"/>
          <w14:ligatures w14:val="standardContextual"/>
        </w:rPr>
      </w:pPr>
      <w:r w:rsidRPr="00D935F4">
        <w:rPr>
          <w:rFonts w:cs="Arial"/>
          <w:kern w:val="2"/>
          <w14:ligatures w14:val="standardContextual"/>
        </w:rPr>
        <w:br w:type="page"/>
      </w:r>
    </w:p>
    <w:p w14:paraId="47DD013D" w14:textId="77777777" w:rsidR="00D935F4" w:rsidRPr="00D935F4" w:rsidRDefault="00D935F4" w:rsidP="00D935F4">
      <w:pPr>
        <w:spacing w:after="160" w:line="259" w:lineRule="auto"/>
        <w:jc w:val="both"/>
        <w:rPr>
          <w:rFonts w:ascii="Arial" w:hAnsi="Arial" w:cs="Arial"/>
          <w:b/>
          <w:bCs/>
          <w:i/>
          <w:iCs/>
          <w:kern w:val="2"/>
          <w14:ligatures w14:val="standardContextual"/>
        </w:rPr>
      </w:pPr>
      <w:r w:rsidRPr="00D935F4">
        <w:rPr>
          <w:rFonts w:ascii="Arial" w:hAnsi="Arial" w:cs="Arial"/>
          <w:b/>
          <w:bCs/>
          <w:kern w:val="2"/>
          <w14:ligatures w14:val="standardContextual"/>
        </w:rPr>
        <w:lastRenderedPageBreak/>
        <w:t xml:space="preserve">Q23 What methods does the service regularly use to obtain feedback about the service from children and young people with behaviours that challenge and their families and others? </w:t>
      </w:r>
      <w:r w:rsidRPr="00D935F4">
        <w:rPr>
          <w:rFonts w:ascii="Arial" w:hAnsi="Arial" w:cs="Arial"/>
          <w:b/>
          <w:bCs/>
          <w:i/>
          <w:iCs/>
          <w:kern w:val="2"/>
          <w14:ligatures w14:val="standardContextual"/>
        </w:rPr>
        <w:t>Please tick all that</w:t>
      </w:r>
      <w:r w:rsidRPr="00D935F4">
        <w:rPr>
          <w:rFonts w:cs="Arial"/>
          <w:b/>
          <w:bCs/>
          <w:i/>
          <w:iCs/>
          <w:kern w:val="2"/>
          <w14:ligatures w14:val="standardContextual"/>
        </w:rPr>
        <w:t xml:space="preserve"> </w:t>
      </w:r>
      <w:r w:rsidRPr="00D935F4">
        <w:rPr>
          <w:rFonts w:ascii="Arial" w:hAnsi="Arial" w:cs="Arial"/>
          <w:b/>
          <w:bCs/>
          <w:i/>
          <w:iCs/>
          <w:kern w:val="2"/>
          <w14:ligatures w14:val="standardContextual"/>
        </w:rPr>
        <w:t>apply</w:t>
      </w:r>
    </w:p>
    <w:p w14:paraId="0485517D" w14:textId="77777777" w:rsidR="00D935F4" w:rsidRPr="00D935F4" w:rsidRDefault="00D935F4" w:rsidP="00D935F4">
      <w:pPr>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Interviews with children and young people</w:t>
      </w:r>
    </w:p>
    <w:p w14:paraId="0993D11A" w14:textId="77777777" w:rsidR="00D935F4" w:rsidRPr="00D935F4" w:rsidRDefault="00D935F4" w:rsidP="00D935F4">
      <w:pPr>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Interviews with family carers</w:t>
      </w:r>
    </w:p>
    <w:p w14:paraId="06C977C3" w14:textId="77777777" w:rsidR="00D935F4" w:rsidRPr="00D935F4" w:rsidRDefault="00D935F4" w:rsidP="00D935F4">
      <w:pPr>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Interviews with other staff</w:t>
      </w:r>
    </w:p>
    <w:p w14:paraId="7A0438D8" w14:textId="77777777" w:rsidR="00D935F4" w:rsidRPr="00D935F4" w:rsidRDefault="00D935F4" w:rsidP="00D935F4">
      <w:pPr>
        <w:spacing w:after="0" w:line="240" w:lineRule="auto"/>
        <w:rPr>
          <w:rFonts w:ascii="Arial" w:hAnsi="Arial" w:cs="Arial"/>
          <w:kern w:val="2"/>
          <w14:ligatures w14:val="standardContextual"/>
        </w:rPr>
      </w:pP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Focus groups with children and young people</w:t>
      </w:r>
    </w:p>
    <w:p w14:paraId="0F05C1D7" w14:textId="77777777" w:rsidR="00D935F4" w:rsidRPr="00D935F4" w:rsidRDefault="00D935F4" w:rsidP="00D935F4">
      <w:pPr>
        <w:spacing w:after="0" w:line="240" w:lineRule="auto"/>
        <w:rPr>
          <w:rFonts w:ascii="Arial" w:hAnsi="Arial" w:cs="Arial"/>
          <w:kern w:val="2"/>
          <w14:ligatures w14:val="standardContextual"/>
        </w:rPr>
      </w:pPr>
      <w:r w:rsidRPr="00D935F4">
        <w:rPr>
          <w:rFonts w:ascii="Arial" w:eastAsia="MS Gothic" w:hAnsi="Arial" w:cs="Arial"/>
          <w:noProof/>
          <w:kern w:val="2"/>
          <w14:ligatures w14:val="standardContextual"/>
        </w:rPr>
        <mc:AlternateContent>
          <mc:Choice Requires="wps">
            <w:drawing>
              <wp:anchor distT="0" distB="0" distL="114300" distR="114300" simplePos="0" relativeHeight="251676672" behindDoc="0" locked="0" layoutInCell="1" allowOverlap="1" wp14:anchorId="6DF1FEF4" wp14:editId="77CED019">
                <wp:simplePos x="0" y="0"/>
                <wp:positionH relativeFrom="column">
                  <wp:posOffset>0</wp:posOffset>
                </wp:positionH>
                <wp:positionV relativeFrom="paragraph">
                  <wp:posOffset>2064385</wp:posOffset>
                </wp:positionV>
                <wp:extent cx="3027872" cy="349250"/>
                <wp:effectExtent l="0" t="0" r="20320" b="12700"/>
                <wp:wrapNone/>
                <wp:docPr id="19" name="Text Box 19"/>
                <wp:cNvGraphicFramePr/>
                <a:graphic xmlns:a="http://schemas.openxmlformats.org/drawingml/2006/main">
                  <a:graphicData uri="http://schemas.microsoft.com/office/word/2010/wordprocessingShape">
                    <wps:wsp>
                      <wps:cNvSpPr txBox="1"/>
                      <wps:spPr>
                        <a:xfrm>
                          <a:off x="0" y="0"/>
                          <a:ext cx="3027872" cy="349250"/>
                        </a:xfrm>
                        <a:prstGeom prst="rect">
                          <a:avLst/>
                        </a:prstGeom>
                        <a:solidFill>
                          <a:sysClr val="window" lastClr="FFFFFF"/>
                        </a:solidFill>
                        <a:ln w="6350">
                          <a:solidFill>
                            <a:prstClr val="black"/>
                          </a:solidFill>
                        </a:ln>
                      </wps:spPr>
                      <wps:txbx>
                        <w:txbxContent>
                          <w:p w14:paraId="0884EE48" w14:textId="77777777" w:rsidR="00D935F4" w:rsidRPr="006858EE" w:rsidRDefault="00D935F4" w:rsidP="00D935F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1FEF4" id="Text Box 19" o:spid="_x0000_s1043" type="#_x0000_t202" style="position:absolute;margin-left:0;margin-top:162.55pt;width:238.4pt;height: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" fillcolor="window" strokeweight=".5pt">
                <v:textbox>
                  <w:txbxContent>
                    <w:p w14:paraId="0884EE48" w14:textId="77777777" w:rsidR="00D935F4" w:rsidRPr="006858EE" w:rsidRDefault="00D935F4" w:rsidP="00D935F4">
                      <w:pPr>
                        <w:rPr>
                          <w:rFonts w:ascii="Arial" w:hAnsi="Arial" w:cs="Arial"/>
                          <w:sz w:val="20"/>
                          <w:szCs w:val="20"/>
                        </w:rPr>
                      </w:pPr>
                    </w:p>
                  </w:txbxContent>
                </v:textbox>
              </v:shape>
            </w:pict>
          </mc:Fallback>
        </mc:AlternateContent>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Focus groups with family carers</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Focus groups with other staff</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Advisory groups with children and young people</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Advisory groups with family carers</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Advisory groups with other staff</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Service satisfaction questionnaires with children and young people</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Service satisfaction questionnaires with family carers</w:t>
      </w:r>
      <w:r w:rsidRPr="00D935F4">
        <w:rPr>
          <w:rFonts w:ascii="Arial" w:hAnsi="Arial" w:cs="Arial"/>
          <w:kern w:val="2"/>
          <w14:ligatures w14:val="standardContextual"/>
        </w:rPr>
        <w:br/>
      </w:r>
      <w:r w:rsidRPr="00D935F4">
        <w:rPr>
          <w:rFonts w:ascii="Segoe UI Symbol" w:eastAsia="MS Gothic" w:hAnsi="Segoe UI Symbol" w:cs="Segoe UI Symbol"/>
          <w:kern w:val="2"/>
          <w14:ligatures w14:val="standardContextual"/>
        </w:rPr>
        <w:t>☐</w:t>
      </w:r>
      <w:r w:rsidRPr="00D935F4">
        <w:rPr>
          <w:rFonts w:ascii="Arial" w:hAnsi="Arial" w:cs="Arial"/>
          <w:kern w:val="2"/>
          <w14:ligatures w14:val="standardContextual"/>
        </w:rPr>
        <w:t>Service satisfaction questionnaires with other staff</w:t>
      </w:r>
      <w:r w:rsidRPr="00D935F4">
        <w:rPr>
          <w:rFonts w:ascii="Arial" w:hAnsi="Arial" w:cs="Arial"/>
          <w:kern w:val="2"/>
          <w14:ligatures w14:val="standardContextual"/>
        </w:rPr>
        <w:br/>
      </w:r>
      <w:r w:rsidRPr="00D935F4">
        <w:rPr>
          <w:rFonts w:ascii="MS Gothic" w:eastAsia="MS Gothic" w:hAnsi="MS Gothic" w:cs="Arial" w:hint="eastAsia"/>
          <w:kern w:val="2"/>
          <w14:ligatures w14:val="standardContextual"/>
        </w:rPr>
        <w:t>☐</w:t>
      </w:r>
      <w:r w:rsidRPr="00D935F4">
        <w:rPr>
          <w:rFonts w:ascii="Arial" w:hAnsi="Arial" w:cs="Arial"/>
          <w:kern w:val="2"/>
          <w14:ligatures w14:val="standardContextual"/>
        </w:rPr>
        <w:t>Professionals and staff from other agencies</w:t>
      </w:r>
      <w:r w:rsidRPr="00D935F4">
        <w:rPr>
          <w:rFonts w:ascii="Arial" w:hAnsi="Arial" w:cs="Arial"/>
          <w:kern w:val="2"/>
          <w14:ligatures w14:val="standardContextual"/>
        </w:rPr>
        <w:br/>
      </w:r>
      <w:r w:rsidRPr="00D935F4">
        <w:rPr>
          <w:rFonts w:ascii="MS Gothic" w:eastAsia="MS Gothic" w:hAnsi="MS Gothic" w:cs="Arial" w:hint="eastAsia"/>
          <w:kern w:val="2"/>
          <w14:ligatures w14:val="standardContextual"/>
        </w:rPr>
        <w:t>☐</w:t>
      </w:r>
      <w:r w:rsidRPr="00D935F4">
        <w:rPr>
          <w:rFonts w:ascii="Arial" w:hAnsi="Arial" w:cs="Arial"/>
          <w:kern w:val="2"/>
          <w14:ligatures w14:val="standardContextual"/>
        </w:rPr>
        <w:t>None</w:t>
      </w:r>
      <w:r w:rsidRPr="00D935F4">
        <w:rPr>
          <w:rFonts w:ascii="Arial" w:hAnsi="Arial" w:cs="Arial"/>
          <w:kern w:val="2"/>
          <w14:ligatures w14:val="standardContextual"/>
        </w:rPr>
        <w:br/>
      </w:r>
      <w:r w:rsidRPr="00D935F4">
        <w:rPr>
          <w:rFonts w:ascii="MS Gothic" w:eastAsia="MS Gothic" w:hAnsi="MS Gothic" w:cs="Arial" w:hint="eastAsia"/>
          <w:kern w:val="2"/>
          <w14:ligatures w14:val="standardContextual"/>
        </w:rPr>
        <w:t>☐</w:t>
      </w:r>
      <w:r w:rsidRPr="00D935F4">
        <w:rPr>
          <w:rFonts w:ascii="Arial" w:hAnsi="Arial" w:cs="Arial"/>
          <w:kern w:val="2"/>
          <w14:ligatures w14:val="standardContextual"/>
        </w:rPr>
        <w:t xml:space="preserve">Other (please describe): </w:t>
      </w:r>
    </w:p>
    <w:p w14:paraId="6AEA02E2" w14:textId="77777777" w:rsidR="00D935F4" w:rsidRPr="00D935F4" w:rsidRDefault="00D935F4" w:rsidP="00D935F4">
      <w:pPr>
        <w:keepNext/>
        <w:spacing w:after="160" w:line="240" w:lineRule="auto"/>
        <w:rPr>
          <w:rFonts w:cs="Arial"/>
          <w:kern w:val="2"/>
          <w14:ligatures w14:val="standardContextual"/>
        </w:rPr>
      </w:pPr>
    </w:p>
    <w:p w14:paraId="2E7D97A2" w14:textId="77777777" w:rsidR="00D935F4" w:rsidRPr="00D935F4" w:rsidRDefault="00D935F4" w:rsidP="00D935F4">
      <w:pPr>
        <w:spacing w:after="160" w:line="259" w:lineRule="auto"/>
        <w:rPr>
          <w:rFonts w:cs="Arial"/>
          <w:kern w:val="2"/>
          <w14:ligatures w14:val="standardContextual"/>
        </w:rPr>
      </w:pPr>
    </w:p>
    <w:p w14:paraId="232EDB53" w14:textId="77777777" w:rsidR="00D935F4" w:rsidRDefault="00D935F4" w:rsidP="00D935F4">
      <w:pPr>
        <w:spacing w:after="160" w:line="259" w:lineRule="auto"/>
        <w:rPr>
          <w:rFonts w:cs="Arial"/>
          <w:kern w:val="2"/>
          <w14:ligatures w14:val="standardContextual"/>
        </w:rPr>
      </w:pPr>
    </w:p>
    <w:p w14:paraId="06B98581" w14:textId="77777777" w:rsidR="000B6FA7" w:rsidRDefault="000B6FA7" w:rsidP="00D935F4">
      <w:pPr>
        <w:spacing w:after="160" w:line="259" w:lineRule="auto"/>
        <w:rPr>
          <w:rFonts w:cs="Arial"/>
          <w:kern w:val="2"/>
          <w14:ligatures w14:val="standardContextual"/>
        </w:rPr>
      </w:pPr>
    </w:p>
    <w:p w14:paraId="2F2F02A5" w14:textId="77777777" w:rsidR="000B6FA7" w:rsidRDefault="000B6FA7" w:rsidP="00D935F4">
      <w:pPr>
        <w:spacing w:after="160" w:line="259" w:lineRule="auto"/>
        <w:rPr>
          <w:rFonts w:cs="Arial"/>
          <w:kern w:val="2"/>
          <w14:ligatures w14:val="standardContextual"/>
        </w:rPr>
      </w:pPr>
    </w:p>
    <w:p w14:paraId="45AA7582" w14:textId="77777777" w:rsidR="000B6FA7" w:rsidRDefault="000B6FA7" w:rsidP="00D935F4">
      <w:pPr>
        <w:spacing w:after="160" w:line="259" w:lineRule="auto"/>
        <w:rPr>
          <w:rFonts w:cs="Arial"/>
          <w:kern w:val="2"/>
          <w14:ligatures w14:val="standardContextual"/>
        </w:rPr>
      </w:pPr>
    </w:p>
    <w:p w14:paraId="16BA71D6" w14:textId="77777777" w:rsidR="000B6FA7" w:rsidRDefault="000B6FA7" w:rsidP="00D935F4">
      <w:pPr>
        <w:spacing w:after="160" w:line="259" w:lineRule="auto"/>
        <w:rPr>
          <w:rFonts w:cs="Arial"/>
          <w:kern w:val="2"/>
          <w14:ligatures w14:val="standardContextual"/>
        </w:rPr>
      </w:pPr>
    </w:p>
    <w:p w14:paraId="6DD66F76" w14:textId="77777777" w:rsidR="000B6FA7" w:rsidRDefault="000B6FA7" w:rsidP="00D935F4">
      <w:pPr>
        <w:spacing w:after="160" w:line="259" w:lineRule="auto"/>
        <w:rPr>
          <w:rFonts w:cs="Arial"/>
          <w:kern w:val="2"/>
          <w14:ligatures w14:val="standardContextual"/>
        </w:rPr>
      </w:pPr>
    </w:p>
    <w:p w14:paraId="5D1E30B9" w14:textId="773B895F" w:rsidR="000B6FA7" w:rsidRPr="00D935F4" w:rsidRDefault="000B6FA7" w:rsidP="00D935F4">
      <w:pPr>
        <w:spacing w:after="160" w:line="259" w:lineRule="auto"/>
        <w:rPr>
          <w:rFonts w:cs="Arial"/>
          <w:kern w:val="2"/>
          <w14:ligatures w14:val="standardContextual"/>
        </w:rPr>
      </w:pPr>
      <w:r>
        <w:rPr>
          <w:rFonts w:cs="Arial"/>
          <w:b/>
          <w:bCs/>
          <w:kern w:val="2"/>
          <w:u w:val="single"/>
          <w14:ligatures w14:val="standardContextual"/>
        </w:rPr>
        <w:lastRenderedPageBreak/>
        <w:t>Section 6</w:t>
      </w:r>
      <w:r w:rsidRPr="00D935F4">
        <w:rPr>
          <w:rFonts w:cs="Arial"/>
          <w:b/>
          <w:bCs/>
          <w:kern w:val="2"/>
          <w:u w:val="single"/>
          <w14:ligatures w14:val="standardContextual"/>
        </w:rPr>
        <w:t xml:space="preserve"> - MELD Study </w:t>
      </w:r>
      <w:r>
        <w:rPr>
          <w:rFonts w:cs="Arial"/>
          <w:b/>
          <w:bCs/>
          <w:kern w:val="2"/>
          <w:u w:val="single"/>
          <w14:ligatures w14:val="standardContextual"/>
        </w:rPr>
        <w:t>interview schedule</w:t>
      </w:r>
    </w:p>
    <w:p w14:paraId="22B828E8" w14:textId="77777777" w:rsidR="00C662D2" w:rsidRDefault="00C662D2" w:rsidP="004A79A1">
      <w:pPr>
        <w:autoSpaceDE w:val="0"/>
        <w:autoSpaceDN w:val="0"/>
        <w:adjustRightInd w:val="0"/>
        <w:spacing w:after="0" w:line="360" w:lineRule="auto"/>
        <w:rPr>
          <w:rFonts w:ascii="Times New Roman" w:hAnsi="Times New Roman"/>
        </w:rPr>
      </w:pPr>
    </w:p>
    <w:p w14:paraId="7500D247" w14:textId="77777777" w:rsidR="00AE4649" w:rsidRPr="00AB6378" w:rsidRDefault="00AE4649" w:rsidP="00AE4649">
      <w:pPr>
        <w:rPr>
          <w:rFonts w:ascii="Arial" w:hAnsi="Arial" w:cs="Arial"/>
          <w:b/>
        </w:rPr>
      </w:pPr>
      <w:r w:rsidRPr="00AB6378">
        <w:rPr>
          <w:rFonts w:ascii="Arial" w:hAnsi="Arial" w:cs="Arial"/>
          <w:b/>
        </w:rPr>
        <w:t>History of the service, and upcoming changes</w:t>
      </w:r>
    </w:p>
    <w:p w14:paraId="3B8FD352" w14:textId="77777777" w:rsidR="00AE4649" w:rsidRPr="00AB6378" w:rsidRDefault="00AE4649" w:rsidP="00AE4649">
      <w:pPr>
        <w:pStyle w:val="NoSpacing"/>
        <w:rPr>
          <w:rFonts w:ascii="Arial" w:hAnsi="Arial" w:cs="Arial"/>
          <w:color w:val="FF0000"/>
        </w:rPr>
      </w:pPr>
      <w:r w:rsidRPr="00AB6378">
        <w:rPr>
          <w:rFonts w:ascii="Arial" w:hAnsi="Arial" w:cs="Arial"/>
        </w:rPr>
        <w:t xml:space="preserve">In the online survey, we asked questions about how long the service has been in place, but I wondered if you could tell me what services existed in the local area before the service started up? </w:t>
      </w:r>
    </w:p>
    <w:p w14:paraId="17AACF6D" w14:textId="77777777" w:rsidR="00AE4649" w:rsidRPr="00AB6378" w:rsidRDefault="00AE4649" w:rsidP="00AE4649">
      <w:pPr>
        <w:pStyle w:val="NoSpacing"/>
        <w:rPr>
          <w:rFonts w:ascii="Arial" w:hAnsi="Arial" w:cs="Arial"/>
          <w:color w:val="FF0000"/>
        </w:rPr>
      </w:pPr>
    </w:p>
    <w:p w14:paraId="0EE44BE3" w14:textId="77777777" w:rsidR="00AE4649" w:rsidRPr="00AB6378" w:rsidRDefault="00AE4649" w:rsidP="00AE4649">
      <w:pPr>
        <w:pStyle w:val="NoSpacing"/>
        <w:rPr>
          <w:rFonts w:ascii="Arial" w:hAnsi="Arial" w:cs="Arial"/>
        </w:rPr>
      </w:pPr>
      <w:r w:rsidRPr="00AB6378">
        <w:rPr>
          <w:rFonts w:ascii="Arial" w:hAnsi="Arial" w:cs="Arial"/>
        </w:rPr>
        <w:t xml:space="preserve">Could you please tell me why the service was established? </w:t>
      </w:r>
    </w:p>
    <w:p w14:paraId="673FFB49" w14:textId="77777777" w:rsidR="00AE4649" w:rsidRPr="00AB6378" w:rsidRDefault="00AE4649" w:rsidP="00AE4649">
      <w:pPr>
        <w:pStyle w:val="NoSpacing"/>
        <w:rPr>
          <w:rFonts w:ascii="Arial" w:hAnsi="Arial" w:cs="Arial"/>
        </w:rPr>
      </w:pPr>
    </w:p>
    <w:p w14:paraId="1C9805B9" w14:textId="77777777" w:rsidR="00AE4649" w:rsidRPr="00AB6378" w:rsidRDefault="00AE4649" w:rsidP="00AE4649">
      <w:pPr>
        <w:pStyle w:val="NoSpacing"/>
        <w:rPr>
          <w:rFonts w:ascii="Arial" w:hAnsi="Arial" w:cs="Arial"/>
        </w:rPr>
      </w:pPr>
      <w:r w:rsidRPr="00AB6378">
        <w:rPr>
          <w:rFonts w:ascii="Arial" w:hAnsi="Arial" w:cs="Arial"/>
        </w:rPr>
        <w:t>Are there any changes being planned or implemented in the service in response to new funding?</w:t>
      </w:r>
    </w:p>
    <w:p w14:paraId="0F205AC2" w14:textId="77777777" w:rsidR="00AE4649" w:rsidRPr="00AB6378" w:rsidRDefault="00AE4649" w:rsidP="00AE4649">
      <w:pPr>
        <w:pStyle w:val="NoSpacing"/>
        <w:rPr>
          <w:rFonts w:ascii="Arial" w:hAnsi="Arial" w:cs="Arial"/>
        </w:rPr>
      </w:pPr>
    </w:p>
    <w:p w14:paraId="67468211" w14:textId="77777777" w:rsidR="00AE4649" w:rsidRDefault="00AE4649" w:rsidP="00AE4649">
      <w:pPr>
        <w:pStyle w:val="NoSpacing"/>
        <w:rPr>
          <w:rFonts w:ascii="Arial" w:hAnsi="Arial" w:cs="Arial"/>
          <w:i/>
        </w:rPr>
      </w:pPr>
      <w:r w:rsidRPr="00AB6378">
        <w:rPr>
          <w:rFonts w:ascii="Arial" w:hAnsi="Arial" w:cs="Arial"/>
          <w:i/>
        </w:rPr>
        <w:t>Prompts: Admission Avoidance</w:t>
      </w:r>
      <w:r>
        <w:rPr>
          <w:rFonts w:ascii="Arial" w:hAnsi="Arial" w:cs="Arial"/>
          <w:i/>
        </w:rPr>
        <w:t>, Other Innovation Calls</w:t>
      </w:r>
    </w:p>
    <w:p w14:paraId="4964274D" w14:textId="77777777" w:rsidR="000B6FA7" w:rsidRPr="00AB6378" w:rsidRDefault="000B6FA7" w:rsidP="000B6FA7">
      <w:pPr>
        <w:pStyle w:val="NoSpacing"/>
        <w:rPr>
          <w:rFonts w:ascii="Arial" w:hAnsi="Arial" w:cs="Arial"/>
          <w:i/>
        </w:rPr>
      </w:pPr>
    </w:p>
    <w:p w14:paraId="22449269" w14:textId="77777777" w:rsidR="000B6FA7" w:rsidRPr="00AB6378" w:rsidRDefault="000B6FA7" w:rsidP="000B6FA7">
      <w:pPr>
        <w:rPr>
          <w:rFonts w:ascii="Arial" w:hAnsi="Arial" w:cs="Arial"/>
          <w:b/>
        </w:rPr>
      </w:pPr>
      <w:r w:rsidRPr="00AB6378">
        <w:rPr>
          <w:rFonts w:ascii="Arial" w:hAnsi="Arial" w:cs="Arial"/>
          <w:b/>
        </w:rPr>
        <w:t>Personnel</w:t>
      </w:r>
    </w:p>
    <w:p w14:paraId="3BB18D07" w14:textId="77777777" w:rsidR="000B6FA7" w:rsidRPr="00AB6378" w:rsidRDefault="000B6FA7" w:rsidP="000B6FA7">
      <w:pPr>
        <w:rPr>
          <w:rFonts w:ascii="Arial" w:hAnsi="Arial" w:cs="Arial"/>
        </w:rPr>
      </w:pPr>
      <w:r w:rsidRPr="00AB6378">
        <w:rPr>
          <w:rFonts w:ascii="Arial" w:hAnsi="Arial" w:cs="Arial"/>
        </w:rPr>
        <w:t>Please could you describe the management and supervision structure within the service?</w:t>
      </w:r>
    </w:p>
    <w:p w14:paraId="257C18F1" w14:textId="77777777" w:rsidR="000B6FA7" w:rsidRDefault="000B6FA7" w:rsidP="000B6FA7">
      <w:pPr>
        <w:rPr>
          <w:rFonts w:ascii="Arial" w:hAnsi="Arial" w:cs="Arial"/>
          <w:i/>
        </w:rPr>
      </w:pPr>
      <w:r w:rsidRPr="00AB6378">
        <w:rPr>
          <w:rFonts w:ascii="Arial" w:hAnsi="Arial" w:cs="Arial"/>
          <w:i/>
        </w:rPr>
        <w:t>Prompts: Who are the heads of the service? Is there a clinical lead and a management lead separately? Do people take a lead in particular areas of practice? What supervision arrangements are in place? Is supervision separated by professional group?</w:t>
      </w:r>
    </w:p>
    <w:p w14:paraId="24D58F66" w14:textId="77777777" w:rsidR="000B6FA7" w:rsidRDefault="000B6FA7" w:rsidP="000B6FA7">
      <w:pPr>
        <w:rPr>
          <w:rFonts w:ascii="Arial" w:hAnsi="Arial" w:cs="Arial"/>
        </w:rPr>
      </w:pPr>
      <w:r>
        <w:rPr>
          <w:rFonts w:ascii="Arial" w:hAnsi="Arial" w:cs="Arial"/>
        </w:rPr>
        <w:t>Are there any sub-teams within your service?</w:t>
      </w:r>
    </w:p>
    <w:p w14:paraId="2FEAF839" w14:textId="77777777" w:rsidR="000B6FA7" w:rsidRDefault="000B6FA7" w:rsidP="000B6FA7">
      <w:pPr>
        <w:rPr>
          <w:rFonts w:ascii="Arial" w:hAnsi="Arial" w:cs="Arial"/>
          <w:i/>
        </w:rPr>
      </w:pPr>
      <w:r>
        <w:rPr>
          <w:rFonts w:ascii="Arial" w:hAnsi="Arial" w:cs="Arial"/>
          <w:i/>
        </w:rPr>
        <w:t>Prompts: North/South sub-teams within the region the service covers?</w:t>
      </w:r>
    </w:p>
    <w:p w14:paraId="64417713" w14:textId="77777777" w:rsidR="000B6FA7" w:rsidRPr="0014783A" w:rsidRDefault="000B6FA7" w:rsidP="000B6FA7">
      <w:pPr>
        <w:rPr>
          <w:rFonts w:ascii="Arial" w:hAnsi="Arial" w:cs="Arial"/>
          <w:b/>
        </w:rPr>
      </w:pPr>
      <w:r>
        <w:rPr>
          <w:rFonts w:ascii="Arial" w:hAnsi="Arial" w:cs="Arial"/>
        </w:rPr>
        <w:t>If yes, please can you describe what the sub-teams within your service are?</w:t>
      </w:r>
    </w:p>
    <w:p w14:paraId="3E8201F9" w14:textId="77777777" w:rsidR="000B6FA7" w:rsidRPr="00AB6378" w:rsidRDefault="000B6FA7" w:rsidP="000B6FA7">
      <w:pPr>
        <w:pStyle w:val="NoSpacing"/>
        <w:rPr>
          <w:rFonts w:ascii="Arial" w:hAnsi="Arial" w:cs="Arial"/>
        </w:rPr>
      </w:pPr>
    </w:p>
    <w:p w14:paraId="1C9280C8" w14:textId="77777777" w:rsidR="000B6FA7" w:rsidRPr="00AB6378" w:rsidRDefault="000B6FA7" w:rsidP="000B6FA7">
      <w:pPr>
        <w:pStyle w:val="NoSpacing"/>
        <w:rPr>
          <w:rFonts w:ascii="Arial" w:hAnsi="Arial" w:cs="Arial"/>
          <w:b/>
        </w:rPr>
      </w:pPr>
      <w:r w:rsidRPr="00AB6378">
        <w:rPr>
          <w:rFonts w:ascii="Arial" w:hAnsi="Arial" w:cs="Arial"/>
          <w:b/>
        </w:rPr>
        <w:t>Interconnections</w:t>
      </w:r>
    </w:p>
    <w:p w14:paraId="3B632B88" w14:textId="77777777" w:rsidR="000B6FA7" w:rsidRPr="00AB6378" w:rsidRDefault="000B6FA7" w:rsidP="000B6FA7">
      <w:pPr>
        <w:pStyle w:val="NoSpacing"/>
        <w:rPr>
          <w:rFonts w:ascii="Arial" w:hAnsi="Arial" w:cs="Arial"/>
          <w:b/>
        </w:rPr>
      </w:pPr>
    </w:p>
    <w:p w14:paraId="6689E70E" w14:textId="77777777" w:rsidR="000B6FA7" w:rsidRPr="00AB6378" w:rsidRDefault="000B6FA7" w:rsidP="000B6FA7">
      <w:pPr>
        <w:pStyle w:val="NoSpacing"/>
        <w:rPr>
          <w:rFonts w:ascii="Arial" w:hAnsi="Arial" w:cs="Arial"/>
        </w:rPr>
      </w:pPr>
      <w:r w:rsidRPr="00AB6378">
        <w:rPr>
          <w:rFonts w:ascii="Arial" w:hAnsi="Arial" w:cs="Arial"/>
        </w:rPr>
        <w:t>Does your service</w:t>
      </w:r>
      <w:r w:rsidRPr="00AB6378">
        <w:rPr>
          <w:rFonts w:ascii="Arial" w:hAnsi="Arial" w:cs="Arial"/>
          <w:u w:val="single"/>
        </w:rPr>
        <w:t xml:space="preserve"> regularly</w:t>
      </w:r>
      <w:r w:rsidRPr="00AB6378">
        <w:rPr>
          <w:rFonts w:ascii="Arial" w:hAnsi="Arial" w:cs="Arial"/>
        </w:rPr>
        <w:t xml:space="preserve"> work in partnership with any other services to deliver supports to children and young people with learning disability and behaviours that challenge and their families?</w:t>
      </w:r>
    </w:p>
    <w:p w14:paraId="5371FE71" w14:textId="77777777" w:rsidR="000B6FA7" w:rsidRPr="00AB6378" w:rsidRDefault="000B6FA7" w:rsidP="000B6FA7">
      <w:pPr>
        <w:pStyle w:val="NoSpacing"/>
        <w:rPr>
          <w:rFonts w:ascii="Arial" w:hAnsi="Arial" w:cs="Arial"/>
        </w:rPr>
      </w:pPr>
    </w:p>
    <w:p w14:paraId="573B26A4" w14:textId="77777777" w:rsidR="000B6FA7" w:rsidRPr="00AB6378" w:rsidRDefault="000B6FA7" w:rsidP="000B6FA7">
      <w:pPr>
        <w:pStyle w:val="NoSpacing"/>
        <w:rPr>
          <w:rFonts w:ascii="Arial" w:hAnsi="Arial" w:cs="Arial"/>
        </w:rPr>
      </w:pPr>
      <w:r w:rsidRPr="00AB6378">
        <w:rPr>
          <w:rFonts w:ascii="Arial" w:hAnsi="Arial" w:cs="Arial"/>
        </w:rPr>
        <w:t>If yes, please can you describe who the partners are and the nature of the partnership?</w:t>
      </w:r>
    </w:p>
    <w:p w14:paraId="13464982" w14:textId="77777777" w:rsidR="000B6FA7" w:rsidRPr="00AB6378" w:rsidRDefault="000B6FA7" w:rsidP="000B6FA7">
      <w:pPr>
        <w:pStyle w:val="NoSpacing"/>
        <w:rPr>
          <w:rFonts w:ascii="Arial" w:hAnsi="Arial" w:cs="Arial"/>
          <w:i/>
        </w:rPr>
      </w:pPr>
      <w:r w:rsidRPr="00AB6378">
        <w:rPr>
          <w:rFonts w:ascii="Arial" w:hAnsi="Arial" w:cs="Arial"/>
        </w:rPr>
        <w:lastRenderedPageBreak/>
        <w:br/>
      </w:r>
      <w:r w:rsidRPr="00AB6378">
        <w:rPr>
          <w:rFonts w:ascii="Arial" w:hAnsi="Arial" w:cs="Arial"/>
          <w:i/>
        </w:rPr>
        <w:t>Prompts: Other NHS Services, Local Authority, Education, Special Schools, Charity, Private Sector</w:t>
      </w:r>
    </w:p>
    <w:p w14:paraId="0A7EB13C" w14:textId="77777777" w:rsidR="000B6FA7" w:rsidRPr="00AB6378" w:rsidRDefault="000B6FA7" w:rsidP="000B6FA7">
      <w:pPr>
        <w:pStyle w:val="NoSpacing"/>
        <w:rPr>
          <w:rFonts w:ascii="Arial" w:hAnsi="Arial" w:cs="Arial"/>
        </w:rPr>
      </w:pPr>
    </w:p>
    <w:p w14:paraId="3961F655" w14:textId="77777777" w:rsidR="000B6FA7" w:rsidRPr="00AB6378" w:rsidRDefault="000B6FA7" w:rsidP="000B6FA7">
      <w:pPr>
        <w:pStyle w:val="NoSpacing"/>
        <w:rPr>
          <w:rFonts w:ascii="Arial" w:hAnsi="Arial" w:cs="Arial"/>
        </w:rPr>
      </w:pPr>
    </w:p>
    <w:p w14:paraId="7E33E2CE" w14:textId="77777777" w:rsidR="000B6FA7" w:rsidRPr="00AB6378" w:rsidRDefault="000B6FA7" w:rsidP="000B6FA7">
      <w:pPr>
        <w:rPr>
          <w:rFonts w:ascii="Arial" w:hAnsi="Arial" w:cs="Arial"/>
          <w:b/>
        </w:rPr>
      </w:pPr>
      <w:r w:rsidRPr="00AB6378">
        <w:rPr>
          <w:rFonts w:ascii="Arial" w:hAnsi="Arial" w:cs="Arial"/>
          <w:b/>
        </w:rPr>
        <w:t>Accessing the service</w:t>
      </w:r>
    </w:p>
    <w:p w14:paraId="2791076D" w14:textId="77777777" w:rsidR="000B6FA7" w:rsidRPr="00AB6378" w:rsidRDefault="000B6FA7" w:rsidP="000B6FA7">
      <w:pPr>
        <w:rPr>
          <w:rFonts w:ascii="Arial" w:hAnsi="Arial" w:cs="Arial"/>
        </w:rPr>
      </w:pPr>
      <w:r w:rsidRPr="00AB6378">
        <w:rPr>
          <w:rFonts w:ascii="Arial" w:hAnsi="Arial" w:cs="Arial"/>
        </w:rPr>
        <w:t xml:space="preserve">In the online survey, we asked questions about the access criteria about age and diagnoses. The responses were [Researcher summarises the responses to these questions] </w:t>
      </w:r>
    </w:p>
    <w:p w14:paraId="01D6AD8E" w14:textId="77777777" w:rsidR="000B6FA7" w:rsidRPr="00AB6378" w:rsidRDefault="000B6FA7" w:rsidP="000B6FA7">
      <w:pPr>
        <w:rPr>
          <w:rFonts w:ascii="Arial" w:hAnsi="Arial" w:cs="Arial"/>
        </w:rPr>
      </w:pPr>
      <w:r w:rsidRPr="00AB6378">
        <w:rPr>
          <w:rFonts w:ascii="Arial" w:hAnsi="Arial" w:cs="Arial"/>
        </w:rPr>
        <w:t xml:space="preserve">Are there any other access/eligibility criteria for the service? </w:t>
      </w:r>
    </w:p>
    <w:p w14:paraId="23CCC29B" w14:textId="77777777" w:rsidR="000B6FA7" w:rsidRPr="00AB6378" w:rsidRDefault="000B6FA7" w:rsidP="000B6FA7">
      <w:pPr>
        <w:rPr>
          <w:rFonts w:ascii="Arial" w:hAnsi="Arial" w:cs="Arial"/>
        </w:rPr>
      </w:pPr>
      <w:r w:rsidRPr="00AB6378">
        <w:rPr>
          <w:rFonts w:ascii="Arial" w:hAnsi="Arial" w:cs="Arial"/>
        </w:rPr>
        <w:t>In the online survey, we asked specifically about translation services offered for people who do not speak English, or speak English as an additional language. We are also interested in any other ways in which the service addresses cultural differences in the way children and young people with behaviours that challenge and families are supported.</w:t>
      </w:r>
    </w:p>
    <w:p w14:paraId="015279A0" w14:textId="77777777" w:rsidR="000B6FA7" w:rsidRPr="00AB6378" w:rsidRDefault="000B6FA7" w:rsidP="000B6FA7">
      <w:pPr>
        <w:rPr>
          <w:rFonts w:ascii="Arial" w:hAnsi="Arial" w:cs="Arial"/>
        </w:rPr>
      </w:pPr>
      <w:r w:rsidRPr="00AB6378">
        <w:rPr>
          <w:rFonts w:ascii="Arial" w:hAnsi="Arial" w:cs="Arial"/>
        </w:rPr>
        <w:t xml:space="preserve">Does your service have any particular methods of ensuring sensitivity to the religion and/or culture of the children and young people with behaviours that challenge and their families you work with? </w:t>
      </w:r>
    </w:p>
    <w:p w14:paraId="541093EA" w14:textId="77777777" w:rsidR="000B6FA7" w:rsidRPr="00AB6378" w:rsidRDefault="000B6FA7" w:rsidP="000B6FA7">
      <w:pPr>
        <w:rPr>
          <w:rFonts w:ascii="Arial" w:hAnsi="Arial" w:cs="Arial"/>
        </w:rPr>
      </w:pPr>
      <w:r w:rsidRPr="00AB6378">
        <w:rPr>
          <w:rFonts w:ascii="Arial" w:hAnsi="Arial" w:cs="Arial"/>
        </w:rPr>
        <w:t>If yes, please can you describe these?</w:t>
      </w:r>
    </w:p>
    <w:p w14:paraId="1B0758F8" w14:textId="77777777" w:rsidR="000B6FA7" w:rsidRPr="00AB6378" w:rsidRDefault="000B6FA7" w:rsidP="000B6FA7">
      <w:pPr>
        <w:pStyle w:val="NoSpacing"/>
        <w:rPr>
          <w:rFonts w:ascii="Arial" w:hAnsi="Arial" w:cs="Arial"/>
          <w:b/>
        </w:rPr>
      </w:pPr>
    </w:p>
    <w:p w14:paraId="03ECE2B0" w14:textId="77777777" w:rsidR="000B6FA7" w:rsidRPr="00AB6378" w:rsidRDefault="000B6FA7" w:rsidP="000B6FA7">
      <w:pPr>
        <w:pStyle w:val="NoSpacing"/>
        <w:rPr>
          <w:rFonts w:ascii="Arial" w:hAnsi="Arial" w:cs="Arial"/>
        </w:rPr>
      </w:pPr>
      <w:r w:rsidRPr="00AB6378">
        <w:rPr>
          <w:rFonts w:ascii="Arial" w:hAnsi="Arial" w:cs="Arial"/>
          <w:b/>
        </w:rPr>
        <w:t>Involvement and co-production:</w:t>
      </w:r>
      <w:r w:rsidRPr="00AB6378">
        <w:rPr>
          <w:rFonts w:ascii="Arial" w:hAnsi="Arial" w:cs="Arial"/>
        </w:rPr>
        <w:t xml:space="preserve"> </w:t>
      </w:r>
    </w:p>
    <w:p w14:paraId="31C11D14" w14:textId="77777777" w:rsidR="000B6FA7" w:rsidRPr="00AB6378" w:rsidRDefault="000B6FA7" w:rsidP="000B6FA7">
      <w:pPr>
        <w:pStyle w:val="NoSpacing"/>
        <w:ind w:left="720"/>
        <w:rPr>
          <w:rFonts w:ascii="Arial" w:hAnsi="Arial" w:cs="Arial"/>
        </w:rPr>
      </w:pPr>
    </w:p>
    <w:p w14:paraId="5885695F" w14:textId="77777777" w:rsidR="000B6FA7" w:rsidRPr="00AB6378" w:rsidRDefault="000B6FA7" w:rsidP="000B6FA7">
      <w:pPr>
        <w:pStyle w:val="NoSpacing"/>
        <w:rPr>
          <w:rFonts w:ascii="Arial" w:hAnsi="Arial" w:cs="Arial"/>
        </w:rPr>
      </w:pPr>
      <w:r w:rsidRPr="00AB6378">
        <w:rPr>
          <w:rFonts w:ascii="Arial" w:hAnsi="Arial" w:cs="Arial"/>
        </w:rPr>
        <w:t xml:space="preserve">In the online survey, we asked questions about how your service gathers feedback. Following on from that, I wondered whether there were opportunities for children and young people with behaviours that challenge and their families to be engaged or involved in decisions made about the service, for example in service development, monitoring, or in an advisory capacity? </w:t>
      </w:r>
    </w:p>
    <w:p w14:paraId="11284AF0" w14:textId="77777777" w:rsidR="000B6FA7" w:rsidRPr="00AB6378" w:rsidRDefault="000B6FA7" w:rsidP="000B6FA7">
      <w:pPr>
        <w:pStyle w:val="NoSpacing"/>
        <w:rPr>
          <w:rFonts w:ascii="Arial" w:hAnsi="Arial" w:cs="Arial"/>
        </w:rPr>
      </w:pPr>
    </w:p>
    <w:p w14:paraId="51CFA277" w14:textId="77777777" w:rsidR="000B6FA7" w:rsidRPr="00AB6378" w:rsidRDefault="000B6FA7" w:rsidP="000B6FA7">
      <w:pPr>
        <w:pStyle w:val="NoSpacing"/>
        <w:rPr>
          <w:rFonts w:ascii="Arial" w:hAnsi="Arial" w:cs="Arial"/>
          <w:color w:val="FF0000"/>
        </w:rPr>
      </w:pPr>
      <w:r w:rsidRPr="00AB6378">
        <w:rPr>
          <w:rFonts w:ascii="Arial" w:hAnsi="Arial" w:cs="Arial"/>
        </w:rPr>
        <w:t>If yes, please can you describe this?</w:t>
      </w:r>
      <w:r w:rsidRPr="00AB6378" w:rsidDel="00F410C5">
        <w:rPr>
          <w:rFonts w:ascii="Arial" w:hAnsi="Arial" w:cs="Arial"/>
          <w:color w:val="FF0000"/>
        </w:rPr>
        <w:t xml:space="preserve"> </w:t>
      </w:r>
    </w:p>
    <w:p w14:paraId="2598A1CC" w14:textId="77777777" w:rsidR="000B6FA7" w:rsidRPr="00AB6378" w:rsidRDefault="000B6FA7" w:rsidP="000B6FA7">
      <w:pPr>
        <w:pStyle w:val="NoSpacing"/>
        <w:rPr>
          <w:rFonts w:ascii="Arial" w:hAnsi="Arial" w:cs="Arial"/>
          <w:color w:val="FF0000"/>
        </w:rPr>
      </w:pPr>
    </w:p>
    <w:p w14:paraId="6B83DE88" w14:textId="77777777" w:rsidR="000B6FA7" w:rsidRPr="00AB6378" w:rsidRDefault="000B6FA7" w:rsidP="000B6FA7">
      <w:pPr>
        <w:pStyle w:val="NoSpacing"/>
        <w:rPr>
          <w:rFonts w:ascii="Arial" w:hAnsi="Arial" w:cs="Arial"/>
        </w:rPr>
      </w:pPr>
      <w:r w:rsidRPr="00AB6378">
        <w:rPr>
          <w:rFonts w:ascii="Arial" w:hAnsi="Arial" w:cs="Arial"/>
        </w:rPr>
        <w:t xml:space="preserve">In this study, we are defining co-production as a way of working where service providers and the people who use them work together to produce shared outcomes </w:t>
      </w:r>
    </w:p>
    <w:p w14:paraId="3CFCF5ED" w14:textId="77777777" w:rsidR="000B6FA7" w:rsidRPr="00AB6378" w:rsidRDefault="000B6FA7" w:rsidP="000B6FA7">
      <w:pPr>
        <w:pStyle w:val="NoSpacing"/>
        <w:rPr>
          <w:rFonts w:ascii="Arial" w:hAnsi="Arial" w:cs="Arial"/>
        </w:rPr>
      </w:pPr>
    </w:p>
    <w:p w14:paraId="4F735BF0" w14:textId="77777777" w:rsidR="000B6FA7" w:rsidRDefault="000B6FA7" w:rsidP="000B6FA7">
      <w:pPr>
        <w:pStyle w:val="NoSpacing"/>
        <w:rPr>
          <w:rFonts w:ascii="Arial" w:hAnsi="Arial" w:cs="Arial"/>
          <w:i/>
        </w:rPr>
      </w:pPr>
      <w:r w:rsidRPr="00AB6378">
        <w:rPr>
          <w:rFonts w:ascii="Arial" w:hAnsi="Arial" w:cs="Arial"/>
          <w:i/>
        </w:rPr>
        <w:t>Prompts: co-design of services and supports, co-delivery of services to other families, development of informative and user-friendly service information, interviews for new staff, developing pathways.</w:t>
      </w:r>
    </w:p>
    <w:p w14:paraId="179AF409" w14:textId="77777777" w:rsidR="000B6FA7" w:rsidRPr="00AB6378" w:rsidRDefault="000B6FA7" w:rsidP="000B6FA7">
      <w:pPr>
        <w:pStyle w:val="NoSpacing"/>
        <w:rPr>
          <w:rFonts w:ascii="Arial" w:hAnsi="Arial" w:cs="Arial"/>
        </w:rPr>
      </w:pPr>
    </w:p>
    <w:p w14:paraId="2E90BBB0" w14:textId="77777777" w:rsidR="000B6FA7" w:rsidRPr="00AB6378" w:rsidRDefault="000B6FA7" w:rsidP="000B6FA7">
      <w:pPr>
        <w:pStyle w:val="NoSpacing"/>
        <w:rPr>
          <w:rFonts w:ascii="Arial" w:hAnsi="Arial" w:cs="Arial"/>
        </w:rPr>
      </w:pPr>
      <w:r w:rsidRPr="00AB6378">
        <w:rPr>
          <w:rFonts w:ascii="Arial" w:hAnsi="Arial" w:cs="Arial"/>
        </w:rPr>
        <w:t xml:space="preserve">I wondered whether your service undertakes co-production work with children and young people with learning disability and behaviours that challenge and/or their families? </w:t>
      </w:r>
    </w:p>
    <w:p w14:paraId="017D0E2E" w14:textId="77777777" w:rsidR="000B6FA7" w:rsidRPr="00AB6378" w:rsidRDefault="000B6FA7" w:rsidP="000B6FA7">
      <w:pPr>
        <w:pStyle w:val="NoSpacing"/>
        <w:rPr>
          <w:rFonts w:ascii="Arial" w:hAnsi="Arial" w:cs="Arial"/>
        </w:rPr>
      </w:pPr>
    </w:p>
    <w:p w14:paraId="3595B9E0" w14:textId="77777777" w:rsidR="000B6FA7" w:rsidRPr="00AB6378" w:rsidRDefault="000B6FA7" w:rsidP="000B6FA7">
      <w:pPr>
        <w:pStyle w:val="NoSpacing"/>
        <w:rPr>
          <w:rFonts w:ascii="Arial" w:hAnsi="Arial" w:cs="Arial"/>
        </w:rPr>
      </w:pPr>
      <w:r w:rsidRPr="00AB6378">
        <w:rPr>
          <w:rFonts w:ascii="Arial" w:hAnsi="Arial" w:cs="Arial"/>
        </w:rPr>
        <w:t>If yes, please could you describe the co-production work?</w:t>
      </w:r>
    </w:p>
    <w:p w14:paraId="4C08A4EF" w14:textId="77777777" w:rsidR="000B6FA7" w:rsidRPr="00AB6378" w:rsidRDefault="000B6FA7" w:rsidP="000B6FA7">
      <w:pPr>
        <w:rPr>
          <w:rFonts w:ascii="Arial" w:hAnsi="Arial" w:cs="Arial"/>
        </w:rPr>
      </w:pPr>
    </w:p>
    <w:p w14:paraId="10D918B6" w14:textId="77777777" w:rsidR="000B6FA7" w:rsidRPr="00872D65" w:rsidRDefault="000B6FA7" w:rsidP="004A79A1">
      <w:pPr>
        <w:autoSpaceDE w:val="0"/>
        <w:autoSpaceDN w:val="0"/>
        <w:adjustRightInd w:val="0"/>
        <w:spacing w:after="0" w:line="360" w:lineRule="auto"/>
        <w:rPr>
          <w:rFonts w:ascii="Times New Roman" w:hAnsi="Times New Roman"/>
        </w:rPr>
      </w:pPr>
    </w:p>
    <w:p w14:paraId="77741A79" w14:textId="0D7F5151" w:rsidR="00891EE5" w:rsidRPr="00872D65" w:rsidRDefault="003E5056" w:rsidP="00C66E8B">
      <w:pPr>
        <w:pStyle w:val="Heading1"/>
        <w:spacing w:before="0" w:after="0"/>
        <w:rPr>
          <w:rFonts w:ascii="Times New Roman" w:hAnsi="Times New Roman"/>
          <w:sz w:val="22"/>
          <w:szCs w:val="22"/>
          <w:lang w:val="fr-FR"/>
        </w:rPr>
      </w:pPr>
      <w:bookmarkStart w:id="9" w:name="_Toc83208698"/>
      <w:proofErr w:type="spellStart"/>
      <w:r w:rsidRPr="00872D65">
        <w:rPr>
          <w:rFonts w:ascii="Times New Roman" w:hAnsi="Times New Roman"/>
          <w:sz w:val="22"/>
          <w:szCs w:val="22"/>
          <w:lang w:val="fr-FR"/>
        </w:rPr>
        <w:t>References</w:t>
      </w:r>
      <w:bookmarkEnd w:id="1"/>
      <w:bookmarkEnd w:id="2"/>
      <w:bookmarkEnd w:id="3"/>
      <w:bookmarkEnd w:id="4"/>
      <w:bookmarkEnd w:id="5"/>
      <w:bookmarkEnd w:id="6"/>
      <w:bookmarkEnd w:id="9"/>
      <w:proofErr w:type="spellEnd"/>
    </w:p>
    <w:p w14:paraId="3ABABE10" w14:textId="72C72F21" w:rsidR="00753584" w:rsidRPr="00177524" w:rsidRDefault="00FE0E65" w:rsidP="00177524">
      <w:pPr>
        <w:pStyle w:val="ListParagraph"/>
        <w:numPr>
          <w:ilvl w:val="0"/>
          <w:numId w:val="39"/>
        </w:numPr>
        <w:spacing w:after="0" w:line="360" w:lineRule="auto"/>
        <w:ind w:right="-330"/>
        <w:rPr>
          <w:rFonts w:ascii="Times New Roman" w:hAnsi="Times New Roman"/>
        </w:rPr>
      </w:pPr>
      <w:r w:rsidRPr="00177524">
        <w:rPr>
          <w:rFonts w:ascii="Times New Roman" w:hAnsi="Times New Roman"/>
        </w:rPr>
        <w:t>Weller BE, Bowen NK, Faubert SJ. Latent class analysis: A guide to best practice. Journal of Black Psychology. 2020;46(4):287–311</w:t>
      </w:r>
      <w:r w:rsidRPr="00A3487E">
        <w:t>.</w:t>
      </w:r>
    </w:p>
    <w:sectPr w:rsidR="00753584" w:rsidRPr="00177524" w:rsidSect="00F67E6A">
      <w:pgSz w:w="16838" w:h="11906" w:orient="landscape"/>
      <w:pgMar w:top="1440" w:right="1440" w:bottom="1440" w:left="1440" w:header="1191" w:footer="23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9C8EE" w14:textId="77777777" w:rsidR="007428F8" w:rsidRDefault="007428F8">
      <w:pPr>
        <w:spacing w:after="0" w:line="240" w:lineRule="auto"/>
      </w:pPr>
      <w:r>
        <w:separator/>
      </w:r>
    </w:p>
  </w:endnote>
  <w:endnote w:type="continuationSeparator" w:id="0">
    <w:p w14:paraId="5553D4F2" w14:textId="77777777" w:rsidR="007428F8" w:rsidRDefault="00742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sz w:val="20"/>
        <w:szCs w:val="20"/>
        <w:lang w:eastAsia="en-US"/>
      </w:rPr>
      <w:id w:val="837733735"/>
      <w:docPartObj>
        <w:docPartGallery w:val="Page Numbers (Bottom of Page)"/>
        <w:docPartUnique/>
      </w:docPartObj>
    </w:sdtPr>
    <w:sdtEndPr/>
    <w:sdtContent>
      <w:sdt>
        <w:sdtPr>
          <w:rPr>
            <w:rFonts w:ascii="Calibri" w:eastAsia="Calibri" w:hAnsi="Calibri"/>
            <w:sz w:val="20"/>
            <w:szCs w:val="20"/>
            <w:lang w:eastAsia="en-US"/>
          </w:rPr>
          <w:id w:val="860082579"/>
          <w:docPartObj>
            <w:docPartGallery w:val="Page Numbers (Top of Page)"/>
            <w:docPartUnique/>
          </w:docPartObj>
        </w:sdtPr>
        <w:sdtEndPr/>
        <w:sdtContent>
          <w:p w14:paraId="46C4666C" w14:textId="588268BE" w:rsidR="007B2804" w:rsidRDefault="007B2804">
            <w:pPr>
              <w:pStyle w:val="Footer"/>
              <w:jc w:val="right"/>
              <w:rPr>
                <w:rFonts w:asciiTheme="minorHAnsi" w:hAnsiTheme="minorHAnsi"/>
                <w:b/>
                <w:bCs/>
                <w:sz w:val="20"/>
                <w:szCs w:val="20"/>
              </w:rPr>
            </w:pPr>
            <w:r w:rsidRPr="00DE7FB9">
              <w:rPr>
                <w:rFonts w:asciiTheme="minorHAnsi" w:hAnsiTheme="minorHAnsi"/>
                <w:sz w:val="20"/>
                <w:szCs w:val="20"/>
              </w:rPr>
              <w:t xml:space="preserve">Page </w:t>
            </w:r>
            <w:r w:rsidRPr="00DE7FB9">
              <w:rPr>
                <w:rFonts w:asciiTheme="minorHAnsi" w:hAnsiTheme="minorHAnsi"/>
                <w:b/>
                <w:bCs/>
                <w:sz w:val="20"/>
                <w:szCs w:val="20"/>
              </w:rPr>
              <w:fldChar w:fldCharType="begin"/>
            </w:r>
            <w:r w:rsidRPr="00DE7FB9">
              <w:rPr>
                <w:rFonts w:asciiTheme="minorHAnsi" w:hAnsiTheme="minorHAnsi"/>
                <w:b/>
                <w:bCs/>
                <w:sz w:val="20"/>
                <w:szCs w:val="20"/>
              </w:rPr>
              <w:instrText xml:space="preserve"> PAGE </w:instrText>
            </w:r>
            <w:r w:rsidRPr="00DE7FB9">
              <w:rPr>
                <w:rFonts w:asciiTheme="minorHAnsi" w:hAnsiTheme="minorHAnsi"/>
                <w:b/>
                <w:bCs/>
                <w:sz w:val="20"/>
                <w:szCs w:val="20"/>
              </w:rPr>
              <w:fldChar w:fldCharType="separate"/>
            </w:r>
            <w:r w:rsidR="006101BB">
              <w:rPr>
                <w:rFonts w:asciiTheme="minorHAnsi" w:hAnsiTheme="minorHAnsi"/>
                <w:b/>
                <w:bCs/>
                <w:noProof/>
                <w:sz w:val="20"/>
                <w:szCs w:val="20"/>
              </w:rPr>
              <w:t>20</w:t>
            </w:r>
            <w:r w:rsidRPr="00DE7FB9">
              <w:rPr>
                <w:rFonts w:asciiTheme="minorHAnsi" w:hAnsiTheme="minorHAnsi"/>
                <w:b/>
                <w:bCs/>
                <w:sz w:val="20"/>
                <w:szCs w:val="20"/>
              </w:rPr>
              <w:fldChar w:fldCharType="end"/>
            </w:r>
            <w:r w:rsidRPr="00DE7FB9">
              <w:rPr>
                <w:rFonts w:asciiTheme="minorHAnsi" w:hAnsiTheme="minorHAnsi"/>
                <w:sz w:val="20"/>
                <w:szCs w:val="20"/>
              </w:rPr>
              <w:t xml:space="preserve"> of </w:t>
            </w:r>
            <w:r w:rsidRPr="00DE7FB9">
              <w:rPr>
                <w:rFonts w:asciiTheme="minorHAnsi" w:hAnsiTheme="minorHAnsi"/>
                <w:b/>
                <w:bCs/>
                <w:sz w:val="20"/>
                <w:szCs w:val="20"/>
              </w:rPr>
              <w:fldChar w:fldCharType="begin"/>
            </w:r>
            <w:r w:rsidRPr="00DE7FB9">
              <w:rPr>
                <w:rFonts w:asciiTheme="minorHAnsi" w:hAnsiTheme="minorHAnsi"/>
                <w:b/>
                <w:bCs/>
                <w:sz w:val="20"/>
                <w:szCs w:val="20"/>
              </w:rPr>
              <w:instrText xml:space="preserve"> NUMPAGES  </w:instrText>
            </w:r>
            <w:r w:rsidRPr="00DE7FB9">
              <w:rPr>
                <w:rFonts w:asciiTheme="minorHAnsi" w:hAnsiTheme="minorHAnsi"/>
                <w:b/>
                <w:bCs/>
                <w:sz w:val="20"/>
                <w:szCs w:val="20"/>
              </w:rPr>
              <w:fldChar w:fldCharType="separate"/>
            </w:r>
            <w:r w:rsidR="006101BB">
              <w:rPr>
                <w:rFonts w:asciiTheme="minorHAnsi" w:hAnsiTheme="minorHAnsi"/>
                <w:b/>
                <w:bCs/>
                <w:noProof/>
                <w:sz w:val="20"/>
                <w:szCs w:val="20"/>
              </w:rPr>
              <w:t>30</w:t>
            </w:r>
            <w:r w:rsidRPr="00DE7FB9">
              <w:rPr>
                <w:rFonts w:asciiTheme="minorHAnsi" w:hAnsiTheme="minorHAnsi"/>
                <w:b/>
                <w:bCs/>
                <w:sz w:val="20"/>
                <w:szCs w:val="20"/>
              </w:rPr>
              <w:fldChar w:fldCharType="end"/>
            </w:r>
          </w:p>
          <w:p w14:paraId="779A18B8" w14:textId="191D6CD2" w:rsidR="007B2804" w:rsidRPr="00DE7FB9" w:rsidRDefault="003B1151" w:rsidP="00891EE5">
            <w:pPr>
              <w:spacing w:after="120" w:line="360" w:lineRule="auto"/>
              <w:rPr>
                <w:sz w:val="20"/>
                <w:szCs w:val="20"/>
              </w:rPr>
            </w:pPr>
          </w:p>
        </w:sdtContent>
      </w:sdt>
    </w:sdtContent>
  </w:sdt>
  <w:p w14:paraId="6DB342BA" w14:textId="77777777" w:rsidR="007B2804" w:rsidRPr="001F1C88" w:rsidRDefault="007B2804">
    <w:pPr>
      <w:pStyle w:val="Footer"/>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D6DF1" w14:textId="77777777" w:rsidR="007428F8" w:rsidRDefault="007428F8" w:rsidP="00891EE5">
      <w:pPr>
        <w:spacing w:after="0" w:line="240" w:lineRule="auto"/>
      </w:pPr>
      <w:r>
        <w:separator/>
      </w:r>
    </w:p>
  </w:footnote>
  <w:footnote w:type="continuationSeparator" w:id="0">
    <w:p w14:paraId="0188254E" w14:textId="77777777" w:rsidR="007428F8" w:rsidRDefault="007428F8" w:rsidP="00891EE5">
      <w:pPr>
        <w:spacing w:after="0" w:line="240" w:lineRule="auto"/>
      </w:pPr>
      <w:r>
        <w:continuationSeparator/>
      </w:r>
    </w:p>
  </w:footnote>
  <w:footnote w:type="continuationNotice" w:id="1">
    <w:p w14:paraId="60E50448" w14:textId="77777777" w:rsidR="007428F8" w:rsidRDefault="007428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0BE3" w14:textId="49D348CF" w:rsidR="007B2804" w:rsidRDefault="007B2804" w:rsidP="00891EE5">
    <w:pPr>
      <w:pStyle w:val="Header"/>
      <w:tabs>
        <w:tab w:val="clear" w:pos="4153"/>
        <w:tab w:val="clear" w:pos="8306"/>
        <w:tab w:val="left" w:pos="3380"/>
      </w:tabs>
    </w:pPr>
    <w:r>
      <w:tab/>
    </w:r>
  </w:p>
  <w:p w14:paraId="46F7B1EC" w14:textId="4FF67286" w:rsidR="007B2804" w:rsidRDefault="007B2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1164"/>
    <w:multiLevelType w:val="hybridMultilevel"/>
    <w:tmpl w:val="C896C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4521"/>
    <w:multiLevelType w:val="hybridMultilevel"/>
    <w:tmpl w:val="C8D67118"/>
    <w:lvl w:ilvl="0" w:tplc="3B442A22">
      <w:start w:val="1"/>
      <w:numFmt w:val="decimal"/>
      <w:lvlText w:val="%1)"/>
      <w:lvlJc w:val="left"/>
      <w:pPr>
        <w:ind w:left="374" w:hanging="360"/>
      </w:pPr>
      <w:rPr>
        <w:rFonts w:asciiTheme="minorHAnsi" w:eastAsia="Calibri" w:hAnsiTheme="minorHAnsi" w:cs="Times New Roman"/>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2" w15:restartNumberingAfterBreak="0">
    <w:nsid w:val="0A2D1C6B"/>
    <w:multiLevelType w:val="hybridMultilevel"/>
    <w:tmpl w:val="56902A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37D9D"/>
    <w:multiLevelType w:val="hybridMultilevel"/>
    <w:tmpl w:val="CD4EB794"/>
    <w:lvl w:ilvl="0" w:tplc="FFFFFFFF">
      <w:start w:val="1"/>
      <w:numFmt w:val="decimal"/>
      <w:lvlText w:val="%1)"/>
      <w:lvlJc w:val="left"/>
      <w:pPr>
        <w:ind w:left="374" w:hanging="360"/>
      </w:pPr>
      <w:rPr>
        <w:rFonts w:hint="default"/>
      </w:rPr>
    </w:lvl>
    <w:lvl w:ilvl="1" w:tplc="FFFFFFFF" w:tentative="1">
      <w:start w:val="1"/>
      <w:numFmt w:val="lowerLetter"/>
      <w:lvlText w:val="%2."/>
      <w:lvlJc w:val="left"/>
      <w:pPr>
        <w:ind w:left="1094" w:hanging="360"/>
      </w:pPr>
    </w:lvl>
    <w:lvl w:ilvl="2" w:tplc="FFFFFFFF" w:tentative="1">
      <w:start w:val="1"/>
      <w:numFmt w:val="lowerRoman"/>
      <w:lvlText w:val="%3."/>
      <w:lvlJc w:val="right"/>
      <w:pPr>
        <w:ind w:left="1814" w:hanging="180"/>
      </w:pPr>
    </w:lvl>
    <w:lvl w:ilvl="3" w:tplc="FFFFFFFF" w:tentative="1">
      <w:start w:val="1"/>
      <w:numFmt w:val="decimal"/>
      <w:lvlText w:val="%4."/>
      <w:lvlJc w:val="left"/>
      <w:pPr>
        <w:ind w:left="2534" w:hanging="360"/>
      </w:pPr>
    </w:lvl>
    <w:lvl w:ilvl="4" w:tplc="FFFFFFFF" w:tentative="1">
      <w:start w:val="1"/>
      <w:numFmt w:val="lowerLetter"/>
      <w:lvlText w:val="%5."/>
      <w:lvlJc w:val="left"/>
      <w:pPr>
        <w:ind w:left="3254" w:hanging="360"/>
      </w:pPr>
    </w:lvl>
    <w:lvl w:ilvl="5" w:tplc="FFFFFFFF" w:tentative="1">
      <w:start w:val="1"/>
      <w:numFmt w:val="lowerRoman"/>
      <w:lvlText w:val="%6."/>
      <w:lvlJc w:val="right"/>
      <w:pPr>
        <w:ind w:left="3974" w:hanging="180"/>
      </w:pPr>
    </w:lvl>
    <w:lvl w:ilvl="6" w:tplc="FFFFFFFF" w:tentative="1">
      <w:start w:val="1"/>
      <w:numFmt w:val="decimal"/>
      <w:lvlText w:val="%7."/>
      <w:lvlJc w:val="left"/>
      <w:pPr>
        <w:ind w:left="4694" w:hanging="360"/>
      </w:pPr>
    </w:lvl>
    <w:lvl w:ilvl="7" w:tplc="FFFFFFFF" w:tentative="1">
      <w:start w:val="1"/>
      <w:numFmt w:val="lowerLetter"/>
      <w:lvlText w:val="%8."/>
      <w:lvlJc w:val="left"/>
      <w:pPr>
        <w:ind w:left="5414" w:hanging="360"/>
      </w:pPr>
    </w:lvl>
    <w:lvl w:ilvl="8" w:tplc="FFFFFFFF" w:tentative="1">
      <w:start w:val="1"/>
      <w:numFmt w:val="lowerRoman"/>
      <w:lvlText w:val="%9."/>
      <w:lvlJc w:val="right"/>
      <w:pPr>
        <w:ind w:left="6134" w:hanging="180"/>
      </w:pPr>
    </w:lvl>
  </w:abstractNum>
  <w:abstractNum w:abstractNumId="4" w15:restartNumberingAfterBreak="0">
    <w:nsid w:val="10D73A47"/>
    <w:multiLevelType w:val="hybridMultilevel"/>
    <w:tmpl w:val="B77A5F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6534B"/>
    <w:multiLevelType w:val="hybridMultilevel"/>
    <w:tmpl w:val="76621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F82512"/>
    <w:multiLevelType w:val="hybridMultilevel"/>
    <w:tmpl w:val="C416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17EE7"/>
    <w:multiLevelType w:val="hybridMultilevel"/>
    <w:tmpl w:val="8996E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4F588D"/>
    <w:multiLevelType w:val="hybridMultilevel"/>
    <w:tmpl w:val="01D6BA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DC6A5C"/>
    <w:multiLevelType w:val="hybridMultilevel"/>
    <w:tmpl w:val="0E02A4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0F73CA"/>
    <w:multiLevelType w:val="hybridMultilevel"/>
    <w:tmpl w:val="040A4F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E206F0"/>
    <w:multiLevelType w:val="hybridMultilevel"/>
    <w:tmpl w:val="AD4E17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9A1D70"/>
    <w:multiLevelType w:val="hybridMultilevel"/>
    <w:tmpl w:val="FA0E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C4212E"/>
    <w:multiLevelType w:val="hybridMultilevel"/>
    <w:tmpl w:val="2C007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3A73C8"/>
    <w:multiLevelType w:val="hybridMultilevel"/>
    <w:tmpl w:val="2FC895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C67017"/>
    <w:multiLevelType w:val="multilevel"/>
    <w:tmpl w:val="E36419E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DB3475F"/>
    <w:multiLevelType w:val="hybridMultilevel"/>
    <w:tmpl w:val="1604E91E"/>
    <w:lvl w:ilvl="0" w:tplc="B5587F88">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17" w15:restartNumberingAfterBreak="0">
    <w:nsid w:val="404007D7"/>
    <w:multiLevelType w:val="hybridMultilevel"/>
    <w:tmpl w:val="184EB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C932DE"/>
    <w:multiLevelType w:val="hybridMultilevel"/>
    <w:tmpl w:val="436E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4F56AA"/>
    <w:multiLevelType w:val="hybridMultilevel"/>
    <w:tmpl w:val="CD4EB794"/>
    <w:lvl w:ilvl="0" w:tplc="C6CAD0DA">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20" w15:restartNumberingAfterBreak="0">
    <w:nsid w:val="4FF36E45"/>
    <w:multiLevelType w:val="hybridMultilevel"/>
    <w:tmpl w:val="4C724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751CB4"/>
    <w:multiLevelType w:val="hybridMultilevel"/>
    <w:tmpl w:val="92BCA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7F0DFC"/>
    <w:multiLevelType w:val="hybridMultilevel"/>
    <w:tmpl w:val="7C82E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08156F"/>
    <w:multiLevelType w:val="hybridMultilevel"/>
    <w:tmpl w:val="05165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F13C6F"/>
    <w:multiLevelType w:val="hybridMultilevel"/>
    <w:tmpl w:val="D7068D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6E4561"/>
    <w:multiLevelType w:val="hybridMultilevel"/>
    <w:tmpl w:val="51C2F6E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E035B28"/>
    <w:multiLevelType w:val="hybridMultilevel"/>
    <w:tmpl w:val="D3CCC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2461E8"/>
    <w:multiLevelType w:val="hybridMultilevel"/>
    <w:tmpl w:val="1A20B3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621B75"/>
    <w:multiLevelType w:val="hybridMultilevel"/>
    <w:tmpl w:val="0B7CF6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230B5E"/>
    <w:multiLevelType w:val="hybridMultilevel"/>
    <w:tmpl w:val="DB32C99C"/>
    <w:lvl w:ilvl="0" w:tplc="9E20C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D6A52BD"/>
    <w:multiLevelType w:val="multilevel"/>
    <w:tmpl w:val="542463E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DA06C04"/>
    <w:multiLevelType w:val="hybridMultilevel"/>
    <w:tmpl w:val="1F1E14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95447C"/>
    <w:multiLevelType w:val="multilevel"/>
    <w:tmpl w:val="F666429A"/>
    <w:lvl w:ilvl="0">
      <w:start w:val="1"/>
      <w:numFmt w:val="lowerRoman"/>
      <w:lvlText w:val="%1."/>
      <w:lvlJc w:val="righ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4EB239E"/>
    <w:multiLevelType w:val="hybridMultilevel"/>
    <w:tmpl w:val="232ED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112D76"/>
    <w:multiLevelType w:val="multilevel"/>
    <w:tmpl w:val="9EA4A310"/>
    <w:lvl w:ilvl="0">
      <w:start w:val="1"/>
      <w:numFmt w:val="decimal"/>
      <w:lvlText w:val="%1"/>
      <w:lvlJc w:val="left"/>
      <w:pPr>
        <w:ind w:left="960" w:hanging="960"/>
      </w:pPr>
      <w:rPr>
        <w:rFonts w:hint="default"/>
      </w:rPr>
    </w:lvl>
    <w:lvl w:ilvl="1">
      <w:start w:val="1"/>
      <w:numFmt w:val="decimal"/>
      <w:lvlText w:val="%1.%2"/>
      <w:lvlJc w:val="left"/>
      <w:pPr>
        <w:ind w:left="1440" w:hanging="960"/>
      </w:pPr>
      <w:rPr>
        <w:rFonts w:hint="default"/>
      </w:rPr>
    </w:lvl>
    <w:lvl w:ilvl="2">
      <w:start w:val="1"/>
      <w:numFmt w:val="decimal"/>
      <w:lvlText w:val="%1.%2.%3"/>
      <w:lvlJc w:val="left"/>
      <w:pPr>
        <w:ind w:left="1920" w:hanging="960"/>
      </w:pPr>
      <w:rPr>
        <w:rFonts w:hint="default"/>
      </w:rPr>
    </w:lvl>
    <w:lvl w:ilvl="3">
      <w:start w:val="1"/>
      <w:numFmt w:val="decimal"/>
      <w:lvlText w:val="%1.%2.%3.%4"/>
      <w:lvlJc w:val="left"/>
      <w:pPr>
        <w:ind w:left="2400" w:hanging="96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35" w15:restartNumberingAfterBreak="0">
    <w:nsid w:val="79481759"/>
    <w:multiLevelType w:val="hybridMultilevel"/>
    <w:tmpl w:val="C360CC8C"/>
    <w:lvl w:ilvl="0" w:tplc="B2D41EF4">
      <w:start w:val="1"/>
      <w:numFmt w:val="decimal"/>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36" w15:restartNumberingAfterBreak="0">
    <w:nsid w:val="7ABD77E3"/>
    <w:multiLevelType w:val="hybridMultilevel"/>
    <w:tmpl w:val="E59040A4"/>
    <w:lvl w:ilvl="0" w:tplc="5BCC21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3A5617"/>
    <w:multiLevelType w:val="hybridMultilevel"/>
    <w:tmpl w:val="FC0E2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890C10"/>
    <w:multiLevelType w:val="hybridMultilevel"/>
    <w:tmpl w:val="4D229AD4"/>
    <w:lvl w:ilvl="0" w:tplc="B4084C3E">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0047182">
    <w:abstractNumId w:val="15"/>
  </w:num>
  <w:num w:numId="2" w16cid:durableId="1089348626">
    <w:abstractNumId w:val="21"/>
  </w:num>
  <w:num w:numId="3" w16cid:durableId="413627658">
    <w:abstractNumId w:val="0"/>
  </w:num>
  <w:num w:numId="4" w16cid:durableId="1420370095">
    <w:abstractNumId w:val="32"/>
  </w:num>
  <w:num w:numId="5" w16cid:durableId="706295471">
    <w:abstractNumId w:val="7"/>
  </w:num>
  <w:num w:numId="6" w16cid:durableId="1298489478">
    <w:abstractNumId w:val="14"/>
  </w:num>
  <w:num w:numId="7" w16cid:durableId="1844511495">
    <w:abstractNumId w:val="23"/>
  </w:num>
  <w:num w:numId="8" w16cid:durableId="2071227843">
    <w:abstractNumId w:val="9"/>
  </w:num>
  <w:num w:numId="9" w16cid:durableId="2123454864">
    <w:abstractNumId w:val="13"/>
  </w:num>
  <w:num w:numId="10" w16cid:durableId="1970893113">
    <w:abstractNumId w:val="22"/>
  </w:num>
  <w:num w:numId="11" w16cid:durableId="96216896">
    <w:abstractNumId w:val="27"/>
  </w:num>
  <w:num w:numId="12" w16cid:durableId="1014387">
    <w:abstractNumId w:val="2"/>
  </w:num>
  <w:num w:numId="13" w16cid:durableId="1618292414">
    <w:abstractNumId w:val="26"/>
  </w:num>
  <w:num w:numId="14" w16cid:durableId="828059670">
    <w:abstractNumId w:val="11"/>
  </w:num>
  <w:num w:numId="15" w16cid:durableId="456680968">
    <w:abstractNumId w:val="12"/>
  </w:num>
  <w:num w:numId="16" w16cid:durableId="61176021">
    <w:abstractNumId w:val="28"/>
  </w:num>
  <w:num w:numId="17" w16cid:durableId="1274632406">
    <w:abstractNumId w:val="37"/>
  </w:num>
  <w:num w:numId="18" w16cid:durableId="375666656">
    <w:abstractNumId w:val="1"/>
  </w:num>
  <w:num w:numId="19" w16cid:durableId="16341669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1481054">
    <w:abstractNumId w:val="33"/>
  </w:num>
  <w:num w:numId="21" w16cid:durableId="616109475">
    <w:abstractNumId w:val="16"/>
  </w:num>
  <w:num w:numId="22" w16cid:durableId="1683705616">
    <w:abstractNumId w:val="20"/>
  </w:num>
  <w:num w:numId="23" w16cid:durableId="1626738449">
    <w:abstractNumId w:val="19"/>
  </w:num>
  <w:num w:numId="24" w16cid:durableId="1283726835">
    <w:abstractNumId w:val="5"/>
  </w:num>
  <w:num w:numId="25" w16cid:durableId="1981376665">
    <w:abstractNumId w:val="38"/>
  </w:num>
  <w:num w:numId="26" w16cid:durableId="1579050670">
    <w:abstractNumId w:val="31"/>
  </w:num>
  <w:num w:numId="27" w16cid:durableId="426002298">
    <w:abstractNumId w:val="36"/>
  </w:num>
  <w:num w:numId="28" w16cid:durableId="725295191">
    <w:abstractNumId w:val="24"/>
  </w:num>
  <w:num w:numId="29" w16cid:durableId="600650775">
    <w:abstractNumId w:val="10"/>
  </w:num>
  <w:num w:numId="30" w16cid:durableId="810366376">
    <w:abstractNumId w:val="18"/>
  </w:num>
  <w:num w:numId="31" w16cid:durableId="883641589">
    <w:abstractNumId w:val="6"/>
  </w:num>
  <w:num w:numId="32" w16cid:durableId="1666014574">
    <w:abstractNumId w:val="17"/>
  </w:num>
  <w:num w:numId="33" w16cid:durableId="1965037838">
    <w:abstractNumId w:val="35"/>
  </w:num>
  <w:num w:numId="34" w16cid:durableId="268508017">
    <w:abstractNumId w:val="30"/>
  </w:num>
  <w:num w:numId="35" w16cid:durableId="669723535">
    <w:abstractNumId w:val="34"/>
  </w:num>
  <w:num w:numId="36" w16cid:durableId="816803568">
    <w:abstractNumId w:val="3"/>
  </w:num>
  <w:num w:numId="37" w16cid:durableId="1130322075">
    <w:abstractNumId w:val="8"/>
  </w:num>
  <w:num w:numId="38" w16cid:durableId="1847742409">
    <w:abstractNumId w:val="29"/>
  </w:num>
  <w:num w:numId="39" w16cid:durableId="167372753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58E"/>
    <w:rsid w:val="0000075C"/>
    <w:rsid w:val="00000E51"/>
    <w:rsid w:val="00001DDA"/>
    <w:rsid w:val="0001562A"/>
    <w:rsid w:val="00017FCD"/>
    <w:rsid w:val="000209B4"/>
    <w:rsid w:val="000213E0"/>
    <w:rsid w:val="000264BF"/>
    <w:rsid w:val="00032567"/>
    <w:rsid w:val="00033815"/>
    <w:rsid w:val="00040B66"/>
    <w:rsid w:val="00043486"/>
    <w:rsid w:val="0004443C"/>
    <w:rsid w:val="000469E5"/>
    <w:rsid w:val="0005087F"/>
    <w:rsid w:val="0005640F"/>
    <w:rsid w:val="00060F40"/>
    <w:rsid w:val="000623CB"/>
    <w:rsid w:val="000645A5"/>
    <w:rsid w:val="00065CC1"/>
    <w:rsid w:val="00066276"/>
    <w:rsid w:val="00071569"/>
    <w:rsid w:val="000733F1"/>
    <w:rsid w:val="00077B9D"/>
    <w:rsid w:val="00082663"/>
    <w:rsid w:val="00083AAF"/>
    <w:rsid w:val="00087B77"/>
    <w:rsid w:val="000905D0"/>
    <w:rsid w:val="000906E0"/>
    <w:rsid w:val="00090DAF"/>
    <w:rsid w:val="00095F75"/>
    <w:rsid w:val="000A2529"/>
    <w:rsid w:val="000A5384"/>
    <w:rsid w:val="000B0554"/>
    <w:rsid w:val="000B0ED7"/>
    <w:rsid w:val="000B1341"/>
    <w:rsid w:val="000B6FA7"/>
    <w:rsid w:val="000C1273"/>
    <w:rsid w:val="000C5595"/>
    <w:rsid w:val="000C613B"/>
    <w:rsid w:val="000C7186"/>
    <w:rsid w:val="000D39EF"/>
    <w:rsid w:val="000D4646"/>
    <w:rsid w:val="000D4C6E"/>
    <w:rsid w:val="000E2F33"/>
    <w:rsid w:val="000E3EAC"/>
    <w:rsid w:val="000E59E9"/>
    <w:rsid w:val="000E5CAD"/>
    <w:rsid w:val="000F1186"/>
    <w:rsid w:val="000F2129"/>
    <w:rsid w:val="000F2CCD"/>
    <w:rsid w:val="000F3E16"/>
    <w:rsid w:val="000F52F1"/>
    <w:rsid w:val="000F6E8D"/>
    <w:rsid w:val="000F7669"/>
    <w:rsid w:val="000F7EF0"/>
    <w:rsid w:val="0010318D"/>
    <w:rsid w:val="00104044"/>
    <w:rsid w:val="0010715E"/>
    <w:rsid w:val="00112F7F"/>
    <w:rsid w:val="00116EE6"/>
    <w:rsid w:val="00125285"/>
    <w:rsid w:val="001370B9"/>
    <w:rsid w:val="001612E4"/>
    <w:rsid w:val="00162B4D"/>
    <w:rsid w:val="00162D66"/>
    <w:rsid w:val="00166C5B"/>
    <w:rsid w:val="00167260"/>
    <w:rsid w:val="00170005"/>
    <w:rsid w:val="0017090D"/>
    <w:rsid w:val="00177524"/>
    <w:rsid w:val="0017771A"/>
    <w:rsid w:val="001869E7"/>
    <w:rsid w:val="00193E45"/>
    <w:rsid w:val="001A5364"/>
    <w:rsid w:val="001A6402"/>
    <w:rsid w:val="001B064E"/>
    <w:rsid w:val="001B244C"/>
    <w:rsid w:val="001B5BB0"/>
    <w:rsid w:val="001B64F2"/>
    <w:rsid w:val="001B78FC"/>
    <w:rsid w:val="001C4A17"/>
    <w:rsid w:val="001C5F98"/>
    <w:rsid w:val="001C73A3"/>
    <w:rsid w:val="001C7C8B"/>
    <w:rsid w:val="001D0471"/>
    <w:rsid w:val="001D049C"/>
    <w:rsid w:val="001D181D"/>
    <w:rsid w:val="001D6EA1"/>
    <w:rsid w:val="001E1713"/>
    <w:rsid w:val="001E5DB1"/>
    <w:rsid w:val="001F38DD"/>
    <w:rsid w:val="00200C31"/>
    <w:rsid w:val="00201FB5"/>
    <w:rsid w:val="00206AFF"/>
    <w:rsid w:val="00207315"/>
    <w:rsid w:val="00210C91"/>
    <w:rsid w:val="002118D9"/>
    <w:rsid w:val="00214B60"/>
    <w:rsid w:val="00214DAD"/>
    <w:rsid w:val="002176B4"/>
    <w:rsid w:val="00220A9C"/>
    <w:rsid w:val="0022529B"/>
    <w:rsid w:val="00225B8F"/>
    <w:rsid w:val="002309E6"/>
    <w:rsid w:val="00230CC2"/>
    <w:rsid w:val="00232CA0"/>
    <w:rsid w:val="0023594F"/>
    <w:rsid w:val="00240948"/>
    <w:rsid w:val="00246F78"/>
    <w:rsid w:val="002521B3"/>
    <w:rsid w:val="00253A8B"/>
    <w:rsid w:val="00257E32"/>
    <w:rsid w:val="00270A5D"/>
    <w:rsid w:val="00273679"/>
    <w:rsid w:val="00275E04"/>
    <w:rsid w:val="002806A2"/>
    <w:rsid w:val="00283FCC"/>
    <w:rsid w:val="00286FAE"/>
    <w:rsid w:val="002952F2"/>
    <w:rsid w:val="002A5114"/>
    <w:rsid w:val="002A6EAB"/>
    <w:rsid w:val="002A7127"/>
    <w:rsid w:val="002B03FE"/>
    <w:rsid w:val="002B0B0F"/>
    <w:rsid w:val="002B10C6"/>
    <w:rsid w:val="002B112B"/>
    <w:rsid w:val="002B4CEE"/>
    <w:rsid w:val="002C178E"/>
    <w:rsid w:val="002C3E35"/>
    <w:rsid w:val="002C4729"/>
    <w:rsid w:val="002C6732"/>
    <w:rsid w:val="002D1232"/>
    <w:rsid w:val="002D2BF3"/>
    <w:rsid w:val="002D4AD8"/>
    <w:rsid w:val="002D4D3D"/>
    <w:rsid w:val="002D5556"/>
    <w:rsid w:val="002E19B6"/>
    <w:rsid w:val="002E541E"/>
    <w:rsid w:val="002E6A56"/>
    <w:rsid w:val="002F08A8"/>
    <w:rsid w:val="0030144C"/>
    <w:rsid w:val="003014D8"/>
    <w:rsid w:val="0030390C"/>
    <w:rsid w:val="003044C5"/>
    <w:rsid w:val="003049F4"/>
    <w:rsid w:val="00310832"/>
    <w:rsid w:val="00314A21"/>
    <w:rsid w:val="00314EBB"/>
    <w:rsid w:val="00317C5A"/>
    <w:rsid w:val="00331D06"/>
    <w:rsid w:val="00334BF6"/>
    <w:rsid w:val="003357D2"/>
    <w:rsid w:val="00345383"/>
    <w:rsid w:val="00347F2C"/>
    <w:rsid w:val="00350C9B"/>
    <w:rsid w:val="00354A9B"/>
    <w:rsid w:val="00354C2D"/>
    <w:rsid w:val="003554A8"/>
    <w:rsid w:val="0035583C"/>
    <w:rsid w:val="00357DE8"/>
    <w:rsid w:val="00357E47"/>
    <w:rsid w:val="0036035D"/>
    <w:rsid w:val="00361016"/>
    <w:rsid w:val="00363EA9"/>
    <w:rsid w:val="0036619F"/>
    <w:rsid w:val="00366252"/>
    <w:rsid w:val="003752E4"/>
    <w:rsid w:val="00377104"/>
    <w:rsid w:val="00377E6F"/>
    <w:rsid w:val="003803E0"/>
    <w:rsid w:val="0038058C"/>
    <w:rsid w:val="00385F18"/>
    <w:rsid w:val="0039287F"/>
    <w:rsid w:val="00393EB1"/>
    <w:rsid w:val="00395E5A"/>
    <w:rsid w:val="00396ED1"/>
    <w:rsid w:val="003A00B2"/>
    <w:rsid w:val="003B01D7"/>
    <w:rsid w:val="003B1151"/>
    <w:rsid w:val="003B21C7"/>
    <w:rsid w:val="003C2571"/>
    <w:rsid w:val="003C461B"/>
    <w:rsid w:val="003C4D59"/>
    <w:rsid w:val="003C657B"/>
    <w:rsid w:val="003C65C2"/>
    <w:rsid w:val="003C69AC"/>
    <w:rsid w:val="003D5C9E"/>
    <w:rsid w:val="003E3E20"/>
    <w:rsid w:val="003E5056"/>
    <w:rsid w:val="003F4D00"/>
    <w:rsid w:val="003F5B35"/>
    <w:rsid w:val="003F6961"/>
    <w:rsid w:val="003F768E"/>
    <w:rsid w:val="00406FC1"/>
    <w:rsid w:val="00407CF6"/>
    <w:rsid w:val="00415045"/>
    <w:rsid w:val="00415C10"/>
    <w:rsid w:val="00416C62"/>
    <w:rsid w:val="00422205"/>
    <w:rsid w:val="00422761"/>
    <w:rsid w:val="0043240B"/>
    <w:rsid w:val="00435F83"/>
    <w:rsid w:val="00441D4F"/>
    <w:rsid w:val="00444E51"/>
    <w:rsid w:val="004451DB"/>
    <w:rsid w:val="00445E4C"/>
    <w:rsid w:val="004546F8"/>
    <w:rsid w:val="0046253D"/>
    <w:rsid w:val="00462A9C"/>
    <w:rsid w:val="00470900"/>
    <w:rsid w:val="004734B9"/>
    <w:rsid w:val="0047597E"/>
    <w:rsid w:val="004764C9"/>
    <w:rsid w:val="00484E36"/>
    <w:rsid w:val="00485327"/>
    <w:rsid w:val="004903AD"/>
    <w:rsid w:val="004903C5"/>
    <w:rsid w:val="00495687"/>
    <w:rsid w:val="00497331"/>
    <w:rsid w:val="004A79A1"/>
    <w:rsid w:val="004B3BD5"/>
    <w:rsid w:val="004B52CF"/>
    <w:rsid w:val="004B59F5"/>
    <w:rsid w:val="004B663F"/>
    <w:rsid w:val="004B7126"/>
    <w:rsid w:val="004B79F8"/>
    <w:rsid w:val="004C0A13"/>
    <w:rsid w:val="004C2CE8"/>
    <w:rsid w:val="004D46D6"/>
    <w:rsid w:val="004D549E"/>
    <w:rsid w:val="004D7BA3"/>
    <w:rsid w:val="004E21BE"/>
    <w:rsid w:val="004F20CC"/>
    <w:rsid w:val="004F4675"/>
    <w:rsid w:val="004F64C5"/>
    <w:rsid w:val="00505EE9"/>
    <w:rsid w:val="005064AA"/>
    <w:rsid w:val="0050779E"/>
    <w:rsid w:val="00510724"/>
    <w:rsid w:val="005109FC"/>
    <w:rsid w:val="00510C85"/>
    <w:rsid w:val="00516D42"/>
    <w:rsid w:val="005204C8"/>
    <w:rsid w:val="0052061E"/>
    <w:rsid w:val="00523E5B"/>
    <w:rsid w:val="005241DE"/>
    <w:rsid w:val="00524A33"/>
    <w:rsid w:val="00531376"/>
    <w:rsid w:val="00531BF8"/>
    <w:rsid w:val="00541842"/>
    <w:rsid w:val="005438B3"/>
    <w:rsid w:val="00552A4B"/>
    <w:rsid w:val="005531E7"/>
    <w:rsid w:val="005606C3"/>
    <w:rsid w:val="00562B13"/>
    <w:rsid w:val="00567EF5"/>
    <w:rsid w:val="005710FC"/>
    <w:rsid w:val="00576836"/>
    <w:rsid w:val="00576B1E"/>
    <w:rsid w:val="00581265"/>
    <w:rsid w:val="005829D3"/>
    <w:rsid w:val="005839FD"/>
    <w:rsid w:val="00587B45"/>
    <w:rsid w:val="00594F03"/>
    <w:rsid w:val="005A03D0"/>
    <w:rsid w:val="005A07AA"/>
    <w:rsid w:val="005A1FE3"/>
    <w:rsid w:val="005A50B8"/>
    <w:rsid w:val="005A5F60"/>
    <w:rsid w:val="005B0A6B"/>
    <w:rsid w:val="005B0F97"/>
    <w:rsid w:val="005B7C9D"/>
    <w:rsid w:val="005C093A"/>
    <w:rsid w:val="005C2126"/>
    <w:rsid w:val="005C55C2"/>
    <w:rsid w:val="005C6DD2"/>
    <w:rsid w:val="005D035C"/>
    <w:rsid w:val="005D1675"/>
    <w:rsid w:val="005D25B9"/>
    <w:rsid w:val="005D6B40"/>
    <w:rsid w:val="005E0BDD"/>
    <w:rsid w:val="005E2A18"/>
    <w:rsid w:val="005E5D8B"/>
    <w:rsid w:val="005E7E90"/>
    <w:rsid w:val="005F08B5"/>
    <w:rsid w:val="005F4714"/>
    <w:rsid w:val="005F5F65"/>
    <w:rsid w:val="0060179B"/>
    <w:rsid w:val="0060269A"/>
    <w:rsid w:val="006101BB"/>
    <w:rsid w:val="0061396B"/>
    <w:rsid w:val="00613FF7"/>
    <w:rsid w:val="006151EB"/>
    <w:rsid w:val="006174D7"/>
    <w:rsid w:val="0063022B"/>
    <w:rsid w:val="0063344B"/>
    <w:rsid w:val="00634255"/>
    <w:rsid w:val="006344E7"/>
    <w:rsid w:val="00634A72"/>
    <w:rsid w:val="00634E0D"/>
    <w:rsid w:val="006356F0"/>
    <w:rsid w:val="00635B87"/>
    <w:rsid w:val="00644894"/>
    <w:rsid w:val="0064718F"/>
    <w:rsid w:val="006505C8"/>
    <w:rsid w:val="00651560"/>
    <w:rsid w:val="006610CC"/>
    <w:rsid w:val="0066267F"/>
    <w:rsid w:val="00663137"/>
    <w:rsid w:val="00665EC7"/>
    <w:rsid w:val="006674BB"/>
    <w:rsid w:val="006720ED"/>
    <w:rsid w:val="006726F8"/>
    <w:rsid w:val="00673A25"/>
    <w:rsid w:val="00683B94"/>
    <w:rsid w:val="006859BA"/>
    <w:rsid w:val="00686F39"/>
    <w:rsid w:val="00694058"/>
    <w:rsid w:val="006954C1"/>
    <w:rsid w:val="006A1F48"/>
    <w:rsid w:val="006A288D"/>
    <w:rsid w:val="006A2F69"/>
    <w:rsid w:val="006A3B66"/>
    <w:rsid w:val="006A3F15"/>
    <w:rsid w:val="006B208A"/>
    <w:rsid w:val="006B3916"/>
    <w:rsid w:val="006B6248"/>
    <w:rsid w:val="006B7C8F"/>
    <w:rsid w:val="006B7D4C"/>
    <w:rsid w:val="006C1748"/>
    <w:rsid w:val="006C233B"/>
    <w:rsid w:val="006D1CFB"/>
    <w:rsid w:val="006D41C5"/>
    <w:rsid w:val="006F09EA"/>
    <w:rsid w:val="006F4DB5"/>
    <w:rsid w:val="006F7AC6"/>
    <w:rsid w:val="00700320"/>
    <w:rsid w:val="00702932"/>
    <w:rsid w:val="00702C6D"/>
    <w:rsid w:val="00705015"/>
    <w:rsid w:val="00705C9F"/>
    <w:rsid w:val="007063F6"/>
    <w:rsid w:val="007101F8"/>
    <w:rsid w:val="00714ED9"/>
    <w:rsid w:val="00715A54"/>
    <w:rsid w:val="00715CA8"/>
    <w:rsid w:val="007165ED"/>
    <w:rsid w:val="00716F6A"/>
    <w:rsid w:val="00716FA6"/>
    <w:rsid w:val="007203D4"/>
    <w:rsid w:val="0072580C"/>
    <w:rsid w:val="00726681"/>
    <w:rsid w:val="007405E9"/>
    <w:rsid w:val="00740B2C"/>
    <w:rsid w:val="007424BB"/>
    <w:rsid w:val="007428F8"/>
    <w:rsid w:val="00747460"/>
    <w:rsid w:val="007506C6"/>
    <w:rsid w:val="00753584"/>
    <w:rsid w:val="00754DCE"/>
    <w:rsid w:val="00760CE2"/>
    <w:rsid w:val="00770133"/>
    <w:rsid w:val="007701DF"/>
    <w:rsid w:val="00771D77"/>
    <w:rsid w:val="00773A5E"/>
    <w:rsid w:val="007809AB"/>
    <w:rsid w:val="00791BEC"/>
    <w:rsid w:val="00792D7E"/>
    <w:rsid w:val="00793719"/>
    <w:rsid w:val="00796692"/>
    <w:rsid w:val="007A011D"/>
    <w:rsid w:val="007A45A2"/>
    <w:rsid w:val="007A526E"/>
    <w:rsid w:val="007A6F6A"/>
    <w:rsid w:val="007B15D2"/>
    <w:rsid w:val="007B2804"/>
    <w:rsid w:val="007B6E30"/>
    <w:rsid w:val="007C4311"/>
    <w:rsid w:val="007D0B01"/>
    <w:rsid w:val="007D600B"/>
    <w:rsid w:val="007E003C"/>
    <w:rsid w:val="007E4C03"/>
    <w:rsid w:val="007F0288"/>
    <w:rsid w:val="007F1254"/>
    <w:rsid w:val="007F2C98"/>
    <w:rsid w:val="007F3FD5"/>
    <w:rsid w:val="007F482B"/>
    <w:rsid w:val="007F56E8"/>
    <w:rsid w:val="0080352E"/>
    <w:rsid w:val="00804940"/>
    <w:rsid w:val="00807BA3"/>
    <w:rsid w:val="00811081"/>
    <w:rsid w:val="00812875"/>
    <w:rsid w:val="00813EFD"/>
    <w:rsid w:val="00814105"/>
    <w:rsid w:val="008229EA"/>
    <w:rsid w:val="00822A46"/>
    <w:rsid w:val="00824A9B"/>
    <w:rsid w:val="0082592B"/>
    <w:rsid w:val="008308E1"/>
    <w:rsid w:val="00831510"/>
    <w:rsid w:val="00834FB1"/>
    <w:rsid w:val="00836E97"/>
    <w:rsid w:val="008377DB"/>
    <w:rsid w:val="00837FD8"/>
    <w:rsid w:val="008418BF"/>
    <w:rsid w:val="008434A1"/>
    <w:rsid w:val="00843760"/>
    <w:rsid w:val="00844949"/>
    <w:rsid w:val="008529E3"/>
    <w:rsid w:val="00855E9C"/>
    <w:rsid w:val="0086021A"/>
    <w:rsid w:val="0086304B"/>
    <w:rsid w:val="008644F5"/>
    <w:rsid w:val="0086481C"/>
    <w:rsid w:val="00864BFB"/>
    <w:rsid w:val="00866DF0"/>
    <w:rsid w:val="008702D6"/>
    <w:rsid w:val="00871667"/>
    <w:rsid w:val="00872D65"/>
    <w:rsid w:val="008751A6"/>
    <w:rsid w:val="00875CF8"/>
    <w:rsid w:val="00877673"/>
    <w:rsid w:val="00882A4A"/>
    <w:rsid w:val="00883D8E"/>
    <w:rsid w:val="00887540"/>
    <w:rsid w:val="008876D7"/>
    <w:rsid w:val="00891EE5"/>
    <w:rsid w:val="00892591"/>
    <w:rsid w:val="00894E7A"/>
    <w:rsid w:val="008950AB"/>
    <w:rsid w:val="008952B7"/>
    <w:rsid w:val="00895C08"/>
    <w:rsid w:val="00895DBD"/>
    <w:rsid w:val="008A1AEA"/>
    <w:rsid w:val="008A280F"/>
    <w:rsid w:val="008A60BB"/>
    <w:rsid w:val="008A62C7"/>
    <w:rsid w:val="008A707D"/>
    <w:rsid w:val="008B0A0E"/>
    <w:rsid w:val="008C4C23"/>
    <w:rsid w:val="008D2071"/>
    <w:rsid w:val="008D3414"/>
    <w:rsid w:val="008D3AC0"/>
    <w:rsid w:val="008F2733"/>
    <w:rsid w:val="008F5B15"/>
    <w:rsid w:val="008F7597"/>
    <w:rsid w:val="009011D1"/>
    <w:rsid w:val="009128B8"/>
    <w:rsid w:val="0091671F"/>
    <w:rsid w:val="00920A3F"/>
    <w:rsid w:val="00927CAC"/>
    <w:rsid w:val="00933ECA"/>
    <w:rsid w:val="00935516"/>
    <w:rsid w:val="00936006"/>
    <w:rsid w:val="0093790C"/>
    <w:rsid w:val="009408A5"/>
    <w:rsid w:val="00943258"/>
    <w:rsid w:val="00943AAF"/>
    <w:rsid w:val="0094506C"/>
    <w:rsid w:val="009451AF"/>
    <w:rsid w:val="0094553A"/>
    <w:rsid w:val="009465AD"/>
    <w:rsid w:val="00947373"/>
    <w:rsid w:val="00950021"/>
    <w:rsid w:val="00951080"/>
    <w:rsid w:val="009515B4"/>
    <w:rsid w:val="00953A79"/>
    <w:rsid w:val="00954F5B"/>
    <w:rsid w:val="00957347"/>
    <w:rsid w:val="00960B07"/>
    <w:rsid w:val="009620A3"/>
    <w:rsid w:val="009744A5"/>
    <w:rsid w:val="00976F80"/>
    <w:rsid w:val="00980D55"/>
    <w:rsid w:val="0098434A"/>
    <w:rsid w:val="00984B1D"/>
    <w:rsid w:val="00984E54"/>
    <w:rsid w:val="00986E88"/>
    <w:rsid w:val="009907BC"/>
    <w:rsid w:val="009954C3"/>
    <w:rsid w:val="009954E1"/>
    <w:rsid w:val="009966FC"/>
    <w:rsid w:val="009A1F6C"/>
    <w:rsid w:val="009A38CF"/>
    <w:rsid w:val="009A6E95"/>
    <w:rsid w:val="009A7C30"/>
    <w:rsid w:val="009B22B3"/>
    <w:rsid w:val="009B3203"/>
    <w:rsid w:val="009B70CD"/>
    <w:rsid w:val="009C2131"/>
    <w:rsid w:val="009C4003"/>
    <w:rsid w:val="009C40D2"/>
    <w:rsid w:val="009C622C"/>
    <w:rsid w:val="009C795F"/>
    <w:rsid w:val="009D45C9"/>
    <w:rsid w:val="009D5262"/>
    <w:rsid w:val="009D5690"/>
    <w:rsid w:val="009D784C"/>
    <w:rsid w:val="009E0036"/>
    <w:rsid w:val="009E285D"/>
    <w:rsid w:val="009E30AE"/>
    <w:rsid w:val="009E448E"/>
    <w:rsid w:val="009F396A"/>
    <w:rsid w:val="009F4647"/>
    <w:rsid w:val="00A07A33"/>
    <w:rsid w:val="00A167DB"/>
    <w:rsid w:val="00A16EC2"/>
    <w:rsid w:val="00A17B0C"/>
    <w:rsid w:val="00A22740"/>
    <w:rsid w:val="00A22DC1"/>
    <w:rsid w:val="00A258B0"/>
    <w:rsid w:val="00A258F6"/>
    <w:rsid w:val="00A25D64"/>
    <w:rsid w:val="00A26024"/>
    <w:rsid w:val="00A26853"/>
    <w:rsid w:val="00A327DC"/>
    <w:rsid w:val="00A32C4A"/>
    <w:rsid w:val="00A3407E"/>
    <w:rsid w:val="00A37215"/>
    <w:rsid w:val="00A378A2"/>
    <w:rsid w:val="00A50D4F"/>
    <w:rsid w:val="00A50F62"/>
    <w:rsid w:val="00A6007E"/>
    <w:rsid w:val="00A633EB"/>
    <w:rsid w:val="00A65C19"/>
    <w:rsid w:val="00A65E67"/>
    <w:rsid w:val="00A704A8"/>
    <w:rsid w:val="00A72145"/>
    <w:rsid w:val="00A73820"/>
    <w:rsid w:val="00A74EF0"/>
    <w:rsid w:val="00A77109"/>
    <w:rsid w:val="00A8062B"/>
    <w:rsid w:val="00A86AEA"/>
    <w:rsid w:val="00A9041A"/>
    <w:rsid w:val="00A9063A"/>
    <w:rsid w:val="00A92AA1"/>
    <w:rsid w:val="00A93986"/>
    <w:rsid w:val="00A94B4A"/>
    <w:rsid w:val="00A97B3D"/>
    <w:rsid w:val="00AA004E"/>
    <w:rsid w:val="00AA1F4A"/>
    <w:rsid w:val="00AA7613"/>
    <w:rsid w:val="00AB3239"/>
    <w:rsid w:val="00AB5C83"/>
    <w:rsid w:val="00AB6F63"/>
    <w:rsid w:val="00AC1BB4"/>
    <w:rsid w:val="00AC618D"/>
    <w:rsid w:val="00AC6935"/>
    <w:rsid w:val="00AC7F42"/>
    <w:rsid w:val="00AD744B"/>
    <w:rsid w:val="00AE0935"/>
    <w:rsid w:val="00AE0D8C"/>
    <w:rsid w:val="00AE2573"/>
    <w:rsid w:val="00AE3EF0"/>
    <w:rsid w:val="00AE4649"/>
    <w:rsid w:val="00AE7527"/>
    <w:rsid w:val="00AF56C8"/>
    <w:rsid w:val="00AF5ABF"/>
    <w:rsid w:val="00AF7261"/>
    <w:rsid w:val="00B0422A"/>
    <w:rsid w:val="00B05169"/>
    <w:rsid w:val="00B05EFB"/>
    <w:rsid w:val="00B0617E"/>
    <w:rsid w:val="00B15269"/>
    <w:rsid w:val="00B1670B"/>
    <w:rsid w:val="00B20D67"/>
    <w:rsid w:val="00B222D0"/>
    <w:rsid w:val="00B30003"/>
    <w:rsid w:val="00B32EED"/>
    <w:rsid w:val="00B41E27"/>
    <w:rsid w:val="00B42FED"/>
    <w:rsid w:val="00B43D94"/>
    <w:rsid w:val="00B43F76"/>
    <w:rsid w:val="00B4535A"/>
    <w:rsid w:val="00B5185E"/>
    <w:rsid w:val="00B52C57"/>
    <w:rsid w:val="00B541BD"/>
    <w:rsid w:val="00B5613D"/>
    <w:rsid w:val="00B56663"/>
    <w:rsid w:val="00B6115D"/>
    <w:rsid w:val="00B62DFE"/>
    <w:rsid w:val="00B7262D"/>
    <w:rsid w:val="00B75A94"/>
    <w:rsid w:val="00B773E7"/>
    <w:rsid w:val="00B830FE"/>
    <w:rsid w:val="00B84BA4"/>
    <w:rsid w:val="00B85012"/>
    <w:rsid w:val="00B85399"/>
    <w:rsid w:val="00B85CB9"/>
    <w:rsid w:val="00B878B6"/>
    <w:rsid w:val="00B87981"/>
    <w:rsid w:val="00B91858"/>
    <w:rsid w:val="00B930C1"/>
    <w:rsid w:val="00B9657B"/>
    <w:rsid w:val="00BA07D6"/>
    <w:rsid w:val="00BA11EA"/>
    <w:rsid w:val="00BA3B22"/>
    <w:rsid w:val="00BA4299"/>
    <w:rsid w:val="00BA7DA1"/>
    <w:rsid w:val="00BB0A3D"/>
    <w:rsid w:val="00BB0B1E"/>
    <w:rsid w:val="00BB4193"/>
    <w:rsid w:val="00BC12AF"/>
    <w:rsid w:val="00BC5FBA"/>
    <w:rsid w:val="00BC79B0"/>
    <w:rsid w:val="00BD48B0"/>
    <w:rsid w:val="00BE3A08"/>
    <w:rsid w:val="00BE4E33"/>
    <w:rsid w:val="00BE6E38"/>
    <w:rsid w:val="00C00867"/>
    <w:rsid w:val="00C10464"/>
    <w:rsid w:val="00C173AB"/>
    <w:rsid w:val="00C174EC"/>
    <w:rsid w:val="00C179C1"/>
    <w:rsid w:val="00C20D72"/>
    <w:rsid w:val="00C2559A"/>
    <w:rsid w:val="00C25E08"/>
    <w:rsid w:val="00C26E1D"/>
    <w:rsid w:val="00C27C68"/>
    <w:rsid w:val="00C3109E"/>
    <w:rsid w:val="00C315BE"/>
    <w:rsid w:val="00C321FE"/>
    <w:rsid w:val="00C33FD8"/>
    <w:rsid w:val="00C37C8B"/>
    <w:rsid w:val="00C37F14"/>
    <w:rsid w:val="00C44637"/>
    <w:rsid w:val="00C44D8B"/>
    <w:rsid w:val="00C47A1F"/>
    <w:rsid w:val="00C53543"/>
    <w:rsid w:val="00C53992"/>
    <w:rsid w:val="00C54453"/>
    <w:rsid w:val="00C54C1D"/>
    <w:rsid w:val="00C629FC"/>
    <w:rsid w:val="00C63387"/>
    <w:rsid w:val="00C662D2"/>
    <w:rsid w:val="00C663A8"/>
    <w:rsid w:val="00C66E8B"/>
    <w:rsid w:val="00C67720"/>
    <w:rsid w:val="00C72676"/>
    <w:rsid w:val="00C744D0"/>
    <w:rsid w:val="00C755ED"/>
    <w:rsid w:val="00C76420"/>
    <w:rsid w:val="00C77F01"/>
    <w:rsid w:val="00C77F8B"/>
    <w:rsid w:val="00C83AEF"/>
    <w:rsid w:val="00C86A8E"/>
    <w:rsid w:val="00C94AD3"/>
    <w:rsid w:val="00CA49BC"/>
    <w:rsid w:val="00CA6C9B"/>
    <w:rsid w:val="00CB120F"/>
    <w:rsid w:val="00CB358E"/>
    <w:rsid w:val="00CB46B3"/>
    <w:rsid w:val="00CB47BA"/>
    <w:rsid w:val="00CB4C5A"/>
    <w:rsid w:val="00CB508C"/>
    <w:rsid w:val="00CB55D0"/>
    <w:rsid w:val="00CC1BFE"/>
    <w:rsid w:val="00CC7E4D"/>
    <w:rsid w:val="00CD0626"/>
    <w:rsid w:val="00CD150E"/>
    <w:rsid w:val="00CD53DC"/>
    <w:rsid w:val="00CD7FBE"/>
    <w:rsid w:val="00CE05AE"/>
    <w:rsid w:val="00CE750A"/>
    <w:rsid w:val="00CF0B5B"/>
    <w:rsid w:val="00CF1632"/>
    <w:rsid w:val="00CF2F25"/>
    <w:rsid w:val="00CF6F73"/>
    <w:rsid w:val="00CF7287"/>
    <w:rsid w:val="00D000F7"/>
    <w:rsid w:val="00D05180"/>
    <w:rsid w:val="00D06244"/>
    <w:rsid w:val="00D07012"/>
    <w:rsid w:val="00D10BBF"/>
    <w:rsid w:val="00D1114C"/>
    <w:rsid w:val="00D17AB2"/>
    <w:rsid w:val="00D212CB"/>
    <w:rsid w:val="00D218BC"/>
    <w:rsid w:val="00D24408"/>
    <w:rsid w:val="00D25121"/>
    <w:rsid w:val="00D2681F"/>
    <w:rsid w:val="00D268A1"/>
    <w:rsid w:val="00D27CF1"/>
    <w:rsid w:val="00D302B3"/>
    <w:rsid w:val="00D34DAA"/>
    <w:rsid w:val="00D36052"/>
    <w:rsid w:val="00D425B5"/>
    <w:rsid w:val="00D43759"/>
    <w:rsid w:val="00D43E7B"/>
    <w:rsid w:val="00D44B26"/>
    <w:rsid w:val="00D46BE4"/>
    <w:rsid w:val="00D673E1"/>
    <w:rsid w:val="00D70F16"/>
    <w:rsid w:val="00D76F0F"/>
    <w:rsid w:val="00D82713"/>
    <w:rsid w:val="00D8741A"/>
    <w:rsid w:val="00D876C9"/>
    <w:rsid w:val="00D935F4"/>
    <w:rsid w:val="00D9399D"/>
    <w:rsid w:val="00D952EC"/>
    <w:rsid w:val="00D96CF3"/>
    <w:rsid w:val="00DA32F1"/>
    <w:rsid w:val="00DA43CC"/>
    <w:rsid w:val="00DA5EE0"/>
    <w:rsid w:val="00DA61C3"/>
    <w:rsid w:val="00DA6CD3"/>
    <w:rsid w:val="00DB3A18"/>
    <w:rsid w:val="00DC7399"/>
    <w:rsid w:val="00DD0513"/>
    <w:rsid w:val="00DD0C17"/>
    <w:rsid w:val="00DE3E64"/>
    <w:rsid w:val="00DF3168"/>
    <w:rsid w:val="00DF63B5"/>
    <w:rsid w:val="00E0024B"/>
    <w:rsid w:val="00E03937"/>
    <w:rsid w:val="00E13B29"/>
    <w:rsid w:val="00E167BB"/>
    <w:rsid w:val="00E214B4"/>
    <w:rsid w:val="00E229A1"/>
    <w:rsid w:val="00E303FC"/>
    <w:rsid w:val="00E422C7"/>
    <w:rsid w:val="00E43B72"/>
    <w:rsid w:val="00E4594D"/>
    <w:rsid w:val="00E4657A"/>
    <w:rsid w:val="00E46A82"/>
    <w:rsid w:val="00E50A93"/>
    <w:rsid w:val="00E51374"/>
    <w:rsid w:val="00E5222E"/>
    <w:rsid w:val="00E555C1"/>
    <w:rsid w:val="00E56386"/>
    <w:rsid w:val="00E57822"/>
    <w:rsid w:val="00E57FC1"/>
    <w:rsid w:val="00E63AD1"/>
    <w:rsid w:val="00E67DA4"/>
    <w:rsid w:val="00E75764"/>
    <w:rsid w:val="00E772EC"/>
    <w:rsid w:val="00E82480"/>
    <w:rsid w:val="00E82D7D"/>
    <w:rsid w:val="00E84A51"/>
    <w:rsid w:val="00E8789C"/>
    <w:rsid w:val="00E92A2A"/>
    <w:rsid w:val="00E94DD2"/>
    <w:rsid w:val="00E956DF"/>
    <w:rsid w:val="00EA313C"/>
    <w:rsid w:val="00EA4F6B"/>
    <w:rsid w:val="00EB09CE"/>
    <w:rsid w:val="00EB239D"/>
    <w:rsid w:val="00EB3FC8"/>
    <w:rsid w:val="00EB6F8B"/>
    <w:rsid w:val="00EC3AE4"/>
    <w:rsid w:val="00EC40CE"/>
    <w:rsid w:val="00ED1006"/>
    <w:rsid w:val="00ED3BFD"/>
    <w:rsid w:val="00ED44CE"/>
    <w:rsid w:val="00ED4A70"/>
    <w:rsid w:val="00EE020C"/>
    <w:rsid w:val="00EE49AD"/>
    <w:rsid w:val="00EE4C13"/>
    <w:rsid w:val="00EE65C5"/>
    <w:rsid w:val="00EF4EB8"/>
    <w:rsid w:val="00EF4F53"/>
    <w:rsid w:val="00EF6E11"/>
    <w:rsid w:val="00F0126E"/>
    <w:rsid w:val="00F01D0C"/>
    <w:rsid w:val="00F069E5"/>
    <w:rsid w:val="00F0785B"/>
    <w:rsid w:val="00F10BA7"/>
    <w:rsid w:val="00F12338"/>
    <w:rsid w:val="00F12673"/>
    <w:rsid w:val="00F14071"/>
    <w:rsid w:val="00F208B7"/>
    <w:rsid w:val="00F215C6"/>
    <w:rsid w:val="00F31572"/>
    <w:rsid w:val="00F332DB"/>
    <w:rsid w:val="00F33BDD"/>
    <w:rsid w:val="00F35861"/>
    <w:rsid w:val="00F42B68"/>
    <w:rsid w:val="00F47D7E"/>
    <w:rsid w:val="00F54428"/>
    <w:rsid w:val="00F61426"/>
    <w:rsid w:val="00F63D05"/>
    <w:rsid w:val="00F65030"/>
    <w:rsid w:val="00F67E6A"/>
    <w:rsid w:val="00F7138D"/>
    <w:rsid w:val="00F749DF"/>
    <w:rsid w:val="00F764D7"/>
    <w:rsid w:val="00F827CF"/>
    <w:rsid w:val="00F94A02"/>
    <w:rsid w:val="00FA2B66"/>
    <w:rsid w:val="00FA43CC"/>
    <w:rsid w:val="00FA60EE"/>
    <w:rsid w:val="00FA6C06"/>
    <w:rsid w:val="00FB3F87"/>
    <w:rsid w:val="00FB4EA0"/>
    <w:rsid w:val="00FC3C2C"/>
    <w:rsid w:val="00FC5114"/>
    <w:rsid w:val="00FC73E3"/>
    <w:rsid w:val="00FD1B3D"/>
    <w:rsid w:val="00FD4C51"/>
    <w:rsid w:val="00FD4EAC"/>
    <w:rsid w:val="00FD6568"/>
    <w:rsid w:val="00FE0A59"/>
    <w:rsid w:val="00FE0E65"/>
    <w:rsid w:val="00FE350D"/>
    <w:rsid w:val="00FE3DF9"/>
    <w:rsid w:val="00FF18BF"/>
    <w:rsid w:val="00FF36BB"/>
    <w:rsid w:val="00FF498E"/>
    <w:rsid w:val="00FF4DB6"/>
    <w:rsid w:val="00FF4F2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D7D11"/>
  <w15:docId w15:val="{B8991413-212A-43F5-A698-B2474AE3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465"/>
    <w:pPr>
      <w:spacing w:after="200" w:line="276" w:lineRule="auto"/>
    </w:pPr>
    <w:rPr>
      <w:sz w:val="22"/>
      <w:szCs w:val="22"/>
      <w:lang w:eastAsia="en-US"/>
    </w:rPr>
  </w:style>
  <w:style w:type="paragraph" w:styleId="Heading1">
    <w:name w:val="heading 1"/>
    <w:basedOn w:val="Normal"/>
    <w:next w:val="Normal"/>
    <w:link w:val="Heading1Char"/>
    <w:qFormat/>
    <w:rsid w:val="008E7B5D"/>
    <w:pPr>
      <w:keepNext/>
      <w:spacing w:before="240" w:after="60" w:line="360" w:lineRule="auto"/>
      <w:outlineLvl w:val="0"/>
    </w:pPr>
    <w:rPr>
      <w:rFonts w:asciiTheme="minorHAnsi" w:eastAsia="Times New Roman" w:hAnsiTheme="minorHAnsi"/>
      <w:b/>
      <w:color w:val="000000"/>
      <w:kern w:val="28"/>
      <w:sz w:val="28"/>
      <w:szCs w:val="20"/>
    </w:rPr>
  </w:style>
  <w:style w:type="paragraph" w:styleId="Heading2">
    <w:name w:val="heading 2"/>
    <w:basedOn w:val="Normal"/>
    <w:next w:val="Normal"/>
    <w:link w:val="Heading2Char"/>
    <w:qFormat/>
    <w:rsid w:val="008E7B5D"/>
    <w:pPr>
      <w:keepNext/>
      <w:spacing w:before="240" w:after="60" w:line="240" w:lineRule="auto"/>
      <w:outlineLvl w:val="1"/>
    </w:pPr>
    <w:rPr>
      <w:rFonts w:asciiTheme="minorHAnsi" w:eastAsia="Times New Roman" w:hAnsiTheme="minorHAnsi"/>
      <w:b/>
      <w:bCs/>
      <w:i/>
      <w:iCs/>
      <w:sz w:val="24"/>
      <w:szCs w:val="28"/>
      <w:lang w:eastAsia="en-GB"/>
    </w:rPr>
  </w:style>
  <w:style w:type="paragraph" w:styleId="Heading3">
    <w:name w:val="heading 3"/>
    <w:basedOn w:val="TOC3"/>
    <w:next w:val="Normal"/>
    <w:link w:val="Heading3Char"/>
    <w:qFormat/>
    <w:rsid w:val="008E7B5D"/>
    <w:pPr>
      <w:keepNext/>
      <w:spacing w:after="240" w:line="360" w:lineRule="auto"/>
      <w:outlineLvl w:val="2"/>
    </w:pPr>
    <w:rPr>
      <w:rFonts w:asciiTheme="minorHAnsi" w:hAnsiTheme="minorHAnsi"/>
      <w:b/>
      <w:szCs w:val="20"/>
    </w:rPr>
  </w:style>
  <w:style w:type="paragraph" w:styleId="Heading4">
    <w:name w:val="heading 4"/>
    <w:basedOn w:val="Normal"/>
    <w:next w:val="Normal"/>
    <w:link w:val="Heading4Char"/>
    <w:uiPriority w:val="9"/>
    <w:semiHidden/>
    <w:unhideWhenUsed/>
    <w:qFormat/>
    <w:rsid w:val="00587B4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862F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E7B5D"/>
    <w:rPr>
      <w:rFonts w:asciiTheme="minorHAnsi" w:eastAsia="Times New Roman" w:hAnsiTheme="minorHAnsi"/>
      <w:b/>
      <w:color w:val="000000"/>
      <w:kern w:val="28"/>
      <w:sz w:val="28"/>
      <w:lang w:eastAsia="en-US"/>
    </w:rPr>
  </w:style>
  <w:style w:type="character" w:customStyle="1" w:styleId="Heading2Char">
    <w:name w:val="Heading 2 Char"/>
    <w:link w:val="Heading2"/>
    <w:uiPriority w:val="99"/>
    <w:rsid w:val="008E7B5D"/>
    <w:rPr>
      <w:rFonts w:asciiTheme="minorHAnsi" w:eastAsia="Times New Roman" w:hAnsiTheme="minorHAnsi"/>
      <w:b/>
      <w:bCs/>
      <w:i/>
      <w:iCs/>
      <w:sz w:val="24"/>
      <w:szCs w:val="28"/>
    </w:rPr>
  </w:style>
  <w:style w:type="paragraph" w:styleId="TOC3">
    <w:name w:val="toc 3"/>
    <w:basedOn w:val="Normal"/>
    <w:next w:val="Normal"/>
    <w:autoRedefine/>
    <w:uiPriority w:val="39"/>
    <w:rsid w:val="00D17465"/>
    <w:pPr>
      <w:spacing w:after="0" w:line="240" w:lineRule="auto"/>
      <w:ind w:left="480"/>
    </w:pPr>
    <w:rPr>
      <w:rFonts w:ascii="Verdana" w:eastAsia="Times New Roman" w:hAnsi="Verdana"/>
      <w:sz w:val="20"/>
      <w:szCs w:val="24"/>
      <w:lang w:eastAsia="en-GB"/>
    </w:rPr>
  </w:style>
  <w:style w:type="character" w:customStyle="1" w:styleId="Heading3Char">
    <w:name w:val="Heading 3 Char"/>
    <w:link w:val="Heading3"/>
    <w:rsid w:val="008E7B5D"/>
    <w:rPr>
      <w:rFonts w:asciiTheme="minorHAnsi" w:eastAsia="Times New Roman" w:hAnsiTheme="minorHAnsi"/>
      <w:b/>
    </w:rPr>
  </w:style>
  <w:style w:type="character" w:customStyle="1" w:styleId="Heading5Char">
    <w:name w:val="Heading 5 Char"/>
    <w:basedOn w:val="DefaultParagraphFont"/>
    <w:link w:val="Heading5"/>
    <w:uiPriority w:val="9"/>
    <w:semiHidden/>
    <w:rsid w:val="006862FE"/>
    <w:rPr>
      <w:rFonts w:asciiTheme="majorHAnsi" w:eastAsiaTheme="majorEastAsia" w:hAnsiTheme="majorHAnsi" w:cstheme="majorBidi"/>
      <w:color w:val="243F60" w:themeColor="accent1" w:themeShade="7F"/>
      <w:sz w:val="22"/>
      <w:szCs w:val="22"/>
      <w:lang w:eastAsia="en-US"/>
    </w:rPr>
  </w:style>
  <w:style w:type="table" w:styleId="TableGrid">
    <w:name w:val="Table Grid"/>
    <w:basedOn w:val="TableNormal"/>
    <w:uiPriority w:val="39"/>
    <w:rsid w:val="00D1746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17465"/>
    <w:pPr>
      <w:tabs>
        <w:tab w:val="center" w:pos="4153"/>
        <w:tab w:val="right" w:pos="8306"/>
      </w:tabs>
      <w:spacing w:after="0" w:line="240" w:lineRule="auto"/>
    </w:pPr>
    <w:rPr>
      <w:rFonts w:ascii="Times New Roman" w:eastAsia="Times New Roman" w:hAnsi="Times New Roman"/>
      <w:sz w:val="24"/>
      <w:szCs w:val="24"/>
      <w:lang w:eastAsia="en-GB"/>
    </w:rPr>
  </w:style>
  <w:style w:type="character" w:customStyle="1" w:styleId="FooterChar">
    <w:name w:val="Footer Char"/>
    <w:link w:val="Footer"/>
    <w:uiPriority w:val="99"/>
    <w:rsid w:val="00D17465"/>
    <w:rPr>
      <w:rFonts w:ascii="Times New Roman" w:eastAsia="Times New Roman" w:hAnsi="Times New Roman" w:cs="Times New Roman"/>
      <w:sz w:val="24"/>
      <w:szCs w:val="24"/>
      <w:lang w:eastAsia="en-GB"/>
    </w:rPr>
  </w:style>
  <w:style w:type="paragraph" w:styleId="Header">
    <w:name w:val="header"/>
    <w:basedOn w:val="Normal"/>
    <w:link w:val="HeaderChar"/>
    <w:uiPriority w:val="99"/>
    <w:rsid w:val="00D17465"/>
    <w:pPr>
      <w:tabs>
        <w:tab w:val="center" w:pos="4153"/>
        <w:tab w:val="right" w:pos="8306"/>
      </w:tabs>
      <w:spacing w:after="0" w:line="240" w:lineRule="auto"/>
    </w:pPr>
    <w:rPr>
      <w:rFonts w:ascii="Times New Roman" w:eastAsia="Times New Roman" w:hAnsi="Times New Roman"/>
      <w:sz w:val="24"/>
      <w:szCs w:val="24"/>
      <w:lang w:eastAsia="en-GB"/>
    </w:rPr>
  </w:style>
  <w:style w:type="character" w:customStyle="1" w:styleId="HeaderChar">
    <w:name w:val="Header Char"/>
    <w:link w:val="Header"/>
    <w:uiPriority w:val="99"/>
    <w:rsid w:val="00D17465"/>
    <w:rPr>
      <w:rFonts w:ascii="Times New Roman" w:eastAsia="Times New Roman" w:hAnsi="Times New Roman" w:cs="Times New Roman"/>
      <w:sz w:val="24"/>
      <w:szCs w:val="24"/>
      <w:lang w:eastAsia="en-GB"/>
    </w:rPr>
  </w:style>
  <w:style w:type="character" w:styleId="PageNumber">
    <w:name w:val="page number"/>
    <w:rsid w:val="00D17465"/>
  </w:style>
  <w:style w:type="paragraph" w:customStyle="1" w:styleId="BodyText4">
    <w:name w:val="Body Text 4"/>
    <w:basedOn w:val="BodyText"/>
    <w:rsid w:val="00D17465"/>
    <w:pPr>
      <w:tabs>
        <w:tab w:val="left" w:pos="720"/>
      </w:tabs>
      <w:spacing w:after="0" w:line="360" w:lineRule="auto"/>
      <w:jc w:val="both"/>
      <w:outlineLvl w:val="2"/>
    </w:pPr>
    <w:rPr>
      <w:rFonts w:ascii="Verdana" w:hAnsi="Verdana"/>
      <w:spacing w:val="-2"/>
      <w:sz w:val="20"/>
      <w:szCs w:val="20"/>
      <w:lang w:eastAsia="en-US"/>
    </w:rPr>
  </w:style>
  <w:style w:type="paragraph" w:styleId="BodyText">
    <w:name w:val="Body Text"/>
    <w:basedOn w:val="Normal"/>
    <w:link w:val="BodyTextChar"/>
    <w:rsid w:val="00D17465"/>
    <w:pPr>
      <w:spacing w:after="120" w:line="240" w:lineRule="auto"/>
    </w:pPr>
    <w:rPr>
      <w:rFonts w:ascii="Times New Roman" w:eastAsia="Times New Roman" w:hAnsi="Times New Roman"/>
      <w:sz w:val="24"/>
      <w:szCs w:val="24"/>
      <w:lang w:eastAsia="en-GB"/>
    </w:rPr>
  </w:style>
  <w:style w:type="character" w:customStyle="1" w:styleId="BodyTextChar">
    <w:name w:val="Body Text Char"/>
    <w:link w:val="BodyText"/>
    <w:rsid w:val="00D17465"/>
    <w:rPr>
      <w:rFonts w:ascii="Times New Roman" w:eastAsia="Times New Roman" w:hAnsi="Times New Roman" w:cs="Times New Roman"/>
      <w:sz w:val="24"/>
      <w:szCs w:val="24"/>
      <w:lang w:eastAsia="en-GB"/>
    </w:rPr>
  </w:style>
  <w:style w:type="character" w:styleId="Hyperlink">
    <w:name w:val="Hyperlink"/>
    <w:uiPriority w:val="99"/>
    <w:rsid w:val="00D17465"/>
    <w:rPr>
      <w:rFonts w:ascii="Arial" w:hAnsi="Arial"/>
      <w:color w:val="0000FF"/>
      <w:sz w:val="22"/>
      <w:u w:val="single"/>
    </w:rPr>
  </w:style>
  <w:style w:type="paragraph" w:styleId="List">
    <w:name w:val="List"/>
    <w:basedOn w:val="Normal"/>
    <w:rsid w:val="00D17465"/>
    <w:pPr>
      <w:spacing w:after="0" w:line="360" w:lineRule="auto"/>
      <w:ind w:left="360" w:hanging="360"/>
      <w:jc w:val="both"/>
    </w:pPr>
    <w:rPr>
      <w:rFonts w:ascii="Arial" w:eastAsia="Times New Roman" w:hAnsi="Arial"/>
      <w:sz w:val="20"/>
      <w:szCs w:val="20"/>
    </w:rPr>
  </w:style>
  <w:style w:type="paragraph" w:styleId="TOC2">
    <w:name w:val="toc 2"/>
    <w:basedOn w:val="Normal"/>
    <w:next w:val="Normal"/>
    <w:autoRedefine/>
    <w:uiPriority w:val="39"/>
    <w:rsid w:val="00583792"/>
    <w:pPr>
      <w:tabs>
        <w:tab w:val="left" w:pos="1100"/>
        <w:tab w:val="right" w:leader="dot" w:pos="9016"/>
      </w:tabs>
      <w:spacing w:after="0" w:line="240" w:lineRule="auto"/>
      <w:ind w:left="240"/>
    </w:pPr>
    <w:rPr>
      <w:rFonts w:ascii="Verdana" w:eastAsia="Times New Roman" w:hAnsi="Verdana"/>
      <w:noProof/>
      <w:sz w:val="20"/>
      <w:szCs w:val="20"/>
      <w:lang w:eastAsia="en-GB"/>
    </w:rPr>
  </w:style>
  <w:style w:type="paragraph" w:styleId="TOC1">
    <w:name w:val="toc 1"/>
    <w:basedOn w:val="Normal"/>
    <w:next w:val="Normal"/>
    <w:autoRedefine/>
    <w:uiPriority w:val="39"/>
    <w:rsid w:val="00AF56C8"/>
    <w:pPr>
      <w:tabs>
        <w:tab w:val="left" w:pos="284"/>
        <w:tab w:val="left" w:pos="880"/>
        <w:tab w:val="right" w:leader="dot" w:pos="9016"/>
      </w:tabs>
      <w:spacing w:after="0" w:line="240" w:lineRule="auto"/>
    </w:pPr>
    <w:rPr>
      <w:rFonts w:asciiTheme="minorHAnsi" w:eastAsia="Times New Roman" w:hAnsiTheme="minorHAnsi" w:cstheme="minorHAnsi"/>
      <w:noProof/>
      <w:sz w:val="20"/>
      <w:lang w:eastAsia="en-GB"/>
    </w:rPr>
  </w:style>
  <w:style w:type="table" w:styleId="TableWeb1">
    <w:name w:val="Table Web 1"/>
    <w:basedOn w:val="TableNormal"/>
    <w:rsid w:val="00D17465"/>
    <w:pPr>
      <w:spacing w:before="120" w:after="120" w:line="360" w:lineRule="auto"/>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ommentText">
    <w:name w:val="annotation text"/>
    <w:basedOn w:val="Normal"/>
    <w:link w:val="CommentTextChar"/>
    <w:autoRedefine/>
    <w:rsid w:val="00812875"/>
    <w:pPr>
      <w:spacing w:before="80" w:after="120" w:line="360" w:lineRule="auto"/>
      <w:ind w:right="-22"/>
    </w:pPr>
    <w:rPr>
      <w:rFonts w:asciiTheme="minorHAnsi" w:eastAsia="Times New Roman" w:hAnsiTheme="minorHAnsi"/>
      <w:iCs/>
    </w:rPr>
  </w:style>
  <w:style w:type="character" w:customStyle="1" w:styleId="CommentTextChar">
    <w:name w:val="Comment Text Char"/>
    <w:link w:val="CommentText"/>
    <w:rsid w:val="00812875"/>
    <w:rPr>
      <w:rFonts w:asciiTheme="minorHAnsi" w:eastAsia="Times New Roman" w:hAnsiTheme="minorHAnsi"/>
      <w:iCs/>
      <w:sz w:val="22"/>
      <w:szCs w:val="22"/>
      <w:lang w:eastAsia="en-US"/>
    </w:rPr>
  </w:style>
  <w:style w:type="paragraph" w:customStyle="1" w:styleId="Default">
    <w:name w:val="Default"/>
    <w:rsid w:val="00D17465"/>
    <w:pPr>
      <w:autoSpaceDE w:val="0"/>
      <w:autoSpaceDN w:val="0"/>
      <w:adjustRightInd w:val="0"/>
    </w:pPr>
    <w:rPr>
      <w:rFonts w:eastAsia="Times New Roman" w:cs="Calibri"/>
      <w:color w:val="000000"/>
      <w:sz w:val="24"/>
      <w:szCs w:val="24"/>
    </w:rPr>
  </w:style>
  <w:style w:type="paragraph" w:customStyle="1" w:styleId="Basictextitalics">
    <w:name w:val="Basic text italics"/>
    <w:basedOn w:val="Normal"/>
    <w:autoRedefine/>
    <w:rsid w:val="00D17465"/>
    <w:pPr>
      <w:widowControl w:val="0"/>
      <w:tabs>
        <w:tab w:val="left" w:pos="1620"/>
        <w:tab w:val="left" w:pos="9180"/>
      </w:tabs>
      <w:spacing w:after="0" w:line="360" w:lineRule="auto"/>
      <w:ind w:right="-108"/>
      <w:jc w:val="both"/>
    </w:pPr>
    <w:rPr>
      <w:rFonts w:ascii="Arial" w:eastAsia="Times New Roman" w:hAnsi="Arial"/>
      <w:szCs w:val="24"/>
      <w:lang w:val="en-US"/>
    </w:rPr>
  </w:style>
  <w:style w:type="paragraph" w:styleId="BalloonText">
    <w:name w:val="Balloon Text"/>
    <w:basedOn w:val="Normal"/>
    <w:link w:val="BalloonTextChar"/>
    <w:uiPriority w:val="99"/>
    <w:semiHidden/>
    <w:unhideWhenUsed/>
    <w:rsid w:val="00D1746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D17465"/>
    <w:rPr>
      <w:rFonts w:ascii="Tahoma" w:eastAsia="Calibri" w:hAnsi="Tahoma" w:cs="Tahoma"/>
      <w:sz w:val="16"/>
      <w:szCs w:val="16"/>
    </w:rPr>
  </w:style>
  <w:style w:type="paragraph" w:styleId="ListParagraph">
    <w:name w:val="List Paragraph"/>
    <w:basedOn w:val="Normal"/>
    <w:uiPriority w:val="34"/>
    <w:qFormat/>
    <w:rsid w:val="009A57B2"/>
    <w:pPr>
      <w:ind w:left="720"/>
      <w:contextualSpacing/>
    </w:pPr>
  </w:style>
  <w:style w:type="paragraph" w:customStyle="1" w:styleId="Body">
    <w:name w:val="Body"/>
    <w:basedOn w:val="Normal"/>
    <w:uiPriority w:val="99"/>
    <w:qFormat/>
    <w:rsid w:val="003B37A9"/>
    <w:pPr>
      <w:spacing w:after="120" w:line="360" w:lineRule="auto"/>
      <w:jc w:val="both"/>
    </w:pPr>
    <w:rPr>
      <w:rFonts w:ascii="Verdana" w:eastAsia="Times New Roman" w:hAnsi="Verdana"/>
      <w:sz w:val="20"/>
      <w:szCs w:val="24"/>
      <w:lang w:eastAsia="en-GB"/>
    </w:rPr>
  </w:style>
  <w:style w:type="character" w:styleId="CommentReference">
    <w:name w:val="annotation reference"/>
    <w:basedOn w:val="DefaultParagraphFont"/>
    <w:semiHidden/>
    <w:unhideWhenUsed/>
    <w:rsid w:val="00BA201B"/>
    <w:rPr>
      <w:sz w:val="16"/>
      <w:szCs w:val="16"/>
    </w:rPr>
  </w:style>
  <w:style w:type="paragraph" w:styleId="CommentSubject">
    <w:name w:val="annotation subject"/>
    <w:basedOn w:val="CommentText"/>
    <w:next w:val="CommentText"/>
    <w:link w:val="CommentSubjectChar"/>
    <w:uiPriority w:val="99"/>
    <w:semiHidden/>
    <w:unhideWhenUsed/>
    <w:rsid w:val="00BA201B"/>
    <w:pPr>
      <w:spacing w:before="0" w:after="200"/>
      <w:ind w:right="0"/>
    </w:pPr>
    <w:rPr>
      <w:rFonts w:ascii="Calibri" w:eastAsia="Calibri" w:hAnsi="Calibri"/>
      <w:b/>
      <w:bCs/>
      <w:iCs w:val="0"/>
    </w:rPr>
  </w:style>
  <w:style w:type="character" w:customStyle="1" w:styleId="CommentSubjectChar">
    <w:name w:val="Comment Subject Char"/>
    <w:basedOn w:val="CommentTextChar"/>
    <w:link w:val="CommentSubject"/>
    <w:uiPriority w:val="99"/>
    <w:semiHidden/>
    <w:rsid w:val="00BA201B"/>
    <w:rPr>
      <w:rFonts w:ascii="Verdana" w:eastAsia="Times New Roman" w:hAnsi="Verdana"/>
      <w:b/>
      <w:bCs/>
      <w:i w:val="0"/>
      <w:iCs w:val="0"/>
      <w:color w:val="000000"/>
      <w:sz w:val="22"/>
      <w:szCs w:val="22"/>
      <w:lang w:eastAsia="en-US"/>
    </w:rPr>
  </w:style>
  <w:style w:type="character" w:styleId="HTMLCite">
    <w:name w:val="HTML Cite"/>
    <w:basedOn w:val="DefaultParagraphFont"/>
    <w:uiPriority w:val="99"/>
    <w:semiHidden/>
    <w:unhideWhenUsed/>
    <w:rsid w:val="00CB32E4"/>
    <w:rPr>
      <w:i/>
      <w:iCs/>
    </w:rPr>
  </w:style>
  <w:style w:type="paragraph" w:styleId="Caption">
    <w:name w:val="caption"/>
    <w:basedOn w:val="Normal"/>
    <w:next w:val="Normal"/>
    <w:qFormat/>
    <w:rsid w:val="00AF6D0D"/>
    <w:pPr>
      <w:spacing w:after="0" w:line="240" w:lineRule="auto"/>
    </w:pPr>
    <w:rPr>
      <w:rFonts w:ascii="Times New Roman" w:eastAsia="Times New Roman" w:hAnsi="Times New Roman"/>
      <w:b/>
      <w:bCs/>
      <w:sz w:val="20"/>
      <w:szCs w:val="20"/>
      <w:lang w:val="en-US"/>
    </w:rPr>
  </w:style>
  <w:style w:type="paragraph" w:styleId="FootnoteText">
    <w:name w:val="footnote text"/>
    <w:basedOn w:val="Normal"/>
    <w:link w:val="FootnoteTextChar"/>
    <w:uiPriority w:val="99"/>
    <w:semiHidden/>
    <w:unhideWhenUsed/>
    <w:rsid w:val="00A71A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1A8D"/>
    <w:rPr>
      <w:lang w:eastAsia="en-US"/>
    </w:rPr>
  </w:style>
  <w:style w:type="character" w:styleId="FootnoteReference">
    <w:name w:val="footnote reference"/>
    <w:basedOn w:val="DefaultParagraphFont"/>
    <w:uiPriority w:val="99"/>
    <w:semiHidden/>
    <w:unhideWhenUsed/>
    <w:rsid w:val="00A71A8D"/>
    <w:rPr>
      <w:vertAlign w:val="superscript"/>
    </w:rPr>
  </w:style>
  <w:style w:type="paragraph" w:styleId="BodyText2">
    <w:name w:val="Body Text 2"/>
    <w:basedOn w:val="Normal"/>
    <w:link w:val="BodyText2Char"/>
    <w:rsid w:val="00D56930"/>
    <w:pPr>
      <w:spacing w:after="120" w:line="480" w:lineRule="auto"/>
    </w:pPr>
    <w:rPr>
      <w:rFonts w:ascii="Times New Roman" w:eastAsia="Times New Roman" w:hAnsi="Times New Roman"/>
      <w:sz w:val="24"/>
      <w:szCs w:val="24"/>
      <w:lang w:eastAsia="en-GB"/>
    </w:rPr>
  </w:style>
  <w:style w:type="character" w:customStyle="1" w:styleId="BodyText2Char">
    <w:name w:val="Body Text 2 Char"/>
    <w:basedOn w:val="DefaultParagraphFont"/>
    <w:link w:val="BodyText2"/>
    <w:rsid w:val="00D56930"/>
    <w:rPr>
      <w:rFonts w:ascii="Times New Roman" w:eastAsia="Times New Roman" w:hAnsi="Times New Roman"/>
      <w:sz w:val="24"/>
      <w:szCs w:val="24"/>
    </w:rPr>
  </w:style>
  <w:style w:type="paragraph" w:customStyle="1" w:styleId="Text">
    <w:name w:val="Text"/>
    <w:basedOn w:val="Normal"/>
    <w:link w:val="TextChar1"/>
    <w:rsid w:val="00D56930"/>
    <w:pPr>
      <w:spacing w:before="120" w:after="0" w:line="240" w:lineRule="auto"/>
      <w:jc w:val="both"/>
    </w:pPr>
    <w:rPr>
      <w:rFonts w:ascii="Times New Roman" w:eastAsia="Times New Roman" w:hAnsi="Times New Roman"/>
      <w:sz w:val="24"/>
      <w:szCs w:val="20"/>
      <w:lang w:val="en-US"/>
    </w:rPr>
  </w:style>
  <w:style w:type="character" w:customStyle="1" w:styleId="TextChar1">
    <w:name w:val="Text Char1"/>
    <w:link w:val="Text"/>
    <w:rsid w:val="00D56930"/>
    <w:rPr>
      <w:rFonts w:ascii="Times New Roman" w:eastAsia="Times New Roman" w:hAnsi="Times New Roman"/>
      <w:sz w:val="24"/>
      <w:lang w:val="en-US" w:eastAsia="en-US"/>
    </w:rPr>
  </w:style>
  <w:style w:type="character" w:styleId="Strong">
    <w:name w:val="Strong"/>
    <w:uiPriority w:val="22"/>
    <w:qFormat/>
    <w:rsid w:val="003B172A"/>
    <w:rPr>
      <w:b/>
      <w:bCs/>
    </w:rPr>
  </w:style>
  <w:style w:type="paragraph" w:styleId="BodyTextIndent">
    <w:name w:val="Body Text Indent"/>
    <w:basedOn w:val="Normal"/>
    <w:link w:val="BodyTextIndentChar"/>
    <w:uiPriority w:val="99"/>
    <w:unhideWhenUsed/>
    <w:rsid w:val="003B172A"/>
    <w:pPr>
      <w:spacing w:after="120"/>
      <w:ind w:left="283"/>
    </w:pPr>
  </w:style>
  <w:style w:type="character" w:customStyle="1" w:styleId="BodyTextIndentChar">
    <w:name w:val="Body Text Indent Char"/>
    <w:basedOn w:val="DefaultParagraphFont"/>
    <w:link w:val="BodyTextIndent"/>
    <w:uiPriority w:val="99"/>
    <w:rsid w:val="003B172A"/>
    <w:rPr>
      <w:sz w:val="22"/>
      <w:szCs w:val="22"/>
      <w:lang w:eastAsia="en-US"/>
    </w:rPr>
  </w:style>
  <w:style w:type="paragraph" w:styleId="NormalWeb">
    <w:name w:val="Normal (Web)"/>
    <w:basedOn w:val="Normal"/>
    <w:uiPriority w:val="99"/>
    <w:unhideWhenUsed/>
    <w:rsid w:val="00E73FC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rotocol-Bodytext">
    <w:name w:val="Protocol - Body text"/>
    <w:basedOn w:val="BodyText"/>
    <w:link w:val="Protocol-BodytextChar"/>
    <w:uiPriority w:val="99"/>
    <w:qFormat/>
    <w:rsid w:val="00417FBB"/>
    <w:pPr>
      <w:spacing w:line="276" w:lineRule="auto"/>
      <w:jc w:val="both"/>
    </w:pPr>
    <w:rPr>
      <w:rFonts w:ascii="Calibri" w:hAnsi="Calibri" w:cs="Tahoma"/>
      <w:bCs/>
      <w:szCs w:val="20"/>
    </w:rPr>
  </w:style>
  <w:style w:type="character" w:customStyle="1" w:styleId="Protocol-BodytextChar">
    <w:name w:val="Protocol - Body text Char"/>
    <w:link w:val="Protocol-Bodytext"/>
    <w:uiPriority w:val="99"/>
    <w:rsid w:val="00417FBB"/>
    <w:rPr>
      <w:rFonts w:eastAsia="Times New Roman" w:cs="Tahoma"/>
      <w:bCs/>
      <w:sz w:val="24"/>
    </w:rPr>
  </w:style>
  <w:style w:type="character" w:styleId="FollowedHyperlink">
    <w:name w:val="FollowedHyperlink"/>
    <w:basedOn w:val="DefaultParagraphFont"/>
    <w:uiPriority w:val="99"/>
    <w:semiHidden/>
    <w:unhideWhenUsed/>
    <w:rsid w:val="00B83426"/>
    <w:rPr>
      <w:color w:val="800080" w:themeColor="followedHyperlink"/>
      <w:u w:val="single"/>
    </w:rPr>
  </w:style>
  <w:style w:type="paragraph" w:styleId="Revision">
    <w:name w:val="Revision"/>
    <w:hidden/>
    <w:uiPriority w:val="99"/>
    <w:semiHidden/>
    <w:rsid w:val="00C642D5"/>
    <w:rPr>
      <w:sz w:val="22"/>
      <w:szCs w:val="22"/>
      <w:lang w:eastAsia="en-US"/>
    </w:rPr>
  </w:style>
  <w:style w:type="paragraph" w:styleId="TOC4">
    <w:name w:val="toc 4"/>
    <w:basedOn w:val="Normal"/>
    <w:next w:val="Normal"/>
    <w:autoRedefine/>
    <w:uiPriority w:val="39"/>
    <w:unhideWhenUsed/>
    <w:rsid w:val="007504C3"/>
    <w:pPr>
      <w:spacing w:after="100"/>
      <w:ind w:left="660"/>
    </w:pPr>
    <w:rPr>
      <w:rFonts w:asciiTheme="minorHAnsi" w:eastAsiaTheme="minorEastAsia" w:hAnsiTheme="minorHAnsi" w:cstheme="minorBidi"/>
      <w:lang w:eastAsia="en-GB"/>
    </w:rPr>
  </w:style>
  <w:style w:type="paragraph" w:styleId="TOC5">
    <w:name w:val="toc 5"/>
    <w:basedOn w:val="Normal"/>
    <w:next w:val="Normal"/>
    <w:autoRedefine/>
    <w:uiPriority w:val="39"/>
    <w:unhideWhenUsed/>
    <w:rsid w:val="007504C3"/>
    <w:pPr>
      <w:spacing w:after="100"/>
      <w:ind w:left="880"/>
    </w:pPr>
    <w:rPr>
      <w:rFonts w:asciiTheme="minorHAnsi" w:eastAsiaTheme="minorEastAsia" w:hAnsiTheme="minorHAnsi" w:cstheme="minorBidi"/>
      <w:lang w:eastAsia="en-GB"/>
    </w:rPr>
  </w:style>
  <w:style w:type="paragraph" w:styleId="TOC6">
    <w:name w:val="toc 6"/>
    <w:basedOn w:val="Normal"/>
    <w:next w:val="Normal"/>
    <w:autoRedefine/>
    <w:uiPriority w:val="39"/>
    <w:unhideWhenUsed/>
    <w:rsid w:val="007504C3"/>
    <w:pPr>
      <w:spacing w:after="100"/>
      <w:ind w:left="1100"/>
    </w:pPr>
    <w:rPr>
      <w:rFonts w:asciiTheme="minorHAnsi" w:eastAsiaTheme="minorEastAsia" w:hAnsiTheme="minorHAnsi" w:cstheme="minorBidi"/>
      <w:lang w:eastAsia="en-GB"/>
    </w:rPr>
  </w:style>
  <w:style w:type="paragraph" w:styleId="TOC7">
    <w:name w:val="toc 7"/>
    <w:basedOn w:val="Normal"/>
    <w:next w:val="Normal"/>
    <w:autoRedefine/>
    <w:uiPriority w:val="39"/>
    <w:unhideWhenUsed/>
    <w:rsid w:val="007504C3"/>
    <w:pPr>
      <w:spacing w:after="100"/>
      <w:ind w:left="1320"/>
    </w:pPr>
    <w:rPr>
      <w:rFonts w:asciiTheme="minorHAnsi" w:eastAsiaTheme="minorEastAsia" w:hAnsiTheme="minorHAnsi" w:cstheme="minorBidi"/>
      <w:lang w:eastAsia="en-GB"/>
    </w:rPr>
  </w:style>
  <w:style w:type="paragraph" w:styleId="TOC8">
    <w:name w:val="toc 8"/>
    <w:basedOn w:val="Normal"/>
    <w:next w:val="Normal"/>
    <w:autoRedefine/>
    <w:uiPriority w:val="39"/>
    <w:unhideWhenUsed/>
    <w:rsid w:val="007504C3"/>
    <w:pPr>
      <w:spacing w:after="100"/>
      <w:ind w:left="1540"/>
    </w:pPr>
    <w:rPr>
      <w:rFonts w:asciiTheme="minorHAnsi" w:eastAsiaTheme="minorEastAsia" w:hAnsiTheme="minorHAnsi" w:cstheme="minorBidi"/>
      <w:lang w:eastAsia="en-GB"/>
    </w:rPr>
  </w:style>
  <w:style w:type="paragraph" w:styleId="TOC9">
    <w:name w:val="toc 9"/>
    <w:basedOn w:val="Normal"/>
    <w:next w:val="Normal"/>
    <w:autoRedefine/>
    <w:uiPriority w:val="39"/>
    <w:unhideWhenUsed/>
    <w:rsid w:val="007504C3"/>
    <w:pPr>
      <w:spacing w:after="100"/>
      <w:ind w:left="1760"/>
    </w:pPr>
    <w:rPr>
      <w:rFonts w:asciiTheme="minorHAnsi" w:eastAsiaTheme="minorEastAsia" w:hAnsiTheme="minorHAnsi" w:cstheme="minorBidi"/>
      <w:lang w:eastAsia="en-GB"/>
    </w:rPr>
  </w:style>
  <w:style w:type="paragraph" w:styleId="NoSpacing">
    <w:name w:val="No Spacing"/>
    <w:uiPriority w:val="1"/>
    <w:qFormat/>
    <w:rsid w:val="00EF6279"/>
    <w:rPr>
      <w:sz w:val="22"/>
      <w:szCs w:val="22"/>
      <w:lang w:eastAsia="en-US"/>
    </w:rPr>
  </w:style>
  <w:style w:type="character" w:customStyle="1" w:styleId="hlfld-contribauthor">
    <w:name w:val="hlfld-contribauthor"/>
    <w:basedOn w:val="DefaultParagraphFont"/>
    <w:rsid w:val="00A378A2"/>
  </w:style>
  <w:style w:type="character" w:customStyle="1" w:styleId="nlmgiven-names">
    <w:name w:val="nlm_given-names"/>
    <w:basedOn w:val="DefaultParagraphFont"/>
    <w:rsid w:val="00A378A2"/>
  </w:style>
  <w:style w:type="character" w:customStyle="1" w:styleId="nlmyear">
    <w:name w:val="nlm_year"/>
    <w:basedOn w:val="DefaultParagraphFont"/>
    <w:rsid w:val="00A378A2"/>
  </w:style>
  <w:style w:type="character" w:customStyle="1" w:styleId="nlmarticle-title">
    <w:name w:val="nlm_article-title"/>
    <w:basedOn w:val="DefaultParagraphFont"/>
    <w:rsid w:val="00A378A2"/>
  </w:style>
  <w:style w:type="character" w:customStyle="1" w:styleId="nlmfpage">
    <w:name w:val="nlm_fpage"/>
    <w:basedOn w:val="DefaultParagraphFont"/>
    <w:rsid w:val="00A378A2"/>
  </w:style>
  <w:style w:type="character" w:customStyle="1" w:styleId="nlmlpage">
    <w:name w:val="nlm_lpage"/>
    <w:basedOn w:val="DefaultParagraphFont"/>
    <w:rsid w:val="00A378A2"/>
  </w:style>
  <w:style w:type="character" w:customStyle="1" w:styleId="citeproc-title">
    <w:name w:val="citeproc-title"/>
    <w:basedOn w:val="DefaultParagraphFont"/>
    <w:rsid w:val="00A378A2"/>
  </w:style>
  <w:style w:type="character" w:customStyle="1" w:styleId="citeproc-container-title">
    <w:name w:val="citeproc-container-title"/>
    <w:basedOn w:val="DefaultParagraphFont"/>
    <w:rsid w:val="00A378A2"/>
  </w:style>
  <w:style w:type="character" w:customStyle="1" w:styleId="citeproc-volume">
    <w:name w:val="citeproc-volume"/>
    <w:basedOn w:val="DefaultParagraphFont"/>
    <w:rsid w:val="00A378A2"/>
  </w:style>
  <w:style w:type="character" w:customStyle="1" w:styleId="citeproc-page">
    <w:name w:val="citeproc-page"/>
    <w:basedOn w:val="DefaultParagraphFont"/>
    <w:rsid w:val="00A378A2"/>
  </w:style>
  <w:style w:type="character" w:customStyle="1" w:styleId="cls-response">
    <w:name w:val="cls-response"/>
    <w:basedOn w:val="DefaultParagraphFont"/>
    <w:rsid w:val="00A378A2"/>
  </w:style>
  <w:style w:type="character" w:customStyle="1" w:styleId="jrnl">
    <w:name w:val="jrnl"/>
    <w:basedOn w:val="DefaultParagraphFont"/>
    <w:rsid w:val="00A378A2"/>
  </w:style>
  <w:style w:type="character" w:styleId="Emphasis">
    <w:name w:val="Emphasis"/>
    <w:basedOn w:val="DefaultParagraphFont"/>
    <w:uiPriority w:val="20"/>
    <w:qFormat/>
    <w:rsid w:val="004C2CE8"/>
    <w:rPr>
      <w:rFonts w:cs="Times New Roman"/>
      <w:i/>
    </w:rPr>
  </w:style>
  <w:style w:type="character" w:customStyle="1" w:styleId="UnresolvedMention1">
    <w:name w:val="Unresolved Mention1"/>
    <w:basedOn w:val="DefaultParagraphFont"/>
    <w:uiPriority w:val="99"/>
    <w:semiHidden/>
    <w:unhideWhenUsed/>
    <w:rsid w:val="00B15269"/>
    <w:rPr>
      <w:color w:val="605E5C"/>
      <w:shd w:val="clear" w:color="auto" w:fill="E1DFDD"/>
    </w:rPr>
  </w:style>
  <w:style w:type="paragraph" w:styleId="TOCHeading">
    <w:name w:val="TOC Heading"/>
    <w:basedOn w:val="Heading1"/>
    <w:next w:val="Normal"/>
    <w:uiPriority w:val="39"/>
    <w:unhideWhenUsed/>
    <w:qFormat/>
    <w:rsid w:val="00DD0513"/>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lang w:val="en-US"/>
    </w:rPr>
  </w:style>
  <w:style w:type="character" w:styleId="UnresolvedMention">
    <w:name w:val="Unresolved Mention"/>
    <w:basedOn w:val="DefaultParagraphFont"/>
    <w:uiPriority w:val="99"/>
    <w:semiHidden/>
    <w:unhideWhenUsed/>
    <w:rsid w:val="00A167DB"/>
    <w:rPr>
      <w:color w:val="605E5C"/>
      <w:shd w:val="clear" w:color="auto" w:fill="E1DFDD"/>
    </w:rPr>
  </w:style>
  <w:style w:type="character" w:customStyle="1" w:styleId="Heading4Char">
    <w:name w:val="Heading 4 Char"/>
    <w:basedOn w:val="DefaultParagraphFont"/>
    <w:link w:val="Heading4"/>
    <w:uiPriority w:val="9"/>
    <w:semiHidden/>
    <w:rsid w:val="00587B45"/>
    <w:rPr>
      <w:rFonts w:asciiTheme="majorHAnsi" w:eastAsiaTheme="majorEastAsia" w:hAnsiTheme="majorHAnsi" w:cstheme="majorBidi"/>
      <w:i/>
      <w:iCs/>
      <w:color w:val="365F91" w:themeColor="accent1" w:themeShade="BF"/>
      <w:sz w:val="22"/>
      <w:szCs w:val="22"/>
      <w:lang w:eastAsia="en-US"/>
    </w:rPr>
  </w:style>
  <w:style w:type="paragraph" w:customStyle="1" w:styleId="TextEntryLine">
    <w:name w:val="TextEntryLine"/>
    <w:basedOn w:val="Normal"/>
    <w:qFormat/>
    <w:rsid w:val="00D34DAA"/>
    <w:pPr>
      <w:spacing w:before="240" w:after="0" w:line="240" w:lineRule="auto"/>
    </w:pPr>
    <w:rPr>
      <w:rFonts w:asciiTheme="minorHAnsi" w:eastAsiaTheme="minorEastAsia" w:hAnsiTheme="minorHAnsi" w:cstheme="minorBidi"/>
      <w:lang w:val="en-US"/>
    </w:rPr>
  </w:style>
  <w:style w:type="paragraph" w:styleId="Title">
    <w:name w:val="Title"/>
    <w:basedOn w:val="Normal"/>
    <w:next w:val="BodyText"/>
    <w:link w:val="TitleChar"/>
    <w:qFormat/>
    <w:rsid w:val="00000E51"/>
    <w:pPr>
      <w:keepNext/>
      <w:keepLines/>
      <w:spacing w:before="2040" w:after="240" w:line="480" w:lineRule="auto"/>
      <w:jc w:val="center"/>
    </w:pPr>
    <w:rPr>
      <w:rFonts w:ascii="Times New Roman" w:eastAsiaTheme="majorEastAsia" w:hAnsi="Times New Roman" w:cstheme="majorBidi"/>
      <w:bCs/>
      <w:sz w:val="24"/>
      <w:szCs w:val="36"/>
    </w:rPr>
  </w:style>
  <w:style w:type="character" w:customStyle="1" w:styleId="TitleChar">
    <w:name w:val="Title Char"/>
    <w:basedOn w:val="DefaultParagraphFont"/>
    <w:link w:val="Title"/>
    <w:rsid w:val="00000E51"/>
    <w:rPr>
      <w:rFonts w:ascii="Times New Roman" w:eastAsiaTheme="majorEastAsia" w:hAnsi="Times New Roman" w:cstheme="majorBidi"/>
      <w:bCs/>
      <w:sz w:val="24"/>
      <w:szCs w:val="36"/>
      <w:lang w:eastAsia="en-US"/>
    </w:rPr>
  </w:style>
  <w:style w:type="paragraph" w:customStyle="1" w:styleId="Author">
    <w:name w:val="Author"/>
    <w:basedOn w:val="Title"/>
    <w:next w:val="BodyText"/>
    <w:qFormat/>
    <w:rsid w:val="00000E51"/>
    <w:pPr>
      <w:spacing w:before="0"/>
    </w:pPr>
  </w:style>
  <w:style w:type="paragraph" w:customStyle="1" w:styleId="msonormal0">
    <w:name w:val="msonormal"/>
    <w:basedOn w:val="Normal"/>
    <w:rsid w:val="00683B9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ont5">
    <w:name w:val="font5"/>
    <w:basedOn w:val="Normal"/>
    <w:rsid w:val="00683B94"/>
    <w:pPr>
      <w:spacing w:before="100" w:beforeAutospacing="1" w:after="100" w:afterAutospacing="1" w:line="240" w:lineRule="auto"/>
    </w:pPr>
    <w:rPr>
      <w:rFonts w:eastAsia="Times New Roman" w:cs="Calibri"/>
      <w:b/>
      <w:bCs/>
      <w:color w:val="000000"/>
      <w:lang w:eastAsia="en-GB"/>
    </w:rPr>
  </w:style>
  <w:style w:type="paragraph" w:customStyle="1" w:styleId="font6">
    <w:name w:val="font6"/>
    <w:basedOn w:val="Normal"/>
    <w:rsid w:val="00683B94"/>
    <w:pPr>
      <w:spacing w:before="100" w:beforeAutospacing="1" w:after="100" w:afterAutospacing="1" w:line="240" w:lineRule="auto"/>
    </w:pPr>
    <w:rPr>
      <w:rFonts w:eastAsia="Times New Roman" w:cs="Calibri"/>
      <w:b/>
      <w:bCs/>
      <w:i/>
      <w:iCs/>
      <w:color w:val="000000"/>
      <w:lang w:eastAsia="en-GB"/>
    </w:rPr>
  </w:style>
  <w:style w:type="paragraph" w:customStyle="1" w:styleId="font7">
    <w:name w:val="font7"/>
    <w:basedOn w:val="Normal"/>
    <w:rsid w:val="00683B94"/>
    <w:pPr>
      <w:spacing w:before="100" w:beforeAutospacing="1" w:after="100" w:afterAutospacing="1" w:line="240" w:lineRule="auto"/>
    </w:pPr>
    <w:rPr>
      <w:rFonts w:eastAsia="Times New Roman" w:cs="Calibri"/>
      <w:b/>
      <w:bCs/>
      <w:color w:val="000000"/>
      <w:u w:val="single"/>
      <w:lang w:eastAsia="en-GB"/>
    </w:rPr>
  </w:style>
  <w:style w:type="paragraph" w:customStyle="1" w:styleId="xl63">
    <w:name w:val="xl63"/>
    <w:basedOn w:val="Normal"/>
    <w:rsid w:val="00683B9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64">
    <w:name w:val="xl64"/>
    <w:basedOn w:val="Normal"/>
    <w:rsid w:val="00683B9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65">
    <w:name w:val="xl65"/>
    <w:basedOn w:val="Normal"/>
    <w:rsid w:val="00683B9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66">
    <w:name w:val="xl66"/>
    <w:basedOn w:val="Normal"/>
    <w:rsid w:val="00683B9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67">
    <w:name w:val="xl67"/>
    <w:basedOn w:val="Normal"/>
    <w:rsid w:val="00683B94"/>
    <w:pPr>
      <w:pBdr>
        <w:lef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68">
    <w:name w:val="xl68"/>
    <w:basedOn w:val="Normal"/>
    <w:rsid w:val="00683B94"/>
    <w:pPr>
      <w:pBdr>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69">
    <w:name w:val="xl69"/>
    <w:basedOn w:val="Normal"/>
    <w:rsid w:val="00683B94"/>
    <w:pPr>
      <w:spacing w:before="100" w:beforeAutospacing="1" w:after="100" w:afterAutospacing="1" w:line="240" w:lineRule="auto"/>
    </w:pPr>
    <w:rPr>
      <w:rFonts w:ascii="Helvetica" w:eastAsia="Times New Roman" w:hAnsi="Helvetica"/>
      <w:color w:val="32363A"/>
      <w:sz w:val="18"/>
      <w:szCs w:val="18"/>
      <w:lang w:eastAsia="en-GB"/>
    </w:rPr>
  </w:style>
  <w:style w:type="paragraph" w:customStyle="1" w:styleId="xl70">
    <w:name w:val="xl70"/>
    <w:basedOn w:val="Normal"/>
    <w:rsid w:val="00683B9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1">
    <w:name w:val="xl71"/>
    <w:basedOn w:val="Normal"/>
    <w:rsid w:val="00683B94"/>
    <w:pPr>
      <w:pBdr>
        <w:bottom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2">
    <w:name w:val="xl72"/>
    <w:basedOn w:val="Normal"/>
    <w:rsid w:val="00683B94"/>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3">
    <w:name w:val="xl73"/>
    <w:basedOn w:val="Normal"/>
    <w:rsid w:val="00683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74">
    <w:name w:val="xl74"/>
    <w:basedOn w:val="Normal"/>
    <w:rsid w:val="00683B9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5">
    <w:name w:val="xl75"/>
    <w:basedOn w:val="Normal"/>
    <w:rsid w:val="00683B9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6">
    <w:name w:val="xl76"/>
    <w:basedOn w:val="Normal"/>
    <w:rsid w:val="00683B94"/>
    <w:pPr>
      <w:spacing w:before="100" w:beforeAutospacing="1" w:after="100" w:afterAutospacing="1" w:line="240" w:lineRule="auto"/>
    </w:pPr>
    <w:rPr>
      <w:rFonts w:ascii="Times New Roman" w:eastAsia="Times New Roman" w:hAnsi="Times New Roman"/>
      <w:b/>
      <w:bCs/>
      <w:i/>
      <w:iCs/>
      <w:sz w:val="24"/>
      <w:szCs w:val="24"/>
      <w:lang w:eastAsia="en-GB"/>
    </w:rPr>
  </w:style>
  <w:style w:type="paragraph" w:customStyle="1" w:styleId="xl77">
    <w:name w:val="xl77"/>
    <w:basedOn w:val="Normal"/>
    <w:rsid w:val="00683B94"/>
    <w:pPr>
      <w:pBdr>
        <w:right w:val="single" w:sz="4" w:space="0" w:color="auto"/>
      </w:pBdr>
      <w:spacing w:before="100" w:beforeAutospacing="1" w:after="100" w:afterAutospacing="1" w:line="240" w:lineRule="auto"/>
    </w:pPr>
    <w:rPr>
      <w:rFonts w:ascii="Times New Roman" w:eastAsia="Times New Roman" w:hAnsi="Times New Roman"/>
      <w:b/>
      <w:bCs/>
      <w:i/>
      <w:iCs/>
      <w:sz w:val="24"/>
      <w:szCs w:val="24"/>
      <w:lang w:eastAsia="en-GB"/>
    </w:rPr>
  </w:style>
  <w:style w:type="paragraph" w:customStyle="1" w:styleId="xl78">
    <w:name w:val="xl78"/>
    <w:basedOn w:val="Normal"/>
    <w:rsid w:val="00683B9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79">
    <w:name w:val="xl79"/>
    <w:basedOn w:val="Normal"/>
    <w:rsid w:val="00683B9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80">
    <w:name w:val="xl80"/>
    <w:basedOn w:val="Normal"/>
    <w:rsid w:val="00683B9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81">
    <w:name w:val="xl81"/>
    <w:basedOn w:val="Normal"/>
    <w:rsid w:val="00683B9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82">
    <w:name w:val="xl82"/>
    <w:basedOn w:val="Normal"/>
    <w:rsid w:val="00683B9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83">
    <w:name w:val="xl83"/>
    <w:basedOn w:val="Normal"/>
    <w:rsid w:val="00683B9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en-GB"/>
    </w:rPr>
  </w:style>
  <w:style w:type="paragraph" w:customStyle="1" w:styleId="xl84">
    <w:name w:val="xl84"/>
    <w:basedOn w:val="Normal"/>
    <w:rsid w:val="00683B94"/>
    <w:pPr>
      <w:pBdr>
        <w:left w:val="single" w:sz="4" w:space="11"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en-GB"/>
    </w:rPr>
  </w:style>
  <w:style w:type="paragraph" w:customStyle="1" w:styleId="xl85">
    <w:name w:val="xl85"/>
    <w:basedOn w:val="Normal"/>
    <w:rsid w:val="00683B9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86">
    <w:name w:val="xl86"/>
    <w:basedOn w:val="Normal"/>
    <w:rsid w:val="00683B9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en-GB"/>
    </w:rPr>
  </w:style>
  <w:style w:type="paragraph" w:customStyle="1" w:styleId="xl87">
    <w:name w:val="xl87"/>
    <w:basedOn w:val="Normal"/>
    <w:rsid w:val="00683B94"/>
    <w:pPr>
      <w:pBdr>
        <w:top w:val="single" w:sz="4" w:space="0" w:color="auto"/>
        <w:left w:val="single" w:sz="4" w:space="0" w:color="auto"/>
      </w:pBdr>
      <w:spacing w:before="100" w:beforeAutospacing="1" w:after="100" w:afterAutospacing="1" w:line="240" w:lineRule="auto"/>
    </w:pPr>
    <w:rPr>
      <w:rFonts w:ascii="Times New Roman" w:eastAsia="Times New Roman" w:hAnsi="Times New Roman"/>
      <w:b/>
      <w:bCs/>
      <w:i/>
      <w:iCs/>
      <w:sz w:val="24"/>
      <w:szCs w:val="24"/>
      <w:lang w:eastAsia="en-GB"/>
    </w:rPr>
  </w:style>
  <w:style w:type="paragraph" w:customStyle="1" w:styleId="xl88">
    <w:name w:val="xl88"/>
    <w:basedOn w:val="Normal"/>
    <w:rsid w:val="00683B94"/>
    <w:pPr>
      <w:pBdr>
        <w:top w:val="single" w:sz="4" w:space="0" w:color="auto"/>
      </w:pBdr>
      <w:spacing w:before="100" w:beforeAutospacing="1" w:after="100" w:afterAutospacing="1" w:line="240" w:lineRule="auto"/>
    </w:pPr>
    <w:rPr>
      <w:rFonts w:ascii="Times New Roman" w:eastAsia="Times New Roman" w:hAnsi="Times New Roman"/>
      <w:b/>
      <w:bCs/>
      <w:i/>
      <w:iCs/>
      <w:sz w:val="24"/>
      <w:szCs w:val="24"/>
      <w:lang w:eastAsia="en-GB"/>
    </w:rPr>
  </w:style>
  <w:style w:type="paragraph" w:customStyle="1" w:styleId="xl89">
    <w:name w:val="xl89"/>
    <w:basedOn w:val="Normal"/>
    <w:rsid w:val="00683B9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4"/>
      <w:szCs w:val="24"/>
      <w:lang w:eastAsia="en-GB"/>
    </w:rPr>
  </w:style>
  <w:style w:type="paragraph" w:customStyle="1" w:styleId="xl90">
    <w:name w:val="xl90"/>
    <w:basedOn w:val="Normal"/>
    <w:rsid w:val="00683B94"/>
    <w:pPr>
      <w:pBdr>
        <w:left w:val="single" w:sz="4" w:space="0" w:color="auto"/>
      </w:pBdr>
      <w:spacing w:before="100" w:beforeAutospacing="1" w:after="100" w:afterAutospacing="1" w:line="240" w:lineRule="auto"/>
    </w:pPr>
    <w:rPr>
      <w:rFonts w:ascii="Times New Roman" w:eastAsia="Times New Roman" w:hAnsi="Times New Roman"/>
      <w:b/>
      <w:bCs/>
      <w:i/>
      <w:iCs/>
      <w:sz w:val="24"/>
      <w:szCs w:val="24"/>
      <w:lang w:eastAsia="en-GB"/>
    </w:rPr>
  </w:style>
  <w:style w:type="table" w:customStyle="1" w:styleId="TableGrid1">
    <w:name w:val="Table Grid1"/>
    <w:basedOn w:val="TableNormal"/>
    <w:next w:val="TableGrid"/>
    <w:uiPriority w:val="39"/>
    <w:rsid w:val="00D935F4"/>
    <w:rPr>
      <w:rFonts w:eastAsia="Times New Roman"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0546">
      <w:bodyDiv w:val="1"/>
      <w:marLeft w:val="0"/>
      <w:marRight w:val="0"/>
      <w:marTop w:val="0"/>
      <w:marBottom w:val="0"/>
      <w:divBdr>
        <w:top w:val="none" w:sz="0" w:space="0" w:color="auto"/>
        <w:left w:val="none" w:sz="0" w:space="0" w:color="auto"/>
        <w:bottom w:val="none" w:sz="0" w:space="0" w:color="auto"/>
        <w:right w:val="none" w:sz="0" w:space="0" w:color="auto"/>
      </w:divBdr>
    </w:div>
    <w:div w:id="52239526">
      <w:bodyDiv w:val="1"/>
      <w:marLeft w:val="0"/>
      <w:marRight w:val="0"/>
      <w:marTop w:val="0"/>
      <w:marBottom w:val="0"/>
      <w:divBdr>
        <w:top w:val="none" w:sz="0" w:space="0" w:color="auto"/>
        <w:left w:val="none" w:sz="0" w:space="0" w:color="auto"/>
        <w:bottom w:val="none" w:sz="0" w:space="0" w:color="auto"/>
        <w:right w:val="none" w:sz="0" w:space="0" w:color="auto"/>
      </w:divBdr>
    </w:div>
    <w:div w:id="327565223">
      <w:bodyDiv w:val="1"/>
      <w:marLeft w:val="0"/>
      <w:marRight w:val="0"/>
      <w:marTop w:val="0"/>
      <w:marBottom w:val="0"/>
      <w:divBdr>
        <w:top w:val="none" w:sz="0" w:space="0" w:color="auto"/>
        <w:left w:val="none" w:sz="0" w:space="0" w:color="auto"/>
        <w:bottom w:val="none" w:sz="0" w:space="0" w:color="auto"/>
        <w:right w:val="none" w:sz="0" w:space="0" w:color="auto"/>
      </w:divBdr>
    </w:div>
    <w:div w:id="508372570">
      <w:bodyDiv w:val="1"/>
      <w:marLeft w:val="0"/>
      <w:marRight w:val="0"/>
      <w:marTop w:val="0"/>
      <w:marBottom w:val="0"/>
      <w:divBdr>
        <w:top w:val="none" w:sz="0" w:space="0" w:color="auto"/>
        <w:left w:val="none" w:sz="0" w:space="0" w:color="auto"/>
        <w:bottom w:val="none" w:sz="0" w:space="0" w:color="auto"/>
        <w:right w:val="none" w:sz="0" w:space="0" w:color="auto"/>
      </w:divBdr>
    </w:div>
    <w:div w:id="804930569">
      <w:bodyDiv w:val="1"/>
      <w:marLeft w:val="0"/>
      <w:marRight w:val="0"/>
      <w:marTop w:val="0"/>
      <w:marBottom w:val="0"/>
      <w:divBdr>
        <w:top w:val="none" w:sz="0" w:space="0" w:color="auto"/>
        <w:left w:val="none" w:sz="0" w:space="0" w:color="auto"/>
        <w:bottom w:val="none" w:sz="0" w:space="0" w:color="auto"/>
        <w:right w:val="none" w:sz="0" w:space="0" w:color="auto"/>
      </w:divBdr>
    </w:div>
    <w:div w:id="879050452">
      <w:bodyDiv w:val="1"/>
      <w:marLeft w:val="0"/>
      <w:marRight w:val="0"/>
      <w:marTop w:val="0"/>
      <w:marBottom w:val="0"/>
      <w:divBdr>
        <w:top w:val="none" w:sz="0" w:space="0" w:color="auto"/>
        <w:left w:val="none" w:sz="0" w:space="0" w:color="auto"/>
        <w:bottom w:val="none" w:sz="0" w:space="0" w:color="auto"/>
        <w:right w:val="none" w:sz="0" w:space="0" w:color="auto"/>
      </w:divBdr>
    </w:div>
    <w:div w:id="979919851">
      <w:bodyDiv w:val="1"/>
      <w:marLeft w:val="0"/>
      <w:marRight w:val="0"/>
      <w:marTop w:val="0"/>
      <w:marBottom w:val="0"/>
      <w:divBdr>
        <w:top w:val="none" w:sz="0" w:space="0" w:color="auto"/>
        <w:left w:val="none" w:sz="0" w:space="0" w:color="auto"/>
        <w:bottom w:val="none" w:sz="0" w:space="0" w:color="auto"/>
        <w:right w:val="none" w:sz="0" w:space="0" w:color="auto"/>
      </w:divBdr>
    </w:div>
    <w:div w:id="984893848">
      <w:bodyDiv w:val="1"/>
      <w:marLeft w:val="0"/>
      <w:marRight w:val="0"/>
      <w:marTop w:val="0"/>
      <w:marBottom w:val="0"/>
      <w:divBdr>
        <w:top w:val="none" w:sz="0" w:space="0" w:color="auto"/>
        <w:left w:val="none" w:sz="0" w:space="0" w:color="auto"/>
        <w:bottom w:val="none" w:sz="0" w:space="0" w:color="auto"/>
        <w:right w:val="none" w:sz="0" w:space="0" w:color="auto"/>
      </w:divBdr>
    </w:div>
    <w:div w:id="1005789490">
      <w:bodyDiv w:val="1"/>
      <w:marLeft w:val="0"/>
      <w:marRight w:val="0"/>
      <w:marTop w:val="0"/>
      <w:marBottom w:val="0"/>
      <w:divBdr>
        <w:top w:val="none" w:sz="0" w:space="0" w:color="auto"/>
        <w:left w:val="none" w:sz="0" w:space="0" w:color="auto"/>
        <w:bottom w:val="none" w:sz="0" w:space="0" w:color="auto"/>
        <w:right w:val="none" w:sz="0" w:space="0" w:color="auto"/>
      </w:divBdr>
    </w:div>
    <w:div w:id="1202397886">
      <w:bodyDiv w:val="1"/>
      <w:marLeft w:val="0"/>
      <w:marRight w:val="0"/>
      <w:marTop w:val="0"/>
      <w:marBottom w:val="0"/>
      <w:divBdr>
        <w:top w:val="none" w:sz="0" w:space="0" w:color="auto"/>
        <w:left w:val="none" w:sz="0" w:space="0" w:color="auto"/>
        <w:bottom w:val="none" w:sz="0" w:space="0" w:color="auto"/>
        <w:right w:val="none" w:sz="0" w:space="0" w:color="auto"/>
      </w:divBdr>
    </w:div>
    <w:div w:id="1215967101">
      <w:bodyDiv w:val="1"/>
      <w:marLeft w:val="0"/>
      <w:marRight w:val="0"/>
      <w:marTop w:val="0"/>
      <w:marBottom w:val="0"/>
      <w:divBdr>
        <w:top w:val="none" w:sz="0" w:space="0" w:color="auto"/>
        <w:left w:val="none" w:sz="0" w:space="0" w:color="auto"/>
        <w:bottom w:val="none" w:sz="0" w:space="0" w:color="auto"/>
        <w:right w:val="none" w:sz="0" w:space="0" w:color="auto"/>
      </w:divBdr>
    </w:div>
    <w:div w:id="1440488492">
      <w:bodyDiv w:val="1"/>
      <w:marLeft w:val="0"/>
      <w:marRight w:val="0"/>
      <w:marTop w:val="0"/>
      <w:marBottom w:val="0"/>
      <w:divBdr>
        <w:top w:val="none" w:sz="0" w:space="0" w:color="auto"/>
        <w:left w:val="none" w:sz="0" w:space="0" w:color="auto"/>
        <w:bottom w:val="none" w:sz="0" w:space="0" w:color="auto"/>
        <w:right w:val="none" w:sz="0" w:space="0" w:color="auto"/>
      </w:divBdr>
    </w:div>
    <w:div w:id="1524710408">
      <w:bodyDiv w:val="1"/>
      <w:marLeft w:val="0"/>
      <w:marRight w:val="0"/>
      <w:marTop w:val="0"/>
      <w:marBottom w:val="0"/>
      <w:divBdr>
        <w:top w:val="none" w:sz="0" w:space="0" w:color="auto"/>
        <w:left w:val="none" w:sz="0" w:space="0" w:color="auto"/>
        <w:bottom w:val="none" w:sz="0" w:space="0" w:color="auto"/>
        <w:right w:val="none" w:sz="0" w:space="0" w:color="auto"/>
      </w:divBdr>
    </w:div>
    <w:div w:id="1632978307">
      <w:bodyDiv w:val="1"/>
      <w:marLeft w:val="0"/>
      <w:marRight w:val="0"/>
      <w:marTop w:val="0"/>
      <w:marBottom w:val="0"/>
      <w:divBdr>
        <w:top w:val="none" w:sz="0" w:space="0" w:color="auto"/>
        <w:left w:val="none" w:sz="0" w:space="0" w:color="auto"/>
        <w:bottom w:val="none" w:sz="0" w:space="0" w:color="auto"/>
        <w:right w:val="none" w:sz="0" w:space="0" w:color="auto"/>
      </w:divBdr>
    </w:div>
    <w:div w:id="2097169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gpcb\AppData\Local\Temp\notes1A4E6C\SEWTU%20IMP%20Protocol%20Template%20and%20guidance%20v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888d589-b4dc-4f89-8a0b-d2dae830a7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B9B951E1B8FE44B0AFD42A1B3FE566" ma:contentTypeVersion="11" ma:contentTypeDescription="Create a new document." ma:contentTypeScope="" ma:versionID="c1d5238838925b388d8826c4b1dc525a">
  <xsd:schema xmlns:xsd="http://www.w3.org/2001/XMLSchema" xmlns:xs="http://www.w3.org/2001/XMLSchema" xmlns:p="http://schemas.microsoft.com/office/2006/metadata/properties" xmlns:ns3="4888d589-b4dc-4f89-8a0b-d2dae830a741" xmlns:ns4="c8c21029-9f06-4ada-905c-9348545f94dd" targetNamespace="http://schemas.microsoft.com/office/2006/metadata/properties" ma:root="true" ma:fieldsID="8a0740ee9d2a339bc6e486f85ae1a903" ns3:_="" ns4:_="">
    <xsd:import namespace="4888d589-b4dc-4f89-8a0b-d2dae830a741"/>
    <xsd:import namespace="c8c21029-9f06-4ada-905c-9348545f94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8d589-b4dc-4f89-8a0b-d2dae830a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c21029-9f06-4ada-905c-9348545f94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12FA9-2E03-4114-A520-CA5B7AED627E}">
  <ds:schemaRefs>
    <ds:schemaRef ds:uri="http://schemas.microsoft.com/office/2006/metadata/properties"/>
    <ds:schemaRef ds:uri="http://schemas.microsoft.com/office/infopath/2007/PartnerControls"/>
    <ds:schemaRef ds:uri="4888d589-b4dc-4f89-8a0b-d2dae830a741"/>
  </ds:schemaRefs>
</ds:datastoreItem>
</file>

<file path=customXml/itemProps2.xml><?xml version="1.0" encoding="utf-8"?>
<ds:datastoreItem xmlns:ds="http://schemas.openxmlformats.org/officeDocument/2006/customXml" ds:itemID="{6BDFBCBF-95A3-43E6-B5EF-9E7124BC3714}">
  <ds:schemaRefs>
    <ds:schemaRef ds:uri="http://schemas.microsoft.com/sharepoint/v3/contenttype/forms"/>
  </ds:schemaRefs>
</ds:datastoreItem>
</file>

<file path=customXml/itemProps3.xml><?xml version="1.0" encoding="utf-8"?>
<ds:datastoreItem xmlns:ds="http://schemas.openxmlformats.org/officeDocument/2006/customXml" ds:itemID="{45146D9E-11B8-41BF-93AD-7B444A3B7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8d589-b4dc-4f89-8a0b-d2dae830a741"/>
    <ds:schemaRef ds:uri="c8c21029-9f06-4ada-905c-9348545f9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F9A95-0F6B-4A76-A555-B1C1658F5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SEWTU IMP Protocol Template and guidance v1.0</Template>
  <TotalTime>26</TotalTime>
  <Pages>47</Pages>
  <Words>8295</Words>
  <Characters>47718</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wgpcb</dc:creator>
  <cp:keywords/>
  <dc:description/>
  <cp:lastModifiedBy>Thompson, Paul</cp:lastModifiedBy>
  <cp:revision>8</cp:revision>
  <cp:lastPrinted>2021-06-30T13:31:00Z</cp:lastPrinted>
  <dcterms:created xsi:type="dcterms:W3CDTF">2023-11-16T13:29:00Z</dcterms:created>
  <dcterms:modified xsi:type="dcterms:W3CDTF">2023-11-24T10:24:00Z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-1455815150</vt:i4>
  </property>
  <property fmtid="{D5CDD505-2E9C-101B-9397-08002B2CF9AE}" pid="3" name="ContentTypeId">
    <vt:lpwstr>0x010100E3B9B951E1B8FE44B0AFD42A1B3FE566</vt:lpwstr>
  </property>
</Properties>
</file>