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25A6EB" w14:textId="33007793" w:rsidR="00A246C6" w:rsidRPr="00A246C6" w:rsidRDefault="00A246C6" w:rsidP="00A246C6">
      <w:pPr>
        <w:spacing w:before="160" w:after="160"/>
        <w:outlineLvl w:val="2"/>
        <w:rPr>
          <w:rFonts w:ascii="Times New Roman" w:eastAsia="Times New Roman" w:hAnsi="Times New Roman" w:cs="Times New Roman"/>
          <w:b/>
          <w:bCs/>
          <w:kern w:val="0"/>
          <w:sz w:val="20"/>
          <w:szCs w:val="20"/>
          <w14:ligatures w14:val="none"/>
        </w:rPr>
      </w:pPr>
      <w:r w:rsidRPr="00CC7A8B">
        <w:rPr>
          <w:rFonts w:ascii="Times New Roman" w:eastAsia="Times New Roman" w:hAnsi="Times New Roman" w:cs="Times New Roman"/>
          <w:b/>
          <w:bCs/>
          <w:kern w:val="0"/>
          <w:sz w:val="20"/>
          <w:szCs w:val="20"/>
          <w14:ligatures w14:val="none"/>
        </w:rPr>
        <w:t xml:space="preserve">Additional File </w:t>
      </w:r>
      <w:r w:rsidR="006F49FB">
        <w:rPr>
          <w:rFonts w:ascii="Times New Roman" w:eastAsia="Times New Roman" w:hAnsi="Times New Roman" w:cs="Times New Roman"/>
          <w:b/>
          <w:bCs/>
          <w:kern w:val="0"/>
          <w:sz w:val="20"/>
          <w:szCs w:val="20"/>
          <w14:ligatures w14:val="none"/>
        </w:rPr>
        <w:t>2</w:t>
      </w:r>
      <w:r w:rsidRPr="00CC7A8B">
        <w:rPr>
          <w:rFonts w:ascii="Times New Roman" w:eastAsia="Times New Roman" w:hAnsi="Times New Roman" w:cs="Times New Roman"/>
          <w:b/>
          <w:bCs/>
          <w:kern w:val="0"/>
          <w:sz w:val="20"/>
          <w:szCs w:val="20"/>
          <w14:ligatures w14:val="none"/>
        </w:rPr>
        <w:t>. Inclusion and exclusion criteria.</w:t>
      </w:r>
    </w:p>
    <w:tbl>
      <w:tblPr>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15" w:type="dxa"/>
          <w:left w:w="15" w:type="dxa"/>
          <w:bottom w:w="15" w:type="dxa"/>
          <w:right w:w="15" w:type="dxa"/>
        </w:tblCellMar>
        <w:tblLook w:val="04A0" w:firstRow="1" w:lastRow="0" w:firstColumn="1" w:lastColumn="0" w:noHBand="0" w:noVBand="1"/>
      </w:tblPr>
      <w:tblGrid>
        <w:gridCol w:w="1527"/>
        <w:gridCol w:w="4472"/>
        <w:gridCol w:w="3351"/>
      </w:tblGrid>
      <w:tr w:rsidR="00A246C6" w:rsidRPr="00CC7A8B" w14:paraId="66659953" w14:textId="77777777" w:rsidTr="00CC7A8B">
        <w:trPr>
          <w:trHeight w:val="424"/>
          <w:tblHeader/>
        </w:trPr>
        <w:tc>
          <w:tcPr>
            <w:tcW w:w="0" w:type="auto"/>
            <w:shd w:val="clear" w:color="auto" w:fill="auto"/>
            <w:tcMar>
              <w:top w:w="0" w:type="dxa"/>
              <w:left w:w="115" w:type="dxa"/>
              <w:bottom w:w="0" w:type="dxa"/>
              <w:right w:w="115" w:type="dxa"/>
            </w:tcMar>
            <w:hideMark/>
          </w:tcPr>
          <w:p w14:paraId="4C8179BC" w14:textId="06FE8E23" w:rsidR="00A246C6" w:rsidRPr="00A246C6" w:rsidRDefault="00CC7A8B" w:rsidP="00A246C6">
            <w:pPr>
              <w:spacing w:before="120" w:after="120"/>
              <w:jc w:val="center"/>
              <w:rPr>
                <w:rFonts w:ascii="Times New Roman" w:eastAsia="Times New Roman" w:hAnsi="Times New Roman" w:cs="Times New Roman"/>
                <w:b/>
                <w:bCs/>
                <w:kern w:val="0"/>
                <w:sz w:val="20"/>
                <w:szCs w:val="20"/>
                <w14:ligatures w14:val="none"/>
              </w:rPr>
            </w:pPr>
            <w:r w:rsidRPr="00CC7A8B">
              <w:rPr>
                <w:rFonts w:ascii="Times New Roman" w:eastAsia="Times New Roman" w:hAnsi="Times New Roman" w:cs="Times New Roman"/>
                <w:b/>
                <w:bCs/>
                <w:kern w:val="0"/>
                <w:sz w:val="20"/>
                <w:szCs w:val="20"/>
                <w14:ligatures w14:val="none"/>
              </w:rPr>
              <w:t>Characteristic</w:t>
            </w:r>
          </w:p>
        </w:tc>
        <w:tc>
          <w:tcPr>
            <w:tcW w:w="0" w:type="auto"/>
            <w:shd w:val="clear" w:color="auto" w:fill="auto"/>
            <w:tcMar>
              <w:top w:w="0" w:type="dxa"/>
              <w:left w:w="115" w:type="dxa"/>
              <w:bottom w:w="0" w:type="dxa"/>
              <w:right w:w="115" w:type="dxa"/>
            </w:tcMar>
            <w:hideMark/>
          </w:tcPr>
          <w:p w14:paraId="1E27FE96" w14:textId="7A833997" w:rsidR="00A246C6" w:rsidRPr="00A246C6" w:rsidRDefault="00CC7A8B" w:rsidP="00A246C6">
            <w:pPr>
              <w:spacing w:before="120" w:after="120"/>
              <w:jc w:val="center"/>
              <w:rPr>
                <w:rFonts w:ascii="Times New Roman" w:eastAsia="Times New Roman" w:hAnsi="Times New Roman" w:cs="Times New Roman"/>
                <w:b/>
                <w:bCs/>
                <w:kern w:val="0"/>
                <w:sz w:val="20"/>
                <w:szCs w:val="20"/>
                <w14:ligatures w14:val="none"/>
              </w:rPr>
            </w:pPr>
            <w:r w:rsidRPr="00CC7A8B">
              <w:rPr>
                <w:rFonts w:ascii="Times New Roman" w:eastAsia="Times New Roman" w:hAnsi="Times New Roman" w:cs="Times New Roman"/>
                <w:b/>
                <w:bCs/>
                <w:kern w:val="0"/>
                <w:sz w:val="20"/>
                <w:szCs w:val="20"/>
                <w14:ligatures w14:val="none"/>
              </w:rPr>
              <w:t>Inclusion Criteria</w:t>
            </w:r>
          </w:p>
        </w:tc>
        <w:tc>
          <w:tcPr>
            <w:tcW w:w="0" w:type="auto"/>
            <w:shd w:val="clear" w:color="auto" w:fill="auto"/>
            <w:tcMar>
              <w:top w:w="0" w:type="dxa"/>
              <w:left w:w="115" w:type="dxa"/>
              <w:bottom w:w="0" w:type="dxa"/>
              <w:right w:w="115" w:type="dxa"/>
            </w:tcMar>
            <w:hideMark/>
          </w:tcPr>
          <w:p w14:paraId="7F5E796F" w14:textId="5A090EF0" w:rsidR="00A246C6" w:rsidRPr="00A246C6" w:rsidRDefault="00CC7A8B" w:rsidP="00A246C6">
            <w:pPr>
              <w:spacing w:before="120" w:after="120"/>
              <w:jc w:val="center"/>
              <w:rPr>
                <w:rFonts w:ascii="Times New Roman" w:eastAsia="Times New Roman" w:hAnsi="Times New Roman" w:cs="Times New Roman"/>
                <w:b/>
                <w:bCs/>
                <w:kern w:val="0"/>
                <w:sz w:val="20"/>
                <w:szCs w:val="20"/>
                <w14:ligatures w14:val="none"/>
              </w:rPr>
            </w:pPr>
            <w:r w:rsidRPr="00CC7A8B">
              <w:rPr>
                <w:rFonts w:ascii="Times New Roman" w:eastAsia="Times New Roman" w:hAnsi="Times New Roman" w:cs="Times New Roman"/>
                <w:b/>
                <w:bCs/>
                <w:kern w:val="0"/>
                <w:sz w:val="20"/>
                <w:szCs w:val="20"/>
                <w14:ligatures w14:val="none"/>
              </w:rPr>
              <w:t>Exclusion Criteria</w:t>
            </w:r>
          </w:p>
        </w:tc>
      </w:tr>
      <w:tr w:rsidR="00A246C6" w:rsidRPr="00CC7A8B" w14:paraId="17FCD5F9" w14:textId="77777777" w:rsidTr="00A246C6">
        <w:trPr>
          <w:trHeight w:val="420"/>
        </w:trPr>
        <w:tc>
          <w:tcPr>
            <w:tcW w:w="0" w:type="auto"/>
            <w:shd w:val="clear" w:color="auto" w:fill="auto"/>
            <w:tcMar>
              <w:top w:w="0" w:type="dxa"/>
              <w:left w:w="115" w:type="dxa"/>
              <w:bottom w:w="0" w:type="dxa"/>
              <w:right w:w="115" w:type="dxa"/>
            </w:tcMar>
            <w:hideMark/>
          </w:tcPr>
          <w:p w14:paraId="62B7E4AF" w14:textId="0CFFAC31" w:rsidR="00A246C6" w:rsidRPr="00A246C6" w:rsidRDefault="00CC7A8B" w:rsidP="00A246C6">
            <w:pPr>
              <w:spacing w:before="120" w:after="120"/>
              <w:rPr>
                <w:rFonts w:ascii="Times New Roman" w:eastAsia="Times New Roman" w:hAnsi="Times New Roman" w:cs="Times New Roman"/>
                <w:kern w:val="0"/>
                <w:sz w:val="20"/>
                <w:szCs w:val="20"/>
                <w14:ligatures w14:val="none"/>
              </w:rPr>
            </w:pPr>
            <w:r w:rsidRPr="00CC7A8B">
              <w:rPr>
                <w:rFonts w:ascii="Times New Roman" w:eastAsia="Times New Roman" w:hAnsi="Times New Roman" w:cs="Times New Roman"/>
                <w:b/>
                <w:bCs/>
                <w:kern w:val="0"/>
                <w:sz w:val="20"/>
                <w:szCs w:val="20"/>
                <w14:ligatures w14:val="none"/>
              </w:rPr>
              <w:t>Language</w:t>
            </w:r>
          </w:p>
        </w:tc>
        <w:tc>
          <w:tcPr>
            <w:tcW w:w="0" w:type="auto"/>
            <w:shd w:val="clear" w:color="auto" w:fill="auto"/>
            <w:tcMar>
              <w:top w:w="0" w:type="dxa"/>
              <w:left w:w="115" w:type="dxa"/>
              <w:bottom w:w="0" w:type="dxa"/>
              <w:right w:w="115" w:type="dxa"/>
            </w:tcMar>
            <w:hideMark/>
          </w:tcPr>
          <w:p w14:paraId="43CCFE1E" w14:textId="77777777" w:rsidR="00A246C6" w:rsidRPr="00A246C6" w:rsidRDefault="00A246C6" w:rsidP="00A246C6">
            <w:pPr>
              <w:spacing w:before="120" w:after="120"/>
              <w:rPr>
                <w:rFonts w:ascii="Times New Roman" w:eastAsia="Times New Roman" w:hAnsi="Times New Roman" w:cs="Times New Roman"/>
                <w:kern w:val="0"/>
                <w:sz w:val="20"/>
                <w:szCs w:val="20"/>
                <w14:ligatures w14:val="none"/>
              </w:rPr>
            </w:pPr>
            <w:r w:rsidRPr="00A246C6">
              <w:rPr>
                <w:rFonts w:ascii="Times New Roman" w:eastAsia="Times New Roman" w:hAnsi="Times New Roman" w:cs="Times New Roman"/>
                <w:kern w:val="0"/>
                <w:sz w:val="20"/>
                <w:szCs w:val="20"/>
                <w14:ligatures w14:val="none"/>
              </w:rPr>
              <w:t>Full text is published in English.</w:t>
            </w:r>
          </w:p>
        </w:tc>
        <w:tc>
          <w:tcPr>
            <w:tcW w:w="0" w:type="auto"/>
            <w:shd w:val="clear" w:color="auto" w:fill="auto"/>
            <w:tcMar>
              <w:top w:w="0" w:type="dxa"/>
              <w:left w:w="115" w:type="dxa"/>
              <w:bottom w:w="0" w:type="dxa"/>
              <w:right w:w="115" w:type="dxa"/>
            </w:tcMar>
            <w:hideMark/>
          </w:tcPr>
          <w:p w14:paraId="2A3D97FF" w14:textId="77777777" w:rsidR="00A246C6" w:rsidRPr="00A246C6" w:rsidRDefault="00A246C6" w:rsidP="00A246C6">
            <w:pPr>
              <w:rPr>
                <w:rFonts w:ascii="Times New Roman" w:eastAsia="Times New Roman" w:hAnsi="Times New Roman" w:cs="Times New Roman"/>
                <w:kern w:val="0"/>
                <w:sz w:val="20"/>
                <w:szCs w:val="20"/>
                <w14:ligatures w14:val="none"/>
              </w:rPr>
            </w:pPr>
          </w:p>
        </w:tc>
      </w:tr>
      <w:tr w:rsidR="00A246C6" w:rsidRPr="00CC7A8B" w14:paraId="267D3066" w14:textId="77777777" w:rsidTr="00A246C6">
        <w:trPr>
          <w:trHeight w:val="420"/>
        </w:trPr>
        <w:tc>
          <w:tcPr>
            <w:tcW w:w="0" w:type="auto"/>
            <w:shd w:val="clear" w:color="auto" w:fill="auto"/>
            <w:tcMar>
              <w:top w:w="0" w:type="dxa"/>
              <w:left w:w="115" w:type="dxa"/>
              <w:bottom w:w="0" w:type="dxa"/>
              <w:right w:w="115" w:type="dxa"/>
            </w:tcMar>
            <w:hideMark/>
          </w:tcPr>
          <w:p w14:paraId="59A97E1C" w14:textId="385F0213" w:rsidR="00A246C6" w:rsidRPr="00A246C6" w:rsidRDefault="00CC7A8B" w:rsidP="00A246C6">
            <w:pPr>
              <w:spacing w:before="120" w:after="120"/>
              <w:rPr>
                <w:rFonts w:ascii="Times New Roman" w:eastAsia="Times New Roman" w:hAnsi="Times New Roman" w:cs="Times New Roman"/>
                <w:kern w:val="0"/>
                <w:sz w:val="20"/>
                <w:szCs w:val="20"/>
                <w14:ligatures w14:val="none"/>
              </w:rPr>
            </w:pPr>
            <w:r w:rsidRPr="00CC7A8B">
              <w:rPr>
                <w:rFonts w:ascii="Times New Roman" w:eastAsia="Times New Roman" w:hAnsi="Times New Roman" w:cs="Times New Roman"/>
                <w:b/>
                <w:bCs/>
                <w:kern w:val="0"/>
                <w:sz w:val="20"/>
                <w:szCs w:val="20"/>
                <w14:ligatures w14:val="none"/>
              </w:rPr>
              <w:t>Date</w:t>
            </w:r>
          </w:p>
        </w:tc>
        <w:tc>
          <w:tcPr>
            <w:tcW w:w="0" w:type="auto"/>
            <w:shd w:val="clear" w:color="auto" w:fill="auto"/>
            <w:tcMar>
              <w:top w:w="0" w:type="dxa"/>
              <w:left w:w="115" w:type="dxa"/>
              <w:bottom w:w="0" w:type="dxa"/>
              <w:right w:w="115" w:type="dxa"/>
            </w:tcMar>
            <w:hideMark/>
          </w:tcPr>
          <w:p w14:paraId="5657CB0B" w14:textId="77777777" w:rsidR="00A246C6" w:rsidRPr="00A246C6" w:rsidRDefault="00A246C6" w:rsidP="00A246C6">
            <w:pPr>
              <w:spacing w:before="120" w:after="120"/>
              <w:rPr>
                <w:rFonts w:ascii="Times New Roman" w:eastAsia="Times New Roman" w:hAnsi="Times New Roman" w:cs="Times New Roman"/>
                <w:kern w:val="0"/>
                <w:sz w:val="20"/>
                <w:szCs w:val="20"/>
                <w14:ligatures w14:val="none"/>
              </w:rPr>
            </w:pPr>
            <w:r w:rsidRPr="00A246C6">
              <w:rPr>
                <w:rFonts w:ascii="Times New Roman" w:eastAsia="Times New Roman" w:hAnsi="Times New Roman" w:cs="Times New Roman"/>
                <w:kern w:val="0"/>
                <w:sz w:val="20"/>
                <w:szCs w:val="20"/>
                <w14:ligatures w14:val="none"/>
              </w:rPr>
              <w:t>None.</w:t>
            </w:r>
          </w:p>
        </w:tc>
        <w:tc>
          <w:tcPr>
            <w:tcW w:w="0" w:type="auto"/>
            <w:shd w:val="clear" w:color="auto" w:fill="auto"/>
            <w:tcMar>
              <w:top w:w="0" w:type="dxa"/>
              <w:left w:w="115" w:type="dxa"/>
              <w:bottom w:w="0" w:type="dxa"/>
              <w:right w:w="115" w:type="dxa"/>
            </w:tcMar>
            <w:hideMark/>
          </w:tcPr>
          <w:p w14:paraId="01153ACB" w14:textId="77777777" w:rsidR="00A246C6" w:rsidRPr="00A246C6" w:rsidRDefault="00A246C6" w:rsidP="00A246C6">
            <w:pPr>
              <w:rPr>
                <w:rFonts w:ascii="Times New Roman" w:eastAsia="Times New Roman" w:hAnsi="Times New Roman" w:cs="Times New Roman"/>
                <w:kern w:val="0"/>
                <w:sz w:val="20"/>
                <w:szCs w:val="20"/>
                <w14:ligatures w14:val="none"/>
              </w:rPr>
            </w:pPr>
          </w:p>
        </w:tc>
      </w:tr>
      <w:tr w:rsidR="00A246C6" w:rsidRPr="00CC7A8B" w14:paraId="5D46AA64" w14:textId="77777777" w:rsidTr="00A246C6">
        <w:trPr>
          <w:trHeight w:val="476"/>
        </w:trPr>
        <w:tc>
          <w:tcPr>
            <w:tcW w:w="0" w:type="auto"/>
            <w:shd w:val="clear" w:color="auto" w:fill="auto"/>
            <w:tcMar>
              <w:top w:w="0" w:type="dxa"/>
              <w:left w:w="115" w:type="dxa"/>
              <w:bottom w:w="0" w:type="dxa"/>
              <w:right w:w="115" w:type="dxa"/>
            </w:tcMar>
            <w:hideMark/>
          </w:tcPr>
          <w:p w14:paraId="2BB68ACE" w14:textId="27E2F7A4" w:rsidR="00A246C6" w:rsidRPr="00A246C6" w:rsidRDefault="00CC7A8B" w:rsidP="00A246C6">
            <w:pPr>
              <w:spacing w:before="120" w:after="120"/>
              <w:rPr>
                <w:rFonts w:ascii="Times New Roman" w:eastAsia="Times New Roman" w:hAnsi="Times New Roman" w:cs="Times New Roman"/>
                <w:kern w:val="0"/>
                <w:sz w:val="20"/>
                <w:szCs w:val="20"/>
                <w14:ligatures w14:val="none"/>
              </w:rPr>
            </w:pPr>
            <w:r w:rsidRPr="00CC7A8B">
              <w:rPr>
                <w:rFonts w:ascii="Times New Roman" w:eastAsia="Times New Roman" w:hAnsi="Times New Roman" w:cs="Times New Roman"/>
                <w:b/>
                <w:bCs/>
                <w:kern w:val="0"/>
                <w:sz w:val="20"/>
                <w:szCs w:val="20"/>
                <w14:ligatures w14:val="none"/>
              </w:rPr>
              <w:t>Peer-Reviewed</w:t>
            </w:r>
          </w:p>
        </w:tc>
        <w:tc>
          <w:tcPr>
            <w:tcW w:w="0" w:type="auto"/>
            <w:shd w:val="clear" w:color="auto" w:fill="auto"/>
            <w:tcMar>
              <w:top w:w="0" w:type="dxa"/>
              <w:left w:w="115" w:type="dxa"/>
              <w:bottom w:w="0" w:type="dxa"/>
              <w:right w:w="115" w:type="dxa"/>
            </w:tcMar>
            <w:hideMark/>
          </w:tcPr>
          <w:p w14:paraId="14F7C656" w14:textId="77777777" w:rsidR="00A246C6" w:rsidRPr="00A246C6" w:rsidRDefault="00A246C6" w:rsidP="00A246C6">
            <w:pPr>
              <w:spacing w:before="120" w:after="120"/>
              <w:rPr>
                <w:rFonts w:ascii="Times New Roman" w:eastAsia="Times New Roman" w:hAnsi="Times New Roman" w:cs="Times New Roman"/>
                <w:kern w:val="0"/>
                <w:sz w:val="20"/>
                <w:szCs w:val="20"/>
                <w14:ligatures w14:val="none"/>
              </w:rPr>
            </w:pPr>
            <w:r w:rsidRPr="00A246C6">
              <w:rPr>
                <w:rFonts w:ascii="Times New Roman" w:eastAsia="Times New Roman" w:hAnsi="Times New Roman" w:cs="Times New Roman"/>
                <w:kern w:val="0"/>
                <w:sz w:val="20"/>
                <w:szCs w:val="20"/>
                <w14:ligatures w14:val="none"/>
              </w:rPr>
              <w:t>Study is published in a peer-reviewed journal.</w:t>
            </w:r>
          </w:p>
        </w:tc>
        <w:tc>
          <w:tcPr>
            <w:tcW w:w="0" w:type="auto"/>
            <w:shd w:val="clear" w:color="auto" w:fill="auto"/>
            <w:tcMar>
              <w:top w:w="0" w:type="dxa"/>
              <w:left w:w="115" w:type="dxa"/>
              <w:bottom w:w="0" w:type="dxa"/>
              <w:right w:w="115" w:type="dxa"/>
            </w:tcMar>
            <w:hideMark/>
          </w:tcPr>
          <w:p w14:paraId="008083A3" w14:textId="77777777" w:rsidR="00A246C6" w:rsidRPr="00A246C6" w:rsidRDefault="00A246C6" w:rsidP="00A246C6">
            <w:pPr>
              <w:rPr>
                <w:rFonts w:ascii="Times New Roman" w:eastAsia="Times New Roman" w:hAnsi="Times New Roman" w:cs="Times New Roman"/>
                <w:kern w:val="0"/>
                <w:sz w:val="20"/>
                <w:szCs w:val="20"/>
                <w14:ligatures w14:val="none"/>
              </w:rPr>
            </w:pPr>
          </w:p>
        </w:tc>
      </w:tr>
      <w:tr w:rsidR="00A246C6" w:rsidRPr="00CC7A8B" w14:paraId="42F431E4" w14:textId="77777777" w:rsidTr="00A246C6">
        <w:trPr>
          <w:trHeight w:val="1124"/>
        </w:trPr>
        <w:tc>
          <w:tcPr>
            <w:tcW w:w="0" w:type="auto"/>
            <w:shd w:val="clear" w:color="auto" w:fill="auto"/>
            <w:tcMar>
              <w:top w:w="0" w:type="dxa"/>
              <w:left w:w="115" w:type="dxa"/>
              <w:bottom w:w="0" w:type="dxa"/>
              <w:right w:w="115" w:type="dxa"/>
            </w:tcMar>
            <w:hideMark/>
          </w:tcPr>
          <w:p w14:paraId="7B0399ED" w14:textId="2B0BC0C0" w:rsidR="00A246C6" w:rsidRPr="00A246C6" w:rsidRDefault="00CC7A8B" w:rsidP="00A246C6">
            <w:pPr>
              <w:spacing w:before="120" w:after="120"/>
              <w:rPr>
                <w:rFonts w:ascii="Times New Roman" w:eastAsia="Times New Roman" w:hAnsi="Times New Roman" w:cs="Times New Roman"/>
                <w:kern w:val="0"/>
                <w:sz w:val="20"/>
                <w:szCs w:val="20"/>
                <w14:ligatures w14:val="none"/>
              </w:rPr>
            </w:pPr>
            <w:r w:rsidRPr="00CC7A8B">
              <w:rPr>
                <w:rFonts w:ascii="Times New Roman" w:eastAsia="Times New Roman" w:hAnsi="Times New Roman" w:cs="Times New Roman"/>
                <w:b/>
                <w:bCs/>
                <w:kern w:val="0"/>
                <w:sz w:val="20"/>
                <w:szCs w:val="20"/>
                <w14:ligatures w14:val="none"/>
              </w:rPr>
              <w:t>Study Type</w:t>
            </w:r>
          </w:p>
        </w:tc>
        <w:tc>
          <w:tcPr>
            <w:tcW w:w="0" w:type="auto"/>
            <w:shd w:val="clear" w:color="auto" w:fill="auto"/>
            <w:tcMar>
              <w:top w:w="0" w:type="dxa"/>
              <w:left w:w="115" w:type="dxa"/>
              <w:bottom w:w="0" w:type="dxa"/>
              <w:right w:w="115" w:type="dxa"/>
            </w:tcMar>
            <w:hideMark/>
          </w:tcPr>
          <w:p w14:paraId="543513C1" w14:textId="77777777" w:rsidR="00A246C6" w:rsidRPr="00A246C6" w:rsidRDefault="00A246C6" w:rsidP="00A246C6">
            <w:pPr>
              <w:spacing w:before="120" w:after="120"/>
              <w:rPr>
                <w:rFonts w:ascii="Times New Roman" w:eastAsia="Times New Roman" w:hAnsi="Times New Roman" w:cs="Times New Roman"/>
                <w:kern w:val="0"/>
                <w:sz w:val="20"/>
                <w:szCs w:val="20"/>
                <w14:ligatures w14:val="none"/>
              </w:rPr>
            </w:pPr>
            <w:r w:rsidRPr="00A246C6">
              <w:rPr>
                <w:rFonts w:ascii="Times New Roman" w:eastAsia="Times New Roman" w:hAnsi="Times New Roman" w:cs="Times New Roman"/>
                <w:kern w:val="0"/>
                <w:sz w:val="20"/>
                <w:szCs w:val="20"/>
                <w14:ligatures w14:val="none"/>
              </w:rPr>
              <w:t>Primary research studies using quantitative or mixed methods, e.g., experimental studies, quasi-experimental studies, and observational studies (cohort, cross-sectional, and case-control studies) reporting effectiveness.</w:t>
            </w:r>
          </w:p>
          <w:p w14:paraId="1343BA4B" w14:textId="77777777" w:rsidR="00A246C6" w:rsidRPr="00A246C6" w:rsidRDefault="00A246C6" w:rsidP="00A246C6">
            <w:pPr>
              <w:spacing w:before="120" w:after="120"/>
              <w:rPr>
                <w:rFonts w:ascii="Times New Roman" w:eastAsia="Times New Roman" w:hAnsi="Times New Roman" w:cs="Times New Roman"/>
                <w:kern w:val="0"/>
                <w:sz w:val="20"/>
                <w:szCs w:val="20"/>
                <w14:ligatures w14:val="none"/>
              </w:rPr>
            </w:pPr>
            <w:r w:rsidRPr="00A246C6">
              <w:rPr>
                <w:rFonts w:ascii="Times New Roman" w:eastAsia="Times New Roman" w:hAnsi="Times New Roman" w:cs="Times New Roman"/>
                <w:kern w:val="0"/>
                <w:sz w:val="20"/>
                <w:szCs w:val="20"/>
                <w14:ligatures w14:val="none"/>
              </w:rPr>
              <w:t>Descriptive quantitative studies reporting effectiveness. </w:t>
            </w:r>
          </w:p>
          <w:p w14:paraId="284E874B" w14:textId="77777777" w:rsidR="00A246C6" w:rsidRPr="00A246C6" w:rsidRDefault="00A246C6" w:rsidP="00A246C6">
            <w:pPr>
              <w:spacing w:before="120" w:after="120"/>
              <w:rPr>
                <w:rFonts w:ascii="Times New Roman" w:eastAsia="Times New Roman" w:hAnsi="Times New Roman" w:cs="Times New Roman"/>
                <w:kern w:val="0"/>
                <w:sz w:val="20"/>
                <w:szCs w:val="20"/>
                <w14:ligatures w14:val="none"/>
              </w:rPr>
            </w:pPr>
            <w:r w:rsidRPr="00A246C6">
              <w:rPr>
                <w:rFonts w:ascii="Times New Roman" w:eastAsia="Times New Roman" w:hAnsi="Times New Roman" w:cs="Times New Roman"/>
                <w:kern w:val="0"/>
                <w:sz w:val="20"/>
                <w:szCs w:val="20"/>
                <w14:ligatures w14:val="none"/>
              </w:rPr>
              <w:t>Systematic reviews and meta-analyses containing primary studies within the inclusion criteria. </w:t>
            </w:r>
          </w:p>
          <w:p w14:paraId="67A91CFD" w14:textId="77777777" w:rsidR="00A246C6" w:rsidRPr="00A246C6" w:rsidRDefault="00A246C6" w:rsidP="00A246C6">
            <w:pPr>
              <w:spacing w:after="240"/>
              <w:rPr>
                <w:rFonts w:ascii="Times New Roman" w:eastAsia="Times New Roman" w:hAnsi="Times New Roman" w:cs="Times New Roman"/>
                <w:kern w:val="0"/>
                <w:sz w:val="20"/>
                <w:szCs w:val="20"/>
                <w14:ligatures w14:val="none"/>
              </w:rPr>
            </w:pPr>
          </w:p>
        </w:tc>
        <w:tc>
          <w:tcPr>
            <w:tcW w:w="0" w:type="auto"/>
            <w:shd w:val="clear" w:color="auto" w:fill="auto"/>
            <w:tcMar>
              <w:top w:w="0" w:type="dxa"/>
              <w:left w:w="115" w:type="dxa"/>
              <w:bottom w:w="0" w:type="dxa"/>
              <w:right w:w="115" w:type="dxa"/>
            </w:tcMar>
            <w:hideMark/>
          </w:tcPr>
          <w:p w14:paraId="5DCA0075" w14:textId="77777777" w:rsidR="00A246C6" w:rsidRPr="00A246C6" w:rsidRDefault="00A246C6" w:rsidP="00340FDD">
            <w:pPr>
              <w:spacing w:before="120" w:after="120"/>
              <w:ind w:left="57"/>
              <w:textAlignment w:val="baseline"/>
              <w:rPr>
                <w:rFonts w:ascii="Times New Roman" w:eastAsia="Times New Roman" w:hAnsi="Times New Roman" w:cs="Times New Roman"/>
                <w:kern w:val="0"/>
                <w:sz w:val="20"/>
                <w:szCs w:val="20"/>
                <w14:ligatures w14:val="none"/>
              </w:rPr>
            </w:pPr>
            <w:r w:rsidRPr="00A246C6">
              <w:rPr>
                <w:rFonts w:ascii="Times New Roman" w:eastAsia="Times New Roman" w:hAnsi="Times New Roman" w:cs="Times New Roman"/>
                <w:kern w:val="0"/>
                <w:sz w:val="20"/>
                <w:szCs w:val="20"/>
                <w14:ligatures w14:val="none"/>
              </w:rPr>
              <w:t>Primary research studies using qualitative methods and analysis.</w:t>
            </w:r>
          </w:p>
          <w:p w14:paraId="29806D95" w14:textId="77777777" w:rsidR="00A246C6" w:rsidRPr="00A246C6" w:rsidRDefault="00A246C6" w:rsidP="00340FDD">
            <w:pPr>
              <w:spacing w:before="120" w:after="120"/>
              <w:ind w:left="57"/>
              <w:textAlignment w:val="baseline"/>
              <w:rPr>
                <w:rFonts w:ascii="Times New Roman" w:eastAsia="Times New Roman" w:hAnsi="Times New Roman" w:cs="Times New Roman"/>
                <w:kern w:val="0"/>
                <w:sz w:val="20"/>
                <w:szCs w:val="20"/>
                <w14:ligatures w14:val="none"/>
              </w:rPr>
            </w:pPr>
            <w:r w:rsidRPr="00A246C6">
              <w:rPr>
                <w:rFonts w:ascii="Times New Roman" w:eastAsia="Times New Roman" w:hAnsi="Times New Roman" w:cs="Times New Roman"/>
                <w:kern w:val="0"/>
                <w:sz w:val="20"/>
                <w:szCs w:val="20"/>
                <w14:ligatures w14:val="none"/>
              </w:rPr>
              <w:t>Cost-effectiveness studies. </w:t>
            </w:r>
          </w:p>
          <w:p w14:paraId="3EF8C83E" w14:textId="77777777" w:rsidR="00A246C6" w:rsidRPr="00A246C6" w:rsidRDefault="00A246C6" w:rsidP="00340FDD">
            <w:pPr>
              <w:spacing w:before="120" w:after="120"/>
              <w:ind w:left="57"/>
              <w:textAlignment w:val="baseline"/>
              <w:rPr>
                <w:rFonts w:ascii="Times New Roman" w:eastAsia="Times New Roman" w:hAnsi="Times New Roman" w:cs="Times New Roman"/>
                <w:kern w:val="0"/>
                <w:sz w:val="20"/>
                <w:szCs w:val="20"/>
                <w14:ligatures w14:val="none"/>
              </w:rPr>
            </w:pPr>
            <w:r w:rsidRPr="00A246C6">
              <w:rPr>
                <w:rFonts w:ascii="Times New Roman" w:eastAsia="Times New Roman" w:hAnsi="Times New Roman" w:cs="Times New Roman"/>
                <w:kern w:val="0"/>
                <w:sz w:val="20"/>
                <w:szCs w:val="20"/>
                <w14:ligatures w14:val="none"/>
              </w:rPr>
              <w:t>Any other types of review that are not systematic reviews or meta-analyses, such as scoping reviews and narrative reviews. </w:t>
            </w:r>
          </w:p>
          <w:p w14:paraId="6926C791" w14:textId="77777777" w:rsidR="00A246C6" w:rsidRPr="00A246C6" w:rsidRDefault="00A246C6" w:rsidP="00340FDD">
            <w:pPr>
              <w:spacing w:before="120" w:after="120"/>
              <w:ind w:left="57"/>
              <w:textAlignment w:val="baseline"/>
              <w:rPr>
                <w:rFonts w:ascii="Times New Roman" w:eastAsia="Times New Roman" w:hAnsi="Times New Roman" w:cs="Times New Roman"/>
                <w:kern w:val="0"/>
                <w:sz w:val="20"/>
                <w:szCs w:val="20"/>
                <w14:ligatures w14:val="none"/>
              </w:rPr>
            </w:pPr>
            <w:r w:rsidRPr="00A246C6">
              <w:rPr>
                <w:rFonts w:ascii="Times New Roman" w:eastAsia="Times New Roman" w:hAnsi="Times New Roman" w:cs="Times New Roman"/>
                <w:kern w:val="0"/>
                <w:sz w:val="20"/>
                <w:szCs w:val="20"/>
                <w14:ligatures w14:val="none"/>
              </w:rPr>
              <w:t>Studies in the form of comments, editorials, letters to editor, theoretical papers, books, book chapters, protocols, case studies, case reports, grey literature (e.g., magazine articles, dissertations, doctoral theses, conference papers, position statements, pre-prints).</w:t>
            </w:r>
          </w:p>
          <w:p w14:paraId="0FC2E5BD" w14:textId="77777777" w:rsidR="00A246C6" w:rsidRPr="00A246C6" w:rsidRDefault="00A246C6" w:rsidP="00340FDD">
            <w:pPr>
              <w:spacing w:before="120" w:after="120"/>
              <w:ind w:left="57"/>
              <w:textAlignment w:val="baseline"/>
              <w:rPr>
                <w:rFonts w:ascii="Times New Roman" w:eastAsia="Times New Roman" w:hAnsi="Times New Roman" w:cs="Times New Roman"/>
                <w:kern w:val="0"/>
                <w:sz w:val="20"/>
                <w:szCs w:val="20"/>
                <w14:ligatures w14:val="none"/>
              </w:rPr>
            </w:pPr>
            <w:r w:rsidRPr="00A246C6">
              <w:rPr>
                <w:rFonts w:ascii="Times New Roman" w:eastAsia="Times New Roman" w:hAnsi="Times New Roman" w:cs="Times New Roman"/>
                <w:kern w:val="0"/>
                <w:sz w:val="20"/>
                <w:szCs w:val="20"/>
                <w14:ligatures w14:val="none"/>
              </w:rPr>
              <w:t>Systematic reviews and meta-analyses including other types of study designs (outlined in exclusion criteria above) will be excluded, even if findings are reported separately for included study designs.</w:t>
            </w:r>
          </w:p>
        </w:tc>
      </w:tr>
      <w:tr w:rsidR="00A246C6" w:rsidRPr="00CC7A8B" w14:paraId="03FB4FDB" w14:textId="77777777" w:rsidTr="00A246C6">
        <w:trPr>
          <w:trHeight w:val="690"/>
        </w:trPr>
        <w:tc>
          <w:tcPr>
            <w:tcW w:w="0" w:type="auto"/>
            <w:shd w:val="clear" w:color="auto" w:fill="auto"/>
            <w:tcMar>
              <w:top w:w="0" w:type="dxa"/>
              <w:left w:w="115" w:type="dxa"/>
              <w:bottom w:w="0" w:type="dxa"/>
              <w:right w:w="115" w:type="dxa"/>
            </w:tcMar>
            <w:hideMark/>
          </w:tcPr>
          <w:p w14:paraId="2D2AD471" w14:textId="1A15FD5A" w:rsidR="00A246C6" w:rsidRPr="00A246C6" w:rsidRDefault="00CC7A8B" w:rsidP="00A246C6">
            <w:pPr>
              <w:spacing w:before="120" w:after="120"/>
              <w:rPr>
                <w:rFonts w:ascii="Times New Roman" w:eastAsia="Times New Roman" w:hAnsi="Times New Roman" w:cs="Times New Roman"/>
                <w:kern w:val="0"/>
                <w:sz w:val="20"/>
                <w:szCs w:val="20"/>
                <w14:ligatures w14:val="none"/>
              </w:rPr>
            </w:pPr>
            <w:r w:rsidRPr="00CC7A8B">
              <w:rPr>
                <w:rFonts w:ascii="Times New Roman" w:eastAsia="Times New Roman" w:hAnsi="Times New Roman" w:cs="Times New Roman"/>
                <w:b/>
                <w:bCs/>
                <w:kern w:val="0"/>
                <w:sz w:val="20"/>
                <w:szCs w:val="20"/>
                <w14:ligatures w14:val="none"/>
              </w:rPr>
              <w:t xml:space="preserve">Location </w:t>
            </w:r>
            <w:r w:rsidR="000F359C">
              <w:rPr>
                <w:rFonts w:ascii="Times New Roman" w:eastAsia="Times New Roman" w:hAnsi="Times New Roman" w:cs="Times New Roman"/>
                <w:b/>
                <w:bCs/>
                <w:kern w:val="0"/>
                <w:sz w:val="20"/>
                <w:szCs w:val="20"/>
                <w14:ligatures w14:val="none"/>
              </w:rPr>
              <w:t>o</w:t>
            </w:r>
            <w:r w:rsidRPr="00CC7A8B">
              <w:rPr>
                <w:rFonts w:ascii="Times New Roman" w:eastAsia="Times New Roman" w:hAnsi="Times New Roman" w:cs="Times New Roman"/>
                <w:b/>
                <w:bCs/>
                <w:kern w:val="0"/>
                <w:sz w:val="20"/>
                <w:szCs w:val="20"/>
                <w14:ligatures w14:val="none"/>
              </w:rPr>
              <w:t>f Intervention</w:t>
            </w:r>
          </w:p>
        </w:tc>
        <w:tc>
          <w:tcPr>
            <w:tcW w:w="0" w:type="auto"/>
            <w:shd w:val="clear" w:color="auto" w:fill="auto"/>
            <w:tcMar>
              <w:top w:w="0" w:type="dxa"/>
              <w:left w:w="115" w:type="dxa"/>
              <w:bottom w:w="0" w:type="dxa"/>
              <w:right w:w="115" w:type="dxa"/>
            </w:tcMar>
            <w:hideMark/>
          </w:tcPr>
          <w:p w14:paraId="5F24BA02" w14:textId="77777777" w:rsidR="00A246C6" w:rsidRPr="00A246C6" w:rsidRDefault="00A246C6" w:rsidP="00A246C6">
            <w:pPr>
              <w:spacing w:before="120" w:after="120"/>
              <w:rPr>
                <w:rFonts w:ascii="Times New Roman" w:eastAsia="Times New Roman" w:hAnsi="Times New Roman" w:cs="Times New Roman"/>
                <w:kern w:val="0"/>
                <w:sz w:val="20"/>
                <w:szCs w:val="20"/>
                <w14:ligatures w14:val="none"/>
              </w:rPr>
            </w:pPr>
            <w:r w:rsidRPr="00A246C6">
              <w:rPr>
                <w:rFonts w:ascii="Times New Roman" w:eastAsia="Times New Roman" w:hAnsi="Times New Roman" w:cs="Times New Roman"/>
                <w:kern w:val="0"/>
                <w:sz w:val="20"/>
                <w:szCs w:val="20"/>
                <w14:ligatures w14:val="none"/>
              </w:rPr>
              <w:t>United Nations (UN) developed economies and 7 selected Organization for Economic Co-operation and Development (OECD) member countries. </w:t>
            </w:r>
          </w:p>
          <w:p w14:paraId="1F00B918" w14:textId="77777777" w:rsidR="00A246C6" w:rsidRPr="00A246C6" w:rsidRDefault="00A246C6" w:rsidP="00A246C6">
            <w:pPr>
              <w:spacing w:before="120" w:after="120"/>
              <w:rPr>
                <w:rFonts w:ascii="Times New Roman" w:eastAsia="Times New Roman" w:hAnsi="Times New Roman" w:cs="Times New Roman"/>
                <w:kern w:val="0"/>
                <w:sz w:val="20"/>
                <w:szCs w:val="20"/>
                <w14:ligatures w14:val="none"/>
              </w:rPr>
            </w:pPr>
            <w:r w:rsidRPr="00A246C6">
              <w:rPr>
                <w:rFonts w:ascii="Times New Roman" w:eastAsia="Times New Roman" w:hAnsi="Times New Roman" w:cs="Times New Roman"/>
                <w:kern w:val="0"/>
                <w:sz w:val="20"/>
                <w:szCs w:val="20"/>
                <w14:ligatures w14:val="none"/>
              </w:rPr>
              <w:t>UN developed economies: Australia, Austria, Belgium, Bulgaria, Canada, Croatia, Cyprus, Czech Republic, Denmark, Estonia, Finland, France, Germany, Greece, Hungary, Iceland, Ireland, Italy, Japan, Latvia, Lithuania, Luxembourg, Malta, Netherlands, New Zealand, Norway, Poland, Portugal, Romania, Slovakia, Slovenia, Spain, Sweden, Switzerland, United Kingdom, and United States.</w:t>
            </w:r>
          </w:p>
          <w:p w14:paraId="79C98370" w14:textId="77777777" w:rsidR="00A246C6" w:rsidRPr="00A246C6" w:rsidRDefault="00A246C6" w:rsidP="00A246C6">
            <w:pPr>
              <w:spacing w:before="120" w:after="120"/>
              <w:rPr>
                <w:rFonts w:ascii="Times New Roman" w:eastAsia="Times New Roman" w:hAnsi="Times New Roman" w:cs="Times New Roman"/>
                <w:kern w:val="0"/>
                <w:sz w:val="20"/>
                <w:szCs w:val="20"/>
                <w14:ligatures w14:val="none"/>
              </w:rPr>
            </w:pPr>
            <w:r w:rsidRPr="00A246C6">
              <w:rPr>
                <w:rFonts w:ascii="Times New Roman" w:eastAsia="Times New Roman" w:hAnsi="Times New Roman" w:cs="Times New Roman"/>
                <w:kern w:val="0"/>
                <w:sz w:val="20"/>
                <w:szCs w:val="20"/>
                <w14:ligatures w14:val="none"/>
              </w:rPr>
              <w:t xml:space="preserve">7 OECD member countries: Chile, Colombia, Costa Rica, Israel, South Korea/Republic of Korea, </w:t>
            </w:r>
            <w:proofErr w:type="gramStart"/>
            <w:r w:rsidRPr="00A246C6">
              <w:rPr>
                <w:rFonts w:ascii="Times New Roman" w:eastAsia="Times New Roman" w:hAnsi="Times New Roman" w:cs="Times New Roman"/>
                <w:kern w:val="0"/>
                <w:sz w:val="20"/>
                <w:szCs w:val="20"/>
                <w14:ligatures w14:val="none"/>
              </w:rPr>
              <w:t>Mexico</w:t>
            </w:r>
            <w:proofErr w:type="gramEnd"/>
            <w:r w:rsidRPr="00A246C6">
              <w:rPr>
                <w:rFonts w:ascii="Times New Roman" w:eastAsia="Times New Roman" w:hAnsi="Times New Roman" w:cs="Times New Roman"/>
                <w:kern w:val="0"/>
                <w:sz w:val="20"/>
                <w:szCs w:val="20"/>
                <w14:ligatures w14:val="none"/>
              </w:rPr>
              <w:t xml:space="preserve"> and Turkey.</w:t>
            </w:r>
          </w:p>
        </w:tc>
        <w:tc>
          <w:tcPr>
            <w:tcW w:w="0" w:type="auto"/>
            <w:shd w:val="clear" w:color="auto" w:fill="auto"/>
            <w:tcMar>
              <w:top w:w="0" w:type="dxa"/>
              <w:left w:w="115" w:type="dxa"/>
              <w:bottom w:w="0" w:type="dxa"/>
              <w:right w:w="115" w:type="dxa"/>
            </w:tcMar>
            <w:hideMark/>
          </w:tcPr>
          <w:p w14:paraId="42C468F5" w14:textId="77777777" w:rsidR="00A246C6" w:rsidRPr="00A246C6" w:rsidRDefault="00A246C6" w:rsidP="00A246C6">
            <w:pPr>
              <w:spacing w:before="120" w:after="120"/>
              <w:rPr>
                <w:rFonts w:ascii="Times New Roman" w:eastAsia="Times New Roman" w:hAnsi="Times New Roman" w:cs="Times New Roman"/>
                <w:kern w:val="0"/>
                <w:sz w:val="20"/>
                <w:szCs w:val="20"/>
                <w14:ligatures w14:val="none"/>
              </w:rPr>
            </w:pPr>
            <w:r w:rsidRPr="00A246C6">
              <w:rPr>
                <w:rFonts w:ascii="Times New Roman" w:eastAsia="Times New Roman" w:hAnsi="Times New Roman" w:cs="Times New Roman"/>
                <w:kern w:val="0"/>
                <w:sz w:val="20"/>
                <w:szCs w:val="20"/>
                <w14:ligatures w14:val="none"/>
              </w:rPr>
              <w:t>None. </w:t>
            </w:r>
          </w:p>
        </w:tc>
      </w:tr>
      <w:tr w:rsidR="00A246C6" w:rsidRPr="00CC7A8B" w14:paraId="2CE1CAC3" w14:textId="77777777" w:rsidTr="00CC7A8B">
        <w:trPr>
          <w:trHeight w:val="919"/>
        </w:trPr>
        <w:tc>
          <w:tcPr>
            <w:tcW w:w="0" w:type="auto"/>
            <w:shd w:val="clear" w:color="auto" w:fill="auto"/>
            <w:tcMar>
              <w:top w:w="0" w:type="dxa"/>
              <w:left w:w="115" w:type="dxa"/>
              <w:bottom w:w="0" w:type="dxa"/>
              <w:right w:w="115" w:type="dxa"/>
            </w:tcMar>
            <w:hideMark/>
          </w:tcPr>
          <w:p w14:paraId="5B3337A9" w14:textId="1DD01DF0" w:rsidR="00A246C6" w:rsidRPr="00A246C6" w:rsidRDefault="00CC7A8B" w:rsidP="00A246C6">
            <w:pPr>
              <w:spacing w:before="120" w:after="120"/>
              <w:rPr>
                <w:rFonts w:ascii="Times New Roman" w:eastAsia="Times New Roman" w:hAnsi="Times New Roman" w:cs="Times New Roman"/>
                <w:kern w:val="0"/>
                <w:sz w:val="20"/>
                <w:szCs w:val="20"/>
                <w14:ligatures w14:val="none"/>
              </w:rPr>
            </w:pPr>
            <w:r w:rsidRPr="00CC7A8B">
              <w:rPr>
                <w:rFonts w:ascii="Times New Roman" w:eastAsia="Times New Roman" w:hAnsi="Times New Roman" w:cs="Times New Roman"/>
                <w:b/>
                <w:bCs/>
                <w:kern w:val="0"/>
                <w:sz w:val="20"/>
                <w:szCs w:val="20"/>
                <w14:ligatures w14:val="none"/>
              </w:rPr>
              <w:t>Settings</w:t>
            </w:r>
          </w:p>
        </w:tc>
        <w:tc>
          <w:tcPr>
            <w:tcW w:w="0" w:type="auto"/>
            <w:shd w:val="clear" w:color="auto" w:fill="auto"/>
            <w:tcMar>
              <w:top w:w="0" w:type="dxa"/>
              <w:left w:w="115" w:type="dxa"/>
              <w:bottom w:w="0" w:type="dxa"/>
              <w:right w:w="115" w:type="dxa"/>
            </w:tcMar>
            <w:hideMark/>
          </w:tcPr>
          <w:p w14:paraId="56EB2396" w14:textId="77777777" w:rsidR="00A246C6" w:rsidRPr="00A246C6" w:rsidRDefault="00A246C6" w:rsidP="00A246C6">
            <w:pPr>
              <w:spacing w:before="120" w:after="120"/>
              <w:rPr>
                <w:rFonts w:ascii="Times New Roman" w:eastAsia="Times New Roman" w:hAnsi="Times New Roman" w:cs="Times New Roman"/>
                <w:kern w:val="0"/>
                <w:sz w:val="20"/>
                <w:szCs w:val="20"/>
                <w14:ligatures w14:val="none"/>
              </w:rPr>
            </w:pPr>
            <w:r w:rsidRPr="00A246C6">
              <w:rPr>
                <w:rFonts w:ascii="Times New Roman" w:eastAsia="Times New Roman" w:hAnsi="Times New Roman" w:cs="Times New Roman"/>
                <w:kern w:val="0"/>
                <w:sz w:val="20"/>
                <w:szCs w:val="20"/>
                <w14:ligatures w14:val="none"/>
              </w:rPr>
              <w:t>No limitation on settings. This includes, but is not limited to, healthcare settings and community-based settings. </w:t>
            </w:r>
          </w:p>
        </w:tc>
        <w:tc>
          <w:tcPr>
            <w:tcW w:w="0" w:type="auto"/>
            <w:shd w:val="clear" w:color="auto" w:fill="auto"/>
            <w:tcMar>
              <w:top w:w="0" w:type="dxa"/>
              <w:left w:w="115" w:type="dxa"/>
              <w:bottom w:w="0" w:type="dxa"/>
              <w:right w:w="115" w:type="dxa"/>
            </w:tcMar>
            <w:hideMark/>
          </w:tcPr>
          <w:p w14:paraId="15C11F7D" w14:textId="77777777" w:rsidR="00A246C6" w:rsidRPr="00A246C6" w:rsidRDefault="00A246C6" w:rsidP="00A246C6">
            <w:pPr>
              <w:rPr>
                <w:rFonts w:ascii="Times New Roman" w:eastAsia="Times New Roman" w:hAnsi="Times New Roman" w:cs="Times New Roman"/>
                <w:kern w:val="0"/>
                <w:sz w:val="20"/>
                <w:szCs w:val="20"/>
                <w14:ligatures w14:val="none"/>
              </w:rPr>
            </w:pPr>
          </w:p>
        </w:tc>
      </w:tr>
      <w:tr w:rsidR="00A246C6" w:rsidRPr="00CC7A8B" w14:paraId="067ED4E8" w14:textId="77777777" w:rsidTr="00A246C6">
        <w:trPr>
          <w:trHeight w:val="2790"/>
        </w:trPr>
        <w:tc>
          <w:tcPr>
            <w:tcW w:w="0" w:type="auto"/>
            <w:shd w:val="clear" w:color="auto" w:fill="auto"/>
            <w:tcMar>
              <w:top w:w="0" w:type="dxa"/>
              <w:left w:w="115" w:type="dxa"/>
              <w:bottom w:w="0" w:type="dxa"/>
              <w:right w:w="115" w:type="dxa"/>
            </w:tcMar>
            <w:hideMark/>
          </w:tcPr>
          <w:p w14:paraId="6D2C7833" w14:textId="6943EB5F" w:rsidR="00A246C6" w:rsidRPr="00A246C6" w:rsidRDefault="00CC7A8B" w:rsidP="00A246C6">
            <w:pPr>
              <w:spacing w:before="120" w:after="120"/>
              <w:rPr>
                <w:rFonts w:ascii="Times New Roman" w:eastAsia="Times New Roman" w:hAnsi="Times New Roman" w:cs="Times New Roman"/>
                <w:kern w:val="0"/>
                <w:sz w:val="20"/>
                <w:szCs w:val="20"/>
                <w14:ligatures w14:val="none"/>
              </w:rPr>
            </w:pPr>
            <w:r w:rsidRPr="00CC7A8B">
              <w:rPr>
                <w:rFonts w:ascii="Times New Roman" w:eastAsia="Times New Roman" w:hAnsi="Times New Roman" w:cs="Times New Roman"/>
                <w:b/>
                <w:bCs/>
                <w:kern w:val="0"/>
                <w:sz w:val="20"/>
                <w:szCs w:val="20"/>
                <w14:ligatures w14:val="none"/>
              </w:rPr>
              <w:lastRenderedPageBreak/>
              <w:t>Population</w:t>
            </w:r>
          </w:p>
        </w:tc>
        <w:tc>
          <w:tcPr>
            <w:tcW w:w="0" w:type="auto"/>
            <w:shd w:val="clear" w:color="auto" w:fill="auto"/>
            <w:tcMar>
              <w:top w:w="0" w:type="dxa"/>
              <w:left w:w="115" w:type="dxa"/>
              <w:bottom w:w="0" w:type="dxa"/>
              <w:right w:w="115" w:type="dxa"/>
            </w:tcMar>
            <w:hideMark/>
          </w:tcPr>
          <w:p w14:paraId="5E0C22CE" w14:textId="77777777" w:rsidR="00A246C6" w:rsidRPr="00A246C6" w:rsidRDefault="00A246C6" w:rsidP="00A246C6">
            <w:pPr>
              <w:spacing w:before="120" w:after="120"/>
              <w:rPr>
                <w:rFonts w:ascii="Times New Roman" w:eastAsia="Times New Roman" w:hAnsi="Times New Roman" w:cs="Times New Roman"/>
                <w:kern w:val="0"/>
                <w:sz w:val="20"/>
                <w:szCs w:val="20"/>
                <w14:ligatures w14:val="none"/>
              </w:rPr>
            </w:pPr>
            <w:r w:rsidRPr="00A246C6">
              <w:rPr>
                <w:rFonts w:ascii="Times New Roman" w:eastAsia="Times New Roman" w:hAnsi="Times New Roman" w:cs="Times New Roman"/>
                <w:kern w:val="0"/>
                <w:sz w:val="20"/>
                <w:szCs w:val="20"/>
                <w14:ligatures w14:val="none"/>
              </w:rPr>
              <w:t>Population may be identified by authors as not having a regular healthcare provider (e.g., family doctor, personal physician, nurse) or may be described or identified as disadvantaged, underserved, and/or vulnerable in terms of access to the healthcare system.</w:t>
            </w:r>
            <w:r w:rsidRPr="00A246C6">
              <w:rPr>
                <w:rFonts w:ascii="Times New Roman" w:eastAsia="Times New Roman" w:hAnsi="Times New Roman" w:cs="Times New Roman"/>
                <w:i/>
                <w:iCs/>
                <w:kern w:val="0"/>
                <w:sz w:val="20"/>
                <w:szCs w:val="20"/>
                <w14:ligatures w14:val="none"/>
              </w:rPr>
              <w:t xml:space="preserve"> Note:</w:t>
            </w:r>
            <w:r w:rsidRPr="00A246C6">
              <w:rPr>
                <w:rFonts w:ascii="Times New Roman" w:eastAsia="Times New Roman" w:hAnsi="Times New Roman" w:cs="Times New Roman"/>
                <w:kern w:val="0"/>
                <w:sz w:val="20"/>
                <w:szCs w:val="20"/>
                <w14:ligatures w14:val="none"/>
              </w:rPr>
              <w:t xml:space="preserve"> Disadvantaged, underserved, and/or vulnerable groups can be identified by authors or inferred based on the likelihood that certain populations may not have a regular healthcare provider (e.g., Indigenous groups; people living in rural, </w:t>
            </w:r>
            <w:proofErr w:type="gramStart"/>
            <w:r w:rsidRPr="00A246C6">
              <w:rPr>
                <w:rFonts w:ascii="Times New Roman" w:eastAsia="Times New Roman" w:hAnsi="Times New Roman" w:cs="Times New Roman"/>
                <w:kern w:val="0"/>
                <w:sz w:val="20"/>
                <w:szCs w:val="20"/>
                <w14:ligatures w14:val="none"/>
              </w:rPr>
              <w:t>remote</w:t>
            </w:r>
            <w:proofErr w:type="gramEnd"/>
            <w:r w:rsidRPr="00A246C6">
              <w:rPr>
                <w:rFonts w:ascii="Times New Roman" w:eastAsia="Times New Roman" w:hAnsi="Times New Roman" w:cs="Times New Roman"/>
                <w:kern w:val="0"/>
                <w:sz w:val="20"/>
                <w:szCs w:val="20"/>
                <w14:ligatures w14:val="none"/>
              </w:rPr>
              <w:t xml:space="preserve"> or underserved communities; hard-to-reach populations; immigrants; refugees; visible minorities; 2SLGBTQ+; low SES individuals).</w:t>
            </w:r>
          </w:p>
          <w:p w14:paraId="12A0106E" w14:textId="77777777" w:rsidR="00A246C6" w:rsidRPr="00A246C6" w:rsidRDefault="00A246C6" w:rsidP="00A246C6">
            <w:pPr>
              <w:spacing w:before="120" w:after="120"/>
              <w:rPr>
                <w:rFonts w:ascii="Times New Roman" w:eastAsia="Times New Roman" w:hAnsi="Times New Roman" w:cs="Times New Roman"/>
                <w:kern w:val="0"/>
                <w:sz w:val="20"/>
                <w:szCs w:val="20"/>
                <w14:ligatures w14:val="none"/>
              </w:rPr>
            </w:pPr>
            <w:r w:rsidRPr="00A246C6">
              <w:rPr>
                <w:rFonts w:ascii="Times New Roman" w:eastAsia="Times New Roman" w:hAnsi="Times New Roman" w:cs="Times New Roman"/>
                <w:kern w:val="0"/>
                <w:sz w:val="20"/>
                <w:szCs w:val="20"/>
                <w14:ligatures w14:val="none"/>
              </w:rPr>
              <w:t>Age: any eligible age group for CRC-FIT screening of the included jurisdiction. </w:t>
            </w:r>
          </w:p>
          <w:p w14:paraId="21A30C67" w14:textId="77777777" w:rsidR="00A246C6" w:rsidRPr="00A246C6" w:rsidRDefault="00A246C6" w:rsidP="00A246C6">
            <w:pPr>
              <w:spacing w:before="120" w:after="120"/>
              <w:rPr>
                <w:rFonts w:ascii="Times New Roman" w:eastAsia="Times New Roman" w:hAnsi="Times New Roman" w:cs="Times New Roman"/>
                <w:kern w:val="0"/>
                <w:sz w:val="20"/>
                <w:szCs w:val="20"/>
                <w14:ligatures w14:val="none"/>
              </w:rPr>
            </w:pPr>
            <w:r w:rsidRPr="00A246C6">
              <w:rPr>
                <w:rFonts w:ascii="Times New Roman" w:eastAsia="Times New Roman" w:hAnsi="Times New Roman" w:cs="Times New Roman"/>
                <w:kern w:val="0"/>
                <w:sz w:val="20"/>
                <w:szCs w:val="20"/>
                <w14:ligatures w14:val="none"/>
              </w:rPr>
              <w:t>Asymptomatic populations (i.e., not exhibiting symptoms of CRC or not have been diagnosed with CRC).</w:t>
            </w:r>
          </w:p>
        </w:tc>
        <w:tc>
          <w:tcPr>
            <w:tcW w:w="0" w:type="auto"/>
            <w:shd w:val="clear" w:color="auto" w:fill="auto"/>
            <w:tcMar>
              <w:top w:w="0" w:type="dxa"/>
              <w:left w:w="115" w:type="dxa"/>
              <w:bottom w:w="0" w:type="dxa"/>
              <w:right w:w="115" w:type="dxa"/>
            </w:tcMar>
            <w:hideMark/>
          </w:tcPr>
          <w:p w14:paraId="071F86FD" w14:textId="77777777" w:rsidR="00A246C6" w:rsidRPr="00A246C6" w:rsidRDefault="00A246C6" w:rsidP="00A246C6">
            <w:pPr>
              <w:spacing w:before="120" w:after="120"/>
              <w:rPr>
                <w:rFonts w:ascii="Times New Roman" w:eastAsia="Times New Roman" w:hAnsi="Times New Roman" w:cs="Times New Roman"/>
                <w:kern w:val="0"/>
                <w:sz w:val="20"/>
                <w:szCs w:val="20"/>
                <w14:ligatures w14:val="none"/>
              </w:rPr>
            </w:pPr>
            <w:r w:rsidRPr="00A246C6">
              <w:rPr>
                <w:rFonts w:ascii="Times New Roman" w:eastAsia="Times New Roman" w:hAnsi="Times New Roman" w:cs="Times New Roman"/>
                <w:kern w:val="0"/>
                <w:sz w:val="20"/>
                <w:szCs w:val="20"/>
                <w14:ligatures w14:val="none"/>
              </w:rPr>
              <w:t>Populations with a regular healthcare provider. </w:t>
            </w:r>
          </w:p>
          <w:p w14:paraId="5F8A5AE5" w14:textId="75D3FACE" w:rsidR="00A246C6" w:rsidRPr="00A246C6" w:rsidRDefault="00A246C6" w:rsidP="00A246C6">
            <w:pPr>
              <w:spacing w:before="120" w:after="120"/>
              <w:rPr>
                <w:rFonts w:ascii="Times New Roman" w:eastAsia="Times New Roman" w:hAnsi="Times New Roman" w:cs="Times New Roman"/>
                <w:kern w:val="0"/>
                <w:sz w:val="20"/>
                <w:szCs w:val="20"/>
                <w14:ligatures w14:val="none"/>
              </w:rPr>
            </w:pPr>
            <w:r w:rsidRPr="00A246C6">
              <w:rPr>
                <w:rFonts w:ascii="Times New Roman" w:eastAsia="Times New Roman" w:hAnsi="Times New Roman" w:cs="Times New Roman"/>
                <w:kern w:val="0"/>
                <w:sz w:val="20"/>
                <w:szCs w:val="20"/>
                <w14:ligatures w14:val="none"/>
              </w:rPr>
              <w:t>The target population or participants are not described or identified as disadvantaged, underserved, and/or vulnerable</w:t>
            </w:r>
            <w:r w:rsidR="000D75C9">
              <w:rPr>
                <w:rFonts w:ascii="Times New Roman" w:eastAsia="Times New Roman" w:hAnsi="Times New Roman" w:cs="Times New Roman"/>
                <w:kern w:val="0"/>
                <w:sz w:val="20"/>
                <w:szCs w:val="20"/>
                <w14:ligatures w14:val="none"/>
              </w:rPr>
              <w:t xml:space="preserve"> in relation to access to healthcare system.</w:t>
            </w:r>
          </w:p>
          <w:p w14:paraId="59CDEBDD" w14:textId="77777777" w:rsidR="00A246C6" w:rsidRPr="00A246C6" w:rsidRDefault="00A246C6" w:rsidP="00A246C6">
            <w:pPr>
              <w:spacing w:before="120" w:after="120"/>
              <w:rPr>
                <w:rFonts w:ascii="Times New Roman" w:eastAsia="Times New Roman" w:hAnsi="Times New Roman" w:cs="Times New Roman"/>
                <w:kern w:val="0"/>
                <w:sz w:val="20"/>
                <w:szCs w:val="20"/>
                <w14:ligatures w14:val="none"/>
              </w:rPr>
            </w:pPr>
            <w:r w:rsidRPr="00A246C6">
              <w:rPr>
                <w:rFonts w:ascii="Times New Roman" w:eastAsia="Times New Roman" w:hAnsi="Times New Roman" w:cs="Times New Roman"/>
                <w:kern w:val="0"/>
                <w:sz w:val="20"/>
                <w:szCs w:val="20"/>
                <w14:ligatures w14:val="none"/>
              </w:rPr>
              <w:t>The target population is described as a general and/or entire population (i.e., not recruiting or sampling for a specific group) with no further subgrouping or stratification in analysis for specific disadvantaged, underserved, and/or vulnerable populations.</w:t>
            </w:r>
          </w:p>
          <w:p w14:paraId="4BDE73F9" w14:textId="77777777" w:rsidR="00A246C6" w:rsidRPr="00A246C6" w:rsidRDefault="00A246C6" w:rsidP="00A246C6">
            <w:pPr>
              <w:spacing w:before="120" w:after="120"/>
              <w:rPr>
                <w:rFonts w:ascii="Times New Roman" w:eastAsia="Times New Roman" w:hAnsi="Times New Roman" w:cs="Times New Roman"/>
                <w:kern w:val="0"/>
                <w:sz w:val="20"/>
                <w:szCs w:val="20"/>
                <w14:ligatures w14:val="none"/>
              </w:rPr>
            </w:pPr>
            <w:r w:rsidRPr="00A246C6">
              <w:rPr>
                <w:rFonts w:ascii="Times New Roman" w:eastAsia="Times New Roman" w:hAnsi="Times New Roman" w:cs="Times New Roman"/>
                <w:kern w:val="0"/>
                <w:sz w:val="20"/>
                <w:szCs w:val="20"/>
                <w14:ligatures w14:val="none"/>
              </w:rPr>
              <w:t>Populations who are symptomatic and/or received a diagnosis of CRC. </w:t>
            </w:r>
          </w:p>
          <w:p w14:paraId="3013E682" w14:textId="77777777" w:rsidR="00A246C6" w:rsidRPr="00A246C6" w:rsidRDefault="00A246C6" w:rsidP="00A246C6">
            <w:pPr>
              <w:rPr>
                <w:rFonts w:ascii="Times New Roman" w:eastAsia="Times New Roman" w:hAnsi="Times New Roman" w:cs="Times New Roman"/>
                <w:kern w:val="0"/>
                <w:sz w:val="20"/>
                <w:szCs w:val="20"/>
                <w14:ligatures w14:val="none"/>
              </w:rPr>
            </w:pPr>
          </w:p>
        </w:tc>
      </w:tr>
      <w:tr w:rsidR="00A246C6" w:rsidRPr="00CC7A8B" w14:paraId="42A6224C" w14:textId="77777777" w:rsidTr="00A246C6">
        <w:trPr>
          <w:trHeight w:val="629"/>
        </w:trPr>
        <w:tc>
          <w:tcPr>
            <w:tcW w:w="0" w:type="auto"/>
            <w:shd w:val="clear" w:color="auto" w:fill="auto"/>
            <w:tcMar>
              <w:top w:w="0" w:type="dxa"/>
              <w:left w:w="115" w:type="dxa"/>
              <w:bottom w:w="0" w:type="dxa"/>
              <w:right w:w="115" w:type="dxa"/>
            </w:tcMar>
            <w:hideMark/>
          </w:tcPr>
          <w:p w14:paraId="4ABA8D4A" w14:textId="1C2CAB29" w:rsidR="00A246C6" w:rsidRPr="00A246C6" w:rsidRDefault="00CC7A8B" w:rsidP="00A246C6">
            <w:pPr>
              <w:spacing w:before="120" w:after="120"/>
              <w:rPr>
                <w:rFonts w:ascii="Times New Roman" w:eastAsia="Times New Roman" w:hAnsi="Times New Roman" w:cs="Times New Roman"/>
                <w:kern w:val="0"/>
                <w:sz w:val="20"/>
                <w:szCs w:val="20"/>
                <w14:ligatures w14:val="none"/>
              </w:rPr>
            </w:pPr>
            <w:r w:rsidRPr="00CC7A8B">
              <w:rPr>
                <w:rFonts w:ascii="Times New Roman" w:eastAsia="Times New Roman" w:hAnsi="Times New Roman" w:cs="Times New Roman"/>
                <w:b/>
                <w:bCs/>
                <w:kern w:val="0"/>
                <w:sz w:val="20"/>
                <w:szCs w:val="20"/>
                <w14:ligatures w14:val="none"/>
              </w:rPr>
              <w:t>Intervention</w:t>
            </w:r>
          </w:p>
        </w:tc>
        <w:tc>
          <w:tcPr>
            <w:tcW w:w="0" w:type="auto"/>
            <w:shd w:val="clear" w:color="auto" w:fill="auto"/>
            <w:tcMar>
              <w:top w:w="0" w:type="dxa"/>
              <w:left w:w="115" w:type="dxa"/>
              <w:bottom w:w="0" w:type="dxa"/>
              <w:right w:w="115" w:type="dxa"/>
            </w:tcMar>
            <w:hideMark/>
          </w:tcPr>
          <w:p w14:paraId="71CB34E2" w14:textId="77777777" w:rsidR="00A246C6" w:rsidRPr="00A246C6" w:rsidRDefault="00A246C6" w:rsidP="00A246C6">
            <w:pPr>
              <w:spacing w:before="120" w:after="120"/>
              <w:rPr>
                <w:rFonts w:ascii="Times New Roman" w:eastAsia="Times New Roman" w:hAnsi="Times New Roman" w:cs="Times New Roman"/>
                <w:kern w:val="0"/>
                <w:sz w:val="20"/>
                <w:szCs w:val="20"/>
                <w14:ligatures w14:val="none"/>
              </w:rPr>
            </w:pPr>
            <w:r w:rsidRPr="00A246C6">
              <w:rPr>
                <w:rFonts w:ascii="Times New Roman" w:eastAsia="Times New Roman" w:hAnsi="Times New Roman" w:cs="Times New Roman"/>
                <w:kern w:val="0"/>
                <w:sz w:val="20"/>
                <w:szCs w:val="20"/>
                <w14:ligatures w14:val="none"/>
              </w:rPr>
              <w:t>Fecal Immunochemical Testing (FIT). </w:t>
            </w:r>
          </w:p>
          <w:p w14:paraId="1BB8BC9D" w14:textId="77777777" w:rsidR="00A246C6" w:rsidRPr="00A246C6" w:rsidRDefault="00A246C6" w:rsidP="00A246C6">
            <w:pPr>
              <w:spacing w:before="120" w:after="120"/>
              <w:rPr>
                <w:rFonts w:ascii="Times New Roman" w:eastAsia="Times New Roman" w:hAnsi="Times New Roman" w:cs="Times New Roman"/>
                <w:kern w:val="0"/>
                <w:sz w:val="20"/>
                <w:szCs w:val="20"/>
                <w14:ligatures w14:val="none"/>
              </w:rPr>
            </w:pPr>
            <w:r w:rsidRPr="00A246C6">
              <w:rPr>
                <w:rFonts w:ascii="Times New Roman" w:eastAsia="Times New Roman" w:hAnsi="Times New Roman" w:cs="Times New Roman"/>
                <w:kern w:val="0"/>
                <w:sz w:val="20"/>
                <w:szCs w:val="20"/>
                <w14:ligatures w14:val="none"/>
              </w:rPr>
              <w:t>Interventions may be delivered by healthcare organization(s) and government (national, provincial/territorial, regional or local level) or in partnerships with organizations.</w:t>
            </w:r>
          </w:p>
        </w:tc>
        <w:tc>
          <w:tcPr>
            <w:tcW w:w="0" w:type="auto"/>
            <w:shd w:val="clear" w:color="auto" w:fill="auto"/>
            <w:tcMar>
              <w:top w:w="0" w:type="dxa"/>
              <w:left w:w="115" w:type="dxa"/>
              <w:bottom w:w="0" w:type="dxa"/>
              <w:right w:w="115" w:type="dxa"/>
            </w:tcMar>
            <w:hideMark/>
          </w:tcPr>
          <w:p w14:paraId="192885EA" w14:textId="77777777" w:rsidR="00A246C6" w:rsidRPr="00A246C6" w:rsidRDefault="00A246C6" w:rsidP="00A246C6">
            <w:pPr>
              <w:spacing w:before="120" w:after="120"/>
              <w:rPr>
                <w:rFonts w:ascii="Times New Roman" w:eastAsia="Times New Roman" w:hAnsi="Times New Roman" w:cs="Times New Roman"/>
                <w:kern w:val="0"/>
                <w:sz w:val="20"/>
                <w:szCs w:val="20"/>
                <w14:ligatures w14:val="none"/>
              </w:rPr>
            </w:pPr>
            <w:r w:rsidRPr="00A246C6">
              <w:rPr>
                <w:rFonts w:ascii="Times New Roman" w:eastAsia="Times New Roman" w:hAnsi="Times New Roman" w:cs="Times New Roman"/>
                <w:kern w:val="0"/>
                <w:sz w:val="20"/>
                <w:szCs w:val="20"/>
                <w14:ligatures w14:val="none"/>
              </w:rPr>
              <w:t>Interventions that are not part of the FIT program or any other types of CRC screening (e.g., colonoscopy, flexible sigmoidoscopy, blood biomarkers, DNA tests, traditional 3-sample fecal occult blood test/Guaiac-based test (</w:t>
            </w:r>
            <w:proofErr w:type="spellStart"/>
            <w:r w:rsidRPr="00A246C6">
              <w:rPr>
                <w:rFonts w:ascii="Times New Roman" w:eastAsia="Times New Roman" w:hAnsi="Times New Roman" w:cs="Times New Roman"/>
                <w:kern w:val="0"/>
                <w:sz w:val="20"/>
                <w:szCs w:val="20"/>
                <w14:ligatures w14:val="none"/>
              </w:rPr>
              <w:t>gFOBT</w:t>
            </w:r>
            <w:proofErr w:type="spellEnd"/>
            <w:r w:rsidRPr="00A246C6">
              <w:rPr>
                <w:rFonts w:ascii="Times New Roman" w:eastAsia="Times New Roman" w:hAnsi="Times New Roman" w:cs="Times New Roman"/>
                <w:kern w:val="0"/>
                <w:sz w:val="20"/>
                <w:szCs w:val="20"/>
                <w14:ligatures w14:val="none"/>
              </w:rPr>
              <w:t>), fecal deoxyribonucleic acid, etc.) </w:t>
            </w:r>
          </w:p>
        </w:tc>
      </w:tr>
      <w:tr w:rsidR="00A246C6" w:rsidRPr="00CC7A8B" w14:paraId="4FA9B66E" w14:textId="77777777" w:rsidTr="00A246C6">
        <w:trPr>
          <w:trHeight w:val="450"/>
        </w:trPr>
        <w:tc>
          <w:tcPr>
            <w:tcW w:w="0" w:type="auto"/>
            <w:shd w:val="clear" w:color="auto" w:fill="auto"/>
            <w:tcMar>
              <w:top w:w="0" w:type="dxa"/>
              <w:left w:w="115" w:type="dxa"/>
              <w:bottom w:w="0" w:type="dxa"/>
              <w:right w:w="115" w:type="dxa"/>
            </w:tcMar>
            <w:hideMark/>
          </w:tcPr>
          <w:p w14:paraId="7A7E919A" w14:textId="6AD64EDF" w:rsidR="00A246C6" w:rsidRPr="00A246C6" w:rsidRDefault="00CC7A8B" w:rsidP="00A246C6">
            <w:pPr>
              <w:spacing w:before="120" w:after="120"/>
              <w:rPr>
                <w:rFonts w:ascii="Times New Roman" w:eastAsia="Times New Roman" w:hAnsi="Times New Roman" w:cs="Times New Roman"/>
                <w:kern w:val="0"/>
                <w:sz w:val="20"/>
                <w:szCs w:val="20"/>
                <w14:ligatures w14:val="none"/>
              </w:rPr>
            </w:pPr>
            <w:r w:rsidRPr="00CC7A8B">
              <w:rPr>
                <w:rFonts w:ascii="Times New Roman" w:eastAsia="Times New Roman" w:hAnsi="Times New Roman" w:cs="Times New Roman"/>
                <w:b/>
                <w:bCs/>
                <w:kern w:val="0"/>
                <w:sz w:val="20"/>
                <w:szCs w:val="20"/>
                <w14:ligatures w14:val="none"/>
              </w:rPr>
              <w:t>Comparisons</w:t>
            </w:r>
          </w:p>
        </w:tc>
        <w:tc>
          <w:tcPr>
            <w:tcW w:w="0" w:type="auto"/>
            <w:shd w:val="clear" w:color="auto" w:fill="auto"/>
            <w:tcMar>
              <w:top w:w="0" w:type="dxa"/>
              <w:left w:w="115" w:type="dxa"/>
              <w:bottom w:w="0" w:type="dxa"/>
              <w:right w:w="115" w:type="dxa"/>
            </w:tcMar>
            <w:hideMark/>
          </w:tcPr>
          <w:p w14:paraId="64A4B289" w14:textId="77777777" w:rsidR="00A246C6" w:rsidRPr="00A246C6" w:rsidRDefault="00A246C6" w:rsidP="00A246C6">
            <w:pPr>
              <w:spacing w:before="120" w:after="120"/>
              <w:rPr>
                <w:rFonts w:ascii="Times New Roman" w:eastAsia="Times New Roman" w:hAnsi="Times New Roman" w:cs="Times New Roman"/>
                <w:kern w:val="0"/>
                <w:sz w:val="20"/>
                <w:szCs w:val="20"/>
                <w14:ligatures w14:val="none"/>
              </w:rPr>
            </w:pPr>
            <w:r w:rsidRPr="00A246C6">
              <w:rPr>
                <w:rFonts w:ascii="Times New Roman" w:eastAsia="Times New Roman" w:hAnsi="Times New Roman" w:cs="Times New Roman"/>
                <w:kern w:val="0"/>
                <w:sz w:val="20"/>
                <w:szCs w:val="20"/>
                <w14:ligatures w14:val="none"/>
              </w:rPr>
              <w:t>Any, where relevant.</w:t>
            </w:r>
          </w:p>
          <w:p w14:paraId="1D6219B3" w14:textId="77777777" w:rsidR="00A246C6" w:rsidRPr="00A246C6" w:rsidRDefault="00A246C6" w:rsidP="00A246C6">
            <w:pPr>
              <w:spacing w:before="120" w:after="120"/>
              <w:rPr>
                <w:rFonts w:ascii="Times New Roman" w:eastAsia="Times New Roman" w:hAnsi="Times New Roman" w:cs="Times New Roman"/>
                <w:kern w:val="0"/>
                <w:sz w:val="20"/>
                <w:szCs w:val="20"/>
                <w14:ligatures w14:val="none"/>
              </w:rPr>
            </w:pPr>
            <w:r w:rsidRPr="00A246C6">
              <w:rPr>
                <w:rFonts w:ascii="Times New Roman" w:eastAsia="Times New Roman" w:hAnsi="Times New Roman" w:cs="Times New Roman"/>
                <w:kern w:val="0"/>
                <w:sz w:val="20"/>
                <w:szCs w:val="20"/>
                <w14:ligatures w14:val="none"/>
              </w:rPr>
              <w:t>Effectiveness can be compared:</w:t>
            </w:r>
          </w:p>
          <w:p w14:paraId="57809908" w14:textId="77777777" w:rsidR="00A246C6" w:rsidRPr="00A246C6" w:rsidRDefault="00A246C6" w:rsidP="00A246C6">
            <w:pPr>
              <w:spacing w:before="120" w:after="120"/>
              <w:rPr>
                <w:rFonts w:ascii="Times New Roman" w:eastAsia="Times New Roman" w:hAnsi="Times New Roman" w:cs="Times New Roman"/>
                <w:kern w:val="0"/>
                <w:sz w:val="20"/>
                <w:szCs w:val="20"/>
                <w14:ligatures w14:val="none"/>
              </w:rPr>
            </w:pPr>
            <w:r w:rsidRPr="00A246C6">
              <w:rPr>
                <w:rFonts w:ascii="Times New Roman" w:eastAsia="Times New Roman" w:hAnsi="Times New Roman" w:cs="Times New Roman"/>
                <w:kern w:val="0"/>
                <w:sz w:val="20"/>
                <w:szCs w:val="20"/>
                <w14:ligatures w14:val="none"/>
              </w:rPr>
              <w:t>- to the national/local/or population average that has been predetermined. </w:t>
            </w:r>
          </w:p>
          <w:p w14:paraId="7B7B99CD" w14:textId="77777777" w:rsidR="00A246C6" w:rsidRPr="00A246C6" w:rsidRDefault="00A246C6" w:rsidP="00A246C6">
            <w:pPr>
              <w:spacing w:before="120" w:after="120"/>
              <w:rPr>
                <w:rFonts w:ascii="Times New Roman" w:eastAsia="Times New Roman" w:hAnsi="Times New Roman" w:cs="Times New Roman"/>
                <w:kern w:val="0"/>
                <w:sz w:val="20"/>
                <w:szCs w:val="20"/>
                <w14:ligatures w14:val="none"/>
              </w:rPr>
            </w:pPr>
            <w:r w:rsidRPr="00A246C6">
              <w:rPr>
                <w:rFonts w:ascii="Times New Roman" w:eastAsia="Times New Roman" w:hAnsi="Times New Roman" w:cs="Times New Roman"/>
                <w:kern w:val="0"/>
                <w:sz w:val="20"/>
                <w:szCs w:val="20"/>
                <w14:ligatures w14:val="none"/>
              </w:rPr>
              <w:t>- to other screening tools (FOBT, DNA, etc.) </w:t>
            </w:r>
          </w:p>
        </w:tc>
        <w:tc>
          <w:tcPr>
            <w:tcW w:w="0" w:type="auto"/>
            <w:shd w:val="clear" w:color="auto" w:fill="auto"/>
            <w:tcMar>
              <w:top w:w="0" w:type="dxa"/>
              <w:left w:w="115" w:type="dxa"/>
              <w:bottom w:w="0" w:type="dxa"/>
              <w:right w:w="115" w:type="dxa"/>
            </w:tcMar>
            <w:hideMark/>
          </w:tcPr>
          <w:p w14:paraId="4FC83BC4" w14:textId="77777777" w:rsidR="00A246C6" w:rsidRPr="00A246C6" w:rsidRDefault="00A246C6" w:rsidP="00A246C6">
            <w:pPr>
              <w:rPr>
                <w:rFonts w:ascii="Times New Roman" w:eastAsia="Times New Roman" w:hAnsi="Times New Roman" w:cs="Times New Roman"/>
                <w:kern w:val="0"/>
                <w:sz w:val="20"/>
                <w:szCs w:val="20"/>
                <w14:ligatures w14:val="none"/>
              </w:rPr>
            </w:pPr>
          </w:p>
        </w:tc>
      </w:tr>
      <w:tr w:rsidR="00A246C6" w:rsidRPr="00CC7A8B" w14:paraId="723B6CE5" w14:textId="77777777" w:rsidTr="00A246C6">
        <w:trPr>
          <w:trHeight w:val="699"/>
        </w:trPr>
        <w:tc>
          <w:tcPr>
            <w:tcW w:w="0" w:type="auto"/>
            <w:shd w:val="clear" w:color="auto" w:fill="auto"/>
            <w:tcMar>
              <w:top w:w="0" w:type="dxa"/>
              <w:left w:w="115" w:type="dxa"/>
              <w:bottom w:w="0" w:type="dxa"/>
              <w:right w:w="115" w:type="dxa"/>
            </w:tcMar>
            <w:hideMark/>
          </w:tcPr>
          <w:p w14:paraId="3CC866D6" w14:textId="290F3F5A" w:rsidR="00A246C6" w:rsidRPr="00A246C6" w:rsidRDefault="00CC7A8B" w:rsidP="00A246C6">
            <w:pPr>
              <w:spacing w:before="120" w:after="120"/>
              <w:rPr>
                <w:rFonts w:ascii="Times New Roman" w:eastAsia="Times New Roman" w:hAnsi="Times New Roman" w:cs="Times New Roman"/>
                <w:kern w:val="0"/>
                <w:sz w:val="20"/>
                <w:szCs w:val="20"/>
                <w14:ligatures w14:val="none"/>
              </w:rPr>
            </w:pPr>
            <w:r w:rsidRPr="00CC7A8B">
              <w:rPr>
                <w:rFonts w:ascii="Times New Roman" w:eastAsia="Times New Roman" w:hAnsi="Times New Roman" w:cs="Times New Roman"/>
                <w:b/>
                <w:bCs/>
                <w:kern w:val="0"/>
                <w:sz w:val="20"/>
                <w:szCs w:val="20"/>
                <w14:ligatures w14:val="none"/>
              </w:rPr>
              <w:t>Outcomes</w:t>
            </w:r>
          </w:p>
        </w:tc>
        <w:tc>
          <w:tcPr>
            <w:tcW w:w="0" w:type="auto"/>
            <w:shd w:val="clear" w:color="auto" w:fill="auto"/>
            <w:tcMar>
              <w:top w:w="0" w:type="dxa"/>
              <w:left w:w="115" w:type="dxa"/>
              <w:bottom w:w="0" w:type="dxa"/>
              <w:right w:w="115" w:type="dxa"/>
            </w:tcMar>
            <w:hideMark/>
          </w:tcPr>
          <w:p w14:paraId="6F1E0784" w14:textId="77777777" w:rsidR="00A246C6" w:rsidRPr="00A246C6" w:rsidRDefault="00A246C6" w:rsidP="00A246C6">
            <w:pPr>
              <w:spacing w:before="120" w:after="120"/>
              <w:rPr>
                <w:rFonts w:ascii="Times New Roman" w:eastAsia="Times New Roman" w:hAnsi="Times New Roman" w:cs="Times New Roman"/>
                <w:kern w:val="0"/>
                <w:sz w:val="20"/>
                <w:szCs w:val="20"/>
                <w14:ligatures w14:val="none"/>
              </w:rPr>
            </w:pPr>
            <w:r w:rsidRPr="00A246C6">
              <w:rPr>
                <w:rFonts w:ascii="Times New Roman" w:eastAsia="Times New Roman" w:hAnsi="Times New Roman" w:cs="Times New Roman"/>
                <w:kern w:val="0"/>
                <w:sz w:val="20"/>
                <w:szCs w:val="20"/>
                <w14:ligatures w14:val="none"/>
              </w:rPr>
              <w:t xml:space="preserve">Effectiveness outcomes should be related to the FIT program </w:t>
            </w:r>
            <w:r w:rsidRPr="00A246C6">
              <w:rPr>
                <w:rFonts w:ascii="Times New Roman" w:eastAsia="Times New Roman" w:hAnsi="Times New Roman" w:cs="Times New Roman"/>
                <w:kern w:val="0"/>
                <w:sz w:val="20"/>
                <w:szCs w:val="20"/>
                <w:u w:val="single"/>
                <w14:ligatures w14:val="none"/>
              </w:rPr>
              <w:t xml:space="preserve">uptake </w:t>
            </w:r>
            <w:r w:rsidRPr="00A246C6">
              <w:rPr>
                <w:rFonts w:ascii="Times New Roman" w:eastAsia="Times New Roman" w:hAnsi="Times New Roman" w:cs="Times New Roman"/>
                <w:kern w:val="0"/>
                <w:sz w:val="20"/>
                <w:szCs w:val="20"/>
                <w14:ligatures w14:val="none"/>
              </w:rPr>
              <w:t>for colorectal cancer screening. It may include:</w:t>
            </w:r>
          </w:p>
          <w:p w14:paraId="6E1342BE" w14:textId="77777777" w:rsidR="00A246C6" w:rsidRPr="00A246C6" w:rsidRDefault="00A246C6" w:rsidP="00A246C6">
            <w:pPr>
              <w:spacing w:before="120" w:after="120"/>
              <w:rPr>
                <w:rFonts w:ascii="Times New Roman" w:eastAsia="Times New Roman" w:hAnsi="Times New Roman" w:cs="Times New Roman"/>
                <w:kern w:val="0"/>
                <w:sz w:val="20"/>
                <w:szCs w:val="20"/>
                <w14:ligatures w14:val="none"/>
              </w:rPr>
            </w:pPr>
            <w:r w:rsidRPr="00A246C6">
              <w:rPr>
                <w:rFonts w:ascii="Times New Roman" w:eastAsia="Times New Roman" w:hAnsi="Times New Roman" w:cs="Times New Roman"/>
                <w:kern w:val="0"/>
                <w:sz w:val="20"/>
                <w:szCs w:val="20"/>
                <w14:ligatures w14:val="none"/>
              </w:rPr>
              <w:t>- program uptake (initiation/taking FIT tests, acceptance of the program)</w:t>
            </w:r>
          </w:p>
          <w:p w14:paraId="73F47386" w14:textId="77777777" w:rsidR="00A246C6" w:rsidRPr="00A246C6" w:rsidRDefault="00A246C6" w:rsidP="00A246C6">
            <w:pPr>
              <w:spacing w:before="120" w:after="120"/>
              <w:rPr>
                <w:rFonts w:ascii="Times New Roman" w:eastAsia="Times New Roman" w:hAnsi="Times New Roman" w:cs="Times New Roman"/>
                <w:kern w:val="0"/>
                <w:sz w:val="20"/>
                <w:szCs w:val="20"/>
                <w14:ligatures w14:val="none"/>
              </w:rPr>
            </w:pPr>
            <w:r w:rsidRPr="00A246C6">
              <w:rPr>
                <w:rFonts w:ascii="Times New Roman" w:eastAsia="Times New Roman" w:hAnsi="Times New Roman" w:cs="Times New Roman"/>
                <w:kern w:val="0"/>
                <w:sz w:val="20"/>
                <w:szCs w:val="20"/>
                <w14:ligatures w14:val="none"/>
              </w:rPr>
              <w:t>- completion rates of screening (uptake and return FIT tests)</w:t>
            </w:r>
          </w:p>
          <w:p w14:paraId="0400C94E" w14:textId="77777777" w:rsidR="00A246C6" w:rsidRPr="00A246C6" w:rsidRDefault="00A246C6" w:rsidP="00A246C6">
            <w:pPr>
              <w:spacing w:before="120" w:after="120"/>
              <w:rPr>
                <w:rFonts w:ascii="Times New Roman" w:eastAsia="Times New Roman" w:hAnsi="Times New Roman" w:cs="Times New Roman"/>
                <w:kern w:val="0"/>
                <w:sz w:val="20"/>
                <w:szCs w:val="20"/>
                <w14:ligatures w14:val="none"/>
              </w:rPr>
            </w:pPr>
            <w:r w:rsidRPr="00A246C6">
              <w:rPr>
                <w:rFonts w:ascii="Times New Roman" w:eastAsia="Times New Roman" w:hAnsi="Times New Roman" w:cs="Times New Roman"/>
                <w:kern w:val="0"/>
                <w:sz w:val="20"/>
                <w:szCs w:val="20"/>
                <w14:ligatures w14:val="none"/>
              </w:rPr>
              <w:t>- FIT participation rates or scheduling of colonoscopy, referral to colonoscopy, and completion of colonoscopy after FIT results.  </w:t>
            </w:r>
          </w:p>
        </w:tc>
        <w:tc>
          <w:tcPr>
            <w:tcW w:w="0" w:type="auto"/>
            <w:shd w:val="clear" w:color="auto" w:fill="auto"/>
            <w:tcMar>
              <w:top w:w="0" w:type="dxa"/>
              <w:left w:w="115" w:type="dxa"/>
              <w:bottom w:w="0" w:type="dxa"/>
              <w:right w:w="115" w:type="dxa"/>
            </w:tcMar>
            <w:hideMark/>
          </w:tcPr>
          <w:p w14:paraId="2D375EEC" w14:textId="77777777" w:rsidR="00A246C6" w:rsidRPr="00A246C6" w:rsidRDefault="00A246C6" w:rsidP="00A246C6">
            <w:pPr>
              <w:spacing w:before="120" w:after="120"/>
              <w:rPr>
                <w:rFonts w:ascii="Times New Roman" w:eastAsia="Times New Roman" w:hAnsi="Times New Roman" w:cs="Times New Roman"/>
                <w:kern w:val="0"/>
                <w:sz w:val="20"/>
                <w:szCs w:val="20"/>
                <w14:ligatures w14:val="none"/>
              </w:rPr>
            </w:pPr>
            <w:r w:rsidRPr="00A246C6">
              <w:rPr>
                <w:rFonts w:ascii="Times New Roman" w:eastAsia="Times New Roman" w:hAnsi="Times New Roman" w:cs="Times New Roman"/>
                <w:kern w:val="0"/>
                <w:sz w:val="20"/>
                <w:szCs w:val="20"/>
                <w14:ligatures w14:val="none"/>
              </w:rPr>
              <w:t>Outcomes that do not report on effectiveness. </w:t>
            </w:r>
          </w:p>
          <w:p w14:paraId="4041564E" w14:textId="77777777" w:rsidR="00A246C6" w:rsidRPr="00A246C6" w:rsidRDefault="00A246C6" w:rsidP="00A246C6">
            <w:pPr>
              <w:spacing w:before="120" w:after="120"/>
              <w:rPr>
                <w:rFonts w:ascii="Times New Roman" w:eastAsia="Times New Roman" w:hAnsi="Times New Roman" w:cs="Times New Roman"/>
                <w:kern w:val="0"/>
                <w:sz w:val="20"/>
                <w:szCs w:val="20"/>
                <w14:ligatures w14:val="none"/>
              </w:rPr>
            </w:pPr>
            <w:r w:rsidRPr="00A246C6">
              <w:rPr>
                <w:rFonts w:ascii="Times New Roman" w:eastAsia="Times New Roman" w:hAnsi="Times New Roman" w:cs="Times New Roman"/>
                <w:kern w:val="0"/>
                <w:sz w:val="20"/>
                <w:szCs w:val="20"/>
                <w14:ligatures w14:val="none"/>
              </w:rPr>
              <w:t>Outcomes that are related to receiving or referrals to the treatment of CRC.</w:t>
            </w:r>
          </w:p>
          <w:p w14:paraId="2598CE9F" w14:textId="77777777" w:rsidR="00A246C6" w:rsidRPr="00A246C6" w:rsidRDefault="00A246C6" w:rsidP="00A246C6">
            <w:pPr>
              <w:rPr>
                <w:rFonts w:ascii="Times New Roman" w:eastAsia="Times New Roman" w:hAnsi="Times New Roman" w:cs="Times New Roman"/>
                <w:kern w:val="0"/>
                <w:sz w:val="20"/>
                <w:szCs w:val="20"/>
                <w14:ligatures w14:val="none"/>
              </w:rPr>
            </w:pPr>
          </w:p>
        </w:tc>
      </w:tr>
      <w:tr w:rsidR="00A246C6" w:rsidRPr="00CC7A8B" w14:paraId="1B081662" w14:textId="77777777" w:rsidTr="00A246C6">
        <w:trPr>
          <w:trHeight w:val="355"/>
        </w:trPr>
        <w:tc>
          <w:tcPr>
            <w:tcW w:w="0" w:type="auto"/>
            <w:shd w:val="clear" w:color="auto" w:fill="auto"/>
            <w:tcMar>
              <w:top w:w="0" w:type="dxa"/>
              <w:left w:w="115" w:type="dxa"/>
              <w:bottom w:w="0" w:type="dxa"/>
              <w:right w:w="115" w:type="dxa"/>
            </w:tcMar>
            <w:hideMark/>
          </w:tcPr>
          <w:p w14:paraId="6CCD83CD" w14:textId="59DE465E" w:rsidR="00A246C6" w:rsidRPr="00A246C6" w:rsidRDefault="00CC7A8B" w:rsidP="00A246C6">
            <w:pPr>
              <w:spacing w:before="120" w:after="120"/>
              <w:rPr>
                <w:rFonts w:ascii="Times New Roman" w:eastAsia="Times New Roman" w:hAnsi="Times New Roman" w:cs="Times New Roman"/>
                <w:kern w:val="0"/>
                <w:sz w:val="20"/>
                <w:szCs w:val="20"/>
                <w14:ligatures w14:val="none"/>
              </w:rPr>
            </w:pPr>
            <w:r w:rsidRPr="00CC7A8B">
              <w:rPr>
                <w:rFonts w:ascii="Times New Roman" w:eastAsia="Times New Roman" w:hAnsi="Times New Roman" w:cs="Times New Roman"/>
                <w:b/>
                <w:bCs/>
                <w:kern w:val="0"/>
                <w:sz w:val="20"/>
                <w:szCs w:val="20"/>
                <w14:ligatures w14:val="none"/>
              </w:rPr>
              <w:t>Other</w:t>
            </w:r>
          </w:p>
        </w:tc>
        <w:tc>
          <w:tcPr>
            <w:tcW w:w="0" w:type="auto"/>
            <w:shd w:val="clear" w:color="auto" w:fill="auto"/>
            <w:tcMar>
              <w:top w:w="0" w:type="dxa"/>
              <w:left w:w="115" w:type="dxa"/>
              <w:bottom w:w="0" w:type="dxa"/>
              <w:right w:w="115" w:type="dxa"/>
            </w:tcMar>
            <w:hideMark/>
          </w:tcPr>
          <w:p w14:paraId="23463DFE" w14:textId="77777777" w:rsidR="00A246C6" w:rsidRPr="00A246C6" w:rsidRDefault="00A246C6" w:rsidP="00A246C6">
            <w:pPr>
              <w:spacing w:before="120" w:after="120"/>
              <w:rPr>
                <w:rFonts w:ascii="Times New Roman" w:eastAsia="Times New Roman" w:hAnsi="Times New Roman" w:cs="Times New Roman"/>
                <w:kern w:val="0"/>
                <w:sz w:val="20"/>
                <w:szCs w:val="20"/>
                <w14:ligatures w14:val="none"/>
              </w:rPr>
            </w:pPr>
            <w:r w:rsidRPr="00A246C6">
              <w:rPr>
                <w:rFonts w:ascii="Times New Roman" w:eastAsia="Times New Roman" w:hAnsi="Times New Roman" w:cs="Times New Roman"/>
                <w:kern w:val="0"/>
                <w:sz w:val="20"/>
                <w:szCs w:val="20"/>
                <w14:ligatures w14:val="none"/>
              </w:rPr>
              <w:t>Full publication is available.</w:t>
            </w:r>
          </w:p>
        </w:tc>
        <w:tc>
          <w:tcPr>
            <w:tcW w:w="0" w:type="auto"/>
            <w:shd w:val="clear" w:color="auto" w:fill="auto"/>
            <w:tcMar>
              <w:top w:w="0" w:type="dxa"/>
              <w:left w:w="115" w:type="dxa"/>
              <w:bottom w:w="0" w:type="dxa"/>
              <w:right w:w="115" w:type="dxa"/>
            </w:tcMar>
            <w:hideMark/>
          </w:tcPr>
          <w:p w14:paraId="58C5101D" w14:textId="77777777" w:rsidR="00A246C6" w:rsidRPr="00A246C6" w:rsidRDefault="00A246C6" w:rsidP="00A246C6">
            <w:pPr>
              <w:rPr>
                <w:rFonts w:ascii="Times New Roman" w:eastAsia="Times New Roman" w:hAnsi="Times New Roman" w:cs="Times New Roman"/>
                <w:kern w:val="0"/>
                <w:sz w:val="20"/>
                <w:szCs w:val="20"/>
                <w14:ligatures w14:val="none"/>
              </w:rPr>
            </w:pPr>
          </w:p>
        </w:tc>
      </w:tr>
    </w:tbl>
    <w:p w14:paraId="3F51F56B" w14:textId="77777777" w:rsidR="00A724F1" w:rsidRPr="00CC7A8B" w:rsidRDefault="00A724F1">
      <w:pPr>
        <w:rPr>
          <w:rFonts w:ascii="Times New Roman" w:hAnsi="Times New Roman" w:cs="Times New Roman"/>
          <w:sz w:val="20"/>
          <w:szCs w:val="20"/>
        </w:rPr>
      </w:pPr>
    </w:p>
    <w:sectPr w:rsidR="00A724F1" w:rsidRPr="00CC7A8B" w:rsidSect="00A246C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FA05D4"/>
    <w:multiLevelType w:val="multilevel"/>
    <w:tmpl w:val="83527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579055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6C6"/>
    <w:rsid w:val="000050EC"/>
    <w:rsid w:val="000104B8"/>
    <w:rsid w:val="000212E8"/>
    <w:rsid w:val="00030C9A"/>
    <w:rsid w:val="0003291E"/>
    <w:rsid w:val="00047617"/>
    <w:rsid w:val="00047D7A"/>
    <w:rsid w:val="00052A14"/>
    <w:rsid w:val="00054113"/>
    <w:rsid w:val="0006027E"/>
    <w:rsid w:val="0007475C"/>
    <w:rsid w:val="00076040"/>
    <w:rsid w:val="00086BBD"/>
    <w:rsid w:val="0009179C"/>
    <w:rsid w:val="000B3468"/>
    <w:rsid w:val="000B56AA"/>
    <w:rsid w:val="000C1B08"/>
    <w:rsid w:val="000D75C9"/>
    <w:rsid w:val="000E13F7"/>
    <w:rsid w:val="000F359C"/>
    <w:rsid w:val="00104CDB"/>
    <w:rsid w:val="001128F0"/>
    <w:rsid w:val="00132E8B"/>
    <w:rsid w:val="00145EB8"/>
    <w:rsid w:val="00161BC2"/>
    <w:rsid w:val="001857D2"/>
    <w:rsid w:val="001879F4"/>
    <w:rsid w:val="00190D74"/>
    <w:rsid w:val="001950F5"/>
    <w:rsid w:val="001B0530"/>
    <w:rsid w:val="001B2147"/>
    <w:rsid w:val="001B518A"/>
    <w:rsid w:val="001B75BB"/>
    <w:rsid w:val="001C6993"/>
    <w:rsid w:val="001D1893"/>
    <w:rsid w:val="001D539D"/>
    <w:rsid w:val="001F2BF7"/>
    <w:rsid w:val="002047EE"/>
    <w:rsid w:val="002109AE"/>
    <w:rsid w:val="002221F7"/>
    <w:rsid w:val="00222589"/>
    <w:rsid w:val="0023263C"/>
    <w:rsid w:val="002339E5"/>
    <w:rsid w:val="002471B8"/>
    <w:rsid w:val="002636FB"/>
    <w:rsid w:val="002722BA"/>
    <w:rsid w:val="00276907"/>
    <w:rsid w:val="002859C2"/>
    <w:rsid w:val="00286A60"/>
    <w:rsid w:val="00291523"/>
    <w:rsid w:val="002A63BC"/>
    <w:rsid w:val="002A6C73"/>
    <w:rsid w:val="002B062C"/>
    <w:rsid w:val="002B6C54"/>
    <w:rsid w:val="003324F8"/>
    <w:rsid w:val="003346E2"/>
    <w:rsid w:val="003403DF"/>
    <w:rsid w:val="00340FDD"/>
    <w:rsid w:val="00344565"/>
    <w:rsid w:val="00351020"/>
    <w:rsid w:val="00353F39"/>
    <w:rsid w:val="00357A51"/>
    <w:rsid w:val="003700E1"/>
    <w:rsid w:val="00370628"/>
    <w:rsid w:val="00380703"/>
    <w:rsid w:val="00393373"/>
    <w:rsid w:val="003A4D4A"/>
    <w:rsid w:val="003A5E31"/>
    <w:rsid w:val="003A66DF"/>
    <w:rsid w:val="003C0607"/>
    <w:rsid w:val="003D12E6"/>
    <w:rsid w:val="003F2914"/>
    <w:rsid w:val="00400C8C"/>
    <w:rsid w:val="0040328F"/>
    <w:rsid w:val="004116D5"/>
    <w:rsid w:val="004420FC"/>
    <w:rsid w:val="004566F6"/>
    <w:rsid w:val="00460BC6"/>
    <w:rsid w:val="0046228E"/>
    <w:rsid w:val="00463A37"/>
    <w:rsid w:val="00474859"/>
    <w:rsid w:val="00481BA4"/>
    <w:rsid w:val="004874DC"/>
    <w:rsid w:val="00494B02"/>
    <w:rsid w:val="004B0812"/>
    <w:rsid w:val="004B4159"/>
    <w:rsid w:val="004C3F5F"/>
    <w:rsid w:val="004F1B00"/>
    <w:rsid w:val="004F4C37"/>
    <w:rsid w:val="005030E3"/>
    <w:rsid w:val="00520108"/>
    <w:rsid w:val="005323A6"/>
    <w:rsid w:val="005409A1"/>
    <w:rsid w:val="005424A0"/>
    <w:rsid w:val="005632E7"/>
    <w:rsid w:val="00572078"/>
    <w:rsid w:val="0058557B"/>
    <w:rsid w:val="0059015E"/>
    <w:rsid w:val="00594C56"/>
    <w:rsid w:val="005A6623"/>
    <w:rsid w:val="00601BB5"/>
    <w:rsid w:val="00602209"/>
    <w:rsid w:val="006278DB"/>
    <w:rsid w:val="00632095"/>
    <w:rsid w:val="00632B09"/>
    <w:rsid w:val="006330AA"/>
    <w:rsid w:val="006407D7"/>
    <w:rsid w:val="00644A58"/>
    <w:rsid w:val="00657AA3"/>
    <w:rsid w:val="00662700"/>
    <w:rsid w:val="006829ED"/>
    <w:rsid w:val="006849E8"/>
    <w:rsid w:val="006968D8"/>
    <w:rsid w:val="006B60B1"/>
    <w:rsid w:val="006C6A6A"/>
    <w:rsid w:val="006D4285"/>
    <w:rsid w:val="006F49FB"/>
    <w:rsid w:val="0070346B"/>
    <w:rsid w:val="00706301"/>
    <w:rsid w:val="007066A6"/>
    <w:rsid w:val="00706857"/>
    <w:rsid w:val="0072671D"/>
    <w:rsid w:val="00755E64"/>
    <w:rsid w:val="007744E6"/>
    <w:rsid w:val="00777966"/>
    <w:rsid w:val="00780CF9"/>
    <w:rsid w:val="00782162"/>
    <w:rsid w:val="00793E6B"/>
    <w:rsid w:val="007A0E52"/>
    <w:rsid w:val="007A73DE"/>
    <w:rsid w:val="007C02BE"/>
    <w:rsid w:val="007C6B7F"/>
    <w:rsid w:val="007D3097"/>
    <w:rsid w:val="007E2104"/>
    <w:rsid w:val="007E42C8"/>
    <w:rsid w:val="007F5448"/>
    <w:rsid w:val="007F5518"/>
    <w:rsid w:val="008200E2"/>
    <w:rsid w:val="00841E7F"/>
    <w:rsid w:val="00850600"/>
    <w:rsid w:val="00886067"/>
    <w:rsid w:val="0089541A"/>
    <w:rsid w:val="008A775F"/>
    <w:rsid w:val="008C53AB"/>
    <w:rsid w:val="008D3BE6"/>
    <w:rsid w:val="008D6E3E"/>
    <w:rsid w:val="008E747E"/>
    <w:rsid w:val="008F68D2"/>
    <w:rsid w:val="009025CE"/>
    <w:rsid w:val="009031D8"/>
    <w:rsid w:val="009224B5"/>
    <w:rsid w:val="0094634C"/>
    <w:rsid w:val="00955905"/>
    <w:rsid w:val="0095603B"/>
    <w:rsid w:val="00956394"/>
    <w:rsid w:val="009637E4"/>
    <w:rsid w:val="00965B05"/>
    <w:rsid w:val="00966793"/>
    <w:rsid w:val="00970E9D"/>
    <w:rsid w:val="00973EDD"/>
    <w:rsid w:val="00983CD4"/>
    <w:rsid w:val="00985ED5"/>
    <w:rsid w:val="009A282D"/>
    <w:rsid w:val="009A41E3"/>
    <w:rsid w:val="009B102D"/>
    <w:rsid w:val="009C7830"/>
    <w:rsid w:val="009F1D17"/>
    <w:rsid w:val="00A04BCF"/>
    <w:rsid w:val="00A246C6"/>
    <w:rsid w:val="00A30C83"/>
    <w:rsid w:val="00A35EB1"/>
    <w:rsid w:val="00A42387"/>
    <w:rsid w:val="00A42600"/>
    <w:rsid w:val="00A46EF3"/>
    <w:rsid w:val="00A567FC"/>
    <w:rsid w:val="00A57EC2"/>
    <w:rsid w:val="00A724F1"/>
    <w:rsid w:val="00A81913"/>
    <w:rsid w:val="00A84F59"/>
    <w:rsid w:val="00A90CA1"/>
    <w:rsid w:val="00A90E53"/>
    <w:rsid w:val="00AA23E6"/>
    <w:rsid w:val="00AA2E3D"/>
    <w:rsid w:val="00AA7A12"/>
    <w:rsid w:val="00AC3DE9"/>
    <w:rsid w:val="00AD7066"/>
    <w:rsid w:val="00B00F23"/>
    <w:rsid w:val="00B20D76"/>
    <w:rsid w:val="00B67C7F"/>
    <w:rsid w:val="00B74548"/>
    <w:rsid w:val="00B749F2"/>
    <w:rsid w:val="00B80E00"/>
    <w:rsid w:val="00B90DC4"/>
    <w:rsid w:val="00B9347E"/>
    <w:rsid w:val="00BA2183"/>
    <w:rsid w:val="00BE01DC"/>
    <w:rsid w:val="00BF6BDA"/>
    <w:rsid w:val="00C244E0"/>
    <w:rsid w:val="00C50D95"/>
    <w:rsid w:val="00C569C0"/>
    <w:rsid w:val="00C62F92"/>
    <w:rsid w:val="00C70E92"/>
    <w:rsid w:val="00C71C75"/>
    <w:rsid w:val="00C77BF8"/>
    <w:rsid w:val="00C77FBA"/>
    <w:rsid w:val="00C85F3B"/>
    <w:rsid w:val="00C949F3"/>
    <w:rsid w:val="00CA2D01"/>
    <w:rsid w:val="00CA3400"/>
    <w:rsid w:val="00CB0FD6"/>
    <w:rsid w:val="00CB1A68"/>
    <w:rsid w:val="00CC3C41"/>
    <w:rsid w:val="00CC7A8B"/>
    <w:rsid w:val="00CD0C75"/>
    <w:rsid w:val="00CD1C95"/>
    <w:rsid w:val="00CD2C14"/>
    <w:rsid w:val="00CE5BE7"/>
    <w:rsid w:val="00CF3966"/>
    <w:rsid w:val="00D016E0"/>
    <w:rsid w:val="00D0577D"/>
    <w:rsid w:val="00D14C80"/>
    <w:rsid w:val="00D54821"/>
    <w:rsid w:val="00D75148"/>
    <w:rsid w:val="00DB1316"/>
    <w:rsid w:val="00DB235B"/>
    <w:rsid w:val="00DD2C52"/>
    <w:rsid w:val="00DD47E8"/>
    <w:rsid w:val="00DE54A1"/>
    <w:rsid w:val="00E0153F"/>
    <w:rsid w:val="00E2610A"/>
    <w:rsid w:val="00E26A7E"/>
    <w:rsid w:val="00E43A9B"/>
    <w:rsid w:val="00E537DC"/>
    <w:rsid w:val="00E54575"/>
    <w:rsid w:val="00E67550"/>
    <w:rsid w:val="00E71150"/>
    <w:rsid w:val="00E916DD"/>
    <w:rsid w:val="00E91E41"/>
    <w:rsid w:val="00EB03C1"/>
    <w:rsid w:val="00EC5A9E"/>
    <w:rsid w:val="00ED3E24"/>
    <w:rsid w:val="00ED7F56"/>
    <w:rsid w:val="00EE2322"/>
    <w:rsid w:val="00EE3009"/>
    <w:rsid w:val="00EF5951"/>
    <w:rsid w:val="00F01C2B"/>
    <w:rsid w:val="00F21C17"/>
    <w:rsid w:val="00F272AF"/>
    <w:rsid w:val="00F27BE1"/>
    <w:rsid w:val="00F34966"/>
    <w:rsid w:val="00F4186C"/>
    <w:rsid w:val="00F521DD"/>
    <w:rsid w:val="00F96490"/>
    <w:rsid w:val="00FB3A38"/>
    <w:rsid w:val="00FB5CA8"/>
    <w:rsid w:val="00FC58EA"/>
    <w:rsid w:val="00FD2B68"/>
    <w:rsid w:val="00FF602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42F96874"/>
  <w15:chartTrackingRefBased/>
  <w15:docId w15:val="{179D884D-CDBF-5D44-998F-6A0726AA9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A246C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A246C6"/>
    <w:pPr>
      <w:spacing w:before="100" w:beforeAutospacing="1" w:after="100" w:afterAutospacing="1"/>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246C6"/>
    <w:rPr>
      <w:rFonts w:ascii="Times New Roman" w:eastAsia="Times New Roman" w:hAnsi="Times New Roman" w:cs="Times New Roman"/>
      <w:b/>
      <w:bCs/>
      <w:kern w:val="0"/>
      <w:sz w:val="27"/>
      <w:szCs w:val="27"/>
      <w14:ligatures w14:val="none"/>
    </w:rPr>
  </w:style>
  <w:style w:type="paragraph" w:styleId="NormalWeb">
    <w:name w:val="Normal (Web)"/>
    <w:basedOn w:val="Normal"/>
    <w:uiPriority w:val="99"/>
    <w:semiHidden/>
    <w:unhideWhenUsed/>
    <w:rsid w:val="00A246C6"/>
    <w:pPr>
      <w:spacing w:before="100" w:beforeAutospacing="1" w:after="100" w:afterAutospacing="1"/>
    </w:pPr>
    <w:rPr>
      <w:rFonts w:ascii="Times New Roman" w:eastAsia="Times New Roman" w:hAnsi="Times New Roman" w:cs="Times New Roman"/>
      <w:kern w:val="0"/>
      <w14:ligatures w14:val="none"/>
    </w:rPr>
  </w:style>
  <w:style w:type="character" w:customStyle="1" w:styleId="Heading2Char">
    <w:name w:val="Heading 2 Char"/>
    <w:basedOn w:val="DefaultParagraphFont"/>
    <w:link w:val="Heading2"/>
    <w:uiPriority w:val="9"/>
    <w:semiHidden/>
    <w:rsid w:val="00A246C6"/>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4053492">
      <w:bodyDiv w:val="1"/>
      <w:marLeft w:val="0"/>
      <w:marRight w:val="0"/>
      <w:marTop w:val="0"/>
      <w:marBottom w:val="0"/>
      <w:divBdr>
        <w:top w:val="none" w:sz="0" w:space="0" w:color="auto"/>
        <w:left w:val="none" w:sz="0" w:space="0" w:color="auto"/>
        <w:bottom w:val="none" w:sz="0" w:space="0" w:color="auto"/>
        <w:right w:val="none" w:sz="0" w:space="0" w:color="auto"/>
      </w:divBdr>
      <w:divsChild>
        <w:div w:id="805395143">
          <w:marLeft w:val="-1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703</Words>
  <Characters>4009</Characters>
  <Application>Microsoft Office Word</Application>
  <DocSecurity>0</DocSecurity>
  <Lines>33</Lines>
  <Paragraphs>9</Paragraphs>
  <ScaleCrop>false</ScaleCrop>
  <Company/>
  <LinksUpToDate>false</LinksUpToDate>
  <CharactersWithSpaces>4703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Belon</dc:creator>
  <cp:keywords/>
  <dc:description/>
  <cp:lastModifiedBy>Ana   Belon</cp:lastModifiedBy>
  <cp:revision>7</cp:revision>
  <dcterms:created xsi:type="dcterms:W3CDTF">2023-11-07T23:10:00Z</dcterms:created>
  <dcterms:modified xsi:type="dcterms:W3CDTF">2023-12-11T15:08:00Z</dcterms:modified>
</cp:coreProperties>
</file>