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EC13BB" w14:textId="7136371C" w:rsidR="00666CD7" w:rsidRPr="00666CD7" w:rsidRDefault="00666CD7">
      <w:pPr>
        <w:rPr>
          <w:b/>
          <w:bCs/>
          <w:sz w:val="28"/>
          <w:szCs w:val="28"/>
        </w:rPr>
      </w:pPr>
      <w:bookmarkStart w:id="0" w:name="_GoBack"/>
      <w:bookmarkEnd w:id="0"/>
      <w:r w:rsidRPr="00666CD7">
        <w:rPr>
          <w:b/>
          <w:bCs/>
          <w:sz w:val="28"/>
          <w:szCs w:val="28"/>
        </w:rPr>
        <w:t>QASC Europe Steering committee</w:t>
      </w:r>
    </w:p>
    <w:p w14:paraId="72A489AB" w14:textId="6C07CD97" w:rsidR="007A1B5B" w:rsidRDefault="00666CD7" w:rsidP="00666CD7">
      <w:r>
        <w:t>Pfeilschifter W (Chair)</w:t>
      </w:r>
      <w:r w:rsidR="00081881" w:rsidRPr="00081881">
        <w:rPr>
          <w:vertAlign w:val="superscript"/>
        </w:rPr>
        <w:t>4&amp;5</w:t>
      </w:r>
      <w:r>
        <w:t>, Cadilhac</w:t>
      </w:r>
      <w:r w:rsidR="00081881">
        <w:t xml:space="preserve"> DA</w:t>
      </w:r>
      <w:r w:rsidR="00081881" w:rsidRPr="00081881">
        <w:rPr>
          <w:vertAlign w:val="superscript"/>
        </w:rPr>
        <w:t>6&amp;7</w:t>
      </w:r>
      <w:r w:rsidR="00081881">
        <w:t xml:space="preserve">, </w:t>
      </w:r>
      <w:r>
        <w:t>Casertano</w:t>
      </w:r>
      <w:r w:rsidR="00081881">
        <w:t xml:space="preserve"> L</w:t>
      </w:r>
      <w:r w:rsidR="007A1B5B" w:rsidRPr="007A1B5B">
        <w:rPr>
          <w:vertAlign w:val="superscript"/>
        </w:rPr>
        <w:t>8</w:t>
      </w:r>
      <w:r w:rsidR="00081881">
        <w:t xml:space="preserve">, </w:t>
      </w:r>
      <w:r>
        <w:t>Cassier-Woidasky</w:t>
      </w:r>
      <w:r w:rsidR="00081881">
        <w:t xml:space="preserve"> AK</w:t>
      </w:r>
      <w:r w:rsidR="007A1B5B" w:rsidRPr="007A1B5B">
        <w:rPr>
          <w:rFonts w:cstheme="minorHAnsi"/>
          <w:vertAlign w:val="superscript"/>
        </w:rPr>
        <w:t>9</w:t>
      </w:r>
      <w:r w:rsidR="00081881">
        <w:t>,</w:t>
      </w:r>
      <w:r>
        <w:t xml:space="preserve"> Cheung</w:t>
      </w:r>
      <w:r w:rsidR="00081881">
        <w:t xml:space="preserve"> NW</w:t>
      </w:r>
      <w:r w:rsidR="007A1B5B" w:rsidRPr="007A1B5B">
        <w:rPr>
          <w:vertAlign w:val="superscript"/>
        </w:rPr>
        <w:t>10</w:t>
      </w:r>
      <w:r w:rsidR="00081881">
        <w:t xml:space="preserve">, </w:t>
      </w:r>
      <w:r>
        <w:t xml:space="preserve">Crivorucica </w:t>
      </w:r>
      <w:r w:rsidR="00081881">
        <w:t>I</w:t>
      </w:r>
      <w:r w:rsidR="007A1B5B" w:rsidRPr="007A1B5B">
        <w:rPr>
          <w:vertAlign w:val="superscript"/>
        </w:rPr>
        <w:t>11</w:t>
      </w:r>
      <w:r w:rsidR="007A1B5B">
        <w:t>,</w:t>
      </w:r>
      <w:r w:rsidR="00081881">
        <w:t xml:space="preserve"> </w:t>
      </w:r>
      <w:r>
        <w:t xml:space="preserve">Dale </w:t>
      </w:r>
      <w:r w:rsidR="00081881">
        <w:t>S</w:t>
      </w:r>
      <w:r w:rsidR="00081881" w:rsidRPr="00081881">
        <w:rPr>
          <w:vertAlign w:val="superscript"/>
        </w:rPr>
        <w:t>1&amp;2</w:t>
      </w:r>
      <w:r w:rsidR="00081881">
        <w:t xml:space="preserve">, </w:t>
      </w:r>
      <w:r>
        <w:t xml:space="preserve">D’Este </w:t>
      </w:r>
      <w:r w:rsidR="00081881">
        <w:t>C</w:t>
      </w:r>
      <w:r w:rsidR="007A1B5B" w:rsidRPr="007A1B5B">
        <w:rPr>
          <w:rFonts w:cstheme="minorHAnsi"/>
          <w:vertAlign w:val="superscript"/>
        </w:rPr>
        <w:t>12</w:t>
      </w:r>
      <w:r w:rsidR="007A1B5B">
        <w:rPr>
          <w:rFonts w:cstheme="minorHAnsi"/>
          <w:vertAlign w:val="superscript"/>
        </w:rPr>
        <w:t>&amp;</w:t>
      </w:r>
      <w:r w:rsidR="007A1B5B" w:rsidRPr="007A1B5B">
        <w:rPr>
          <w:rFonts w:cstheme="minorHAnsi"/>
          <w:vertAlign w:val="superscript"/>
        </w:rPr>
        <w:t>13</w:t>
      </w:r>
      <w:r w:rsidR="00081881">
        <w:t xml:space="preserve">, </w:t>
      </w:r>
      <w:r>
        <w:t xml:space="preserve">Ezoyen </w:t>
      </w:r>
      <w:r w:rsidR="00081881">
        <w:t>O</w:t>
      </w:r>
      <w:r w:rsidR="007A1B5B" w:rsidRPr="007A1B5B">
        <w:rPr>
          <w:vertAlign w:val="superscript"/>
        </w:rPr>
        <w:t>14</w:t>
      </w:r>
      <w:r w:rsidR="00081881">
        <w:t xml:space="preserve">, </w:t>
      </w:r>
      <w:r>
        <w:t xml:space="preserve">Glahn </w:t>
      </w:r>
      <w:r w:rsidR="00081881">
        <w:t>J</w:t>
      </w:r>
      <w:r w:rsidR="007A1B5B" w:rsidRPr="007A1B5B">
        <w:rPr>
          <w:vertAlign w:val="superscript"/>
        </w:rPr>
        <w:t>15</w:t>
      </w:r>
      <w:r w:rsidR="00081881">
        <w:t xml:space="preserve">, </w:t>
      </w:r>
      <w:r>
        <w:t xml:space="preserve">Grecu </w:t>
      </w:r>
      <w:r w:rsidR="00081881">
        <w:t>A</w:t>
      </w:r>
      <w:r w:rsidR="00951973" w:rsidRPr="00951973">
        <w:rPr>
          <w:rFonts w:cstheme="minorHAnsi"/>
          <w:vertAlign w:val="superscript"/>
        </w:rPr>
        <w:t>16</w:t>
      </w:r>
      <w:r w:rsidR="00081881">
        <w:t xml:space="preserve">, </w:t>
      </w:r>
      <w:r>
        <w:t xml:space="preserve">Grimshaw </w:t>
      </w:r>
      <w:r w:rsidR="00081881">
        <w:t>JM</w:t>
      </w:r>
      <w:r w:rsidR="006F6B24" w:rsidRPr="006F6B24">
        <w:rPr>
          <w:vertAlign w:val="superscript"/>
        </w:rPr>
        <w:t>3</w:t>
      </w:r>
      <w:r w:rsidR="006F6B24">
        <w:t>,</w:t>
      </w:r>
      <w:r w:rsidR="00081881">
        <w:t xml:space="preserve"> </w:t>
      </w:r>
      <w:r>
        <w:t xml:space="preserve">Jarmak </w:t>
      </w:r>
      <w:r w:rsidR="006F6B24">
        <w:t>O</w:t>
      </w:r>
      <w:r w:rsidR="00951973" w:rsidRPr="00951973">
        <w:rPr>
          <w:vertAlign w:val="superscript"/>
        </w:rPr>
        <w:t>17</w:t>
      </w:r>
      <w:r w:rsidR="006F6B24">
        <w:t xml:space="preserve">, </w:t>
      </w:r>
      <w:r>
        <w:t xml:space="preserve">Levi </w:t>
      </w:r>
      <w:r w:rsidR="006F6B24">
        <w:t>C</w:t>
      </w:r>
      <w:r w:rsidR="00951973" w:rsidRPr="00951973">
        <w:rPr>
          <w:rFonts w:cstheme="minorHAnsi"/>
          <w:vertAlign w:val="superscript"/>
        </w:rPr>
        <w:t>18</w:t>
      </w:r>
      <w:r w:rsidR="00951973">
        <w:rPr>
          <w:rFonts w:cstheme="minorHAnsi"/>
          <w:vertAlign w:val="superscript"/>
        </w:rPr>
        <w:t>&amp;</w:t>
      </w:r>
      <w:r w:rsidR="00951973" w:rsidRPr="00951973">
        <w:rPr>
          <w:rFonts w:cstheme="minorHAnsi"/>
          <w:vertAlign w:val="superscript"/>
        </w:rPr>
        <w:t>19</w:t>
      </w:r>
      <w:r w:rsidR="006F6B24">
        <w:t xml:space="preserve">, </w:t>
      </w:r>
      <w:r w:rsidR="006F6B24" w:rsidRPr="006F6B24">
        <w:t>Koláčná</w:t>
      </w:r>
      <w:r>
        <w:t xml:space="preserve"> </w:t>
      </w:r>
      <w:r w:rsidR="006F6B24">
        <w:t>T</w:t>
      </w:r>
      <w:r w:rsidR="00951973" w:rsidRPr="00951973">
        <w:rPr>
          <w:rFonts w:cstheme="minorHAnsi"/>
          <w:vertAlign w:val="superscript"/>
        </w:rPr>
        <w:t>20</w:t>
      </w:r>
      <w:r w:rsidR="006F6B24">
        <w:t xml:space="preserve">, </w:t>
      </w:r>
      <w:r>
        <w:t xml:space="preserve">McInnes </w:t>
      </w:r>
      <w:r w:rsidR="006F6B24">
        <w:t>E</w:t>
      </w:r>
      <w:r w:rsidR="006F6B24" w:rsidRPr="006F6B24">
        <w:rPr>
          <w:vertAlign w:val="superscript"/>
        </w:rPr>
        <w:t>1&amp;2</w:t>
      </w:r>
      <w:r w:rsidR="006F6B24">
        <w:t xml:space="preserve">, </w:t>
      </w:r>
      <w:r>
        <w:t xml:space="preserve">Medukhanova </w:t>
      </w:r>
      <w:r w:rsidR="006F6B24">
        <w:t>S</w:t>
      </w:r>
      <w:r w:rsidR="00951973" w:rsidRPr="00951973">
        <w:rPr>
          <w:rFonts w:cstheme="minorHAnsi"/>
          <w:vertAlign w:val="superscript"/>
        </w:rPr>
        <w:t>21</w:t>
      </w:r>
      <w:r w:rsidR="006F6B24">
        <w:t xml:space="preserve">, </w:t>
      </w:r>
      <w:r>
        <w:t xml:space="preserve">Messchendorp </w:t>
      </w:r>
      <w:r w:rsidR="006F6B24">
        <w:t>G</w:t>
      </w:r>
      <w:r w:rsidR="00951973" w:rsidRPr="00951973">
        <w:rPr>
          <w:rFonts w:cstheme="minorHAnsi"/>
          <w:vertAlign w:val="superscript"/>
        </w:rPr>
        <w:t>22</w:t>
      </w:r>
      <w:r w:rsidR="006F6B24">
        <w:t xml:space="preserve">, </w:t>
      </w:r>
      <w:r>
        <w:t xml:space="preserve">Middleton </w:t>
      </w:r>
      <w:r w:rsidR="006F6B24">
        <w:t>S</w:t>
      </w:r>
      <w:r w:rsidR="006F6B24" w:rsidRPr="006F6B24">
        <w:rPr>
          <w:vertAlign w:val="superscript"/>
        </w:rPr>
        <w:t>1&amp;2</w:t>
      </w:r>
      <w:r w:rsidR="006F6B24">
        <w:t xml:space="preserve">, </w:t>
      </w:r>
      <w:r>
        <w:t xml:space="preserve">Quinn </w:t>
      </w:r>
      <w:r w:rsidR="006F6B24">
        <w:t>C</w:t>
      </w:r>
      <w:r w:rsidR="00951973" w:rsidRPr="00951973">
        <w:rPr>
          <w:rFonts w:cstheme="minorHAnsi"/>
          <w:vertAlign w:val="superscript"/>
        </w:rPr>
        <w:t>23</w:t>
      </w:r>
      <w:r w:rsidR="006F6B24">
        <w:t xml:space="preserve">, </w:t>
      </w:r>
      <w:r>
        <w:t xml:space="preserve">Rijksen </w:t>
      </w:r>
      <w:r w:rsidR="006F6B24">
        <w:t>M</w:t>
      </w:r>
      <w:r w:rsidR="00951973" w:rsidRPr="00951973">
        <w:rPr>
          <w:rFonts w:cstheme="minorHAnsi"/>
          <w:vertAlign w:val="superscript"/>
        </w:rPr>
        <w:t>2</w:t>
      </w:r>
      <w:r w:rsidR="003722FA">
        <w:rPr>
          <w:rFonts w:cstheme="minorHAnsi"/>
          <w:vertAlign w:val="superscript"/>
        </w:rPr>
        <w:t>4</w:t>
      </w:r>
      <w:r w:rsidR="006F6B24">
        <w:t xml:space="preserve">, </w:t>
      </w:r>
      <w:r>
        <w:t xml:space="preserve">Salvat Plana </w:t>
      </w:r>
      <w:r w:rsidR="006F6B24">
        <w:t>M</w:t>
      </w:r>
      <w:r w:rsidR="00951973" w:rsidRPr="00951973">
        <w:rPr>
          <w:rFonts w:cstheme="minorHAnsi"/>
          <w:vertAlign w:val="superscript"/>
        </w:rPr>
        <w:t>2</w:t>
      </w:r>
      <w:r w:rsidR="003722FA">
        <w:rPr>
          <w:rFonts w:cstheme="minorHAnsi"/>
          <w:vertAlign w:val="superscript"/>
        </w:rPr>
        <w:t>5</w:t>
      </w:r>
      <w:r w:rsidR="006F6B24">
        <w:t xml:space="preserve">, </w:t>
      </w:r>
      <w:r>
        <w:t xml:space="preserve">Salselas </w:t>
      </w:r>
      <w:r w:rsidR="006F6B24">
        <w:t>S</w:t>
      </w:r>
      <w:r w:rsidR="00951973" w:rsidRPr="00951973">
        <w:rPr>
          <w:rFonts w:cstheme="minorHAnsi"/>
          <w:vertAlign w:val="superscript"/>
        </w:rPr>
        <w:t>26</w:t>
      </w:r>
      <w:r w:rsidR="006F6B24">
        <w:t xml:space="preserve">, </w:t>
      </w:r>
      <w:r>
        <w:t xml:space="preserve">Sanjuan Menendez </w:t>
      </w:r>
      <w:r w:rsidR="006F6B24">
        <w:t>E</w:t>
      </w:r>
      <w:r w:rsidR="00951973" w:rsidRPr="00951973">
        <w:rPr>
          <w:rFonts w:cstheme="minorHAnsi"/>
          <w:vertAlign w:val="superscript"/>
        </w:rPr>
        <w:t>27</w:t>
      </w:r>
      <w:r w:rsidR="006F6B24">
        <w:t xml:space="preserve">, </w:t>
      </w:r>
      <w:r>
        <w:t xml:space="preserve">Skrzypek-Czerko </w:t>
      </w:r>
      <w:r w:rsidR="006F6B24">
        <w:t>M</w:t>
      </w:r>
      <w:r w:rsidR="00951973" w:rsidRPr="00951973">
        <w:rPr>
          <w:vertAlign w:val="superscript"/>
        </w:rPr>
        <w:t>28</w:t>
      </w:r>
      <w:r w:rsidR="006F6B24">
        <w:t xml:space="preserve">, </w:t>
      </w:r>
      <w:r w:rsidR="00951973">
        <w:t xml:space="preserve">&amp; </w:t>
      </w:r>
      <w:r>
        <w:t xml:space="preserve">Urso </w:t>
      </w:r>
      <w:r w:rsidR="007A1B5B">
        <w:t>A</w:t>
      </w:r>
      <w:r w:rsidR="00951973" w:rsidRPr="00951973">
        <w:rPr>
          <w:vertAlign w:val="superscript"/>
        </w:rPr>
        <w:t>2</w:t>
      </w:r>
      <w:r w:rsidR="003C5E81">
        <w:rPr>
          <w:vertAlign w:val="superscript"/>
        </w:rPr>
        <w:t>9</w:t>
      </w:r>
      <w:r w:rsidR="00951973">
        <w:t>.</w:t>
      </w:r>
      <w:r w:rsidR="007A1B5B">
        <w:t xml:space="preserve"> </w:t>
      </w:r>
    </w:p>
    <w:p w14:paraId="0BB4C728" w14:textId="77777777" w:rsidR="007A1B5B" w:rsidRPr="00081881" w:rsidRDefault="007A1B5B" w:rsidP="007A1B5B">
      <w:pPr>
        <w:contextualSpacing/>
        <w:rPr>
          <w:rFonts w:cstheme="minorHAnsi"/>
        </w:rPr>
      </w:pPr>
      <w:r w:rsidRPr="00081881">
        <w:rPr>
          <w:rFonts w:cstheme="minorHAnsi"/>
          <w:vertAlign w:val="superscript"/>
        </w:rPr>
        <w:t xml:space="preserve">1 </w:t>
      </w:r>
      <w:r w:rsidRPr="00081881">
        <w:rPr>
          <w:rFonts w:cstheme="minorHAnsi"/>
        </w:rPr>
        <w:t>Nursing Research Institute, St Vincent’s Health Network Sydney, St Vincent’s Hospital Melbourne; and Australian Catholic University, Sydney, Australia</w:t>
      </w:r>
    </w:p>
    <w:p w14:paraId="314913B6" w14:textId="44E0E55E" w:rsidR="007A1B5B" w:rsidRDefault="007A1B5B" w:rsidP="007A1B5B">
      <w:pPr>
        <w:contextualSpacing/>
        <w:rPr>
          <w:rFonts w:cstheme="minorHAnsi"/>
        </w:rPr>
      </w:pPr>
      <w:r w:rsidRPr="00081881">
        <w:rPr>
          <w:rFonts w:cstheme="minorHAnsi"/>
          <w:vertAlign w:val="superscript"/>
        </w:rPr>
        <w:t>2</w:t>
      </w:r>
      <w:r w:rsidRPr="00081881">
        <w:rPr>
          <w:rFonts w:cstheme="minorHAnsi"/>
        </w:rPr>
        <w:t>School of Nursing, Midwifery and Paramedicine, Australian Catholic University, Sydney, Australia</w:t>
      </w:r>
    </w:p>
    <w:p w14:paraId="02CC1B99" w14:textId="74DA4A4E" w:rsidR="007A1B5B" w:rsidRPr="00081881" w:rsidRDefault="007A1B5B" w:rsidP="007A1B5B">
      <w:pPr>
        <w:contextualSpacing/>
        <w:rPr>
          <w:rFonts w:cstheme="minorHAnsi"/>
        </w:rPr>
      </w:pPr>
      <w:r w:rsidRPr="007A1B5B">
        <w:rPr>
          <w:rFonts w:cstheme="minorHAnsi"/>
          <w:vertAlign w:val="superscript"/>
        </w:rPr>
        <w:t>3</w:t>
      </w:r>
      <w:r w:rsidRPr="007A1B5B">
        <w:rPr>
          <w:rFonts w:cstheme="minorHAnsi"/>
        </w:rPr>
        <w:t xml:space="preserve"> Ottawa Health Research Institute, Ottawa Hospital - General Campus, Centre for Practice-Changing Research (CPCR); and University of Ottawa, Ottawa, Ontario, Canada</w:t>
      </w:r>
    </w:p>
    <w:p w14:paraId="5B860036" w14:textId="77777777" w:rsidR="007A1B5B" w:rsidRPr="00081881" w:rsidRDefault="007A1B5B" w:rsidP="007A1B5B">
      <w:pPr>
        <w:contextualSpacing/>
        <w:rPr>
          <w:rFonts w:cstheme="minorHAnsi"/>
        </w:rPr>
      </w:pPr>
      <w:r w:rsidRPr="00081881">
        <w:rPr>
          <w:rFonts w:cstheme="minorHAnsi"/>
          <w:vertAlign w:val="superscript"/>
        </w:rPr>
        <w:t>4</w:t>
      </w:r>
      <w:r w:rsidRPr="00081881">
        <w:rPr>
          <w:rFonts w:cstheme="minorHAnsi"/>
        </w:rPr>
        <w:t xml:space="preserve"> Department of Neurology and Clinical Neurophysiology, Städtisches Klinikum Lüneburg, Lüneburg, Germany</w:t>
      </w:r>
    </w:p>
    <w:p w14:paraId="3EC30251" w14:textId="77777777" w:rsidR="007A1B5B" w:rsidRPr="00081881" w:rsidRDefault="007A1B5B" w:rsidP="007A1B5B">
      <w:pPr>
        <w:contextualSpacing/>
        <w:rPr>
          <w:rFonts w:cstheme="minorHAnsi"/>
        </w:rPr>
      </w:pPr>
      <w:r w:rsidRPr="00081881">
        <w:rPr>
          <w:rFonts w:cstheme="minorHAnsi"/>
          <w:vertAlign w:val="superscript"/>
        </w:rPr>
        <w:t>5</w:t>
      </w:r>
      <w:r w:rsidRPr="00081881">
        <w:rPr>
          <w:rFonts w:cstheme="minorHAnsi"/>
        </w:rPr>
        <w:t xml:space="preserve"> Department of Neurology, Goethe University, Frankfurt am Main, Germany Centre of Neurology and Neurosurgery, University Hospital Frankfurt, Frankfurt, Germany</w:t>
      </w:r>
    </w:p>
    <w:p w14:paraId="5A3CAA13" w14:textId="77777777" w:rsidR="007A1B5B" w:rsidRPr="00081881" w:rsidRDefault="007A1B5B" w:rsidP="007A1B5B">
      <w:pPr>
        <w:contextualSpacing/>
        <w:rPr>
          <w:rFonts w:cstheme="minorHAnsi"/>
        </w:rPr>
      </w:pPr>
      <w:r w:rsidRPr="00081881">
        <w:rPr>
          <w:rFonts w:cstheme="minorHAnsi"/>
          <w:vertAlign w:val="superscript"/>
        </w:rPr>
        <w:t>6</w:t>
      </w:r>
      <w:r w:rsidRPr="00081881">
        <w:rPr>
          <w:rFonts w:cstheme="minorHAnsi"/>
        </w:rPr>
        <w:t xml:space="preserve"> Translational Public Health Division, Stroke and Ageing Research, School of Clinical Sciences, Monash University, Melbourne, Australia </w:t>
      </w:r>
    </w:p>
    <w:p w14:paraId="64559422" w14:textId="77777777" w:rsidR="007A1B5B" w:rsidRDefault="007A1B5B" w:rsidP="007A1B5B">
      <w:pPr>
        <w:contextualSpacing/>
        <w:rPr>
          <w:rFonts w:cstheme="minorHAnsi"/>
        </w:rPr>
      </w:pPr>
      <w:r w:rsidRPr="00081881">
        <w:rPr>
          <w:rFonts w:cstheme="minorHAnsi"/>
          <w:vertAlign w:val="superscript"/>
        </w:rPr>
        <w:t>7</w:t>
      </w:r>
      <w:r w:rsidRPr="00081881">
        <w:rPr>
          <w:rFonts w:cstheme="minorHAnsi"/>
        </w:rPr>
        <w:t xml:space="preserve"> Public Health, Stroke Division, The Florey Institute of Neuroscience and Mental Health, University of Melbourne, Melbourne, Australia</w:t>
      </w:r>
    </w:p>
    <w:p w14:paraId="4220D882" w14:textId="0C90B8BE" w:rsidR="007A1B5B" w:rsidRDefault="007A1B5B" w:rsidP="007A1B5B">
      <w:pPr>
        <w:contextualSpacing/>
      </w:pPr>
      <w:r w:rsidRPr="007A1B5B">
        <w:rPr>
          <w:vertAlign w:val="superscript"/>
        </w:rPr>
        <w:t>8</w:t>
      </w:r>
      <w:r>
        <w:t xml:space="preserve"> Hospital Network Planning, Lazio region, Italy</w:t>
      </w:r>
    </w:p>
    <w:p w14:paraId="011ECC3F" w14:textId="1C183721" w:rsidR="007A1B5B" w:rsidRDefault="007A1B5B" w:rsidP="007A1B5B">
      <w:pPr>
        <w:contextualSpacing/>
        <w:rPr>
          <w:rFonts w:cstheme="minorHAnsi"/>
        </w:rPr>
      </w:pPr>
      <w:r w:rsidRPr="007A1B5B">
        <w:rPr>
          <w:rFonts w:cstheme="minorHAnsi"/>
          <w:vertAlign w:val="superscript"/>
        </w:rPr>
        <w:t>9</w:t>
      </w:r>
      <w:r>
        <w:rPr>
          <w:rFonts w:cstheme="minorHAnsi"/>
        </w:rPr>
        <w:t xml:space="preserve"> </w:t>
      </w:r>
      <w:r w:rsidRPr="00081881">
        <w:rPr>
          <w:rFonts w:cstheme="minorHAnsi"/>
        </w:rPr>
        <w:t>Saarland University of Applied Sciences, Saarbrücken, Germany</w:t>
      </w:r>
    </w:p>
    <w:p w14:paraId="158E3846" w14:textId="7B884BA8" w:rsidR="007A1B5B" w:rsidRDefault="007A1B5B" w:rsidP="007A1B5B">
      <w:pPr>
        <w:contextualSpacing/>
        <w:rPr>
          <w:rFonts w:cstheme="minorHAnsi"/>
        </w:rPr>
      </w:pPr>
      <w:r w:rsidRPr="007A1B5B">
        <w:rPr>
          <w:rFonts w:cstheme="minorHAnsi"/>
          <w:vertAlign w:val="superscript"/>
        </w:rPr>
        <w:t>10</w:t>
      </w:r>
      <w:r>
        <w:rPr>
          <w:rFonts w:cstheme="minorHAnsi"/>
        </w:rPr>
        <w:t xml:space="preserve"> </w:t>
      </w:r>
      <w:r w:rsidRPr="00081881">
        <w:rPr>
          <w:rFonts w:cstheme="minorHAnsi"/>
        </w:rPr>
        <w:t>Centre for Diabetes and Endocrinology Research, Westmead Hospital, University of Sydney, Sydney, NSW, Australia</w:t>
      </w:r>
    </w:p>
    <w:p w14:paraId="0C118F6E" w14:textId="1C4D6F5A" w:rsidR="007A1B5B" w:rsidRPr="007A1B5B" w:rsidRDefault="007A1B5B" w:rsidP="007A1B5B">
      <w:pPr>
        <w:contextualSpacing/>
        <w:rPr>
          <w:rFonts w:cstheme="minorHAnsi"/>
        </w:rPr>
      </w:pPr>
      <w:r w:rsidRPr="007A1B5B">
        <w:rPr>
          <w:vertAlign w:val="superscript"/>
        </w:rPr>
        <w:t>11</w:t>
      </w:r>
      <w:r>
        <w:t xml:space="preserve"> Institute of Emergency Medicine, Moldova</w:t>
      </w:r>
    </w:p>
    <w:p w14:paraId="18B81E35" w14:textId="649D682B" w:rsidR="007A1B5B" w:rsidRPr="00081881" w:rsidRDefault="007A1B5B" w:rsidP="007A1B5B">
      <w:pPr>
        <w:contextualSpacing/>
        <w:rPr>
          <w:rFonts w:cstheme="minorHAnsi"/>
        </w:rPr>
      </w:pPr>
      <w:r w:rsidRPr="007A1B5B">
        <w:rPr>
          <w:rFonts w:cstheme="minorHAnsi"/>
          <w:vertAlign w:val="superscript"/>
        </w:rPr>
        <w:t>12</w:t>
      </w:r>
      <w:r w:rsidRPr="00081881">
        <w:rPr>
          <w:rFonts w:cstheme="minorHAnsi"/>
        </w:rPr>
        <w:t xml:space="preserve"> National Centre for Epidemiology and Population Health (NCEPH), Australian National University, Canberra, Australia</w:t>
      </w:r>
    </w:p>
    <w:p w14:paraId="6A6B8BAA" w14:textId="6C3E863C" w:rsidR="007A1B5B" w:rsidRDefault="007A1B5B" w:rsidP="007A1B5B">
      <w:pPr>
        <w:contextualSpacing/>
        <w:rPr>
          <w:rFonts w:cstheme="minorHAnsi"/>
        </w:rPr>
      </w:pPr>
      <w:r w:rsidRPr="007A1B5B">
        <w:rPr>
          <w:rFonts w:cstheme="minorHAnsi"/>
          <w:vertAlign w:val="superscript"/>
        </w:rPr>
        <w:t>13</w:t>
      </w:r>
      <w:r w:rsidRPr="00081881">
        <w:rPr>
          <w:rFonts w:cstheme="minorHAnsi"/>
        </w:rPr>
        <w:t xml:space="preserve"> Sax Institute, Sydney, Australia</w:t>
      </w:r>
    </w:p>
    <w:p w14:paraId="3AD9E7FD" w14:textId="2A0F2372" w:rsidR="007A1B5B" w:rsidRDefault="007A1B5B" w:rsidP="007A1B5B">
      <w:pPr>
        <w:contextualSpacing/>
      </w:pPr>
      <w:r w:rsidRPr="007A1B5B">
        <w:rPr>
          <w:vertAlign w:val="superscript"/>
        </w:rPr>
        <w:t>14</w:t>
      </w:r>
      <w:r>
        <w:t xml:space="preserve"> Erebouni Medical Centre, Armenia)</w:t>
      </w:r>
    </w:p>
    <w:p w14:paraId="54A5B45E" w14:textId="0C26A74C" w:rsidR="007A1B5B" w:rsidRPr="007A1B5B" w:rsidRDefault="007A1B5B" w:rsidP="007A1B5B">
      <w:pPr>
        <w:contextualSpacing/>
        <w:rPr>
          <w:rFonts w:cstheme="minorHAnsi"/>
        </w:rPr>
      </w:pPr>
      <w:r w:rsidRPr="007A1B5B">
        <w:rPr>
          <w:vertAlign w:val="superscript"/>
        </w:rPr>
        <w:t>15</w:t>
      </w:r>
      <w:r>
        <w:t xml:space="preserve"> Department of Neurology Johannes Wesling Klinikum, Germany)</w:t>
      </w:r>
    </w:p>
    <w:p w14:paraId="740563B8" w14:textId="78EDFF95" w:rsidR="007A1B5B" w:rsidRDefault="007A1B5B" w:rsidP="007A1B5B">
      <w:pPr>
        <w:contextualSpacing/>
        <w:rPr>
          <w:rFonts w:cstheme="minorHAnsi"/>
        </w:rPr>
      </w:pPr>
      <w:r w:rsidRPr="00951973">
        <w:rPr>
          <w:rFonts w:cstheme="minorHAnsi"/>
          <w:vertAlign w:val="superscript"/>
        </w:rPr>
        <w:t>16</w:t>
      </w:r>
      <w:r>
        <w:rPr>
          <w:rFonts w:cstheme="minorHAnsi"/>
        </w:rPr>
        <w:t xml:space="preserve"> </w:t>
      </w:r>
      <w:r w:rsidRPr="00081881">
        <w:rPr>
          <w:rFonts w:cstheme="minorHAnsi"/>
        </w:rPr>
        <w:t>International Clinical Research Centre, Neurology Department, St. Ann’s University Hospital and Masaryk University, Brno, Czech Republic</w:t>
      </w:r>
    </w:p>
    <w:p w14:paraId="0DCF876D" w14:textId="2FEEE5AA" w:rsidR="007A1B5B" w:rsidRPr="007A1B5B" w:rsidRDefault="007A1B5B" w:rsidP="007A1B5B">
      <w:pPr>
        <w:contextualSpacing/>
        <w:rPr>
          <w:rFonts w:cstheme="minorHAnsi"/>
        </w:rPr>
      </w:pPr>
      <w:r w:rsidRPr="00951973">
        <w:rPr>
          <w:vertAlign w:val="superscript"/>
        </w:rPr>
        <w:t>17</w:t>
      </w:r>
      <w:r>
        <w:t xml:space="preserve"> Kharkiv Railway Clinical Hospital, Ukraine)</w:t>
      </w:r>
    </w:p>
    <w:p w14:paraId="6D8B248E" w14:textId="3679A6F6" w:rsidR="007A1B5B" w:rsidRPr="006F6B24" w:rsidRDefault="007A1B5B" w:rsidP="007A1B5B">
      <w:pPr>
        <w:contextualSpacing/>
        <w:rPr>
          <w:rFonts w:cstheme="minorHAnsi"/>
        </w:rPr>
      </w:pPr>
      <w:r w:rsidRPr="00951973">
        <w:rPr>
          <w:rFonts w:cstheme="minorHAnsi"/>
          <w:vertAlign w:val="superscript"/>
        </w:rPr>
        <w:t>18</w:t>
      </w:r>
      <w:r>
        <w:rPr>
          <w:rFonts w:cstheme="minorHAnsi"/>
        </w:rPr>
        <w:t xml:space="preserve"> </w:t>
      </w:r>
      <w:r w:rsidRPr="006F6B24">
        <w:rPr>
          <w:rFonts w:cstheme="minorHAnsi"/>
        </w:rPr>
        <w:t>John Hunter Health and Innovation Precinct, HNE LHD, New Lambton, NSW, Australia</w:t>
      </w:r>
    </w:p>
    <w:p w14:paraId="0E065220" w14:textId="04636FB2" w:rsidR="007A1B5B" w:rsidRDefault="007A1B5B" w:rsidP="007A1B5B">
      <w:pPr>
        <w:contextualSpacing/>
        <w:rPr>
          <w:rFonts w:cstheme="minorHAnsi"/>
        </w:rPr>
      </w:pPr>
      <w:r w:rsidRPr="00951973">
        <w:rPr>
          <w:rFonts w:cstheme="minorHAnsi"/>
          <w:vertAlign w:val="superscript"/>
        </w:rPr>
        <w:t>19</w:t>
      </w:r>
      <w:r w:rsidRPr="006F6B24">
        <w:rPr>
          <w:rFonts w:cstheme="minorHAnsi"/>
        </w:rPr>
        <w:t xml:space="preserve"> Department of Medicine, University of Newcastle, Callaghan, NSW, Australia</w:t>
      </w:r>
    </w:p>
    <w:p w14:paraId="238956E4" w14:textId="40F7D2B3" w:rsidR="007A1B5B" w:rsidRDefault="007A1B5B" w:rsidP="007A1B5B">
      <w:pPr>
        <w:contextualSpacing/>
        <w:rPr>
          <w:rFonts w:cstheme="minorHAnsi"/>
        </w:rPr>
      </w:pPr>
      <w:r w:rsidRPr="00951973">
        <w:rPr>
          <w:rFonts w:cstheme="minorHAnsi"/>
          <w:vertAlign w:val="superscript"/>
        </w:rPr>
        <w:t>20</w:t>
      </w:r>
      <w:r>
        <w:rPr>
          <w:rFonts w:cstheme="minorHAnsi"/>
        </w:rPr>
        <w:t xml:space="preserve"> </w:t>
      </w:r>
      <w:r w:rsidRPr="006F6B24">
        <w:rPr>
          <w:rFonts w:cstheme="minorHAnsi"/>
        </w:rPr>
        <w:t>Fakultní nemocnice Motol, Prague, Czech Republic</w:t>
      </w:r>
    </w:p>
    <w:p w14:paraId="66D72452" w14:textId="23FA4044" w:rsidR="007A1B5B" w:rsidRDefault="007A1B5B" w:rsidP="007A1B5B">
      <w:pPr>
        <w:contextualSpacing/>
        <w:rPr>
          <w:rFonts w:cstheme="minorHAnsi"/>
        </w:rPr>
      </w:pPr>
      <w:r w:rsidRPr="00951973">
        <w:rPr>
          <w:rFonts w:cstheme="minorHAnsi"/>
          <w:vertAlign w:val="superscript"/>
        </w:rPr>
        <w:t>21</w:t>
      </w:r>
      <w:r>
        <w:rPr>
          <w:rFonts w:cstheme="minorHAnsi"/>
        </w:rPr>
        <w:t xml:space="preserve"> </w:t>
      </w:r>
      <w:r w:rsidRPr="006F6B24">
        <w:rPr>
          <w:rFonts w:cstheme="minorHAnsi"/>
        </w:rPr>
        <w:t>National Center for Neurosurgery, Nur-Sultan, Kazakhstan</w:t>
      </w:r>
    </w:p>
    <w:p w14:paraId="6699402B" w14:textId="01C66D4F" w:rsidR="007A1B5B" w:rsidRDefault="007A1B5B" w:rsidP="007A1B5B">
      <w:pPr>
        <w:contextualSpacing/>
        <w:rPr>
          <w:rFonts w:cstheme="minorHAnsi"/>
        </w:rPr>
      </w:pPr>
      <w:r w:rsidRPr="00951973">
        <w:rPr>
          <w:rFonts w:cstheme="minorHAnsi"/>
          <w:vertAlign w:val="superscript"/>
        </w:rPr>
        <w:t>22</w:t>
      </w:r>
      <w:r>
        <w:rPr>
          <w:rFonts w:cstheme="minorHAnsi"/>
        </w:rPr>
        <w:t xml:space="preserve"> </w:t>
      </w:r>
      <w:r w:rsidRPr="006F6B24">
        <w:rPr>
          <w:rFonts w:cstheme="minorHAnsi"/>
        </w:rPr>
        <w:t>University Medical Center Groningen, Groningen, Netherlands</w:t>
      </w:r>
    </w:p>
    <w:p w14:paraId="203F9E6B" w14:textId="5298E9BA" w:rsidR="007A1B5B" w:rsidRDefault="007A1B5B" w:rsidP="007A1B5B">
      <w:pPr>
        <w:contextualSpacing/>
        <w:rPr>
          <w:rFonts w:cstheme="minorHAnsi"/>
        </w:rPr>
      </w:pPr>
      <w:r w:rsidRPr="00951973">
        <w:rPr>
          <w:rFonts w:cstheme="minorHAnsi"/>
          <w:vertAlign w:val="superscript"/>
        </w:rPr>
        <w:t>23</w:t>
      </w:r>
      <w:r>
        <w:rPr>
          <w:rFonts w:cstheme="minorHAnsi"/>
        </w:rPr>
        <w:t xml:space="preserve"> </w:t>
      </w:r>
      <w:r w:rsidRPr="006F6B24">
        <w:rPr>
          <w:rFonts w:cstheme="minorHAnsi"/>
        </w:rPr>
        <w:t>Prince of Wales Hospital, Randwick, Australia</w:t>
      </w:r>
    </w:p>
    <w:p w14:paraId="43AD3ED2" w14:textId="58B87B65" w:rsidR="007A1B5B" w:rsidRDefault="00951973" w:rsidP="007A1B5B">
      <w:pPr>
        <w:contextualSpacing/>
      </w:pPr>
      <w:r w:rsidRPr="00951973">
        <w:rPr>
          <w:vertAlign w:val="superscript"/>
        </w:rPr>
        <w:t>24</w:t>
      </w:r>
      <w:r>
        <w:t xml:space="preserve"> </w:t>
      </w:r>
      <w:r w:rsidR="007A1B5B">
        <w:t>SPM Consult, Netherlands</w:t>
      </w:r>
    </w:p>
    <w:p w14:paraId="590C6834" w14:textId="1038B8F7" w:rsidR="007A1B5B" w:rsidRDefault="00951973" w:rsidP="007A1B5B">
      <w:pPr>
        <w:contextualSpacing/>
        <w:rPr>
          <w:rFonts w:cstheme="minorHAnsi"/>
        </w:rPr>
      </w:pPr>
      <w:r w:rsidRPr="00951973">
        <w:rPr>
          <w:rFonts w:cstheme="minorHAnsi"/>
          <w:vertAlign w:val="superscript"/>
        </w:rPr>
        <w:t>25</w:t>
      </w:r>
      <w:r>
        <w:rPr>
          <w:rFonts w:cstheme="minorHAnsi"/>
        </w:rPr>
        <w:t xml:space="preserve"> </w:t>
      </w:r>
      <w:r w:rsidR="007A1B5B" w:rsidRPr="006F6B24">
        <w:rPr>
          <w:rFonts w:cstheme="minorHAnsi"/>
        </w:rPr>
        <w:t>Health Department, Agency for Health Quality and Assessment (AQuAS), CIBER Epidemiología y Salud Pública, CIBERESP, Stroke Programme,Barcelona, Spain</w:t>
      </w:r>
    </w:p>
    <w:p w14:paraId="4C067C64" w14:textId="40E686E6" w:rsidR="007A1B5B" w:rsidRPr="007A1B5B" w:rsidRDefault="00951973" w:rsidP="007A1B5B">
      <w:pPr>
        <w:contextualSpacing/>
      </w:pPr>
      <w:r w:rsidRPr="00951973">
        <w:rPr>
          <w:rFonts w:cstheme="minorHAnsi"/>
          <w:vertAlign w:val="superscript"/>
        </w:rPr>
        <w:t>26</w:t>
      </w:r>
      <w:r>
        <w:rPr>
          <w:rFonts w:cstheme="minorHAnsi"/>
        </w:rPr>
        <w:t xml:space="preserve"> </w:t>
      </w:r>
      <w:r w:rsidR="007A1B5B" w:rsidRPr="006F6B24">
        <w:rPr>
          <w:rFonts w:cstheme="minorHAnsi"/>
        </w:rPr>
        <w:t>ULSNE Macedo de Cavaleiros, Macedo de Cavaleiros, Portugal</w:t>
      </w:r>
    </w:p>
    <w:p w14:paraId="2FDED894" w14:textId="21D6BA8D" w:rsidR="007A1B5B" w:rsidRDefault="00951973" w:rsidP="007A1B5B">
      <w:pPr>
        <w:contextualSpacing/>
        <w:rPr>
          <w:rFonts w:cstheme="minorHAnsi"/>
        </w:rPr>
      </w:pPr>
      <w:r w:rsidRPr="00951973">
        <w:rPr>
          <w:rFonts w:cstheme="minorHAnsi"/>
          <w:vertAlign w:val="superscript"/>
        </w:rPr>
        <w:t>27</w:t>
      </w:r>
      <w:r>
        <w:rPr>
          <w:rFonts w:cstheme="minorHAnsi"/>
        </w:rPr>
        <w:t xml:space="preserve"> </w:t>
      </w:r>
      <w:r w:rsidR="007A1B5B" w:rsidRPr="006F6B24">
        <w:rPr>
          <w:rFonts w:cstheme="minorHAnsi"/>
        </w:rPr>
        <w:t>Vall d’Hebron Hospital Universitari, Barcelona, Spain</w:t>
      </w:r>
    </w:p>
    <w:p w14:paraId="13276DDA" w14:textId="7D0EBE7A" w:rsidR="007A1B5B" w:rsidRDefault="00951973" w:rsidP="007A1B5B">
      <w:pPr>
        <w:contextualSpacing/>
      </w:pPr>
      <w:r w:rsidRPr="00951973">
        <w:rPr>
          <w:vertAlign w:val="superscript"/>
        </w:rPr>
        <w:t>28</w:t>
      </w:r>
      <w:r>
        <w:t xml:space="preserve"> </w:t>
      </w:r>
      <w:r w:rsidR="007A1B5B">
        <w:t>Medical University of Gdańsk, Poland</w:t>
      </w:r>
    </w:p>
    <w:p w14:paraId="6AADEDA1" w14:textId="5EB4DEF7" w:rsidR="007A1B5B" w:rsidRDefault="00951973" w:rsidP="007A1B5B">
      <w:pPr>
        <w:contextualSpacing/>
      </w:pPr>
      <w:r w:rsidRPr="00951973">
        <w:rPr>
          <w:vertAlign w:val="superscript"/>
        </w:rPr>
        <w:t>29</w:t>
      </w:r>
      <w:r>
        <w:t xml:space="preserve"> </w:t>
      </w:r>
      <w:r w:rsidR="007A1B5B">
        <w:t>Hospital Network Area-Regional Health Department, Regione Lazio, Ital</w:t>
      </w:r>
      <w:r>
        <w:t>y</w:t>
      </w:r>
    </w:p>
    <w:p w14:paraId="6863C53E" w14:textId="77777777" w:rsidR="007A1B5B" w:rsidRDefault="007A1B5B" w:rsidP="00666CD7"/>
    <w:p w14:paraId="3F5E0B2A" w14:textId="77777777" w:rsidR="00951973" w:rsidRDefault="0095197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0AB2613" w14:textId="01629E42" w:rsidR="00666CD7" w:rsidRPr="007A1B5B" w:rsidRDefault="00666CD7" w:rsidP="00666CD7">
      <w:pPr>
        <w:rPr>
          <w:b/>
          <w:bCs/>
          <w:sz w:val="28"/>
          <w:szCs w:val="28"/>
        </w:rPr>
      </w:pPr>
      <w:r w:rsidRPr="007A1B5B">
        <w:rPr>
          <w:b/>
          <w:bCs/>
          <w:sz w:val="28"/>
          <w:szCs w:val="28"/>
        </w:rPr>
        <w:lastRenderedPageBreak/>
        <w:t>QASC Europe Study Implementation Committee</w:t>
      </w:r>
    </w:p>
    <w:p w14:paraId="34E6F030" w14:textId="1C09A796" w:rsidR="00951973" w:rsidRDefault="00951973" w:rsidP="00951973">
      <w:r>
        <w:t>Middleton S</w:t>
      </w:r>
      <w:r w:rsidRPr="006F6B24">
        <w:rPr>
          <w:vertAlign w:val="superscript"/>
        </w:rPr>
        <w:t>1&amp;2</w:t>
      </w:r>
      <w:r>
        <w:t>, Dale S</w:t>
      </w:r>
      <w:r w:rsidRPr="00081881">
        <w:rPr>
          <w:vertAlign w:val="superscript"/>
        </w:rPr>
        <w:t>1&amp;2</w:t>
      </w:r>
      <w:r>
        <w:t>, McInnes E</w:t>
      </w:r>
      <w:r w:rsidRPr="006F6B24">
        <w:rPr>
          <w:vertAlign w:val="superscript"/>
        </w:rPr>
        <w:t>1&amp;2</w:t>
      </w:r>
      <w:r>
        <w:t>, Cadilhac DA</w:t>
      </w:r>
      <w:r w:rsidRPr="00081881">
        <w:rPr>
          <w:vertAlign w:val="superscript"/>
        </w:rPr>
        <w:t>6&amp;7</w:t>
      </w:r>
      <w:r>
        <w:t>, Rijksen M</w:t>
      </w:r>
      <w:r w:rsidRPr="00951973">
        <w:rPr>
          <w:rFonts w:cstheme="minorHAnsi"/>
          <w:vertAlign w:val="superscript"/>
        </w:rPr>
        <w:t>23</w:t>
      </w:r>
      <w:r>
        <w:t>, Fischer T</w:t>
      </w:r>
      <w:r w:rsidR="00F217EA" w:rsidRPr="00F217EA">
        <w:rPr>
          <w:vertAlign w:val="superscript"/>
        </w:rPr>
        <w:t>30</w:t>
      </w:r>
      <w:r>
        <w:t>, Van der Merwe J</w:t>
      </w:r>
      <w:r w:rsidR="00F217EA" w:rsidRPr="00F217EA">
        <w:rPr>
          <w:vertAlign w:val="superscript"/>
        </w:rPr>
        <w:t>30</w:t>
      </w:r>
      <w:r>
        <w:t>, Rodrigues R</w:t>
      </w:r>
      <w:r w:rsidR="00F217EA" w:rsidRPr="00F217EA">
        <w:rPr>
          <w:vertAlign w:val="superscript"/>
        </w:rPr>
        <w:t>30</w:t>
      </w:r>
      <w:r>
        <w:t>, &amp; Havalda R</w:t>
      </w:r>
      <w:r w:rsidR="00F217EA" w:rsidRPr="00F217EA">
        <w:rPr>
          <w:vertAlign w:val="superscript"/>
        </w:rPr>
        <w:t>3</w:t>
      </w:r>
      <w:r w:rsidR="00F217EA">
        <w:rPr>
          <w:vertAlign w:val="superscript"/>
        </w:rPr>
        <w:t>1</w:t>
      </w:r>
      <w:r>
        <w:t>.</w:t>
      </w:r>
    </w:p>
    <w:p w14:paraId="1CFF5B84" w14:textId="77777777" w:rsidR="00951973" w:rsidRPr="00081881" w:rsidRDefault="00951973" w:rsidP="00951973">
      <w:pPr>
        <w:contextualSpacing/>
        <w:rPr>
          <w:rFonts w:cstheme="minorHAnsi"/>
        </w:rPr>
      </w:pPr>
      <w:r w:rsidRPr="00081881">
        <w:rPr>
          <w:rFonts w:cstheme="minorHAnsi"/>
          <w:vertAlign w:val="superscript"/>
        </w:rPr>
        <w:t xml:space="preserve">1 </w:t>
      </w:r>
      <w:r w:rsidRPr="00081881">
        <w:rPr>
          <w:rFonts w:cstheme="minorHAnsi"/>
        </w:rPr>
        <w:t>Nursing Research Institute, St Vincent’s Health Network Sydney, St Vincent’s Hospital Melbourne; and Australian Catholic University, Sydney, Australia</w:t>
      </w:r>
    </w:p>
    <w:p w14:paraId="0B66A794" w14:textId="77777777" w:rsidR="00951973" w:rsidRDefault="00951973" w:rsidP="00951973">
      <w:pPr>
        <w:contextualSpacing/>
        <w:rPr>
          <w:rFonts w:cstheme="minorHAnsi"/>
        </w:rPr>
      </w:pPr>
      <w:r w:rsidRPr="00081881">
        <w:rPr>
          <w:rFonts w:cstheme="minorHAnsi"/>
          <w:vertAlign w:val="superscript"/>
        </w:rPr>
        <w:t>2</w:t>
      </w:r>
      <w:r w:rsidRPr="00081881">
        <w:rPr>
          <w:rFonts w:cstheme="minorHAnsi"/>
        </w:rPr>
        <w:t>School of Nursing, Midwifery and Paramedicine, Australian Catholic University, Sydney, Australia</w:t>
      </w:r>
    </w:p>
    <w:p w14:paraId="27DFD33D" w14:textId="77777777" w:rsidR="00F217EA" w:rsidRPr="00081881" w:rsidRDefault="00F217EA" w:rsidP="00F217EA">
      <w:pPr>
        <w:contextualSpacing/>
        <w:rPr>
          <w:rFonts w:cstheme="minorHAnsi"/>
        </w:rPr>
      </w:pPr>
      <w:r w:rsidRPr="00081881">
        <w:rPr>
          <w:rFonts w:cstheme="minorHAnsi"/>
          <w:vertAlign w:val="superscript"/>
        </w:rPr>
        <w:t>6</w:t>
      </w:r>
      <w:r w:rsidRPr="00081881">
        <w:rPr>
          <w:rFonts w:cstheme="minorHAnsi"/>
        </w:rPr>
        <w:t xml:space="preserve"> Translational Public Health Division, Stroke and Ageing Research, School of Clinical Sciences, Monash University, Melbourne, Australia </w:t>
      </w:r>
    </w:p>
    <w:p w14:paraId="30758058" w14:textId="77777777" w:rsidR="00F217EA" w:rsidRDefault="00F217EA" w:rsidP="00F217EA">
      <w:pPr>
        <w:contextualSpacing/>
        <w:rPr>
          <w:rFonts w:cstheme="minorHAnsi"/>
        </w:rPr>
      </w:pPr>
      <w:r w:rsidRPr="00951973">
        <w:rPr>
          <w:rFonts w:cstheme="minorHAnsi"/>
          <w:vertAlign w:val="superscript"/>
        </w:rPr>
        <w:t>23</w:t>
      </w:r>
      <w:r>
        <w:rPr>
          <w:rFonts w:cstheme="minorHAnsi"/>
        </w:rPr>
        <w:t xml:space="preserve"> </w:t>
      </w:r>
      <w:r w:rsidRPr="006F6B24">
        <w:rPr>
          <w:rFonts w:cstheme="minorHAnsi"/>
        </w:rPr>
        <w:t>Prince of Wales Hospital, Randwick, Australia</w:t>
      </w:r>
    </w:p>
    <w:p w14:paraId="5C4A278F" w14:textId="77777777" w:rsidR="00F217EA" w:rsidRPr="00F217EA" w:rsidRDefault="00F217EA" w:rsidP="00951973">
      <w:pPr>
        <w:contextualSpacing/>
        <w:rPr>
          <w:rFonts w:cstheme="minorHAnsi"/>
        </w:rPr>
      </w:pPr>
      <w:r w:rsidRPr="00F217EA">
        <w:rPr>
          <w:vertAlign w:val="superscript"/>
        </w:rPr>
        <w:t xml:space="preserve">30 </w:t>
      </w:r>
      <w:r w:rsidR="00951973">
        <w:t>Head of the Global Angel Initiative, Germany)</w:t>
      </w:r>
    </w:p>
    <w:p w14:paraId="5F0A9A0B" w14:textId="5C7C5532" w:rsidR="00951973" w:rsidRPr="00F217EA" w:rsidRDefault="00F217EA" w:rsidP="00951973">
      <w:r w:rsidRPr="00F217EA">
        <w:rPr>
          <w:vertAlign w:val="superscript"/>
        </w:rPr>
        <w:t>31</w:t>
      </w:r>
      <w:r>
        <w:t xml:space="preserve"> </w:t>
      </w:r>
      <w:r w:rsidR="00951973">
        <w:t>Angels Initiative Europe, Czech Republic</w:t>
      </w:r>
    </w:p>
    <w:p w14:paraId="6D2E8AAF" w14:textId="77777777" w:rsidR="007A1B5B" w:rsidRPr="006F6B24" w:rsidRDefault="007A1B5B" w:rsidP="006F6B24">
      <w:pPr>
        <w:rPr>
          <w:rFonts w:cstheme="minorHAnsi"/>
        </w:rPr>
      </w:pPr>
    </w:p>
    <w:sectPr w:rsidR="007A1B5B" w:rsidRPr="006F6B24" w:rsidSect="006F6B24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CD7"/>
    <w:rsid w:val="00081881"/>
    <w:rsid w:val="003722FA"/>
    <w:rsid w:val="003B25E3"/>
    <w:rsid w:val="003C5E81"/>
    <w:rsid w:val="003F61B5"/>
    <w:rsid w:val="00666CD7"/>
    <w:rsid w:val="006F6B24"/>
    <w:rsid w:val="007A1B5B"/>
    <w:rsid w:val="00951973"/>
    <w:rsid w:val="00F2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3DB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6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1B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6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1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3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5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0390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5552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22769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583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62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3504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1077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092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4209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667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3547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4522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92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974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723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297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22811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0847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8341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026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52829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1651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512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22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542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6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403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931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764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1570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4070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292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1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54601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675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ACU</Company>
  <LinksUpToDate>false</LinksUpToDate>
  <CharactersWithSpaces>3604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Simeon Dale</dc:creator>
  <cp:lastModifiedBy>Rosel Myra</cp:lastModifiedBy>
  <cp:revision>2</cp:revision>
  <dcterms:created xsi:type="dcterms:W3CDTF">2024-02-21T03:07:00Z</dcterms:created>
  <dcterms:modified xsi:type="dcterms:W3CDTF">2024-02-21T03:07:00Z</dcterms:modified>
</cp:coreProperties>
</file>