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CBAF0" w14:textId="77777777" w:rsidR="00E6059E" w:rsidRPr="00C852D2" w:rsidRDefault="00085079" w:rsidP="00085079">
      <w:pPr>
        <w:pStyle w:val="Kop1"/>
      </w:pPr>
      <w:r w:rsidRPr="00C852D2">
        <w:t>Appendix 1: Questionnaire</w:t>
      </w:r>
      <w:bookmarkStart w:id="0" w:name="_GoBack"/>
      <w:bookmarkEnd w:id="0"/>
    </w:p>
    <w:tbl>
      <w:tblPr>
        <w:tblStyle w:val="Tabelrasterlicht"/>
        <w:tblW w:w="13887" w:type="dxa"/>
        <w:tblLook w:val="04A0" w:firstRow="1" w:lastRow="0" w:firstColumn="1" w:lastColumn="0" w:noHBand="0" w:noVBand="1"/>
      </w:tblPr>
      <w:tblGrid>
        <w:gridCol w:w="3964"/>
        <w:gridCol w:w="4395"/>
        <w:gridCol w:w="5528"/>
      </w:tblGrid>
      <w:tr w:rsidR="00085079" w:rsidRPr="00C852D2" w14:paraId="723C5AA3" w14:textId="77777777" w:rsidTr="00C852D2">
        <w:trPr>
          <w:trHeight w:val="312"/>
        </w:trPr>
        <w:tc>
          <w:tcPr>
            <w:tcW w:w="3964" w:type="dxa"/>
            <w:shd w:val="clear" w:color="auto" w:fill="AEAAAA" w:themeFill="background2" w:themeFillShade="BF"/>
            <w:noWrap/>
          </w:tcPr>
          <w:p w14:paraId="523C7FCC" w14:textId="77777777" w:rsidR="00085079" w:rsidRPr="00C852D2" w:rsidRDefault="00085079" w:rsidP="00085079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4395" w:type="dxa"/>
            <w:shd w:val="clear" w:color="auto" w:fill="AEAAAA" w:themeFill="background2" w:themeFillShade="BF"/>
          </w:tcPr>
          <w:p w14:paraId="75FFA3A0" w14:textId="77777777" w:rsidR="00085079" w:rsidRPr="00C852D2" w:rsidRDefault="009332C5" w:rsidP="00085079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Score</w:t>
            </w:r>
            <w:r w:rsidR="00085079" w:rsidRPr="00C852D2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 1</w:t>
            </w:r>
          </w:p>
        </w:tc>
        <w:tc>
          <w:tcPr>
            <w:tcW w:w="5528" w:type="dxa"/>
            <w:shd w:val="clear" w:color="auto" w:fill="AEAAAA" w:themeFill="background2" w:themeFillShade="BF"/>
          </w:tcPr>
          <w:p w14:paraId="6B352E41" w14:textId="77777777" w:rsidR="00085079" w:rsidRPr="00C852D2" w:rsidRDefault="009332C5" w:rsidP="009332C5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Score 5</w:t>
            </w:r>
          </w:p>
        </w:tc>
      </w:tr>
      <w:tr w:rsidR="00085079" w:rsidRPr="00C852D2" w14:paraId="6F60016F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106E1621" w14:textId="77777777" w:rsidR="00085079" w:rsidRPr="00085079" w:rsidRDefault="00085079" w:rsidP="00085079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1: Multidisciplinary team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6A53ADA7" w14:textId="77777777" w:rsidR="00085079" w:rsidRPr="00C852D2" w:rsidRDefault="00085079" w:rsidP="00085079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2739CC51" w14:textId="77777777" w:rsidR="00085079" w:rsidRPr="00C852D2" w:rsidRDefault="00085079" w:rsidP="00085079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085079" w:rsidRPr="00C852D2" w14:paraId="26A7C406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51240080" w14:textId="04F44065" w:rsidR="00085079" w:rsidRPr="00085079" w:rsidRDefault="00085079" w:rsidP="00EB5205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To what extent are all </w:t>
            </w:r>
            <w:r w:rsidR="00EB5205">
              <w:rPr>
                <w:rFonts w:eastAsia="Times New Roman" w:cstheme="minorHAnsi"/>
                <w:color w:val="000000"/>
                <w:lang w:eastAsia="nl-NL"/>
              </w:rPr>
              <w:t>relevant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 </w:t>
            </w:r>
            <w:r w:rsidR="00D124CD">
              <w:rPr>
                <w:rFonts w:eastAsia="Times New Roman" w:cstheme="minorHAnsi"/>
                <w:color w:val="000000"/>
                <w:lang w:eastAsia="nl-NL"/>
              </w:rPr>
              <w:t>medical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 and support staff sufficiently represented in your team? </w:t>
            </w:r>
          </w:p>
        </w:tc>
        <w:tc>
          <w:tcPr>
            <w:tcW w:w="4395" w:type="dxa"/>
          </w:tcPr>
          <w:p w14:paraId="6D340E08" w14:textId="77777777" w:rsidR="00085079" w:rsidRPr="00C852D2" w:rsidRDefault="00085079" w:rsidP="00085079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team is mono-disciplinary and/or mono-professional</w:t>
            </w:r>
          </w:p>
        </w:tc>
        <w:tc>
          <w:tcPr>
            <w:tcW w:w="5528" w:type="dxa"/>
          </w:tcPr>
          <w:p w14:paraId="010B3974" w14:textId="19B8E3ED" w:rsidR="00085079" w:rsidRPr="00C852D2" w:rsidRDefault="00085079" w:rsidP="00EB5205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The team consists of all relevant </w:t>
            </w:r>
            <w:r w:rsidR="00EB5205">
              <w:rPr>
                <w:rFonts w:eastAsia="Times New Roman" w:cstheme="minorHAnsi"/>
                <w:color w:val="000000"/>
                <w:lang w:eastAsia="nl-NL"/>
              </w:rPr>
              <w:t>medical staff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>, support staff, and management</w:t>
            </w:r>
            <w:r w:rsidR="00160746">
              <w:rPr>
                <w:rFonts w:eastAsia="Times New Roman" w:cstheme="minorHAnsi"/>
                <w:color w:val="000000"/>
                <w:lang w:eastAsia="nl-NL"/>
              </w:rPr>
              <w:t xml:space="preserve"> staff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of all organizations in the full care cycle (this could be transmural)</w:t>
            </w:r>
          </w:p>
        </w:tc>
      </w:tr>
      <w:tr w:rsidR="00D124CD" w:rsidRPr="00C852D2" w14:paraId="7C84C165" w14:textId="77777777" w:rsidTr="00D124CD">
        <w:trPr>
          <w:trHeight w:val="297"/>
        </w:trPr>
        <w:tc>
          <w:tcPr>
            <w:tcW w:w="3964" w:type="dxa"/>
            <w:noWrap/>
          </w:tcPr>
          <w:p w14:paraId="0D17EC75" w14:textId="6D05CDBE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regular multidisciplinary progress- and improvement meetings being held?</w:t>
            </w:r>
          </w:p>
        </w:tc>
        <w:tc>
          <w:tcPr>
            <w:tcW w:w="4395" w:type="dxa"/>
          </w:tcPr>
          <w:p w14:paraId="69D6EE0D" w14:textId="12B2D84E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>
              <w:rPr>
                <w:rFonts w:eastAsia="Times New Roman" w:cstheme="minorHAnsi"/>
                <w:color w:val="000000"/>
                <w:lang w:eastAsia="nl-NL"/>
              </w:rPr>
              <w:t>The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>s</w:t>
            </w:r>
            <w:r>
              <w:rPr>
                <w:rFonts w:eastAsia="Times New Roman" w:cstheme="minorHAnsi"/>
                <w:color w:val="000000"/>
                <w:lang w:eastAsia="nl-NL"/>
              </w:rPr>
              <w:t>e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are not being held </w:t>
            </w:r>
          </w:p>
        </w:tc>
        <w:tc>
          <w:tcPr>
            <w:tcW w:w="5528" w:type="dxa"/>
          </w:tcPr>
          <w:p w14:paraId="75774AFD" w14:textId="7220D990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structural and ad-hoc coordination</w:t>
            </w:r>
          </w:p>
        </w:tc>
      </w:tr>
      <w:tr w:rsidR="00D124CD" w:rsidRPr="00C852D2" w14:paraId="53547C86" w14:textId="77777777" w:rsidTr="00C852D2">
        <w:trPr>
          <w:trHeight w:val="297"/>
        </w:trPr>
        <w:tc>
          <w:tcPr>
            <w:tcW w:w="3964" w:type="dxa"/>
            <w:noWrap/>
          </w:tcPr>
          <w:p w14:paraId="15DF620D" w14:textId="33F6D06F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the patient involved in evaluating and improving care?</w:t>
            </w:r>
          </w:p>
        </w:tc>
        <w:tc>
          <w:tcPr>
            <w:tcW w:w="4395" w:type="dxa"/>
          </w:tcPr>
          <w:p w14:paraId="35C138EE" w14:textId="1EA6EFB1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patient is not involved</w:t>
            </w:r>
          </w:p>
        </w:tc>
        <w:tc>
          <w:tcPr>
            <w:tcW w:w="5528" w:type="dxa"/>
          </w:tcPr>
          <w:p w14:paraId="50B1E2BE" w14:textId="05462A14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patient is a membe</w:t>
            </w:r>
            <w:r>
              <w:rPr>
                <w:rFonts w:eastAsia="Times New Roman" w:cstheme="minorHAnsi"/>
                <w:color w:val="000000"/>
                <w:lang w:eastAsia="nl-NL"/>
              </w:rPr>
              <w:t>r of the multidisciplinary team and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is present at the meetings and part of decision-making</w:t>
            </w:r>
          </w:p>
        </w:tc>
      </w:tr>
      <w:tr w:rsidR="00D124CD" w:rsidRPr="00C852D2" w14:paraId="220CFDBB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5515286F" w14:textId="77777777" w:rsidR="00D124CD" w:rsidRPr="00085079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2: Measure and improve outcomes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27BD085C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19F689B1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D124CD" w:rsidRPr="00C852D2" w14:paraId="2F069900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676EABC6" w14:textId="77777777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outcomes measures (clinical and patient-reported) and case mix variables structurally being measured for the medical condition?</w:t>
            </w:r>
          </w:p>
        </w:tc>
        <w:tc>
          <w:tcPr>
            <w:tcW w:w="4395" w:type="dxa"/>
          </w:tcPr>
          <w:p w14:paraId="1BC0B7A7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Outcomes (clinical and patient-reported) and case-mix variables are not structurally measured</w:t>
            </w:r>
          </w:p>
        </w:tc>
        <w:tc>
          <w:tcPr>
            <w:tcW w:w="5528" w:type="dxa"/>
          </w:tcPr>
          <w:p w14:paraId="4B524AA6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A set of outcomes (clinical and patien</w:t>
            </w:r>
            <w:r>
              <w:rPr>
                <w:rFonts w:eastAsia="Times New Roman" w:cstheme="minorHAnsi"/>
                <w:color w:val="000000"/>
                <w:lang w:eastAsia="nl-NL"/>
              </w:rPr>
              <w:t>t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>-reported) and case-mix variables are structurally measured</w:t>
            </w:r>
          </w:p>
        </w:tc>
      </w:tr>
      <w:tr w:rsidR="00D124CD" w:rsidRPr="00C852D2" w14:paraId="26495669" w14:textId="77777777" w:rsidTr="00D124CD">
        <w:trPr>
          <w:trHeight w:val="297"/>
        </w:trPr>
        <w:tc>
          <w:tcPr>
            <w:tcW w:w="3964" w:type="dxa"/>
            <w:noWrap/>
          </w:tcPr>
          <w:p w14:paraId="2B284E8C" w14:textId="75685D02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outcome data used to improve care?</w:t>
            </w:r>
          </w:p>
        </w:tc>
        <w:tc>
          <w:tcPr>
            <w:tcW w:w="4395" w:type="dxa"/>
          </w:tcPr>
          <w:p w14:paraId="445A1784" w14:textId="3FC51D6C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 data is not used for improvement projects</w:t>
            </w:r>
          </w:p>
        </w:tc>
        <w:tc>
          <w:tcPr>
            <w:tcW w:w="5528" w:type="dxa"/>
          </w:tcPr>
          <w:p w14:paraId="4F4507CE" w14:textId="7ED9B7AD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a</w:t>
            </w:r>
            <w:r>
              <w:rPr>
                <w:rFonts w:eastAsia="Times New Roman" w:cstheme="minorHAnsi"/>
                <w:color w:val="000000"/>
                <w:lang w:eastAsia="nl-NL"/>
              </w:rPr>
              <w:t>n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improvement cycle. Outcome data is measured, improvement potential is identified, concrete goals are formulated, the improvement project is implemented, and evaluated to continue or stop</w:t>
            </w:r>
          </w:p>
        </w:tc>
      </w:tr>
      <w:tr w:rsidR="00D124CD" w:rsidRPr="00C852D2" w14:paraId="002CDE73" w14:textId="77777777" w:rsidTr="00C852D2">
        <w:trPr>
          <w:trHeight w:val="297"/>
        </w:trPr>
        <w:tc>
          <w:tcPr>
            <w:tcW w:w="3964" w:type="dxa"/>
            <w:noWrap/>
          </w:tcPr>
          <w:p w14:paraId="438C673E" w14:textId="3E3CF56A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individual outcome scores being discussed with patients (for shared decision-making)?</w:t>
            </w:r>
          </w:p>
        </w:tc>
        <w:tc>
          <w:tcPr>
            <w:tcW w:w="4395" w:type="dxa"/>
          </w:tcPr>
          <w:p w14:paraId="7C6182B2" w14:textId="439FCA4F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Individual outcome scores are not discussed with the patient</w:t>
            </w:r>
          </w:p>
        </w:tc>
        <w:tc>
          <w:tcPr>
            <w:tcW w:w="5528" w:type="dxa"/>
          </w:tcPr>
          <w:p w14:paraId="43DFEA50" w14:textId="64211AA1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>
              <w:rPr>
                <w:rFonts w:eastAsia="Times New Roman" w:cstheme="minorHAnsi"/>
                <w:color w:val="000000"/>
                <w:lang w:eastAsia="nl-NL"/>
              </w:rPr>
              <w:t>Individual outcome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scores are always discussed with the patient (</w:t>
            </w:r>
            <w:r>
              <w:rPr>
                <w:rFonts w:eastAsia="Times New Roman" w:cstheme="minorHAnsi"/>
                <w:color w:val="000000"/>
                <w:lang w:eastAsia="nl-NL"/>
              </w:rPr>
              <w:t>if they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want to) and is fundamental for shared decision-making</w:t>
            </w:r>
          </w:p>
        </w:tc>
      </w:tr>
      <w:tr w:rsidR="00D124CD" w:rsidRPr="00C852D2" w14:paraId="1B6205E3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3D55FEDA" w14:textId="77777777" w:rsidR="00D124CD" w:rsidRPr="00085079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3: Costs and reimbursements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271EBAA0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60EA6643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D124CD" w:rsidRPr="00C852D2" w14:paraId="0C1DAE35" w14:textId="77777777" w:rsidTr="00C852D2">
        <w:trPr>
          <w:trHeight w:val="297"/>
        </w:trPr>
        <w:tc>
          <w:tcPr>
            <w:tcW w:w="3964" w:type="dxa"/>
            <w:noWrap/>
          </w:tcPr>
          <w:p w14:paraId="5F51543B" w14:textId="75610DD3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your team responsible for the financial aspects?</w:t>
            </w:r>
          </w:p>
        </w:tc>
        <w:tc>
          <w:tcPr>
            <w:tcW w:w="4395" w:type="dxa"/>
          </w:tcPr>
          <w:p w14:paraId="4E1944C8" w14:textId="51C20574" w:rsidR="00D124CD" w:rsidRPr="00C852D2" w:rsidRDefault="00D124CD" w:rsidP="00D124CD">
            <w:pPr>
              <w:jc w:val="both"/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team is not able to steer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on cost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and </w:t>
            </w:r>
            <w:r>
              <w:rPr>
                <w:rFonts w:eastAsia="Times New Roman" w:cstheme="minorHAnsi"/>
                <w:color w:val="000000"/>
                <w:lang w:eastAsia="nl-NL"/>
              </w:rPr>
              <w:t>revenue streams</w:t>
            </w:r>
          </w:p>
        </w:tc>
        <w:tc>
          <w:tcPr>
            <w:tcW w:w="5528" w:type="dxa"/>
          </w:tcPr>
          <w:p w14:paraId="3A709555" w14:textId="65D07C31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The team has full financial responsibility, including </w:t>
            </w:r>
            <w:r>
              <w:rPr>
                <w:rFonts w:eastAsia="Times New Roman" w:cstheme="minorHAnsi"/>
                <w:color w:val="000000"/>
                <w:lang w:eastAsia="nl-NL"/>
              </w:rPr>
              <w:t>cost and revenue streams</w:t>
            </w:r>
          </w:p>
        </w:tc>
      </w:tr>
      <w:tr w:rsidR="00D124CD" w:rsidRPr="00C852D2" w14:paraId="4F35ADFC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1A889E5F" w14:textId="77777777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the costs and reimbursements for the medical condition known?</w:t>
            </w:r>
          </w:p>
        </w:tc>
        <w:tc>
          <w:tcPr>
            <w:tcW w:w="4395" w:type="dxa"/>
          </w:tcPr>
          <w:p w14:paraId="0630723D" w14:textId="2E6634C5" w:rsidR="00D124CD" w:rsidRPr="00C852D2" w:rsidRDefault="00D124CD" w:rsidP="00D124CD">
            <w:pPr>
              <w:jc w:val="both"/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The costs and reimbursements for the </w:t>
            </w:r>
            <w:r w:rsidR="00DB12BA">
              <w:rPr>
                <w:rFonts w:eastAsia="Times New Roman" w:cstheme="minorHAnsi"/>
                <w:color w:val="000000"/>
                <w:lang w:eastAsia="nl-NL"/>
              </w:rPr>
              <w:t>medical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condition are not known within the team </w:t>
            </w:r>
          </w:p>
          <w:p w14:paraId="0B9B4BD4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</w:p>
        </w:tc>
        <w:tc>
          <w:tcPr>
            <w:tcW w:w="5528" w:type="dxa"/>
          </w:tcPr>
          <w:p w14:paraId="5FB8CA4C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actual costs (in EUR) and reimbursements are known</w:t>
            </w:r>
          </w:p>
        </w:tc>
      </w:tr>
      <w:tr w:rsidR="00D124CD" w:rsidRPr="00C852D2" w14:paraId="4FAE3887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03C1BA53" w14:textId="77777777" w:rsidR="00D124CD" w:rsidRPr="00085079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To what extent are there value-based healthcare bundles with insurances 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lastRenderedPageBreak/>
              <w:t>companies developed or in development?</w:t>
            </w:r>
          </w:p>
        </w:tc>
        <w:tc>
          <w:tcPr>
            <w:tcW w:w="4395" w:type="dxa"/>
          </w:tcPr>
          <w:p w14:paraId="3A15A871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lastRenderedPageBreak/>
              <w:t>There is no value-based healthcare bundle in development</w:t>
            </w:r>
          </w:p>
        </w:tc>
        <w:tc>
          <w:tcPr>
            <w:tcW w:w="5528" w:type="dxa"/>
          </w:tcPr>
          <w:p w14:paraId="6BEBC9EB" w14:textId="77777777" w:rsidR="00D124CD" w:rsidRPr="00C852D2" w:rsidRDefault="00D124CD" w:rsidP="00D124CD">
            <w:pPr>
              <w:rPr>
                <w:rFonts w:eastAsia="Times New Roman" w:cstheme="minorHAnsi"/>
                <w:color w:val="000000"/>
                <w:lang w:eastAsia="nl-NL"/>
              </w:rPr>
            </w:pPr>
            <w:r>
              <w:rPr>
                <w:rFonts w:eastAsia="Times New Roman" w:cstheme="minorHAnsi"/>
                <w:color w:val="000000"/>
                <w:lang w:eastAsia="nl-NL"/>
              </w:rPr>
              <w:t>A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value-based healthcare bundle based on outcomes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has been agreed on</w:t>
            </w:r>
          </w:p>
        </w:tc>
      </w:tr>
      <w:tr w:rsidR="00D124CD" w:rsidRPr="00C852D2" w14:paraId="0931C9FD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69BB6C21" w14:textId="77777777" w:rsidR="00D124CD" w:rsidRPr="00085079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4: Collaboration and sharing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56302D11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113DC16A" w14:textId="77777777" w:rsidR="00D124CD" w:rsidRPr="00C852D2" w:rsidRDefault="00D124CD" w:rsidP="00D124CD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1B56DE" w:rsidRPr="00C852D2" w14:paraId="529F5A81" w14:textId="77777777" w:rsidTr="00C852D2">
        <w:trPr>
          <w:trHeight w:val="297"/>
        </w:trPr>
        <w:tc>
          <w:tcPr>
            <w:tcW w:w="3964" w:type="dxa"/>
            <w:noWrap/>
          </w:tcPr>
          <w:p w14:paraId="5CD4EB4B" w14:textId="518EC41A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outcomes shared or compared with regional or (inter)national parties?</w:t>
            </w:r>
          </w:p>
        </w:tc>
        <w:tc>
          <w:tcPr>
            <w:tcW w:w="4395" w:type="dxa"/>
          </w:tcPr>
          <w:p w14:paraId="6F538E82" w14:textId="6D0605B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Outcomes are not being shared or compared with regional or (inter)national parties</w:t>
            </w:r>
          </w:p>
        </w:tc>
        <w:tc>
          <w:tcPr>
            <w:tcW w:w="5528" w:type="dxa"/>
          </w:tcPr>
          <w:p w14:paraId="738F1180" w14:textId="1B162961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Outcomes are being shared and compared with regional or (inter)national parties</w:t>
            </w:r>
          </w:p>
        </w:tc>
      </w:tr>
      <w:tr w:rsidR="001B56DE" w:rsidRPr="00C852D2" w14:paraId="114D18CB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561EB784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all involved chain- or network partners involved in your team?</w:t>
            </w:r>
          </w:p>
        </w:tc>
        <w:tc>
          <w:tcPr>
            <w:tcW w:w="4395" w:type="dxa"/>
          </w:tcPr>
          <w:p w14:paraId="73731D2A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no collaboration with chain- or network partners</w:t>
            </w:r>
          </w:p>
        </w:tc>
        <w:tc>
          <w:tcPr>
            <w:tcW w:w="5528" w:type="dxa"/>
          </w:tcPr>
          <w:p w14:paraId="2232C8C6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chain- and network partners are part of the team</w:t>
            </w:r>
          </w:p>
        </w:tc>
      </w:tr>
      <w:tr w:rsidR="001B56DE" w:rsidRPr="00C852D2" w14:paraId="0D147965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0078D296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there an external learning environment that facilitates learning based on outcomes?</w:t>
            </w:r>
          </w:p>
        </w:tc>
        <w:tc>
          <w:tcPr>
            <w:tcW w:w="4395" w:type="dxa"/>
          </w:tcPr>
          <w:p w14:paraId="3633653D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no learning environment</w:t>
            </w:r>
          </w:p>
        </w:tc>
        <w:tc>
          <w:tcPr>
            <w:tcW w:w="5528" w:type="dxa"/>
          </w:tcPr>
          <w:p w14:paraId="6CBF9719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Outcomes are being shared in a joint improvement cycle and the different parties are part of everyone’s learning environment</w:t>
            </w:r>
          </w:p>
        </w:tc>
      </w:tr>
      <w:tr w:rsidR="001B56DE" w:rsidRPr="00C852D2" w14:paraId="00085050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6581CCF7" w14:textId="77777777" w:rsidR="001B56DE" w:rsidRPr="00085079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5: IT and data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3FA0FF31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1E6ABE04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1B56DE" w:rsidRPr="00C852D2" w14:paraId="3F4B7BA0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59FDAAA8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outcome data real time available?</w:t>
            </w:r>
          </w:p>
        </w:tc>
        <w:tc>
          <w:tcPr>
            <w:tcW w:w="4395" w:type="dxa"/>
          </w:tcPr>
          <w:p w14:paraId="7388E591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 data is not digitally available</w:t>
            </w:r>
          </w:p>
        </w:tc>
        <w:tc>
          <w:tcPr>
            <w:tcW w:w="5528" w:type="dxa"/>
          </w:tcPr>
          <w:p w14:paraId="65DBE0C9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Outcome data is real-time available for healthcare professionals. PROMs are 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also 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>available in the personal health environment of the patient</w:t>
            </w:r>
          </w:p>
        </w:tc>
      </w:tr>
      <w:tr w:rsidR="001B56DE" w:rsidRPr="00C852D2" w14:paraId="58B42FC0" w14:textId="77777777" w:rsidTr="00C852D2">
        <w:trPr>
          <w:trHeight w:val="297"/>
        </w:trPr>
        <w:tc>
          <w:tcPr>
            <w:tcW w:w="3964" w:type="dxa"/>
            <w:noWrap/>
          </w:tcPr>
          <w:p w14:paraId="216A1693" w14:textId="66B410E5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outcome data shared?</w:t>
            </w:r>
          </w:p>
        </w:tc>
        <w:tc>
          <w:tcPr>
            <w:tcW w:w="4395" w:type="dxa"/>
          </w:tcPr>
          <w:p w14:paraId="7DF0C05E" w14:textId="24F91602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Outcome data is shared 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at the 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team level</w:t>
            </w:r>
          </w:p>
        </w:tc>
        <w:tc>
          <w:tcPr>
            <w:tcW w:w="5528" w:type="dxa"/>
          </w:tcPr>
          <w:p w14:paraId="1810D47B" w14:textId="02CE0506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Outcome data is shared </w:t>
            </w:r>
            <w:r>
              <w:rPr>
                <w:rFonts w:eastAsia="Times New Roman" w:cstheme="minorHAnsi"/>
                <w:color w:val="000000"/>
                <w:lang w:eastAsia="nl-NL"/>
              </w:rPr>
              <w:t>at the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team level, organization level and externally</w:t>
            </w:r>
          </w:p>
        </w:tc>
      </w:tr>
      <w:tr w:rsidR="001B56DE" w:rsidRPr="00C852D2" w14:paraId="4A9EB985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4DD28596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are the outcomes per patient made transparent via a dashboard for consults?</w:t>
            </w:r>
          </w:p>
        </w:tc>
        <w:tc>
          <w:tcPr>
            <w:tcW w:w="4395" w:type="dxa"/>
          </w:tcPr>
          <w:p w14:paraId="205BAAE1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 data is not being made visually per patient in a dashboard</w:t>
            </w:r>
          </w:p>
        </w:tc>
        <w:tc>
          <w:tcPr>
            <w:tcW w:w="5528" w:type="dxa"/>
          </w:tcPr>
          <w:p w14:paraId="77B735FA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 data is being made visual per patient in a dashboard for the consultation in which individual outcomes can be compared to outcomes of patient</w:t>
            </w:r>
            <w:r>
              <w:rPr>
                <w:rFonts w:eastAsia="Times New Roman" w:cstheme="minorHAnsi"/>
                <w:color w:val="000000"/>
                <w:lang w:eastAsia="nl-NL"/>
              </w:rPr>
              <w:t>s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with similar characteristics</w:t>
            </w:r>
          </w:p>
        </w:tc>
      </w:tr>
      <w:tr w:rsidR="001B56DE" w:rsidRPr="00C852D2" w14:paraId="2D893114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4A22CC0F" w14:textId="77777777" w:rsidR="001B56DE" w:rsidRPr="00085079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6: Culture and responsibility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33FB26D4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450D6284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1B56DE" w:rsidRPr="00C852D2" w14:paraId="377495AA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032C9EEA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there trust between all healthcare professionals to discuss outcomes?</w:t>
            </w:r>
          </w:p>
        </w:tc>
        <w:tc>
          <w:tcPr>
            <w:tcW w:w="4395" w:type="dxa"/>
          </w:tcPr>
          <w:p w14:paraId="61D937E5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no trust in our team</w:t>
            </w:r>
          </w:p>
        </w:tc>
        <w:tc>
          <w:tcPr>
            <w:tcW w:w="5528" w:type="dxa"/>
          </w:tcPr>
          <w:p w14:paraId="65423192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complete trust within the team</w:t>
            </w:r>
          </w:p>
        </w:tc>
      </w:tr>
      <w:tr w:rsidR="001B56DE" w:rsidRPr="00C852D2" w14:paraId="115D904A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0E9E7C9E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do all team members feel responsible for quality of care?</w:t>
            </w:r>
          </w:p>
        </w:tc>
        <w:tc>
          <w:tcPr>
            <w:tcW w:w="4395" w:type="dxa"/>
          </w:tcPr>
          <w:p w14:paraId="711F756A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team members only feel responsible for the quality of their personal care</w:t>
            </w:r>
          </w:p>
        </w:tc>
        <w:tc>
          <w:tcPr>
            <w:tcW w:w="5528" w:type="dxa"/>
          </w:tcPr>
          <w:p w14:paraId="5EE8504D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All team members feel jointly responsible for the quality of care that the team delivers</w:t>
            </w:r>
          </w:p>
        </w:tc>
      </w:tr>
      <w:tr w:rsidR="001B56DE" w:rsidRPr="00C852D2" w14:paraId="1FF83BBB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4D751317" w14:textId="59D67986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To what extent is the team being held </w:t>
            </w:r>
            <w:r>
              <w:rPr>
                <w:rFonts w:eastAsia="Times New Roman" w:cstheme="minorHAnsi"/>
                <w:color w:val="000000"/>
                <w:lang w:eastAsia="nl-NL"/>
              </w:rPr>
              <w:t>accountable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 for quality of care?</w:t>
            </w:r>
          </w:p>
        </w:tc>
        <w:tc>
          <w:tcPr>
            <w:tcW w:w="4395" w:type="dxa"/>
          </w:tcPr>
          <w:p w14:paraId="1F6A39A4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team is not responsible for the quality of care that they deliver</w:t>
            </w:r>
          </w:p>
        </w:tc>
        <w:tc>
          <w:tcPr>
            <w:tcW w:w="5528" w:type="dxa"/>
          </w:tcPr>
          <w:p w14:paraId="49320BB7" w14:textId="3D9D9D0B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The team is being held formally </w:t>
            </w:r>
            <w:r>
              <w:rPr>
                <w:rFonts w:eastAsia="Times New Roman" w:cstheme="minorHAnsi"/>
                <w:color w:val="000000"/>
                <w:lang w:eastAsia="nl-NL"/>
              </w:rPr>
              <w:t>accountable</w:t>
            </w:r>
            <w:r w:rsidRPr="00C852D2">
              <w:rPr>
                <w:rFonts w:eastAsia="Times New Roman" w:cstheme="minorHAnsi"/>
                <w:color w:val="000000"/>
                <w:lang w:eastAsia="nl-NL"/>
              </w:rPr>
              <w:t xml:space="preserve"> for the quality of care over the full care cycle (including chain- and network partners). This is also captured in job descriptions (tasks, authorizations, and responsibilities)</w:t>
            </w:r>
          </w:p>
        </w:tc>
      </w:tr>
      <w:tr w:rsidR="001B56DE" w:rsidRPr="00C852D2" w14:paraId="50BD3569" w14:textId="77777777" w:rsidTr="00C852D2">
        <w:trPr>
          <w:trHeight w:val="312"/>
        </w:trPr>
        <w:tc>
          <w:tcPr>
            <w:tcW w:w="3964" w:type="dxa"/>
            <w:shd w:val="clear" w:color="auto" w:fill="D0CECE" w:themeFill="background2" w:themeFillShade="E6"/>
            <w:noWrap/>
            <w:hideMark/>
          </w:tcPr>
          <w:p w14:paraId="11183D05" w14:textId="77777777" w:rsidR="001B56DE" w:rsidRPr="00085079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Domain 7: Strategy and organizational policy</w:t>
            </w:r>
          </w:p>
        </w:tc>
        <w:tc>
          <w:tcPr>
            <w:tcW w:w="4395" w:type="dxa"/>
            <w:shd w:val="clear" w:color="auto" w:fill="D0CECE" w:themeFill="background2" w:themeFillShade="E6"/>
          </w:tcPr>
          <w:p w14:paraId="69E99240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  <w:tc>
          <w:tcPr>
            <w:tcW w:w="5528" w:type="dxa"/>
            <w:shd w:val="clear" w:color="auto" w:fill="D0CECE" w:themeFill="background2" w:themeFillShade="E6"/>
          </w:tcPr>
          <w:p w14:paraId="409C8C3F" w14:textId="77777777" w:rsidR="001B56DE" w:rsidRPr="00C852D2" w:rsidRDefault="001B56DE" w:rsidP="001B56DE">
            <w:pPr>
              <w:rPr>
                <w:rFonts w:eastAsia="Times New Roman" w:cstheme="minorHAnsi"/>
                <w:b/>
                <w:bCs/>
                <w:color w:val="000000"/>
                <w:lang w:eastAsia="nl-NL"/>
              </w:rPr>
            </w:pPr>
          </w:p>
        </w:tc>
      </w:tr>
      <w:tr w:rsidR="001B56DE" w:rsidRPr="00C852D2" w14:paraId="7FA0A0DC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05B6E5E6" w14:textId="4B122590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lastRenderedPageBreak/>
              <w:t>To what extent does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higher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 management focus on VBHC in strategy and policy decision-making?</w:t>
            </w:r>
          </w:p>
        </w:tc>
        <w:tc>
          <w:tcPr>
            <w:tcW w:w="4395" w:type="dxa"/>
          </w:tcPr>
          <w:p w14:paraId="549E597B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Value for the patient (outcomes and costs) does not play a role in strategy and policy decision-making</w:t>
            </w:r>
          </w:p>
          <w:p w14:paraId="59DBB4F9" w14:textId="77777777" w:rsidR="001B56DE" w:rsidRPr="00C852D2" w:rsidRDefault="001B56DE" w:rsidP="001B56DE">
            <w:pPr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5528" w:type="dxa"/>
          </w:tcPr>
          <w:p w14:paraId="5CBAA6DF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patient value (outcomes and costs) is the most important criterion for every strategic and political decision</w:t>
            </w:r>
          </w:p>
        </w:tc>
      </w:tr>
      <w:tr w:rsidR="001B56DE" w:rsidRPr="00C852D2" w14:paraId="6B85A491" w14:textId="77777777" w:rsidTr="00C852D2">
        <w:trPr>
          <w:trHeight w:val="297"/>
        </w:trPr>
        <w:tc>
          <w:tcPr>
            <w:tcW w:w="3964" w:type="dxa"/>
            <w:noWrap/>
            <w:hideMark/>
          </w:tcPr>
          <w:p w14:paraId="50480EAF" w14:textId="683EE0FA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 xml:space="preserve">To what extent does 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higher </w:t>
            </w:r>
            <w:r w:rsidRPr="00085079">
              <w:rPr>
                <w:rFonts w:eastAsia="Times New Roman" w:cstheme="minorHAnsi"/>
                <w:color w:val="000000"/>
                <w:lang w:eastAsia="nl-NL"/>
              </w:rPr>
              <w:t>management focus on improving outcomes?</w:t>
            </w:r>
          </w:p>
        </w:tc>
        <w:tc>
          <w:tcPr>
            <w:tcW w:w="4395" w:type="dxa"/>
          </w:tcPr>
          <w:p w14:paraId="776825AA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There is only focus on process improvements, not on improving outcomes</w:t>
            </w:r>
          </w:p>
        </w:tc>
        <w:tc>
          <w:tcPr>
            <w:tcW w:w="5528" w:type="dxa"/>
          </w:tcPr>
          <w:p w14:paraId="7179DFA5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Outcomes are being measured and concrete goals are formulated</w:t>
            </w:r>
          </w:p>
        </w:tc>
      </w:tr>
      <w:tr w:rsidR="001B56DE" w:rsidRPr="00C852D2" w14:paraId="5A3C7178" w14:textId="77777777" w:rsidTr="00C852D2">
        <w:trPr>
          <w:trHeight w:val="975"/>
        </w:trPr>
        <w:tc>
          <w:tcPr>
            <w:tcW w:w="3964" w:type="dxa"/>
            <w:noWrap/>
            <w:hideMark/>
          </w:tcPr>
          <w:p w14:paraId="0107309C" w14:textId="77777777" w:rsidR="001B56DE" w:rsidRPr="00085079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85079">
              <w:rPr>
                <w:rFonts w:eastAsia="Times New Roman" w:cstheme="minorHAnsi"/>
                <w:color w:val="000000"/>
                <w:lang w:eastAsia="nl-NL"/>
              </w:rPr>
              <w:t>To what extent is value (outcomes related to costs) driven managerially?</w:t>
            </w:r>
          </w:p>
        </w:tc>
        <w:tc>
          <w:tcPr>
            <w:tcW w:w="4395" w:type="dxa"/>
          </w:tcPr>
          <w:p w14:paraId="0BE093BC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The costs and outcomes are not known at the managerial level</w:t>
            </w:r>
          </w:p>
        </w:tc>
        <w:tc>
          <w:tcPr>
            <w:tcW w:w="5528" w:type="dxa"/>
          </w:tcPr>
          <w:p w14:paraId="41905C94" w14:textId="77777777" w:rsidR="001B56DE" w:rsidRPr="00C852D2" w:rsidRDefault="001B56DE" w:rsidP="001B56DE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C852D2">
              <w:rPr>
                <w:rFonts w:eastAsia="Times New Roman" w:cstheme="minorHAnsi"/>
                <w:color w:val="000000"/>
                <w:lang w:eastAsia="nl-NL"/>
              </w:rPr>
              <w:t>Costs are being measured and concrete goals for costs in relation to outcomes are formulated</w:t>
            </w:r>
          </w:p>
        </w:tc>
      </w:tr>
    </w:tbl>
    <w:p w14:paraId="5BD9E6B4" w14:textId="77777777" w:rsidR="00085079" w:rsidRDefault="00085079" w:rsidP="00085079"/>
    <w:p w14:paraId="517466A0" w14:textId="77777777" w:rsidR="00B24B43" w:rsidRPr="00C852D2" w:rsidRDefault="00B24B43" w:rsidP="00085079"/>
    <w:sectPr w:rsidR="00B24B43" w:rsidRPr="00C852D2" w:rsidSect="0008507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79"/>
    <w:rsid w:val="00085079"/>
    <w:rsid w:val="000C39B8"/>
    <w:rsid w:val="000D0868"/>
    <w:rsid w:val="00160746"/>
    <w:rsid w:val="001B56DE"/>
    <w:rsid w:val="001E719B"/>
    <w:rsid w:val="002E34EC"/>
    <w:rsid w:val="00325A78"/>
    <w:rsid w:val="00461427"/>
    <w:rsid w:val="004A2B98"/>
    <w:rsid w:val="0058248D"/>
    <w:rsid w:val="007C2F54"/>
    <w:rsid w:val="007D7E0E"/>
    <w:rsid w:val="009332C5"/>
    <w:rsid w:val="0094522B"/>
    <w:rsid w:val="00B24B43"/>
    <w:rsid w:val="00B84194"/>
    <w:rsid w:val="00C852D2"/>
    <w:rsid w:val="00C9445B"/>
    <w:rsid w:val="00CA3EF1"/>
    <w:rsid w:val="00CD0705"/>
    <w:rsid w:val="00CF3842"/>
    <w:rsid w:val="00D124CD"/>
    <w:rsid w:val="00DB12BA"/>
    <w:rsid w:val="00E6059E"/>
    <w:rsid w:val="00EB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5BC7"/>
  <w15:chartTrackingRefBased/>
  <w15:docId w15:val="{008EC22F-17AE-476B-906B-2BA9A364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50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50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08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0850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0850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E34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E34E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34E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34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34E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3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855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j.westerink</dc:creator>
  <cp:keywords/>
  <dc:description/>
  <cp:lastModifiedBy>j.westerink</cp:lastModifiedBy>
  <cp:revision>11</cp:revision>
  <dcterms:created xsi:type="dcterms:W3CDTF">2023-01-25T15:47:00Z</dcterms:created>
  <dcterms:modified xsi:type="dcterms:W3CDTF">2023-05-24T07:12:00Z</dcterms:modified>
</cp:coreProperties>
</file>