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23BA0" w14:textId="3F418B8B" w:rsidR="00B7331A" w:rsidRPr="006D1A8C" w:rsidRDefault="00B7331A" w:rsidP="00B7331A">
      <w:pPr>
        <w:pStyle w:val="Heading1"/>
        <w:ind w:left="360" w:hanging="360"/>
      </w:pPr>
      <w:r w:rsidRPr="006D1A8C">
        <w:t>A</w:t>
      </w:r>
      <w:r w:rsidR="00376C81">
        <w:t xml:space="preserve">dditional File </w:t>
      </w:r>
      <w:r w:rsidR="00104030">
        <w:t>5</w:t>
      </w:r>
      <w:r w:rsidRPr="006D1A8C">
        <w:t xml:space="preserve">. Interview schedule 2 – </w:t>
      </w:r>
      <w:r>
        <w:t xml:space="preserve">Guideline </w:t>
      </w:r>
      <w:r w:rsidR="008302A7">
        <w:t>u</w:t>
      </w:r>
      <w:r>
        <w:t>ser</w:t>
      </w:r>
      <w:r w:rsidRPr="006D1A8C">
        <w:t xml:space="preserve">s. </w:t>
      </w:r>
    </w:p>
    <w:p w14:paraId="1D165F11" w14:textId="77777777" w:rsidR="00B7331A" w:rsidRPr="00E1048E" w:rsidRDefault="00B7331A" w:rsidP="00B7331A">
      <w:pPr>
        <w:contextualSpacing/>
        <w:rPr>
          <w:b/>
          <w:bCs/>
        </w:rPr>
      </w:pPr>
    </w:p>
    <w:p w14:paraId="7E49BEE7" w14:textId="77777777" w:rsidR="00B7331A" w:rsidRPr="006D1A8C" w:rsidRDefault="00B7331A" w:rsidP="00B7331A">
      <w:pPr>
        <w:pStyle w:val="ListParagraph"/>
        <w:numPr>
          <w:ilvl w:val="0"/>
          <w:numId w:val="1"/>
        </w:numPr>
      </w:pPr>
      <w:r w:rsidRPr="006D1A8C">
        <w:t>I’d like to start by understanding a little about your background</w:t>
      </w:r>
    </w:p>
    <w:p w14:paraId="6E2D98CE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Can you please describe your clinical role?</w:t>
      </w:r>
    </w:p>
    <w:p w14:paraId="664BFE76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Have you had any experience with evidence-based practice, evidence synthesis or guideline production?</w:t>
      </w:r>
      <w:r w:rsidRPr="00E1048E">
        <w:br/>
      </w:r>
      <w:r w:rsidRPr="00A44BAB">
        <w:rPr>
          <w:iCs/>
        </w:rPr>
        <w:t>(</w:t>
      </w:r>
      <w:r w:rsidRPr="00E1048E">
        <w:rPr>
          <w:i/>
          <w:iCs/>
        </w:rPr>
        <w:t>If not provided, prompt for duration of experience, types of roles, etc</w:t>
      </w:r>
      <w:r w:rsidRPr="00A44BAB">
        <w:rPr>
          <w:iCs/>
        </w:rPr>
        <w:t>)</w:t>
      </w:r>
      <w:r w:rsidRPr="00E1048E">
        <w:t xml:space="preserve"> </w:t>
      </w:r>
    </w:p>
    <w:p w14:paraId="0C6DD6CD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Have you led or participated in QI activities that refer to stroke guidelines?</w:t>
      </w:r>
    </w:p>
    <w:p w14:paraId="6CD63975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 xml:space="preserve">How do you use guidelines in your work? </w:t>
      </w:r>
    </w:p>
    <w:p w14:paraId="7167262D" w14:textId="77777777" w:rsidR="00B7331A" w:rsidRPr="006D1A8C" w:rsidRDefault="00B7331A" w:rsidP="00B7331A">
      <w:pPr>
        <w:pStyle w:val="ListParagraph"/>
        <w:numPr>
          <w:ilvl w:val="0"/>
          <w:numId w:val="1"/>
        </w:numPr>
      </w:pPr>
      <w:r w:rsidRPr="006D1A8C">
        <w:t xml:space="preserve">We are interested in your reflections on the idea of living guidelines, which are continually updated to reflect new evidence: </w:t>
      </w:r>
    </w:p>
    <w:p w14:paraId="1D30831D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 xml:space="preserve">What has been your understanding of the term “living guidelines”? </w:t>
      </w:r>
    </w:p>
    <w:p w14:paraId="69229F43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What appeals to you about the idea of living guidelines?</w:t>
      </w:r>
    </w:p>
    <w:p w14:paraId="7044C23A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What concerns you about the idea of living guidelines?</w:t>
      </w:r>
    </w:p>
    <w:p w14:paraId="18DC12B3" w14:textId="77777777" w:rsidR="00B7331A" w:rsidRPr="006D1A8C" w:rsidRDefault="00B7331A" w:rsidP="00B7331A">
      <w:pPr>
        <w:numPr>
          <w:ilvl w:val="1"/>
          <w:numId w:val="1"/>
        </w:numPr>
        <w:contextualSpacing/>
      </w:pPr>
      <w:r w:rsidRPr="00E1048E">
        <w:t xml:space="preserve">Do you prefer living guidelines, or periodically updated static guidelines? </w:t>
      </w:r>
    </w:p>
    <w:p w14:paraId="4DC61898" w14:textId="77777777" w:rsidR="00B7331A" w:rsidRPr="00E1048E" w:rsidRDefault="00B7331A" w:rsidP="00B7331A">
      <w:pPr>
        <w:ind w:left="1080"/>
        <w:contextualSpacing/>
      </w:pPr>
      <w:r w:rsidRPr="00E1048E">
        <w:t>[</w:t>
      </w:r>
      <w:r w:rsidRPr="00E1048E">
        <w:rPr>
          <w:i/>
          <w:iCs/>
        </w:rPr>
        <w:t>Prompt: Why?</w:t>
      </w:r>
      <w:r w:rsidRPr="00E1048E">
        <w:t>]</w:t>
      </w:r>
    </w:p>
    <w:p w14:paraId="43AA6891" w14:textId="77777777" w:rsidR="00B7331A" w:rsidRPr="00E1048E" w:rsidRDefault="00B7331A" w:rsidP="00B7331A">
      <w:pPr>
        <w:contextualSpacing/>
      </w:pPr>
    </w:p>
    <w:p w14:paraId="7B7A6B59" w14:textId="77777777" w:rsidR="00B7331A" w:rsidRPr="006D1A8C" w:rsidRDefault="00B7331A" w:rsidP="00B7331A">
      <w:pPr>
        <w:pStyle w:val="ListParagraph"/>
        <w:numPr>
          <w:ilvl w:val="0"/>
          <w:numId w:val="1"/>
        </w:numPr>
      </w:pPr>
      <w:r w:rsidRPr="006D1A8C">
        <w:t xml:space="preserve">I am going to ask you a few questions, first about your experience and reflections on the Stroke guidelines in general, and then focusing on how they are shared and translated into practice. </w:t>
      </w:r>
    </w:p>
    <w:p w14:paraId="22752C05" w14:textId="77777777" w:rsidR="00B7331A" w:rsidRPr="006D1A8C" w:rsidRDefault="00B7331A" w:rsidP="00B7331A">
      <w:pPr>
        <w:pStyle w:val="ListParagraph"/>
        <w:numPr>
          <w:ilvl w:val="1"/>
          <w:numId w:val="1"/>
        </w:numPr>
      </w:pPr>
      <w:r w:rsidRPr="006D1A8C">
        <w:t xml:space="preserve">Thinking about the Stroke living guidelines in general: </w:t>
      </w:r>
    </w:p>
    <w:p w14:paraId="04268ADF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>How did you learn about the guidelines?</w:t>
      </w:r>
      <w:r w:rsidRPr="00E1048E">
        <w:rPr>
          <w:i/>
          <w:iCs/>
        </w:rPr>
        <w:t xml:space="preserve"> [exit point if they haven’t heard about them]</w:t>
      </w:r>
    </w:p>
    <w:p w14:paraId="55AA3253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How have you used the guidelines? </w:t>
      </w:r>
      <w:r w:rsidRPr="00E1048E">
        <w:rPr>
          <w:i/>
          <w:iCs/>
        </w:rPr>
        <w:t>[exit point if they haven’t used them]</w:t>
      </w:r>
    </w:p>
    <w:p w14:paraId="7D598585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What do you like about the </w:t>
      </w:r>
      <w:r>
        <w:t>LSGs</w:t>
      </w:r>
      <w:r w:rsidRPr="00E1048E">
        <w:t>?</w:t>
      </w:r>
    </w:p>
    <w:p w14:paraId="6E644AAE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What could be improved? </w:t>
      </w:r>
    </w:p>
    <w:p w14:paraId="1891EFB9" w14:textId="77777777" w:rsidR="00B7331A" w:rsidRPr="00E1048E" w:rsidRDefault="00B7331A" w:rsidP="00B7331A">
      <w:pPr>
        <w:ind w:left="1800"/>
        <w:rPr>
          <w:i/>
          <w:iCs/>
        </w:rPr>
      </w:pPr>
      <w:r w:rsidRPr="006D1A8C">
        <w:rPr>
          <w:i/>
          <w:iCs/>
        </w:rPr>
        <w:t xml:space="preserve">[Consider a range of possible prompts here to identify different parts of the process where things can go wrong? Ensuring a broad range of experts </w:t>
      </w:r>
      <w:r w:rsidRPr="00A44BAB">
        <w:rPr>
          <w:iCs/>
        </w:rPr>
        <w:t>(</w:t>
      </w:r>
      <w:r w:rsidRPr="006D1A8C">
        <w:rPr>
          <w:i/>
          <w:iCs/>
        </w:rPr>
        <w:t>including consumers</w:t>
      </w:r>
      <w:r w:rsidRPr="00A44BAB">
        <w:rPr>
          <w:iCs/>
        </w:rPr>
        <w:t>)</w:t>
      </w:r>
      <w:r w:rsidRPr="006D1A8C">
        <w:rPr>
          <w:i/>
          <w:iCs/>
        </w:rPr>
        <w:t xml:space="preserve"> are involved and being transparent about possible conflicts of interest; Finding and summarising latest evidence; Getting wider views of guideline changes during public consultation; Improved ways of communicating changes; Improved presentation of information on website including making it easier to access the information] </w:t>
      </w:r>
    </w:p>
    <w:p w14:paraId="31A63F16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As the work continues, what do you think should be done differently? </w:t>
      </w:r>
    </w:p>
    <w:p w14:paraId="51CEEF48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>What do you think are the biggest opportunities to improve production and/or usability of living guidelines?</w:t>
      </w:r>
    </w:p>
    <w:p w14:paraId="0ABE7128" w14:textId="77777777" w:rsidR="00B7331A" w:rsidRPr="00E1048E" w:rsidRDefault="00B7331A" w:rsidP="00B7331A">
      <w:pPr>
        <w:contextualSpacing/>
      </w:pPr>
    </w:p>
    <w:p w14:paraId="4707B065" w14:textId="77777777" w:rsidR="00B7331A" w:rsidRPr="006D1A8C" w:rsidRDefault="00B7331A" w:rsidP="00B7331A">
      <w:pPr>
        <w:pStyle w:val="ListParagraph"/>
        <w:numPr>
          <w:ilvl w:val="1"/>
          <w:numId w:val="1"/>
        </w:numPr>
      </w:pPr>
      <w:r w:rsidRPr="006D1A8C">
        <w:t xml:space="preserve">Thinking about how the Stroke living guidelines are shared and translated into practice in particular: </w:t>
      </w:r>
    </w:p>
    <w:p w14:paraId="0D06FA9F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>What is working well in how the living guidelines are shared and translated into practice?</w:t>
      </w:r>
      <w:r w:rsidRPr="006D1A8C">
        <w:t xml:space="preserve"> [</w:t>
      </w:r>
      <w:r w:rsidRPr="00E1048E">
        <w:rPr>
          <w:i/>
          <w:iCs/>
        </w:rPr>
        <w:t xml:space="preserve">Prompts: How can we promote use of the Living Guideline by clinicians </w:t>
      </w:r>
      <w:r w:rsidRPr="00E1048E">
        <w:rPr>
          <w:i/>
          <w:iCs/>
        </w:rPr>
        <w:lastRenderedPageBreak/>
        <w:t>to guide their everyday practice?</w:t>
      </w:r>
      <w:r w:rsidRPr="006D1A8C">
        <w:rPr>
          <w:i/>
          <w:iCs/>
        </w:rPr>
        <w:t xml:space="preserve"> </w:t>
      </w:r>
      <w:r w:rsidRPr="00E1048E">
        <w:rPr>
          <w:i/>
          <w:iCs/>
        </w:rPr>
        <w:t>How can we promote use of the Living Guideline by researchers?</w:t>
      </w:r>
      <w:r w:rsidRPr="006D1A8C">
        <w:t>]</w:t>
      </w:r>
    </w:p>
    <w:p w14:paraId="5FC956C3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What could be improved? </w:t>
      </w:r>
    </w:p>
    <w:p w14:paraId="4A126F19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What have been the biggest benefits so far in using the living guidelines? </w:t>
      </w:r>
    </w:p>
    <w:p w14:paraId="403D0060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What have been the biggest challenges so far in using the living guidelines? </w:t>
      </w:r>
    </w:p>
    <w:p w14:paraId="7F444B19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 xml:space="preserve">How does the living approach effect the credibility/acceptability of the Stroke guidelines? </w:t>
      </w:r>
    </w:p>
    <w:p w14:paraId="7A01F152" w14:textId="77777777" w:rsidR="00B7331A" w:rsidRPr="00E1048E" w:rsidRDefault="00B7331A" w:rsidP="00B7331A">
      <w:pPr>
        <w:numPr>
          <w:ilvl w:val="2"/>
          <w:numId w:val="1"/>
        </w:numPr>
        <w:contextualSpacing/>
      </w:pPr>
      <w:r w:rsidRPr="00E1048E">
        <w:t>What are the biggest opportunities to improve communication and implementation of living guidelines?</w:t>
      </w:r>
    </w:p>
    <w:p w14:paraId="3793BEB7" w14:textId="77777777" w:rsidR="00B7331A" w:rsidRPr="00E1048E" w:rsidRDefault="00B7331A" w:rsidP="00B7331A">
      <w:pPr>
        <w:contextualSpacing/>
      </w:pPr>
    </w:p>
    <w:p w14:paraId="3A0849EC" w14:textId="77777777" w:rsidR="00B7331A" w:rsidRPr="006D1A8C" w:rsidRDefault="00B7331A" w:rsidP="00B7331A">
      <w:pPr>
        <w:pStyle w:val="ListParagraph"/>
        <w:numPr>
          <w:ilvl w:val="0"/>
          <w:numId w:val="1"/>
        </w:numPr>
      </w:pPr>
      <w:r w:rsidRPr="006D1A8C">
        <w:t>We are looking for opportunities to improve how living guidelines are produced and shared.</w:t>
      </w:r>
    </w:p>
    <w:p w14:paraId="6B08BB99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What else should we consider when exploring the concept of living guidelines during this evaluation?</w:t>
      </w:r>
    </w:p>
    <w:p w14:paraId="4911C6C1" w14:textId="77777777" w:rsidR="00B7331A" w:rsidRPr="00E1048E" w:rsidRDefault="00B7331A" w:rsidP="00B7331A">
      <w:pPr>
        <w:numPr>
          <w:ilvl w:val="1"/>
          <w:numId w:val="1"/>
        </w:numPr>
        <w:contextualSpacing/>
      </w:pPr>
      <w:r w:rsidRPr="00E1048E">
        <w:t>Do you have suggestions of others we should speak to about living guidelines?</w:t>
      </w:r>
    </w:p>
    <w:p w14:paraId="4A02C2CA" w14:textId="77777777" w:rsidR="00B7331A" w:rsidRPr="00E1048E" w:rsidRDefault="00B7331A" w:rsidP="00B7331A">
      <w:pPr>
        <w:contextualSpacing/>
        <w:rPr>
          <w:i/>
          <w:iCs/>
        </w:rPr>
      </w:pPr>
    </w:p>
    <w:p w14:paraId="66F78FB4" w14:textId="77777777" w:rsidR="00B7331A" w:rsidRPr="00EA6747" w:rsidRDefault="00B7331A" w:rsidP="00B7331A">
      <w:pPr>
        <w:contextualSpacing/>
        <w:rPr>
          <w:b/>
          <w:bCs/>
        </w:rPr>
      </w:pPr>
      <w:r w:rsidRPr="00EA6747">
        <w:rPr>
          <w:b/>
          <w:bCs/>
          <w:i/>
          <w:iCs/>
        </w:rPr>
        <w:t>Close &amp; thanks.</w:t>
      </w:r>
    </w:p>
    <w:p w14:paraId="4250E1CE" w14:textId="77777777" w:rsidR="00B7331A" w:rsidRDefault="00B7331A" w:rsidP="00B7331A">
      <w:pPr>
        <w:contextualSpacing/>
        <w:rPr>
          <w:b/>
          <w:bCs/>
        </w:rPr>
      </w:pPr>
    </w:p>
    <w:p w14:paraId="33F36784" w14:textId="77777777" w:rsidR="00B7331A" w:rsidRPr="00464604" w:rsidRDefault="00B7331A" w:rsidP="00B7331A">
      <w:pPr>
        <w:contextualSpacing/>
        <w:rPr>
          <w:b/>
          <w:bCs/>
        </w:rPr>
      </w:pPr>
    </w:p>
    <w:p w14:paraId="2F04DCA1" w14:textId="77777777" w:rsidR="00B7331A" w:rsidRDefault="00B7331A"/>
    <w:sectPr w:rsidR="00B7331A" w:rsidSect="00B80423"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AEB5D" w14:textId="77777777" w:rsidR="0006745D" w:rsidRDefault="00752B90">
      <w:pPr>
        <w:spacing w:after="0" w:line="240" w:lineRule="auto"/>
      </w:pPr>
      <w:r>
        <w:separator/>
      </w:r>
    </w:p>
  </w:endnote>
  <w:endnote w:type="continuationSeparator" w:id="0">
    <w:p w14:paraId="57A9327C" w14:textId="77777777" w:rsidR="0006745D" w:rsidRDefault="0075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1303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D6F7F7" w14:textId="77777777" w:rsidR="00376C81" w:rsidRDefault="00B804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37D5F" w14:textId="77777777" w:rsidR="00376C81" w:rsidRDefault="00376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1AA41" w14:textId="77777777" w:rsidR="0006745D" w:rsidRDefault="00752B90">
      <w:pPr>
        <w:spacing w:after="0" w:line="240" w:lineRule="auto"/>
      </w:pPr>
      <w:r>
        <w:separator/>
      </w:r>
    </w:p>
  </w:footnote>
  <w:footnote w:type="continuationSeparator" w:id="0">
    <w:p w14:paraId="737A760B" w14:textId="77777777" w:rsidR="0006745D" w:rsidRDefault="00752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E547B"/>
    <w:multiLevelType w:val="hybridMultilevel"/>
    <w:tmpl w:val="519EA80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734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1A"/>
    <w:rsid w:val="0006745D"/>
    <w:rsid w:val="00104030"/>
    <w:rsid w:val="00376C81"/>
    <w:rsid w:val="00752B90"/>
    <w:rsid w:val="008302A7"/>
    <w:rsid w:val="00B7331A"/>
    <w:rsid w:val="00B80423"/>
    <w:rsid w:val="00E7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F72B"/>
  <w15:chartTrackingRefBased/>
  <w15:docId w15:val="{C73FAAA7-1238-4CDF-93C4-58218895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31A"/>
    <w:rPr>
      <w:rFonts w:ascii="Calibri" w:eastAsia="Calibri" w:hAnsi="Calibri" w:cs="Calibri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3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3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AU"/>
    </w:rPr>
  </w:style>
  <w:style w:type="paragraph" w:styleId="ListParagraph">
    <w:name w:val="List Paragraph"/>
    <w:basedOn w:val="Normal"/>
    <w:link w:val="ListParagraphChar"/>
    <w:uiPriority w:val="34"/>
    <w:qFormat/>
    <w:rsid w:val="00B7331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733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31A"/>
    <w:rPr>
      <w:rFonts w:ascii="Calibri" w:eastAsia="Calibri" w:hAnsi="Calibri" w:cs="Calibri"/>
      <w:lang w:eastAsia="en-AU"/>
    </w:rPr>
  </w:style>
  <w:style w:type="character" w:customStyle="1" w:styleId="ListParagraphChar">
    <w:name w:val="List Paragraph Char"/>
    <w:link w:val="ListParagraph"/>
    <w:uiPriority w:val="34"/>
    <w:locked/>
    <w:rsid w:val="00B7331A"/>
    <w:rPr>
      <w:rFonts w:ascii="Calibri" w:eastAsia="Calibri" w:hAnsi="Calibri" w:cs="Calibri"/>
      <w:lang w:eastAsia="en-AU"/>
    </w:rPr>
  </w:style>
  <w:style w:type="character" w:styleId="LineNumber">
    <w:name w:val="line number"/>
    <w:basedOn w:val="DefaultParagraphFont"/>
    <w:uiPriority w:val="99"/>
    <w:semiHidden/>
    <w:unhideWhenUsed/>
    <w:rsid w:val="00B7331A"/>
  </w:style>
  <w:style w:type="paragraph" w:styleId="Revision">
    <w:name w:val="Revision"/>
    <w:hidden/>
    <w:uiPriority w:val="99"/>
    <w:semiHidden/>
    <w:rsid w:val="00104030"/>
    <w:pPr>
      <w:spacing w:after="0" w:line="240" w:lineRule="auto"/>
    </w:pPr>
    <w:rPr>
      <w:rFonts w:ascii="Calibri" w:eastAsia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6D202-ECDE-43D2-B517-E2F7FEBF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 Molloy</dc:creator>
  <cp:keywords/>
  <dc:description/>
  <cp:lastModifiedBy>Charli Molloy</cp:lastModifiedBy>
  <cp:revision>4</cp:revision>
  <dcterms:created xsi:type="dcterms:W3CDTF">2023-02-09T05:28:00Z</dcterms:created>
  <dcterms:modified xsi:type="dcterms:W3CDTF">2023-11-05T23:57:00Z</dcterms:modified>
</cp:coreProperties>
</file>