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9889F" w14:textId="77777777" w:rsidR="0061695C" w:rsidRPr="00847F67" w:rsidRDefault="0061695C" w:rsidP="00E30146">
      <w:pPr>
        <w:spacing w:line="480" w:lineRule="auto"/>
        <w:rPr>
          <w:rFonts w:ascii="Arial" w:hAnsi="Arial" w:cs="Arial"/>
          <w:b/>
          <w:bCs/>
          <w:iCs/>
          <w:sz w:val="18"/>
          <w:szCs w:val="18"/>
        </w:rPr>
      </w:pPr>
      <w:r w:rsidRPr="00847F67">
        <w:rPr>
          <w:rFonts w:ascii="Arial" w:hAnsi="Arial" w:cs="Arial"/>
          <w:b/>
          <w:bCs/>
          <w:iCs/>
          <w:sz w:val="18"/>
          <w:szCs w:val="18"/>
        </w:rPr>
        <w:t>Supplemental Materials</w:t>
      </w:r>
    </w:p>
    <w:p w14:paraId="0CEAF0BD" w14:textId="77777777" w:rsidR="0061695C" w:rsidRPr="00847F67" w:rsidRDefault="0061695C" w:rsidP="00E30146">
      <w:pPr>
        <w:spacing w:line="480" w:lineRule="auto"/>
        <w:rPr>
          <w:rFonts w:ascii="Arial" w:hAnsi="Arial" w:cs="Arial"/>
          <w:b/>
          <w:bCs/>
          <w:iCs/>
          <w:sz w:val="18"/>
          <w:szCs w:val="18"/>
        </w:rPr>
      </w:pPr>
      <w:commentRangeStart w:id="0"/>
      <w:r w:rsidRPr="00847F67">
        <w:rPr>
          <w:rFonts w:ascii="Arial" w:hAnsi="Arial" w:cs="Arial"/>
          <w:b/>
          <w:bCs/>
          <w:iCs/>
          <w:sz w:val="18"/>
          <w:szCs w:val="18"/>
        </w:rPr>
        <w:t>Section 1: Pharmacy Access Measurement</w:t>
      </w:r>
      <w:commentRangeEnd w:id="0"/>
      <w:r w:rsidR="006F6A80" w:rsidRPr="00847F67">
        <w:rPr>
          <w:rStyle w:val="CommentReference"/>
          <w:rFonts w:ascii="Arial" w:hAnsi="Arial" w:cs="Arial"/>
          <w:sz w:val="18"/>
          <w:szCs w:val="18"/>
        </w:rPr>
        <w:commentReference w:id="0"/>
      </w:r>
    </w:p>
    <w:p w14:paraId="2C22463F" w14:textId="191C4353" w:rsidR="0061695C" w:rsidRPr="00847F67" w:rsidRDefault="0061695C" w:rsidP="00E30146">
      <w:pPr>
        <w:spacing w:line="480" w:lineRule="auto"/>
        <w:rPr>
          <w:rFonts w:ascii="Arial" w:hAnsi="Arial" w:cs="Arial"/>
          <w:iCs/>
          <w:sz w:val="18"/>
          <w:szCs w:val="18"/>
        </w:rPr>
      </w:pPr>
      <w:r w:rsidRPr="00847F67">
        <w:rPr>
          <w:rFonts w:ascii="Arial" w:hAnsi="Arial" w:cs="Arial"/>
          <w:iCs/>
          <w:sz w:val="18"/>
          <w:szCs w:val="18"/>
        </w:rPr>
        <w:t xml:space="preserve">To examine the association between neighborhood income, poverty, and racial disparities in access to pharmacies, a measure of local access was needed. Our measure consisted of computing the </w:t>
      </w:r>
      <w:r w:rsidR="00A92301">
        <w:rPr>
          <w:rFonts w:ascii="Arial" w:hAnsi="Arial" w:cs="Arial"/>
          <w:iCs/>
          <w:sz w:val="18"/>
          <w:szCs w:val="18"/>
        </w:rPr>
        <w:t xml:space="preserve">shortest </w:t>
      </w:r>
      <w:r w:rsidR="00F80728">
        <w:rPr>
          <w:rFonts w:ascii="Arial" w:hAnsi="Arial" w:cs="Arial"/>
          <w:iCs/>
          <w:sz w:val="18"/>
          <w:szCs w:val="18"/>
        </w:rPr>
        <w:t xml:space="preserve">street </w:t>
      </w:r>
      <w:r w:rsidRPr="00847F67">
        <w:rPr>
          <w:rFonts w:ascii="Arial" w:hAnsi="Arial" w:cs="Arial"/>
          <w:iCs/>
          <w:sz w:val="18"/>
          <w:szCs w:val="18"/>
        </w:rPr>
        <w:t xml:space="preserve">network travel-distance between each census block centroid in NYS, and the nearest pharmacy using ArcGIS Pro v2.x. </w:t>
      </w:r>
      <w:r w:rsidR="00CF67B6">
        <w:rPr>
          <w:rFonts w:ascii="Arial" w:hAnsi="Arial" w:cs="Arial"/>
          <w:iCs/>
          <w:sz w:val="18"/>
          <w:szCs w:val="18"/>
        </w:rPr>
        <w:t xml:space="preserve">Then </w:t>
      </w:r>
      <w:r w:rsidR="00FF51EF">
        <w:rPr>
          <w:rFonts w:ascii="Arial" w:hAnsi="Arial" w:cs="Arial"/>
          <w:iCs/>
          <w:sz w:val="18"/>
          <w:szCs w:val="18"/>
        </w:rPr>
        <w:t>using</w:t>
      </w:r>
      <w:r w:rsidR="00CF67B6">
        <w:rPr>
          <w:rFonts w:ascii="Arial" w:hAnsi="Arial" w:cs="Arial"/>
          <w:iCs/>
          <w:sz w:val="18"/>
          <w:szCs w:val="18"/>
        </w:rPr>
        <w:t xml:space="preserve"> </w:t>
      </w:r>
      <w:r w:rsidR="008119FD">
        <w:rPr>
          <w:rFonts w:ascii="Arial" w:hAnsi="Arial" w:cs="Arial"/>
          <w:iCs/>
          <w:sz w:val="18"/>
          <w:szCs w:val="18"/>
        </w:rPr>
        <w:t xml:space="preserve">these distances for each </w:t>
      </w:r>
      <w:r w:rsidR="00D60A17">
        <w:rPr>
          <w:rFonts w:ascii="Arial" w:hAnsi="Arial" w:cs="Arial"/>
          <w:iCs/>
          <w:sz w:val="18"/>
          <w:szCs w:val="18"/>
        </w:rPr>
        <w:t>Census block within each Census Tract</w:t>
      </w:r>
      <w:r w:rsidR="00FF51EF">
        <w:rPr>
          <w:rFonts w:ascii="Arial" w:hAnsi="Arial" w:cs="Arial"/>
          <w:iCs/>
          <w:sz w:val="18"/>
          <w:szCs w:val="18"/>
        </w:rPr>
        <w:t>, the</w:t>
      </w:r>
      <w:r w:rsidR="00D60A17">
        <w:rPr>
          <w:rFonts w:ascii="Arial" w:hAnsi="Arial" w:cs="Arial"/>
          <w:iCs/>
          <w:sz w:val="18"/>
          <w:szCs w:val="18"/>
        </w:rPr>
        <w:t xml:space="preserve"> </w:t>
      </w:r>
      <w:r w:rsidR="00A92301">
        <w:rPr>
          <w:rFonts w:ascii="Arial" w:hAnsi="Arial" w:cs="Arial"/>
          <w:iCs/>
          <w:sz w:val="18"/>
          <w:szCs w:val="18"/>
        </w:rPr>
        <w:t xml:space="preserve">population weighted </w:t>
      </w:r>
      <w:r w:rsidR="00FF51EF">
        <w:rPr>
          <w:rFonts w:ascii="Arial" w:hAnsi="Arial" w:cs="Arial"/>
          <w:iCs/>
          <w:sz w:val="18"/>
          <w:szCs w:val="18"/>
        </w:rPr>
        <w:t xml:space="preserve">mean shortest distance </w:t>
      </w:r>
      <w:r w:rsidR="00D8642E">
        <w:rPr>
          <w:rFonts w:ascii="Arial" w:hAnsi="Arial" w:cs="Arial"/>
          <w:iCs/>
          <w:sz w:val="18"/>
          <w:szCs w:val="18"/>
        </w:rPr>
        <w:t xml:space="preserve">across Blocks </w:t>
      </w:r>
      <w:r w:rsidR="00FF51EF">
        <w:rPr>
          <w:rFonts w:ascii="Arial" w:hAnsi="Arial" w:cs="Arial"/>
          <w:iCs/>
          <w:sz w:val="18"/>
          <w:szCs w:val="18"/>
        </w:rPr>
        <w:t xml:space="preserve">was calculated </w:t>
      </w:r>
      <w:r w:rsidR="0022607E">
        <w:rPr>
          <w:rFonts w:ascii="Arial" w:hAnsi="Arial" w:cs="Arial"/>
          <w:iCs/>
          <w:sz w:val="18"/>
          <w:szCs w:val="18"/>
        </w:rPr>
        <w:t>for each Tract, u</w:t>
      </w:r>
      <w:r w:rsidR="008119FD">
        <w:rPr>
          <w:rFonts w:ascii="Arial" w:hAnsi="Arial" w:cs="Arial"/>
          <w:iCs/>
          <w:sz w:val="18"/>
          <w:szCs w:val="18"/>
        </w:rPr>
        <w:t>s</w:t>
      </w:r>
      <w:r w:rsidR="0022607E">
        <w:rPr>
          <w:rFonts w:ascii="Arial" w:hAnsi="Arial" w:cs="Arial"/>
          <w:iCs/>
          <w:sz w:val="18"/>
          <w:szCs w:val="18"/>
        </w:rPr>
        <w:t xml:space="preserve">ing the populations of the Census blocks </w:t>
      </w:r>
      <w:r w:rsidR="006065BC">
        <w:rPr>
          <w:rFonts w:ascii="Arial" w:hAnsi="Arial" w:cs="Arial"/>
          <w:iCs/>
          <w:sz w:val="18"/>
          <w:szCs w:val="18"/>
        </w:rPr>
        <w:t xml:space="preserve">to weight each Census block’s shortest distance measure. </w:t>
      </w:r>
      <w:r w:rsidR="002828F8" w:rsidRPr="00D351FB">
        <w:rPr>
          <w:rFonts w:ascii="Arial" w:hAnsi="Arial" w:cs="Arial"/>
          <w:iCs/>
          <w:sz w:val="18"/>
          <w:szCs w:val="18"/>
        </w:rPr>
        <w:t xml:space="preserve">The resulting dataset is made public for use in the link provided in our manuscript. </w:t>
      </w:r>
      <w:r w:rsidR="002828F8">
        <w:rPr>
          <w:rFonts w:ascii="Arial" w:hAnsi="Arial" w:cs="Arial"/>
          <w:iCs/>
          <w:sz w:val="18"/>
          <w:szCs w:val="18"/>
        </w:rPr>
        <w:t xml:space="preserve"> </w:t>
      </w:r>
      <w:r w:rsidRPr="00847F67">
        <w:rPr>
          <w:rFonts w:ascii="Arial" w:hAnsi="Arial" w:cs="Arial"/>
          <w:iCs/>
          <w:sz w:val="18"/>
          <w:szCs w:val="18"/>
        </w:rPr>
        <w:t xml:space="preserve">In comparison with other methods of calculating geographical accessibility, this </w:t>
      </w:r>
      <w:r w:rsidR="003B059B">
        <w:rPr>
          <w:rFonts w:ascii="Arial" w:hAnsi="Arial" w:cs="Arial"/>
          <w:iCs/>
          <w:sz w:val="18"/>
          <w:szCs w:val="18"/>
        </w:rPr>
        <w:t xml:space="preserve">measure is thought to better express the population experience of distance to pharmacies </w:t>
      </w:r>
      <w:r w:rsidR="009261DC">
        <w:rPr>
          <w:rFonts w:ascii="Arial" w:hAnsi="Arial" w:cs="Arial"/>
          <w:iCs/>
          <w:sz w:val="18"/>
          <w:szCs w:val="18"/>
        </w:rPr>
        <w:t xml:space="preserve">because it </w:t>
      </w:r>
      <w:r w:rsidRPr="00847F67">
        <w:rPr>
          <w:rFonts w:ascii="Arial" w:hAnsi="Arial" w:cs="Arial"/>
          <w:iCs/>
          <w:sz w:val="18"/>
          <w:szCs w:val="18"/>
        </w:rPr>
        <w:t xml:space="preserve">accounts for the distribution of the population inside </w:t>
      </w:r>
      <w:r w:rsidR="001A6546">
        <w:rPr>
          <w:rFonts w:ascii="Arial" w:hAnsi="Arial" w:cs="Arial"/>
          <w:iCs/>
          <w:sz w:val="18"/>
          <w:szCs w:val="18"/>
        </w:rPr>
        <w:t>C</w:t>
      </w:r>
      <w:r w:rsidRPr="00847F67">
        <w:rPr>
          <w:rFonts w:ascii="Arial" w:hAnsi="Arial" w:cs="Arial"/>
          <w:iCs/>
          <w:sz w:val="18"/>
          <w:szCs w:val="18"/>
        </w:rPr>
        <w:t>ensus tracts</w:t>
      </w:r>
      <w:r w:rsidR="001A6546">
        <w:rPr>
          <w:rFonts w:ascii="Arial" w:hAnsi="Arial" w:cs="Arial"/>
          <w:iCs/>
          <w:sz w:val="18"/>
          <w:szCs w:val="18"/>
        </w:rPr>
        <w:t xml:space="preserve">. </w:t>
      </w:r>
      <w:r w:rsidR="003E3172">
        <w:rPr>
          <w:rFonts w:ascii="Arial" w:hAnsi="Arial" w:cs="Arial"/>
          <w:iCs/>
          <w:sz w:val="18"/>
          <w:szCs w:val="18"/>
        </w:rPr>
        <w:t xml:space="preserve">Also as compared to other “container based methods” (e.g. count or density of pharmacies in a tract) this method </w:t>
      </w:r>
      <w:r w:rsidR="00224412">
        <w:rPr>
          <w:rFonts w:ascii="Arial" w:hAnsi="Arial" w:cs="Arial"/>
          <w:iCs/>
          <w:sz w:val="18"/>
          <w:szCs w:val="18"/>
        </w:rPr>
        <w:t xml:space="preserve">includes distances to pharmacies outside of Tracts and in neighboring states. </w:t>
      </w:r>
      <w:r w:rsidR="00F63662">
        <w:rPr>
          <w:rFonts w:ascii="Arial" w:hAnsi="Arial" w:cs="Arial"/>
          <w:iCs/>
          <w:sz w:val="18"/>
          <w:szCs w:val="18"/>
        </w:rPr>
        <w:t>For residents of some Census blocks in a given Tract</w:t>
      </w:r>
      <w:r w:rsidR="009838BE">
        <w:rPr>
          <w:rFonts w:ascii="Arial" w:hAnsi="Arial" w:cs="Arial"/>
          <w:iCs/>
          <w:sz w:val="18"/>
          <w:szCs w:val="18"/>
        </w:rPr>
        <w:t>,</w:t>
      </w:r>
      <w:r w:rsidR="00F63662">
        <w:rPr>
          <w:rFonts w:ascii="Arial" w:hAnsi="Arial" w:cs="Arial"/>
          <w:iCs/>
          <w:sz w:val="18"/>
          <w:szCs w:val="18"/>
        </w:rPr>
        <w:t xml:space="preserve"> the closest pharmacy might be in a neighboring Tract or in a neighboring state</w:t>
      </w:r>
      <w:r w:rsidR="009838BE">
        <w:rPr>
          <w:rFonts w:ascii="Arial" w:hAnsi="Arial" w:cs="Arial"/>
          <w:iCs/>
          <w:sz w:val="18"/>
          <w:szCs w:val="18"/>
        </w:rPr>
        <w:t xml:space="preserve"> and our approach accounts for these possibilities</w:t>
      </w:r>
      <w:r w:rsidR="00F63662">
        <w:rPr>
          <w:rFonts w:ascii="Arial" w:hAnsi="Arial" w:cs="Arial"/>
          <w:iCs/>
          <w:sz w:val="18"/>
          <w:szCs w:val="18"/>
        </w:rPr>
        <w:t xml:space="preserve">. </w:t>
      </w:r>
      <w:r w:rsidR="00C36874" w:rsidRPr="00C36874">
        <w:rPr>
          <w:rFonts w:ascii="Arial" w:hAnsi="Arial" w:cs="Arial"/>
          <w:iCs/>
          <w:sz w:val="18"/>
          <w:szCs w:val="18"/>
        </w:rPr>
        <w:t>We chose Tracts as the unit of analysis for several reasons: 1) Tract boundaries are more stable year to year that ZIP Code boundaries; 2) ZIP Codes often have irregular boundaries; 3) ZIP Codes vary a lot in their population size across NY State; and 3) a lot of geospatial and health data in New York State is provided at the Tract-level and so this is a unit that policy makers are accustomed to seeing and working with.</w:t>
      </w:r>
      <w:r w:rsidR="00C36874">
        <w:rPr>
          <w:rFonts w:ascii="Arial" w:hAnsi="Arial" w:cs="Arial"/>
          <w:iCs/>
          <w:sz w:val="18"/>
          <w:szCs w:val="18"/>
        </w:rPr>
        <w:t xml:space="preserve"> However, t</w:t>
      </w:r>
      <w:r w:rsidR="001A6546">
        <w:rPr>
          <w:rFonts w:ascii="Arial" w:hAnsi="Arial" w:cs="Arial"/>
          <w:iCs/>
          <w:sz w:val="18"/>
          <w:szCs w:val="18"/>
        </w:rPr>
        <w:t xml:space="preserve">his method </w:t>
      </w:r>
      <w:r w:rsidR="00E32E13">
        <w:rPr>
          <w:rFonts w:ascii="Arial" w:hAnsi="Arial" w:cs="Arial"/>
          <w:iCs/>
          <w:sz w:val="18"/>
          <w:szCs w:val="18"/>
        </w:rPr>
        <w:t xml:space="preserve">can also be applied to </w:t>
      </w:r>
      <w:r w:rsidR="006B3863" w:rsidRPr="00847F67">
        <w:rPr>
          <w:rFonts w:ascii="Arial" w:hAnsi="Arial" w:cs="Arial"/>
          <w:iCs/>
          <w:sz w:val="18"/>
          <w:szCs w:val="18"/>
        </w:rPr>
        <w:t>ZIP Code Tabulation Areas (</w:t>
      </w:r>
      <w:commentRangeStart w:id="1"/>
      <w:r w:rsidR="006B3863" w:rsidRPr="00847F67">
        <w:rPr>
          <w:rFonts w:ascii="Arial" w:hAnsi="Arial" w:cs="Arial"/>
          <w:iCs/>
          <w:sz w:val="18"/>
          <w:szCs w:val="18"/>
        </w:rPr>
        <w:t>ZCTAs</w:t>
      </w:r>
      <w:commentRangeEnd w:id="1"/>
      <w:r w:rsidR="006B3863" w:rsidRPr="00847F67">
        <w:rPr>
          <w:rStyle w:val="CommentReference"/>
          <w:rFonts w:ascii="Arial" w:hAnsi="Arial" w:cs="Arial"/>
          <w:sz w:val="18"/>
          <w:szCs w:val="18"/>
        </w:rPr>
        <w:commentReference w:id="1"/>
      </w:r>
      <w:r w:rsidR="006B3863" w:rsidRPr="00847F67">
        <w:rPr>
          <w:rFonts w:ascii="Arial" w:hAnsi="Arial" w:cs="Arial"/>
          <w:iCs/>
          <w:sz w:val="18"/>
          <w:szCs w:val="18"/>
        </w:rPr>
        <w:t>)</w:t>
      </w:r>
      <w:r w:rsidR="00E32E13">
        <w:rPr>
          <w:rFonts w:ascii="Arial" w:hAnsi="Arial" w:cs="Arial"/>
          <w:iCs/>
          <w:sz w:val="18"/>
          <w:szCs w:val="18"/>
        </w:rPr>
        <w:t xml:space="preserve"> using Census blocks nested in ZCTA.</w:t>
      </w:r>
      <w:r w:rsidR="0060255B">
        <w:rPr>
          <w:rFonts w:ascii="Arial" w:hAnsi="Arial" w:cs="Arial"/>
          <w:iCs/>
          <w:sz w:val="18"/>
          <w:szCs w:val="18"/>
        </w:rPr>
        <w:t xml:space="preserve">  This approach can be used for measuring spatial access to other neighborhood amenities such as supermarkets or medical facilities or to </w:t>
      </w:r>
      <w:proofErr w:type="spellStart"/>
      <w:r w:rsidR="0060255B">
        <w:rPr>
          <w:rFonts w:ascii="Arial" w:hAnsi="Arial" w:cs="Arial"/>
          <w:iCs/>
          <w:sz w:val="18"/>
          <w:szCs w:val="18"/>
        </w:rPr>
        <w:t>disamenities</w:t>
      </w:r>
      <w:proofErr w:type="spellEnd"/>
      <w:r w:rsidR="0060255B">
        <w:rPr>
          <w:rFonts w:ascii="Arial" w:hAnsi="Arial" w:cs="Arial"/>
          <w:iCs/>
          <w:sz w:val="18"/>
          <w:szCs w:val="18"/>
        </w:rPr>
        <w:t xml:space="preserve"> such as abandoned buildings, vacant lots or polluting facilities.</w:t>
      </w:r>
    </w:p>
    <w:p w14:paraId="39EDB295" w14:textId="739EEB58" w:rsidR="0061695C" w:rsidRPr="00847F67" w:rsidRDefault="0061695C" w:rsidP="00E30146">
      <w:pPr>
        <w:spacing w:line="480" w:lineRule="auto"/>
        <w:rPr>
          <w:rFonts w:ascii="Arial" w:hAnsi="Arial" w:cs="Arial"/>
          <w:iCs/>
          <w:sz w:val="18"/>
          <w:szCs w:val="18"/>
        </w:rPr>
      </w:pPr>
      <w:r w:rsidRPr="00847F67">
        <w:rPr>
          <w:rFonts w:ascii="Arial" w:hAnsi="Arial" w:cs="Arial"/>
          <w:iCs/>
          <w:sz w:val="18"/>
          <w:szCs w:val="18"/>
        </w:rPr>
        <w:t xml:space="preserve">In terms of analysis using GLM, we provide the following code for use at </w:t>
      </w:r>
      <w:hyperlink r:id="rId9" w:history="1">
        <w:r w:rsidRPr="00847F67">
          <w:rPr>
            <w:rStyle w:val="Hyperlink"/>
            <w:rFonts w:ascii="Arial" w:hAnsi="Arial" w:cs="Arial"/>
            <w:sz w:val="18"/>
            <w:szCs w:val="18"/>
          </w:rPr>
          <w:t>https://drive.google.com/file/d/15brx0dDQlWgWvSHOdA9kWTfmW_n45a7D/view?usp=sharing</w:t>
        </w:r>
      </w:hyperlink>
      <w:r w:rsidRPr="00847F67">
        <w:rPr>
          <w:rFonts w:ascii="Arial" w:hAnsi="Arial" w:cs="Arial"/>
          <w:sz w:val="18"/>
          <w:szCs w:val="18"/>
        </w:rPr>
        <w:t xml:space="preserve"> </w:t>
      </w:r>
      <w:r w:rsidRPr="00847F67">
        <w:rPr>
          <w:rFonts w:ascii="Arial" w:hAnsi="Arial" w:cs="Arial"/>
          <w:iCs/>
          <w:sz w:val="18"/>
          <w:szCs w:val="18"/>
        </w:rPr>
        <w:t xml:space="preserve">. </w:t>
      </w:r>
    </w:p>
    <w:p w14:paraId="6EE8D3D8" w14:textId="77777777" w:rsidR="0061695C" w:rsidRPr="00847F67" w:rsidRDefault="0061695C" w:rsidP="00E30146">
      <w:pPr>
        <w:spacing w:line="480" w:lineRule="auto"/>
        <w:rPr>
          <w:rFonts w:ascii="Arial" w:hAnsi="Arial" w:cs="Arial"/>
          <w:iCs/>
          <w:sz w:val="18"/>
          <w:szCs w:val="18"/>
        </w:rPr>
      </w:pPr>
    </w:p>
    <w:p w14:paraId="7513FDE0" w14:textId="4738B9F1" w:rsidR="00D77641" w:rsidRPr="00847F67" w:rsidRDefault="00B65D45" w:rsidP="00847F67">
      <w:pPr>
        <w:spacing w:line="480" w:lineRule="auto"/>
        <w:rPr>
          <w:rFonts w:ascii="Arial" w:hAnsi="Arial" w:cs="Arial"/>
          <w:b/>
          <w:bCs/>
          <w:sz w:val="18"/>
          <w:szCs w:val="18"/>
        </w:rPr>
      </w:pPr>
      <w:r w:rsidRPr="00847F67">
        <w:rPr>
          <w:rFonts w:ascii="Arial" w:hAnsi="Arial" w:cs="Arial"/>
          <w:b/>
          <w:bCs/>
          <w:sz w:val="18"/>
          <w:szCs w:val="18"/>
        </w:rPr>
        <w:t xml:space="preserve">Section 2: </w:t>
      </w:r>
      <w:r w:rsidR="008938F3" w:rsidRPr="00847F67">
        <w:rPr>
          <w:rFonts w:ascii="Arial" w:hAnsi="Arial" w:cs="Arial"/>
          <w:b/>
          <w:bCs/>
          <w:sz w:val="18"/>
          <w:szCs w:val="18"/>
        </w:rPr>
        <w:t>A</w:t>
      </w:r>
      <w:r w:rsidR="00980391">
        <w:rPr>
          <w:rFonts w:ascii="Arial" w:hAnsi="Arial" w:cs="Arial"/>
          <w:b/>
          <w:bCs/>
          <w:sz w:val="18"/>
          <w:szCs w:val="18"/>
        </w:rPr>
        <w:t>nalyses a</w:t>
      </w:r>
      <w:r w:rsidR="008938F3" w:rsidRPr="00847F67">
        <w:rPr>
          <w:rFonts w:ascii="Arial" w:hAnsi="Arial" w:cs="Arial"/>
          <w:b/>
          <w:bCs/>
          <w:sz w:val="18"/>
          <w:szCs w:val="18"/>
        </w:rPr>
        <w:t>djusting for population density</w:t>
      </w:r>
    </w:p>
    <w:p w14:paraId="0E954E48" w14:textId="77777777" w:rsidR="008938F3" w:rsidRPr="00847F67" w:rsidRDefault="008938F3" w:rsidP="00847F67">
      <w:pPr>
        <w:spacing w:line="480" w:lineRule="auto"/>
        <w:rPr>
          <w:rFonts w:ascii="Arial" w:hAnsi="Arial" w:cs="Arial"/>
          <w:b/>
          <w:bCs/>
          <w:sz w:val="18"/>
          <w:szCs w:val="18"/>
        </w:rPr>
      </w:pPr>
    </w:p>
    <w:p w14:paraId="47429692" w14:textId="097C905F" w:rsidR="00396157" w:rsidRPr="00847F67" w:rsidRDefault="00396157" w:rsidP="00847F67">
      <w:pPr>
        <w:spacing w:line="480" w:lineRule="auto"/>
        <w:rPr>
          <w:rFonts w:ascii="Arial" w:hAnsi="Arial" w:cs="Arial"/>
          <w:sz w:val="18"/>
          <w:szCs w:val="18"/>
        </w:rPr>
      </w:pPr>
      <w:r w:rsidRPr="00847F67">
        <w:rPr>
          <w:rFonts w:ascii="Arial" w:hAnsi="Arial" w:cs="Arial"/>
          <w:sz w:val="18"/>
          <w:szCs w:val="18"/>
        </w:rPr>
        <w:t xml:space="preserve">To formally analyze the effect of population density on our analysis, we </w:t>
      </w:r>
      <w:r w:rsidR="001C0F88">
        <w:rPr>
          <w:rFonts w:ascii="Arial" w:hAnsi="Arial" w:cs="Arial"/>
          <w:sz w:val="18"/>
          <w:szCs w:val="18"/>
        </w:rPr>
        <w:t>re-ran the a</w:t>
      </w:r>
      <w:r w:rsidRPr="00847F67">
        <w:rPr>
          <w:rFonts w:ascii="Arial" w:hAnsi="Arial" w:cs="Arial"/>
          <w:sz w:val="18"/>
          <w:szCs w:val="18"/>
        </w:rPr>
        <w:t>nalys</w:t>
      </w:r>
      <w:r w:rsidR="001C0F88">
        <w:rPr>
          <w:rFonts w:ascii="Arial" w:hAnsi="Arial" w:cs="Arial"/>
          <w:sz w:val="18"/>
          <w:szCs w:val="18"/>
        </w:rPr>
        <w:t>e</w:t>
      </w:r>
      <w:r w:rsidRPr="00847F67">
        <w:rPr>
          <w:rFonts w:ascii="Arial" w:hAnsi="Arial" w:cs="Arial"/>
          <w:sz w:val="18"/>
          <w:szCs w:val="18"/>
        </w:rPr>
        <w:t>s controlling for population density</w:t>
      </w:r>
      <w:r w:rsidR="0060255B">
        <w:rPr>
          <w:rFonts w:ascii="Arial" w:hAnsi="Arial" w:cs="Arial"/>
          <w:sz w:val="18"/>
          <w:szCs w:val="18"/>
        </w:rPr>
        <w:t xml:space="preserve"> as a continuous variable</w:t>
      </w:r>
      <w:r w:rsidRPr="00847F67">
        <w:rPr>
          <w:rFonts w:ascii="Arial" w:hAnsi="Arial" w:cs="Arial"/>
          <w:sz w:val="18"/>
          <w:szCs w:val="18"/>
        </w:rPr>
        <w:t>. We present a figure (</w:t>
      </w:r>
      <w:r w:rsidRPr="00847F67">
        <w:rPr>
          <w:rFonts w:ascii="Arial" w:hAnsi="Arial" w:cs="Arial"/>
          <w:b/>
          <w:bCs/>
          <w:sz w:val="18"/>
          <w:szCs w:val="18"/>
        </w:rPr>
        <w:t xml:space="preserve">Supplemental Figure 1) </w:t>
      </w:r>
      <w:r w:rsidRPr="00847F67">
        <w:rPr>
          <w:rFonts w:ascii="Arial" w:hAnsi="Arial" w:cs="Arial"/>
          <w:sz w:val="18"/>
          <w:szCs w:val="18"/>
        </w:rPr>
        <w:t>and a table (</w:t>
      </w:r>
      <w:r w:rsidRPr="00847F67">
        <w:rPr>
          <w:rFonts w:ascii="Arial" w:hAnsi="Arial" w:cs="Arial"/>
          <w:b/>
          <w:bCs/>
          <w:sz w:val="18"/>
          <w:szCs w:val="18"/>
        </w:rPr>
        <w:t>Supplemental Table 1</w:t>
      </w:r>
      <w:r w:rsidRPr="00847F67">
        <w:rPr>
          <w:rFonts w:ascii="Arial" w:hAnsi="Arial" w:cs="Arial"/>
          <w:sz w:val="18"/>
          <w:szCs w:val="18"/>
        </w:rPr>
        <w:t xml:space="preserve">) with the results from this analysis. </w:t>
      </w:r>
    </w:p>
    <w:p w14:paraId="5AAD53A4" w14:textId="77777777" w:rsidR="00396157" w:rsidRPr="00847F67" w:rsidRDefault="00396157" w:rsidP="00847F67">
      <w:pPr>
        <w:spacing w:line="480" w:lineRule="auto"/>
        <w:rPr>
          <w:rFonts w:ascii="Arial" w:hAnsi="Arial" w:cs="Arial"/>
          <w:sz w:val="18"/>
          <w:szCs w:val="18"/>
        </w:rPr>
      </w:pPr>
    </w:p>
    <w:p w14:paraId="1C5F4788" w14:textId="100F0626" w:rsidR="00396157" w:rsidRPr="00847F67" w:rsidRDefault="00396157" w:rsidP="00847F67">
      <w:pPr>
        <w:spacing w:line="480" w:lineRule="auto"/>
        <w:rPr>
          <w:rFonts w:ascii="Arial" w:hAnsi="Arial" w:cs="Arial"/>
          <w:sz w:val="18"/>
          <w:szCs w:val="18"/>
        </w:rPr>
      </w:pPr>
      <w:r w:rsidRPr="00847F67">
        <w:rPr>
          <w:rFonts w:ascii="Arial" w:hAnsi="Arial" w:cs="Arial"/>
          <w:sz w:val="18"/>
          <w:szCs w:val="18"/>
        </w:rPr>
        <w:br w:type="page"/>
      </w:r>
    </w:p>
    <w:p w14:paraId="2B6B8904" w14:textId="7667AE24" w:rsidR="00396157" w:rsidRPr="00847F67" w:rsidRDefault="00396157" w:rsidP="00847F67">
      <w:pPr>
        <w:spacing w:line="480" w:lineRule="auto"/>
        <w:rPr>
          <w:rFonts w:ascii="Arial" w:hAnsi="Arial" w:cs="Arial"/>
          <w:sz w:val="18"/>
          <w:szCs w:val="18"/>
        </w:rPr>
      </w:pPr>
      <w:r w:rsidRPr="00847F67">
        <w:rPr>
          <w:rFonts w:ascii="Arial" w:hAnsi="Arial" w:cs="Arial"/>
          <w:b/>
          <w:bCs/>
          <w:sz w:val="18"/>
          <w:szCs w:val="18"/>
        </w:rPr>
        <w:lastRenderedPageBreak/>
        <w:t xml:space="preserve">Supplemental Figure 1: Population Density adjustment analysis plot: </w:t>
      </w:r>
      <w:r w:rsidRPr="00847F67">
        <w:rPr>
          <w:rFonts w:ascii="Arial" w:hAnsi="Arial" w:cs="Arial"/>
          <w:sz w:val="18"/>
          <w:szCs w:val="18"/>
        </w:rPr>
        <w:t xml:space="preserve">For each of the characteristics examined (A = % poverty, B = % higher education, C = % Black/African American, D = % Hispanic/Latino) from 5-year estimate ACS data across 4844 census tracts in New York State, we plot the % differences in distance to pharmacies from our generalized linear model analysis. Since 1st quartile was treated as the reference level in our analyses, this level was excluded from this graph. Null effect is indicated with the vertical dashed line and the coefficients with associated 95% CIs are plotted (dot = coefficient value, lines = 95% CI). </w:t>
      </w:r>
    </w:p>
    <w:p w14:paraId="045839BD" w14:textId="2F473AF3" w:rsidR="008938F3" w:rsidRPr="00847F67" w:rsidRDefault="008938F3" w:rsidP="00847F67">
      <w:pPr>
        <w:spacing w:line="480" w:lineRule="auto"/>
        <w:rPr>
          <w:rFonts w:ascii="Arial" w:hAnsi="Arial" w:cs="Arial"/>
          <w:sz w:val="18"/>
          <w:szCs w:val="18"/>
        </w:rPr>
      </w:pPr>
      <w:r w:rsidRPr="00847F67">
        <w:rPr>
          <w:rFonts w:ascii="Arial" w:hAnsi="Arial" w:cs="Arial"/>
          <w:noProof/>
          <w:sz w:val="18"/>
          <w:szCs w:val="18"/>
        </w:rPr>
        <w:drawing>
          <wp:inline distT="0" distB="0" distL="0" distR="0" wp14:anchorId="5D3F7E55" wp14:editId="4FAA7FCC">
            <wp:extent cx="5943600" cy="3566160"/>
            <wp:effectExtent l="0" t="0" r="0" b="0"/>
            <wp:docPr id="1831856090"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56090" name="Picture 1" descr="A screenshot of a video g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21D9F93F" w14:textId="77777777" w:rsidR="00396157" w:rsidRPr="00847F67" w:rsidRDefault="00396157" w:rsidP="00847F67">
      <w:pPr>
        <w:spacing w:line="480" w:lineRule="auto"/>
        <w:rPr>
          <w:rFonts w:ascii="Arial" w:hAnsi="Arial" w:cs="Arial"/>
          <w:sz w:val="18"/>
          <w:szCs w:val="18"/>
        </w:rPr>
      </w:pPr>
    </w:p>
    <w:p w14:paraId="6D09A034" w14:textId="13EDE163" w:rsidR="00396157" w:rsidRPr="00847F67" w:rsidRDefault="00396157" w:rsidP="00847F67">
      <w:pPr>
        <w:spacing w:line="480" w:lineRule="auto"/>
        <w:rPr>
          <w:rFonts w:ascii="Arial" w:hAnsi="Arial" w:cs="Arial"/>
          <w:b/>
          <w:bCs/>
          <w:sz w:val="18"/>
          <w:szCs w:val="18"/>
        </w:rPr>
      </w:pPr>
      <w:r w:rsidRPr="00847F67">
        <w:rPr>
          <w:rFonts w:ascii="Arial" w:hAnsi="Arial" w:cs="Arial"/>
          <w:b/>
          <w:bCs/>
          <w:sz w:val="18"/>
          <w:szCs w:val="18"/>
        </w:rPr>
        <w:t xml:space="preserve">Supplemental Table 1: Population Density analysis table: </w:t>
      </w:r>
      <w:r w:rsidRPr="00847F67">
        <w:rPr>
          <w:rFonts w:ascii="Arial" w:hAnsi="Arial" w:cs="Arial"/>
          <w:iCs/>
          <w:sz w:val="18"/>
          <w:szCs w:val="18"/>
        </w:rPr>
        <w:t xml:space="preserve">For each characteristic (% poverty, % higher education, % Black/AA, % Hispanic/Latino) across 4844 tracts in NYS per the ACS 2014-2018 data, we split tracts by quartile  provide the calculated % difference in distance to pharmacy from our generalized linear model results (“Estimate”) and the 95% CI for that estimate. </w:t>
      </w:r>
    </w:p>
    <w:p w14:paraId="5ED3D682" w14:textId="77777777" w:rsidR="008938F3" w:rsidRPr="00847F67" w:rsidRDefault="008938F3" w:rsidP="00847F67">
      <w:pPr>
        <w:spacing w:line="480" w:lineRule="auto"/>
        <w:rPr>
          <w:rFonts w:ascii="Arial" w:hAnsi="Arial" w:cs="Arial"/>
          <w:sz w:val="18"/>
          <w:szCs w:val="18"/>
        </w:rPr>
      </w:pPr>
    </w:p>
    <w:tbl>
      <w:tblPr>
        <w:tblStyle w:val="PlainTable3"/>
        <w:tblW w:w="9374" w:type="dxa"/>
        <w:tblLook w:val="04A0" w:firstRow="1" w:lastRow="0" w:firstColumn="1" w:lastColumn="0" w:noHBand="0" w:noVBand="1"/>
      </w:tblPr>
      <w:tblGrid>
        <w:gridCol w:w="2070"/>
        <w:gridCol w:w="919"/>
        <w:gridCol w:w="1275"/>
        <w:gridCol w:w="1070"/>
        <w:gridCol w:w="1288"/>
        <w:gridCol w:w="1478"/>
        <w:gridCol w:w="1274"/>
      </w:tblGrid>
      <w:tr w:rsidR="00E30146" w:rsidRPr="00E30146" w14:paraId="08D0E40B" w14:textId="77777777" w:rsidTr="008938F3">
        <w:trPr>
          <w:cnfStyle w:val="100000000000" w:firstRow="1" w:lastRow="0" w:firstColumn="0" w:lastColumn="0" w:oddVBand="0" w:evenVBand="0" w:oddHBand="0" w:evenHBand="0" w:firstRowFirstColumn="0" w:firstRowLastColumn="0" w:lastRowFirstColumn="0" w:lastRowLastColumn="0"/>
          <w:trHeight w:val="320"/>
        </w:trPr>
        <w:tc>
          <w:tcPr>
            <w:cnfStyle w:val="001000000100" w:firstRow="0" w:lastRow="0" w:firstColumn="1" w:lastColumn="0" w:oddVBand="0" w:evenVBand="0" w:oddHBand="0" w:evenHBand="0" w:firstRowFirstColumn="1" w:firstRowLastColumn="0" w:lastRowFirstColumn="0" w:lastRowLastColumn="0"/>
            <w:tcW w:w="2070" w:type="dxa"/>
            <w:noWrap/>
            <w:hideMark/>
          </w:tcPr>
          <w:p w14:paraId="3C4B8B4A" w14:textId="302A76B2" w:rsidR="008938F3" w:rsidRPr="00847F67" w:rsidRDefault="008938F3" w:rsidP="00847F67">
            <w:pPr>
              <w:spacing w:line="480" w:lineRule="auto"/>
              <w:rPr>
                <w:rFonts w:ascii="Arial" w:eastAsia="Times New Roman" w:hAnsi="Arial" w:cs="Arial"/>
                <w:color w:val="000000"/>
                <w:kern w:val="0"/>
                <w:sz w:val="18"/>
                <w:szCs w:val="18"/>
                <w14:ligatures w14:val="none"/>
              </w:rPr>
            </w:pPr>
            <w:r w:rsidRPr="00E30146">
              <w:rPr>
                <w:rFonts w:ascii="Arial" w:eastAsia="Times New Roman" w:hAnsi="Arial" w:cs="Arial"/>
                <w:color w:val="000000"/>
                <w:kern w:val="0"/>
                <w:sz w:val="18"/>
                <w:szCs w:val="18"/>
                <w14:ligatures w14:val="none"/>
              </w:rPr>
              <w:t>Coefficient name</w:t>
            </w:r>
          </w:p>
        </w:tc>
        <w:tc>
          <w:tcPr>
            <w:tcW w:w="919" w:type="dxa"/>
            <w:noWrap/>
            <w:hideMark/>
          </w:tcPr>
          <w:p w14:paraId="392B6CCD" w14:textId="7C84AA2C" w:rsidR="008938F3" w:rsidRPr="00847F67" w:rsidRDefault="00396157" w:rsidP="00847F67">
            <w:pPr>
              <w:spacing w:line="48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E30146">
              <w:rPr>
                <w:rFonts w:ascii="Arial" w:eastAsia="Times New Roman" w:hAnsi="Arial" w:cs="Arial"/>
                <w:color w:val="000000"/>
                <w:kern w:val="0"/>
                <w:sz w:val="18"/>
                <w:szCs w:val="18"/>
                <w14:ligatures w14:val="none"/>
              </w:rPr>
              <w:t>Mean (%)</w:t>
            </w:r>
          </w:p>
        </w:tc>
        <w:tc>
          <w:tcPr>
            <w:tcW w:w="1275" w:type="dxa"/>
            <w:noWrap/>
            <w:hideMark/>
          </w:tcPr>
          <w:p w14:paraId="51F9C2EC" w14:textId="27E28D6F" w:rsidR="008938F3" w:rsidRPr="00847F67" w:rsidRDefault="008938F3" w:rsidP="00847F67">
            <w:pPr>
              <w:spacing w:line="48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E30146">
              <w:rPr>
                <w:rFonts w:ascii="Arial" w:eastAsia="Times New Roman" w:hAnsi="Arial" w:cs="Arial"/>
                <w:color w:val="000000"/>
                <w:kern w:val="0"/>
                <w:sz w:val="18"/>
                <w:szCs w:val="18"/>
                <w14:ligatures w14:val="none"/>
              </w:rPr>
              <w:t>CI upper (97.5%)</w:t>
            </w:r>
          </w:p>
        </w:tc>
        <w:tc>
          <w:tcPr>
            <w:tcW w:w="1070" w:type="dxa"/>
            <w:noWrap/>
            <w:hideMark/>
          </w:tcPr>
          <w:p w14:paraId="75B7B864" w14:textId="17A521F8" w:rsidR="008938F3" w:rsidRPr="00847F67" w:rsidRDefault="00396157" w:rsidP="00847F67">
            <w:pPr>
              <w:spacing w:line="48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E30146">
              <w:rPr>
                <w:rFonts w:ascii="Arial" w:eastAsia="Times New Roman" w:hAnsi="Arial" w:cs="Arial"/>
                <w:color w:val="000000"/>
                <w:kern w:val="0"/>
                <w:sz w:val="18"/>
                <w:szCs w:val="18"/>
                <w14:ligatures w14:val="none"/>
              </w:rPr>
              <w:t>CI lower (2.5%)</w:t>
            </w:r>
          </w:p>
        </w:tc>
        <w:tc>
          <w:tcPr>
            <w:tcW w:w="1288" w:type="dxa"/>
            <w:noWrap/>
            <w:hideMark/>
          </w:tcPr>
          <w:p w14:paraId="2429BA4F" w14:textId="10E5A329" w:rsidR="008938F3" w:rsidRPr="00847F67" w:rsidRDefault="00396157" w:rsidP="00847F67">
            <w:pPr>
              <w:spacing w:line="48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E30146">
              <w:rPr>
                <w:rFonts w:ascii="Arial" w:eastAsia="Times New Roman" w:hAnsi="Arial" w:cs="Arial"/>
                <w:color w:val="000000"/>
                <w:kern w:val="0"/>
                <w:sz w:val="18"/>
                <w:szCs w:val="18"/>
                <w14:ligatures w14:val="none"/>
              </w:rPr>
              <w:t>Adjusted mean (%)</w:t>
            </w:r>
          </w:p>
        </w:tc>
        <w:tc>
          <w:tcPr>
            <w:tcW w:w="1478" w:type="dxa"/>
            <w:noWrap/>
            <w:hideMark/>
          </w:tcPr>
          <w:p w14:paraId="6FDD246A" w14:textId="06EC2B05" w:rsidR="008938F3" w:rsidRPr="00847F67" w:rsidRDefault="008938F3" w:rsidP="00847F67">
            <w:pPr>
              <w:spacing w:line="48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CF67B6">
              <w:rPr>
                <w:rFonts w:ascii="Arial" w:eastAsia="Times New Roman" w:hAnsi="Arial" w:cs="Arial"/>
                <w:color w:val="000000"/>
                <w:kern w:val="0"/>
                <w:sz w:val="18"/>
                <w:szCs w:val="18"/>
                <w14:ligatures w14:val="none"/>
              </w:rPr>
              <w:t>Adjusted CI upper (97.5%)</w:t>
            </w:r>
          </w:p>
        </w:tc>
        <w:tc>
          <w:tcPr>
            <w:tcW w:w="1274" w:type="dxa"/>
            <w:noWrap/>
            <w:hideMark/>
          </w:tcPr>
          <w:p w14:paraId="11CAEDCC" w14:textId="53D0CF22" w:rsidR="008938F3" w:rsidRPr="00847F67" w:rsidRDefault="00396157" w:rsidP="00847F67">
            <w:pPr>
              <w:spacing w:line="48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E30146">
              <w:rPr>
                <w:rFonts w:ascii="Arial" w:eastAsia="Times New Roman" w:hAnsi="Arial" w:cs="Arial"/>
                <w:color w:val="000000"/>
                <w:kern w:val="0"/>
                <w:sz w:val="18"/>
                <w:szCs w:val="18"/>
                <w14:ligatures w14:val="none"/>
              </w:rPr>
              <w:t>Adjusted CI lower (2.5%)</w:t>
            </w:r>
          </w:p>
        </w:tc>
      </w:tr>
      <w:tr w:rsidR="008938F3" w:rsidRPr="00E30146" w14:paraId="0AB60610" w14:textId="77777777" w:rsidTr="00847F6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dxa"/>
            <w:noWrap/>
            <w:hideMark/>
          </w:tcPr>
          <w:p w14:paraId="036366CA" w14:textId="2FA9D1F9" w:rsidR="008938F3" w:rsidRPr="00847F67" w:rsidRDefault="008938F3" w:rsidP="00847F67">
            <w:pPr>
              <w:spacing w:line="480" w:lineRule="auto"/>
              <w:rPr>
                <w:rFonts w:ascii="Arial" w:eastAsia="Times New Roman" w:hAnsi="Arial" w:cs="Arial"/>
                <w:color w:val="000000"/>
                <w:kern w:val="0"/>
                <w:sz w:val="18"/>
                <w:szCs w:val="18"/>
                <w14:ligatures w14:val="none"/>
              </w:rPr>
            </w:pPr>
            <w:r w:rsidRPr="00CF67B6">
              <w:rPr>
                <w:rFonts w:ascii="Arial" w:eastAsia="Times New Roman" w:hAnsi="Arial" w:cs="Arial"/>
                <w:color w:val="000000"/>
                <w:kern w:val="0"/>
                <w:sz w:val="18"/>
                <w:szCs w:val="18"/>
                <w14:ligatures w14:val="none"/>
              </w:rPr>
              <w:t xml:space="preserve">Quartile </w:t>
            </w:r>
            <w:r w:rsidRPr="00E30146">
              <w:rPr>
                <w:rFonts w:ascii="Arial" w:eastAsia="Times New Roman" w:hAnsi="Arial" w:cs="Arial"/>
                <w:color w:val="000000"/>
                <w:kern w:val="0"/>
                <w:sz w:val="18"/>
                <w:szCs w:val="18"/>
                <w14:ligatures w14:val="none"/>
              </w:rPr>
              <w:t>Poverty 2</w:t>
            </w:r>
            <w:r w:rsidR="00396157" w:rsidRPr="00E30146">
              <w:rPr>
                <w:rFonts w:ascii="Arial" w:eastAsia="Times New Roman" w:hAnsi="Arial" w:cs="Arial"/>
                <w:color w:val="000000"/>
                <w:kern w:val="0"/>
                <w:sz w:val="18"/>
                <w:szCs w:val="18"/>
                <w14:ligatures w14:val="none"/>
              </w:rPr>
              <w:t>nd</w:t>
            </w:r>
          </w:p>
        </w:tc>
        <w:tc>
          <w:tcPr>
            <w:tcW w:w="0" w:type="dxa"/>
            <w:noWrap/>
            <w:hideMark/>
          </w:tcPr>
          <w:p w14:paraId="176AF507"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-10.03</w:t>
            </w:r>
          </w:p>
        </w:tc>
        <w:tc>
          <w:tcPr>
            <w:tcW w:w="0" w:type="dxa"/>
            <w:noWrap/>
            <w:hideMark/>
          </w:tcPr>
          <w:p w14:paraId="7D46D65F"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-17.16</w:t>
            </w:r>
          </w:p>
        </w:tc>
        <w:tc>
          <w:tcPr>
            <w:tcW w:w="0" w:type="dxa"/>
            <w:noWrap/>
            <w:hideMark/>
          </w:tcPr>
          <w:p w14:paraId="219AE9A2"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-2.29</w:t>
            </w:r>
          </w:p>
        </w:tc>
        <w:tc>
          <w:tcPr>
            <w:tcW w:w="0" w:type="dxa"/>
            <w:noWrap/>
            <w:hideMark/>
          </w:tcPr>
          <w:p w14:paraId="4F01ADB7"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5.06</w:t>
            </w:r>
          </w:p>
        </w:tc>
        <w:tc>
          <w:tcPr>
            <w:tcW w:w="0" w:type="dxa"/>
            <w:noWrap/>
            <w:hideMark/>
          </w:tcPr>
          <w:p w14:paraId="0E72125C"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-1.72</w:t>
            </w:r>
          </w:p>
        </w:tc>
        <w:tc>
          <w:tcPr>
            <w:tcW w:w="0" w:type="dxa"/>
            <w:noWrap/>
            <w:hideMark/>
          </w:tcPr>
          <w:p w14:paraId="493714D6"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12.32</w:t>
            </w:r>
          </w:p>
        </w:tc>
      </w:tr>
      <w:tr w:rsidR="00E30146" w:rsidRPr="00E30146" w14:paraId="0467EE6F" w14:textId="77777777" w:rsidTr="008938F3">
        <w:trPr>
          <w:trHeight w:val="32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34E3B520" w14:textId="664E9CFD" w:rsidR="008938F3" w:rsidRPr="00847F67" w:rsidRDefault="008938F3" w:rsidP="00847F67">
            <w:pPr>
              <w:spacing w:line="480" w:lineRule="auto"/>
              <w:rPr>
                <w:rFonts w:ascii="Arial" w:eastAsia="Times New Roman" w:hAnsi="Arial" w:cs="Arial"/>
                <w:color w:val="000000"/>
                <w:kern w:val="0"/>
                <w:sz w:val="18"/>
                <w:szCs w:val="18"/>
                <w14:ligatures w14:val="none"/>
              </w:rPr>
            </w:pPr>
            <w:r w:rsidRPr="00E30146">
              <w:rPr>
                <w:rFonts w:ascii="Arial" w:eastAsia="Times New Roman" w:hAnsi="Arial" w:cs="Arial"/>
                <w:caps w:val="0"/>
                <w:color w:val="000000"/>
                <w:kern w:val="0"/>
                <w:sz w:val="18"/>
                <w:szCs w:val="18"/>
                <w14:ligatures w14:val="none"/>
              </w:rPr>
              <w:lastRenderedPageBreak/>
              <w:t>Quartile Poverty 3</w:t>
            </w:r>
            <w:r w:rsidR="00396157" w:rsidRPr="00E30146">
              <w:rPr>
                <w:rFonts w:ascii="Arial" w:eastAsia="Times New Roman" w:hAnsi="Arial" w:cs="Arial"/>
                <w:caps w:val="0"/>
                <w:color w:val="000000"/>
                <w:kern w:val="0"/>
                <w:sz w:val="18"/>
                <w:szCs w:val="18"/>
                <w14:ligatures w14:val="none"/>
              </w:rPr>
              <w:t>rd</w:t>
            </w:r>
          </w:p>
        </w:tc>
        <w:tc>
          <w:tcPr>
            <w:tcW w:w="919" w:type="dxa"/>
            <w:noWrap/>
            <w:hideMark/>
          </w:tcPr>
          <w:p w14:paraId="1EA853CF"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-25.71</w:t>
            </w:r>
          </w:p>
        </w:tc>
        <w:tc>
          <w:tcPr>
            <w:tcW w:w="1275" w:type="dxa"/>
            <w:noWrap/>
            <w:hideMark/>
          </w:tcPr>
          <w:p w14:paraId="3AA3F51B"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-31.77</w:t>
            </w:r>
          </w:p>
        </w:tc>
        <w:tc>
          <w:tcPr>
            <w:tcW w:w="1070" w:type="dxa"/>
            <w:noWrap/>
            <w:hideMark/>
          </w:tcPr>
          <w:p w14:paraId="3EFEDC88"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-19.12</w:t>
            </w:r>
          </w:p>
        </w:tc>
        <w:tc>
          <w:tcPr>
            <w:tcW w:w="1288" w:type="dxa"/>
            <w:noWrap/>
            <w:hideMark/>
          </w:tcPr>
          <w:p w14:paraId="525F316F"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-1.60</w:t>
            </w:r>
          </w:p>
        </w:tc>
        <w:tc>
          <w:tcPr>
            <w:tcW w:w="1478" w:type="dxa"/>
            <w:noWrap/>
            <w:hideMark/>
          </w:tcPr>
          <w:p w14:paraId="28F85BF9"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-8.27</w:t>
            </w:r>
          </w:p>
        </w:tc>
        <w:tc>
          <w:tcPr>
            <w:tcW w:w="1274" w:type="dxa"/>
            <w:noWrap/>
            <w:hideMark/>
          </w:tcPr>
          <w:p w14:paraId="5AED2178" w14:textId="19B3795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5.56</w:t>
            </w:r>
          </w:p>
        </w:tc>
      </w:tr>
      <w:tr w:rsidR="008938F3" w:rsidRPr="00E30146" w14:paraId="1DC66E46" w14:textId="77777777" w:rsidTr="00847F6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dxa"/>
            <w:noWrap/>
            <w:hideMark/>
          </w:tcPr>
          <w:p w14:paraId="1DA01C51" w14:textId="7F2DBCF7" w:rsidR="008938F3" w:rsidRPr="00847F67" w:rsidRDefault="008938F3" w:rsidP="00847F67">
            <w:pPr>
              <w:spacing w:line="480" w:lineRule="auto"/>
              <w:rPr>
                <w:rFonts w:ascii="Arial" w:eastAsia="Times New Roman" w:hAnsi="Arial" w:cs="Arial"/>
                <w:color w:val="000000"/>
                <w:kern w:val="0"/>
                <w:sz w:val="18"/>
                <w:szCs w:val="18"/>
                <w14:ligatures w14:val="none"/>
              </w:rPr>
            </w:pPr>
            <w:r w:rsidRPr="00E30146">
              <w:rPr>
                <w:rFonts w:ascii="Arial" w:eastAsia="Times New Roman" w:hAnsi="Arial" w:cs="Arial"/>
                <w:caps w:val="0"/>
                <w:color w:val="000000"/>
                <w:kern w:val="0"/>
                <w:sz w:val="18"/>
                <w:szCs w:val="18"/>
                <w14:ligatures w14:val="none"/>
              </w:rPr>
              <w:t>Quartile Poverty 4</w:t>
            </w:r>
            <w:r w:rsidR="00396157" w:rsidRPr="00E30146">
              <w:rPr>
                <w:rFonts w:ascii="Arial" w:eastAsia="Times New Roman" w:hAnsi="Arial" w:cs="Arial"/>
                <w:caps w:val="0"/>
                <w:color w:val="000000"/>
                <w:kern w:val="0"/>
                <w:sz w:val="18"/>
                <w:szCs w:val="18"/>
                <w14:ligatures w14:val="none"/>
              </w:rPr>
              <w:t>th</w:t>
            </w:r>
          </w:p>
        </w:tc>
        <w:tc>
          <w:tcPr>
            <w:tcW w:w="0" w:type="dxa"/>
            <w:noWrap/>
            <w:hideMark/>
          </w:tcPr>
          <w:p w14:paraId="226B199B"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-61.35</w:t>
            </w:r>
          </w:p>
        </w:tc>
        <w:tc>
          <w:tcPr>
            <w:tcW w:w="0" w:type="dxa"/>
            <w:noWrap/>
            <w:hideMark/>
          </w:tcPr>
          <w:p w14:paraId="01C22268"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-63.82</w:t>
            </w:r>
          </w:p>
        </w:tc>
        <w:tc>
          <w:tcPr>
            <w:tcW w:w="0" w:type="dxa"/>
            <w:noWrap/>
            <w:hideMark/>
          </w:tcPr>
          <w:p w14:paraId="0FAEB41E"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-58.71</w:t>
            </w:r>
          </w:p>
        </w:tc>
        <w:tc>
          <w:tcPr>
            <w:tcW w:w="0" w:type="dxa"/>
            <w:noWrap/>
            <w:hideMark/>
          </w:tcPr>
          <w:p w14:paraId="3C40AF8E"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-30.02</w:t>
            </w:r>
          </w:p>
        </w:tc>
        <w:tc>
          <w:tcPr>
            <w:tcW w:w="0" w:type="dxa"/>
            <w:noWrap/>
            <w:hideMark/>
          </w:tcPr>
          <w:p w14:paraId="189B9E19"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-34.06</w:t>
            </w:r>
          </w:p>
        </w:tc>
        <w:tc>
          <w:tcPr>
            <w:tcW w:w="0" w:type="dxa"/>
            <w:noWrap/>
            <w:hideMark/>
          </w:tcPr>
          <w:p w14:paraId="250CF1D0"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-25.73</w:t>
            </w:r>
          </w:p>
        </w:tc>
      </w:tr>
      <w:tr w:rsidR="00E30146" w:rsidRPr="00E30146" w14:paraId="092EF291" w14:textId="77777777" w:rsidTr="008938F3">
        <w:trPr>
          <w:trHeight w:val="32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712E8D4D" w14:textId="346083D0" w:rsidR="008938F3" w:rsidRPr="00847F67" w:rsidRDefault="008938F3" w:rsidP="00847F67">
            <w:pPr>
              <w:spacing w:line="480" w:lineRule="auto"/>
              <w:rPr>
                <w:rFonts w:ascii="Arial" w:eastAsia="Times New Roman" w:hAnsi="Arial" w:cs="Arial"/>
                <w:color w:val="000000"/>
                <w:kern w:val="0"/>
                <w:sz w:val="18"/>
                <w:szCs w:val="18"/>
                <w14:ligatures w14:val="none"/>
              </w:rPr>
            </w:pPr>
            <w:r w:rsidRPr="00E30146">
              <w:rPr>
                <w:rFonts w:ascii="Arial" w:eastAsia="Times New Roman" w:hAnsi="Arial" w:cs="Arial"/>
                <w:caps w:val="0"/>
                <w:color w:val="000000"/>
                <w:kern w:val="0"/>
                <w:sz w:val="18"/>
                <w:szCs w:val="18"/>
                <w14:ligatures w14:val="none"/>
              </w:rPr>
              <w:t>Quartile Higher Ed 2</w:t>
            </w:r>
            <w:r w:rsidR="00396157" w:rsidRPr="00E30146">
              <w:rPr>
                <w:rFonts w:ascii="Arial" w:eastAsia="Times New Roman" w:hAnsi="Arial" w:cs="Arial"/>
                <w:caps w:val="0"/>
                <w:color w:val="000000"/>
                <w:kern w:val="0"/>
                <w:sz w:val="18"/>
                <w:szCs w:val="18"/>
                <w14:ligatures w14:val="none"/>
              </w:rPr>
              <w:t>nd</w:t>
            </w:r>
          </w:p>
        </w:tc>
        <w:tc>
          <w:tcPr>
            <w:tcW w:w="919" w:type="dxa"/>
            <w:noWrap/>
            <w:hideMark/>
          </w:tcPr>
          <w:p w14:paraId="21EFC2E1"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46.76</w:t>
            </w:r>
          </w:p>
        </w:tc>
        <w:tc>
          <w:tcPr>
            <w:tcW w:w="1275" w:type="dxa"/>
            <w:noWrap/>
            <w:hideMark/>
          </w:tcPr>
          <w:p w14:paraId="0613E79E"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33.85</w:t>
            </w:r>
          </w:p>
        </w:tc>
        <w:tc>
          <w:tcPr>
            <w:tcW w:w="1070" w:type="dxa"/>
            <w:noWrap/>
            <w:hideMark/>
          </w:tcPr>
          <w:p w14:paraId="44A93C84"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60.91</w:t>
            </w:r>
          </w:p>
        </w:tc>
        <w:tc>
          <w:tcPr>
            <w:tcW w:w="1288" w:type="dxa"/>
            <w:noWrap/>
            <w:hideMark/>
          </w:tcPr>
          <w:p w14:paraId="2B835C8F"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13.91</w:t>
            </w:r>
          </w:p>
        </w:tc>
        <w:tc>
          <w:tcPr>
            <w:tcW w:w="1478" w:type="dxa"/>
            <w:noWrap/>
            <w:hideMark/>
          </w:tcPr>
          <w:p w14:paraId="6982B429"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5.94</w:t>
            </w:r>
          </w:p>
        </w:tc>
        <w:tc>
          <w:tcPr>
            <w:tcW w:w="1274" w:type="dxa"/>
            <w:noWrap/>
            <w:hideMark/>
          </w:tcPr>
          <w:p w14:paraId="56467D68"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22.48</w:t>
            </w:r>
          </w:p>
        </w:tc>
      </w:tr>
      <w:tr w:rsidR="008938F3" w:rsidRPr="00E30146" w14:paraId="433D8629" w14:textId="77777777" w:rsidTr="00847F6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dxa"/>
            <w:noWrap/>
            <w:hideMark/>
          </w:tcPr>
          <w:p w14:paraId="3A2C1F8F" w14:textId="4FFACAF1" w:rsidR="008938F3" w:rsidRPr="00847F67" w:rsidRDefault="008938F3" w:rsidP="00847F67">
            <w:pPr>
              <w:spacing w:line="480" w:lineRule="auto"/>
              <w:rPr>
                <w:rFonts w:ascii="Arial" w:eastAsia="Times New Roman" w:hAnsi="Arial" w:cs="Arial"/>
                <w:color w:val="000000"/>
                <w:kern w:val="0"/>
                <w:sz w:val="18"/>
                <w:szCs w:val="18"/>
                <w14:ligatures w14:val="none"/>
              </w:rPr>
            </w:pPr>
            <w:r w:rsidRPr="00E30146">
              <w:rPr>
                <w:rFonts w:ascii="Arial" w:eastAsia="Times New Roman" w:hAnsi="Arial" w:cs="Arial"/>
                <w:caps w:val="0"/>
                <w:color w:val="000000"/>
                <w:kern w:val="0"/>
                <w:sz w:val="18"/>
                <w:szCs w:val="18"/>
                <w14:ligatures w14:val="none"/>
              </w:rPr>
              <w:t>Quartile Higher Ed 3</w:t>
            </w:r>
            <w:r w:rsidR="00396157" w:rsidRPr="00E30146">
              <w:rPr>
                <w:rFonts w:ascii="Arial" w:eastAsia="Times New Roman" w:hAnsi="Arial" w:cs="Arial"/>
                <w:caps w:val="0"/>
                <w:color w:val="000000"/>
                <w:kern w:val="0"/>
                <w:sz w:val="18"/>
                <w:szCs w:val="18"/>
                <w14:ligatures w14:val="none"/>
              </w:rPr>
              <w:t>rd</w:t>
            </w:r>
          </w:p>
        </w:tc>
        <w:tc>
          <w:tcPr>
            <w:tcW w:w="0" w:type="dxa"/>
            <w:noWrap/>
            <w:hideMark/>
          </w:tcPr>
          <w:p w14:paraId="49C39175"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53.17</w:t>
            </w:r>
          </w:p>
        </w:tc>
        <w:tc>
          <w:tcPr>
            <w:tcW w:w="0" w:type="dxa"/>
            <w:noWrap/>
            <w:hideMark/>
          </w:tcPr>
          <w:p w14:paraId="6EB00D8B"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40.57</w:t>
            </w:r>
          </w:p>
        </w:tc>
        <w:tc>
          <w:tcPr>
            <w:tcW w:w="0" w:type="dxa"/>
            <w:noWrap/>
            <w:hideMark/>
          </w:tcPr>
          <w:p w14:paraId="730477BE"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66.89</w:t>
            </w:r>
          </w:p>
        </w:tc>
        <w:tc>
          <w:tcPr>
            <w:tcW w:w="0" w:type="dxa"/>
            <w:noWrap/>
            <w:hideMark/>
          </w:tcPr>
          <w:p w14:paraId="0D72A3BF"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6.62</w:t>
            </w:r>
          </w:p>
        </w:tc>
        <w:tc>
          <w:tcPr>
            <w:tcW w:w="0" w:type="dxa"/>
            <w:noWrap/>
            <w:hideMark/>
          </w:tcPr>
          <w:p w14:paraId="02008346"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-0.44</w:t>
            </w:r>
          </w:p>
        </w:tc>
        <w:tc>
          <w:tcPr>
            <w:tcW w:w="0" w:type="dxa"/>
            <w:noWrap/>
            <w:hideMark/>
          </w:tcPr>
          <w:p w14:paraId="68B8C056"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14.19</w:t>
            </w:r>
          </w:p>
        </w:tc>
      </w:tr>
      <w:tr w:rsidR="00E30146" w:rsidRPr="00E30146" w14:paraId="5DCC0530" w14:textId="77777777" w:rsidTr="008938F3">
        <w:trPr>
          <w:trHeight w:val="32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26D01A14" w14:textId="0AE2E9F0" w:rsidR="008938F3" w:rsidRPr="00847F67" w:rsidRDefault="008938F3" w:rsidP="00847F67">
            <w:pPr>
              <w:spacing w:line="480" w:lineRule="auto"/>
              <w:rPr>
                <w:rFonts w:ascii="Arial" w:eastAsia="Times New Roman" w:hAnsi="Arial" w:cs="Arial"/>
                <w:color w:val="000000"/>
                <w:kern w:val="0"/>
                <w:sz w:val="18"/>
                <w:szCs w:val="18"/>
                <w14:ligatures w14:val="none"/>
              </w:rPr>
            </w:pPr>
            <w:r w:rsidRPr="00E30146">
              <w:rPr>
                <w:rFonts w:ascii="Arial" w:eastAsia="Times New Roman" w:hAnsi="Arial" w:cs="Arial"/>
                <w:caps w:val="0"/>
                <w:color w:val="000000"/>
                <w:kern w:val="0"/>
                <w:sz w:val="18"/>
                <w:szCs w:val="18"/>
                <w14:ligatures w14:val="none"/>
              </w:rPr>
              <w:t>Quartile Higher Ed 4</w:t>
            </w:r>
            <w:r w:rsidR="00396157" w:rsidRPr="00E30146">
              <w:rPr>
                <w:rFonts w:ascii="Arial" w:eastAsia="Times New Roman" w:hAnsi="Arial" w:cs="Arial"/>
                <w:caps w:val="0"/>
                <w:color w:val="000000"/>
                <w:kern w:val="0"/>
                <w:sz w:val="18"/>
                <w:szCs w:val="18"/>
                <w14:ligatures w14:val="none"/>
              </w:rPr>
              <w:t>th</w:t>
            </w:r>
          </w:p>
        </w:tc>
        <w:tc>
          <w:tcPr>
            <w:tcW w:w="919" w:type="dxa"/>
            <w:noWrap/>
            <w:hideMark/>
          </w:tcPr>
          <w:p w14:paraId="188536F4"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22.74</w:t>
            </w:r>
          </w:p>
        </w:tc>
        <w:tc>
          <w:tcPr>
            <w:tcW w:w="1275" w:type="dxa"/>
            <w:noWrap/>
            <w:hideMark/>
          </w:tcPr>
          <w:p w14:paraId="4999DF45"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13.13</w:t>
            </w:r>
          </w:p>
        </w:tc>
        <w:tc>
          <w:tcPr>
            <w:tcW w:w="1070" w:type="dxa"/>
            <w:noWrap/>
            <w:hideMark/>
          </w:tcPr>
          <w:p w14:paraId="2F172F7C"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33.17</w:t>
            </w:r>
          </w:p>
        </w:tc>
        <w:tc>
          <w:tcPr>
            <w:tcW w:w="1288" w:type="dxa"/>
            <w:noWrap/>
            <w:hideMark/>
          </w:tcPr>
          <w:p w14:paraId="27858496"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1.70</w:t>
            </w:r>
          </w:p>
        </w:tc>
        <w:tc>
          <w:tcPr>
            <w:tcW w:w="1478" w:type="dxa"/>
            <w:noWrap/>
            <w:hideMark/>
          </w:tcPr>
          <w:p w14:paraId="483C2E7B"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-4.61</w:t>
            </w:r>
          </w:p>
        </w:tc>
        <w:tc>
          <w:tcPr>
            <w:tcW w:w="1274" w:type="dxa"/>
            <w:noWrap/>
            <w:hideMark/>
          </w:tcPr>
          <w:p w14:paraId="47D0032B"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8.43</w:t>
            </w:r>
          </w:p>
        </w:tc>
      </w:tr>
      <w:tr w:rsidR="008938F3" w:rsidRPr="00E30146" w14:paraId="7260B42F" w14:textId="77777777" w:rsidTr="00847F6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dxa"/>
            <w:noWrap/>
            <w:hideMark/>
          </w:tcPr>
          <w:p w14:paraId="0013F74F" w14:textId="3598267D" w:rsidR="008938F3" w:rsidRPr="00847F67" w:rsidRDefault="008938F3" w:rsidP="00847F67">
            <w:pPr>
              <w:spacing w:line="480" w:lineRule="auto"/>
              <w:rPr>
                <w:rFonts w:ascii="Arial" w:eastAsia="Times New Roman" w:hAnsi="Arial" w:cs="Arial"/>
                <w:color w:val="000000"/>
                <w:kern w:val="0"/>
                <w:sz w:val="18"/>
                <w:szCs w:val="18"/>
                <w14:ligatures w14:val="none"/>
              </w:rPr>
            </w:pPr>
            <w:r w:rsidRPr="00E30146">
              <w:rPr>
                <w:rFonts w:ascii="Arial" w:eastAsia="Times New Roman" w:hAnsi="Arial" w:cs="Arial"/>
                <w:caps w:val="0"/>
                <w:color w:val="000000"/>
                <w:kern w:val="0"/>
                <w:sz w:val="18"/>
                <w:szCs w:val="18"/>
                <w14:ligatures w14:val="none"/>
              </w:rPr>
              <w:t>Quartile Black/A</w:t>
            </w:r>
            <w:r w:rsidR="00396157" w:rsidRPr="00E30146">
              <w:rPr>
                <w:rFonts w:ascii="Arial" w:eastAsia="Times New Roman" w:hAnsi="Arial" w:cs="Arial"/>
                <w:caps w:val="0"/>
                <w:color w:val="000000"/>
                <w:kern w:val="0"/>
                <w:sz w:val="18"/>
                <w:szCs w:val="18"/>
                <w14:ligatures w14:val="none"/>
              </w:rPr>
              <w:t>A</w:t>
            </w:r>
            <w:r w:rsidRPr="00E30146">
              <w:rPr>
                <w:rFonts w:ascii="Arial" w:eastAsia="Times New Roman" w:hAnsi="Arial" w:cs="Arial"/>
                <w:caps w:val="0"/>
                <w:color w:val="000000"/>
                <w:kern w:val="0"/>
                <w:sz w:val="18"/>
                <w:szCs w:val="18"/>
                <w14:ligatures w14:val="none"/>
              </w:rPr>
              <w:t xml:space="preserve"> 2</w:t>
            </w:r>
            <w:r w:rsidR="00396157" w:rsidRPr="00E30146">
              <w:rPr>
                <w:rFonts w:ascii="Arial" w:eastAsia="Times New Roman" w:hAnsi="Arial" w:cs="Arial"/>
                <w:caps w:val="0"/>
                <w:color w:val="000000"/>
                <w:kern w:val="0"/>
                <w:sz w:val="18"/>
                <w:szCs w:val="18"/>
                <w14:ligatures w14:val="none"/>
              </w:rPr>
              <w:t>nd</w:t>
            </w:r>
          </w:p>
        </w:tc>
        <w:tc>
          <w:tcPr>
            <w:tcW w:w="0" w:type="dxa"/>
            <w:noWrap/>
            <w:hideMark/>
          </w:tcPr>
          <w:p w14:paraId="190350CB"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-37.23</w:t>
            </w:r>
          </w:p>
        </w:tc>
        <w:tc>
          <w:tcPr>
            <w:tcW w:w="0" w:type="dxa"/>
            <w:noWrap/>
            <w:hideMark/>
          </w:tcPr>
          <w:p w14:paraId="2F3F2CFA"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-42.90</w:t>
            </w:r>
          </w:p>
        </w:tc>
        <w:tc>
          <w:tcPr>
            <w:tcW w:w="0" w:type="dxa"/>
            <w:noWrap/>
            <w:hideMark/>
          </w:tcPr>
          <w:p w14:paraId="25AD40EB"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-31.01</w:t>
            </w:r>
          </w:p>
        </w:tc>
        <w:tc>
          <w:tcPr>
            <w:tcW w:w="0" w:type="dxa"/>
            <w:noWrap/>
            <w:hideMark/>
          </w:tcPr>
          <w:p w14:paraId="02A02D53"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-27.56</w:t>
            </w:r>
          </w:p>
        </w:tc>
        <w:tc>
          <w:tcPr>
            <w:tcW w:w="0" w:type="dxa"/>
            <w:noWrap/>
            <w:hideMark/>
          </w:tcPr>
          <w:p w14:paraId="55F7743C"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-32.75</w:t>
            </w:r>
          </w:p>
        </w:tc>
        <w:tc>
          <w:tcPr>
            <w:tcW w:w="0" w:type="dxa"/>
            <w:noWrap/>
            <w:hideMark/>
          </w:tcPr>
          <w:p w14:paraId="11330CA6"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-21.97</w:t>
            </w:r>
          </w:p>
        </w:tc>
      </w:tr>
      <w:tr w:rsidR="00E30146" w:rsidRPr="00E30146" w14:paraId="5361335C" w14:textId="77777777" w:rsidTr="008938F3">
        <w:trPr>
          <w:trHeight w:val="32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3422D455" w14:textId="15F111A1" w:rsidR="008938F3" w:rsidRPr="00847F67" w:rsidRDefault="008938F3" w:rsidP="00847F67">
            <w:pPr>
              <w:spacing w:line="480" w:lineRule="auto"/>
              <w:rPr>
                <w:rFonts w:ascii="Arial" w:eastAsia="Times New Roman" w:hAnsi="Arial" w:cs="Arial"/>
                <w:color w:val="000000"/>
                <w:kern w:val="0"/>
                <w:sz w:val="18"/>
                <w:szCs w:val="18"/>
                <w14:ligatures w14:val="none"/>
              </w:rPr>
            </w:pPr>
            <w:r w:rsidRPr="00E30146">
              <w:rPr>
                <w:rFonts w:ascii="Arial" w:eastAsia="Times New Roman" w:hAnsi="Arial" w:cs="Arial"/>
                <w:caps w:val="0"/>
                <w:color w:val="000000"/>
                <w:kern w:val="0"/>
                <w:sz w:val="18"/>
                <w:szCs w:val="18"/>
                <w14:ligatures w14:val="none"/>
              </w:rPr>
              <w:t>Quartile Black/A</w:t>
            </w:r>
            <w:r w:rsidR="00396157" w:rsidRPr="00E30146">
              <w:rPr>
                <w:rFonts w:ascii="Arial" w:eastAsia="Times New Roman" w:hAnsi="Arial" w:cs="Arial"/>
                <w:caps w:val="0"/>
                <w:color w:val="000000"/>
                <w:kern w:val="0"/>
                <w:sz w:val="18"/>
                <w:szCs w:val="18"/>
                <w14:ligatures w14:val="none"/>
              </w:rPr>
              <w:t>A</w:t>
            </w:r>
            <w:r w:rsidRPr="00E30146">
              <w:rPr>
                <w:rFonts w:ascii="Arial" w:eastAsia="Times New Roman" w:hAnsi="Arial" w:cs="Arial"/>
                <w:caps w:val="0"/>
                <w:color w:val="000000"/>
                <w:kern w:val="0"/>
                <w:sz w:val="18"/>
                <w:szCs w:val="18"/>
                <w14:ligatures w14:val="none"/>
              </w:rPr>
              <w:t xml:space="preserve"> 3</w:t>
            </w:r>
            <w:r w:rsidR="00396157" w:rsidRPr="00E30146">
              <w:rPr>
                <w:rFonts w:ascii="Arial" w:eastAsia="Times New Roman" w:hAnsi="Arial" w:cs="Arial"/>
                <w:caps w:val="0"/>
                <w:color w:val="000000"/>
                <w:kern w:val="0"/>
                <w:sz w:val="18"/>
                <w:szCs w:val="18"/>
                <w14:ligatures w14:val="none"/>
              </w:rPr>
              <w:t>rd</w:t>
            </w:r>
          </w:p>
        </w:tc>
        <w:tc>
          <w:tcPr>
            <w:tcW w:w="919" w:type="dxa"/>
            <w:noWrap/>
            <w:hideMark/>
          </w:tcPr>
          <w:p w14:paraId="37389852"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-54.36</w:t>
            </w:r>
          </w:p>
        </w:tc>
        <w:tc>
          <w:tcPr>
            <w:tcW w:w="1275" w:type="dxa"/>
            <w:noWrap/>
            <w:hideMark/>
          </w:tcPr>
          <w:p w14:paraId="11385AA8"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-58.11</w:t>
            </w:r>
          </w:p>
        </w:tc>
        <w:tc>
          <w:tcPr>
            <w:tcW w:w="1070" w:type="dxa"/>
            <w:noWrap/>
            <w:hideMark/>
          </w:tcPr>
          <w:p w14:paraId="39FAA2D8"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-50.28</w:t>
            </w:r>
          </w:p>
        </w:tc>
        <w:tc>
          <w:tcPr>
            <w:tcW w:w="1288" w:type="dxa"/>
            <w:noWrap/>
            <w:hideMark/>
          </w:tcPr>
          <w:p w14:paraId="5F45FAB4"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-43.78</w:t>
            </w:r>
          </w:p>
        </w:tc>
        <w:tc>
          <w:tcPr>
            <w:tcW w:w="1478" w:type="dxa"/>
            <w:noWrap/>
            <w:hideMark/>
          </w:tcPr>
          <w:p w14:paraId="1AAFBB1C"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-47.46</w:t>
            </w:r>
          </w:p>
        </w:tc>
        <w:tc>
          <w:tcPr>
            <w:tcW w:w="1274" w:type="dxa"/>
            <w:noWrap/>
            <w:hideMark/>
          </w:tcPr>
          <w:p w14:paraId="62A9F457"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-39.85</w:t>
            </w:r>
          </w:p>
        </w:tc>
      </w:tr>
      <w:tr w:rsidR="008938F3" w:rsidRPr="00E30146" w14:paraId="34285EFD" w14:textId="77777777" w:rsidTr="00847F6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dxa"/>
            <w:noWrap/>
            <w:hideMark/>
          </w:tcPr>
          <w:p w14:paraId="4B5E08F6" w14:textId="206ACFF1" w:rsidR="008938F3" w:rsidRPr="00847F67" w:rsidRDefault="008938F3" w:rsidP="00847F67">
            <w:pPr>
              <w:spacing w:line="480" w:lineRule="auto"/>
              <w:rPr>
                <w:rFonts w:ascii="Arial" w:eastAsia="Times New Roman" w:hAnsi="Arial" w:cs="Arial"/>
                <w:color w:val="000000"/>
                <w:kern w:val="0"/>
                <w:sz w:val="18"/>
                <w:szCs w:val="18"/>
                <w14:ligatures w14:val="none"/>
              </w:rPr>
            </w:pPr>
            <w:r w:rsidRPr="00E30146">
              <w:rPr>
                <w:rFonts w:ascii="Arial" w:eastAsia="Times New Roman" w:hAnsi="Arial" w:cs="Arial"/>
                <w:caps w:val="0"/>
                <w:color w:val="000000"/>
                <w:kern w:val="0"/>
                <w:sz w:val="18"/>
                <w:szCs w:val="18"/>
                <w14:ligatures w14:val="none"/>
              </w:rPr>
              <w:t>Quartile Black/A</w:t>
            </w:r>
            <w:r w:rsidR="00396157" w:rsidRPr="00E30146">
              <w:rPr>
                <w:rFonts w:ascii="Arial" w:eastAsia="Times New Roman" w:hAnsi="Arial" w:cs="Arial"/>
                <w:caps w:val="0"/>
                <w:color w:val="000000"/>
                <w:kern w:val="0"/>
                <w:sz w:val="18"/>
                <w:szCs w:val="18"/>
                <w14:ligatures w14:val="none"/>
              </w:rPr>
              <w:t>A</w:t>
            </w:r>
            <w:r w:rsidRPr="00E30146">
              <w:rPr>
                <w:rFonts w:ascii="Arial" w:eastAsia="Times New Roman" w:hAnsi="Arial" w:cs="Arial"/>
                <w:caps w:val="0"/>
                <w:color w:val="000000"/>
                <w:kern w:val="0"/>
                <w:sz w:val="18"/>
                <w:szCs w:val="18"/>
                <w14:ligatures w14:val="none"/>
              </w:rPr>
              <w:t xml:space="preserve"> 4</w:t>
            </w:r>
            <w:r w:rsidR="00396157" w:rsidRPr="00E30146">
              <w:rPr>
                <w:rFonts w:ascii="Arial" w:eastAsia="Times New Roman" w:hAnsi="Arial" w:cs="Arial"/>
                <w:caps w:val="0"/>
                <w:color w:val="000000"/>
                <w:kern w:val="0"/>
                <w:sz w:val="18"/>
                <w:szCs w:val="18"/>
                <w14:ligatures w14:val="none"/>
              </w:rPr>
              <w:t>th</w:t>
            </w:r>
          </w:p>
        </w:tc>
        <w:tc>
          <w:tcPr>
            <w:tcW w:w="0" w:type="dxa"/>
            <w:noWrap/>
            <w:hideMark/>
          </w:tcPr>
          <w:p w14:paraId="718A989C"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-70.71</w:t>
            </w:r>
          </w:p>
        </w:tc>
        <w:tc>
          <w:tcPr>
            <w:tcW w:w="0" w:type="dxa"/>
            <w:noWrap/>
            <w:hideMark/>
          </w:tcPr>
          <w:p w14:paraId="6D0D914E"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-72.93</w:t>
            </w:r>
          </w:p>
        </w:tc>
        <w:tc>
          <w:tcPr>
            <w:tcW w:w="0" w:type="dxa"/>
            <w:noWrap/>
            <w:hideMark/>
          </w:tcPr>
          <w:p w14:paraId="3C8C4842"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-68.30</w:t>
            </w:r>
          </w:p>
        </w:tc>
        <w:tc>
          <w:tcPr>
            <w:tcW w:w="0" w:type="dxa"/>
            <w:noWrap/>
            <w:hideMark/>
          </w:tcPr>
          <w:p w14:paraId="6CBCED9B"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-52.49</w:t>
            </w:r>
          </w:p>
        </w:tc>
        <w:tc>
          <w:tcPr>
            <w:tcW w:w="0" w:type="dxa"/>
            <w:noWrap/>
            <w:hideMark/>
          </w:tcPr>
          <w:p w14:paraId="26F44726"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-55.51</w:t>
            </w:r>
          </w:p>
        </w:tc>
        <w:tc>
          <w:tcPr>
            <w:tcW w:w="0" w:type="dxa"/>
            <w:noWrap/>
            <w:hideMark/>
          </w:tcPr>
          <w:p w14:paraId="045A4FC1"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-49.26</w:t>
            </w:r>
          </w:p>
        </w:tc>
      </w:tr>
      <w:tr w:rsidR="00E30146" w:rsidRPr="00E30146" w14:paraId="17673577" w14:textId="77777777" w:rsidTr="008938F3">
        <w:trPr>
          <w:trHeight w:val="32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2F87577C" w14:textId="596206B7" w:rsidR="008938F3" w:rsidRPr="00847F67" w:rsidRDefault="008938F3" w:rsidP="00847F67">
            <w:pPr>
              <w:spacing w:line="480" w:lineRule="auto"/>
              <w:rPr>
                <w:rFonts w:ascii="Arial" w:eastAsia="Times New Roman" w:hAnsi="Arial" w:cs="Arial"/>
                <w:color w:val="000000"/>
                <w:kern w:val="0"/>
                <w:sz w:val="18"/>
                <w:szCs w:val="18"/>
                <w14:ligatures w14:val="none"/>
              </w:rPr>
            </w:pPr>
            <w:r w:rsidRPr="00E30146">
              <w:rPr>
                <w:rFonts w:ascii="Arial" w:eastAsia="Times New Roman" w:hAnsi="Arial" w:cs="Arial"/>
                <w:caps w:val="0"/>
                <w:color w:val="000000"/>
                <w:kern w:val="0"/>
                <w:sz w:val="18"/>
                <w:szCs w:val="18"/>
                <w14:ligatures w14:val="none"/>
              </w:rPr>
              <w:t>Quartile Hispanic 2</w:t>
            </w:r>
            <w:r w:rsidR="00396157" w:rsidRPr="00E30146">
              <w:rPr>
                <w:rFonts w:ascii="Arial" w:eastAsia="Times New Roman" w:hAnsi="Arial" w:cs="Arial"/>
                <w:caps w:val="0"/>
                <w:color w:val="000000"/>
                <w:kern w:val="0"/>
                <w:sz w:val="18"/>
                <w:szCs w:val="18"/>
                <w14:ligatures w14:val="none"/>
              </w:rPr>
              <w:t>nd</w:t>
            </w:r>
          </w:p>
        </w:tc>
        <w:tc>
          <w:tcPr>
            <w:tcW w:w="919" w:type="dxa"/>
            <w:noWrap/>
            <w:hideMark/>
          </w:tcPr>
          <w:p w14:paraId="7634022A"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-58.11</w:t>
            </w:r>
          </w:p>
        </w:tc>
        <w:tc>
          <w:tcPr>
            <w:tcW w:w="1275" w:type="dxa"/>
            <w:noWrap/>
            <w:hideMark/>
          </w:tcPr>
          <w:p w14:paraId="44440875"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-61.46</w:t>
            </w:r>
          </w:p>
        </w:tc>
        <w:tc>
          <w:tcPr>
            <w:tcW w:w="1070" w:type="dxa"/>
            <w:noWrap/>
            <w:hideMark/>
          </w:tcPr>
          <w:p w14:paraId="01054C72"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-54.48</w:t>
            </w:r>
          </w:p>
        </w:tc>
        <w:tc>
          <w:tcPr>
            <w:tcW w:w="1288" w:type="dxa"/>
            <w:noWrap/>
            <w:hideMark/>
          </w:tcPr>
          <w:p w14:paraId="43526005"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-48.10</w:t>
            </w:r>
          </w:p>
        </w:tc>
        <w:tc>
          <w:tcPr>
            <w:tcW w:w="1478" w:type="dxa"/>
            <w:noWrap/>
            <w:hideMark/>
          </w:tcPr>
          <w:p w14:paraId="4A3A78E8"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-51.68</w:t>
            </w:r>
          </w:p>
        </w:tc>
        <w:tc>
          <w:tcPr>
            <w:tcW w:w="1274" w:type="dxa"/>
            <w:noWrap/>
            <w:hideMark/>
          </w:tcPr>
          <w:p w14:paraId="403D4076"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-44.26</w:t>
            </w:r>
          </w:p>
        </w:tc>
      </w:tr>
      <w:tr w:rsidR="008938F3" w:rsidRPr="00E30146" w14:paraId="28828E27" w14:textId="77777777" w:rsidTr="00847F6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dxa"/>
            <w:noWrap/>
            <w:hideMark/>
          </w:tcPr>
          <w:p w14:paraId="64EF0320" w14:textId="2D11B5DF" w:rsidR="008938F3" w:rsidRPr="00847F67" w:rsidRDefault="008938F3" w:rsidP="00847F67">
            <w:pPr>
              <w:spacing w:line="480" w:lineRule="auto"/>
              <w:rPr>
                <w:rFonts w:ascii="Arial" w:eastAsia="Times New Roman" w:hAnsi="Arial" w:cs="Arial"/>
                <w:color w:val="000000"/>
                <w:kern w:val="0"/>
                <w:sz w:val="18"/>
                <w:szCs w:val="18"/>
                <w14:ligatures w14:val="none"/>
              </w:rPr>
            </w:pPr>
            <w:r w:rsidRPr="00E30146">
              <w:rPr>
                <w:rFonts w:ascii="Arial" w:eastAsia="Times New Roman" w:hAnsi="Arial" w:cs="Arial"/>
                <w:caps w:val="0"/>
                <w:color w:val="000000"/>
                <w:kern w:val="0"/>
                <w:sz w:val="18"/>
                <w:szCs w:val="18"/>
                <w14:ligatures w14:val="none"/>
              </w:rPr>
              <w:t>Quartile Hispanic 3</w:t>
            </w:r>
            <w:r w:rsidR="00396157" w:rsidRPr="00E30146">
              <w:rPr>
                <w:rFonts w:ascii="Arial" w:eastAsia="Times New Roman" w:hAnsi="Arial" w:cs="Arial"/>
                <w:caps w:val="0"/>
                <w:color w:val="000000"/>
                <w:kern w:val="0"/>
                <w:sz w:val="18"/>
                <w:szCs w:val="18"/>
                <w14:ligatures w14:val="none"/>
              </w:rPr>
              <w:t>rd</w:t>
            </w:r>
          </w:p>
        </w:tc>
        <w:tc>
          <w:tcPr>
            <w:tcW w:w="0" w:type="dxa"/>
            <w:noWrap/>
            <w:hideMark/>
          </w:tcPr>
          <w:p w14:paraId="4057BE30"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-70.15</w:t>
            </w:r>
          </w:p>
        </w:tc>
        <w:tc>
          <w:tcPr>
            <w:tcW w:w="0" w:type="dxa"/>
            <w:noWrap/>
            <w:hideMark/>
          </w:tcPr>
          <w:p w14:paraId="01280FEF"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-72.43</w:t>
            </w:r>
          </w:p>
        </w:tc>
        <w:tc>
          <w:tcPr>
            <w:tcW w:w="0" w:type="dxa"/>
            <w:noWrap/>
            <w:hideMark/>
          </w:tcPr>
          <w:p w14:paraId="78F7E4CA"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-67.69</w:t>
            </w:r>
          </w:p>
        </w:tc>
        <w:tc>
          <w:tcPr>
            <w:tcW w:w="0" w:type="dxa"/>
            <w:noWrap/>
            <w:hideMark/>
          </w:tcPr>
          <w:p w14:paraId="59111697"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-58.09</w:t>
            </w:r>
          </w:p>
        </w:tc>
        <w:tc>
          <w:tcPr>
            <w:tcW w:w="0" w:type="dxa"/>
            <w:noWrap/>
            <w:hideMark/>
          </w:tcPr>
          <w:p w14:paraId="7F9C71F3"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-60.91</w:t>
            </w:r>
          </w:p>
        </w:tc>
        <w:tc>
          <w:tcPr>
            <w:tcW w:w="0" w:type="dxa"/>
            <w:noWrap/>
            <w:hideMark/>
          </w:tcPr>
          <w:p w14:paraId="2FCC61FA" w14:textId="77777777" w:rsidR="008938F3" w:rsidRPr="00847F67" w:rsidRDefault="008938F3" w:rsidP="00847F67">
            <w:pPr>
              <w:spacing w:line="48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-55.07</w:t>
            </w:r>
          </w:p>
        </w:tc>
      </w:tr>
      <w:tr w:rsidR="00E30146" w:rsidRPr="00E30146" w14:paraId="7DF24E84" w14:textId="77777777" w:rsidTr="008938F3">
        <w:trPr>
          <w:trHeight w:val="32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3C6874D4" w14:textId="71409C8E" w:rsidR="008938F3" w:rsidRPr="00847F67" w:rsidRDefault="008938F3" w:rsidP="00847F67">
            <w:pPr>
              <w:spacing w:line="480" w:lineRule="auto"/>
              <w:rPr>
                <w:rFonts w:ascii="Arial" w:eastAsia="Times New Roman" w:hAnsi="Arial" w:cs="Arial"/>
                <w:color w:val="000000"/>
                <w:kern w:val="0"/>
                <w:sz w:val="18"/>
                <w:szCs w:val="18"/>
                <w14:ligatures w14:val="none"/>
              </w:rPr>
            </w:pPr>
            <w:r w:rsidRPr="00E30146">
              <w:rPr>
                <w:rFonts w:ascii="Arial" w:eastAsia="Times New Roman" w:hAnsi="Arial" w:cs="Arial"/>
                <w:caps w:val="0"/>
                <w:color w:val="000000"/>
                <w:kern w:val="0"/>
                <w:sz w:val="18"/>
                <w:szCs w:val="18"/>
                <w14:ligatures w14:val="none"/>
              </w:rPr>
              <w:t>Quartile Hispanic 4</w:t>
            </w:r>
            <w:r w:rsidR="00396157" w:rsidRPr="00E30146">
              <w:rPr>
                <w:rFonts w:ascii="Arial" w:eastAsia="Times New Roman" w:hAnsi="Arial" w:cs="Arial"/>
                <w:caps w:val="0"/>
                <w:color w:val="000000"/>
                <w:kern w:val="0"/>
                <w:sz w:val="18"/>
                <w:szCs w:val="18"/>
                <w14:ligatures w14:val="none"/>
              </w:rPr>
              <w:t>th</w:t>
            </w:r>
          </w:p>
        </w:tc>
        <w:tc>
          <w:tcPr>
            <w:tcW w:w="919" w:type="dxa"/>
            <w:noWrap/>
            <w:hideMark/>
          </w:tcPr>
          <w:p w14:paraId="0E56BED0"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-80.71</w:t>
            </w:r>
          </w:p>
        </w:tc>
        <w:tc>
          <w:tcPr>
            <w:tcW w:w="1275" w:type="dxa"/>
            <w:noWrap/>
            <w:hideMark/>
          </w:tcPr>
          <w:p w14:paraId="30E2E437"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-82.06</w:t>
            </w:r>
          </w:p>
        </w:tc>
        <w:tc>
          <w:tcPr>
            <w:tcW w:w="1070" w:type="dxa"/>
            <w:noWrap/>
            <w:hideMark/>
          </w:tcPr>
          <w:p w14:paraId="0B59E3BB"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-79.25</w:t>
            </w:r>
          </w:p>
        </w:tc>
        <w:tc>
          <w:tcPr>
            <w:tcW w:w="1288" w:type="dxa"/>
            <w:noWrap/>
            <w:hideMark/>
          </w:tcPr>
          <w:p w14:paraId="128236EE"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-62.45</w:t>
            </w:r>
          </w:p>
        </w:tc>
        <w:tc>
          <w:tcPr>
            <w:tcW w:w="1478" w:type="dxa"/>
            <w:noWrap/>
            <w:hideMark/>
          </w:tcPr>
          <w:p w14:paraId="28821291"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-64.96</w:t>
            </w:r>
          </w:p>
        </w:tc>
        <w:tc>
          <w:tcPr>
            <w:tcW w:w="1274" w:type="dxa"/>
            <w:noWrap/>
            <w:hideMark/>
          </w:tcPr>
          <w:p w14:paraId="210F10CE" w14:textId="77777777" w:rsidR="008938F3" w:rsidRPr="00847F67" w:rsidRDefault="008938F3" w:rsidP="00847F67">
            <w:pPr>
              <w:spacing w:line="48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-59.75</w:t>
            </w:r>
          </w:p>
        </w:tc>
      </w:tr>
    </w:tbl>
    <w:p w14:paraId="556F24CF" w14:textId="77777777" w:rsidR="008938F3" w:rsidRPr="00847F67" w:rsidRDefault="008938F3" w:rsidP="00847F67">
      <w:pPr>
        <w:spacing w:line="480" w:lineRule="auto"/>
        <w:rPr>
          <w:rFonts w:ascii="Arial" w:hAnsi="Arial" w:cs="Arial"/>
          <w:sz w:val="18"/>
          <w:szCs w:val="18"/>
        </w:rPr>
      </w:pPr>
    </w:p>
    <w:p w14:paraId="43E9E419" w14:textId="2E77E357" w:rsidR="00E30146" w:rsidRPr="00847F67" w:rsidRDefault="00E30146" w:rsidP="00E30146">
      <w:pPr>
        <w:spacing w:line="480" w:lineRule="auto"/>
        <w:rPr>
          <w:rFonts w:ascii="Arial" w:hAnsi="Arial" w:cs="Arial"/>
          <w:iCs/>
          <w:sz w:val="18"/>
          <w:szCs w:val="18"/>
        </w:rPr>
      </w:pPr>
      <w:r w:rsidRPr="00847F67">
        <w:rPr>
          <w:rFonts w:ascii="Arial" w:hAnsi="Arial" w:cs="Arial"/>
          <w:b/>
          <w:bCs/>
          <w:sz w:val="18"/>
          <w:szCs w:val="18"/>
        </w:rPr>
        <w:t xml:space="preserve">Supplemental Figure </w:t>
      </w:r>
      <w:r w:rsidR="00B93558">
        <w:rPr>
          <w:rFonts w:ascii="Arial" w:hAnsi="Arial" w:cs="Arial"/>
          <w:b/>
          <w:bCs/>
          <w:sz w:val="18"/>
          <w:szCs w:val="18"/>
        </w:rPr>
        <w:t>2</w:t>
      </w:r>
      <w:r w:rsidRPr="00847F67">
        <w:rPr>
          <w:rFonts w:ascii="Arial" w:hAnsi="Arial" w:cs="Arial"/>
          <w:b/>
          <w:bCs/>
          <w:sz w:val="18"/>
          <w:szCs w:val="18"/>
        </w:rPr>
        <w:t xml:space="preserve">: </w:t>
      </w:r>
      <w:r w:rsidRPr="00847F67">
        <w:rPr>
          <w:rFonts w:ascii="Arial" w:hAnsi="Arial" w:cs="Arial"/>
          <w:b/>
          <w:bCs/>
          <w:iCs/>
          <w:sz w:val="18"/>
          <w:szCs w:val="18"/>
        </w:rPr>
        <w:t xml:space="preserve">Visual trends in distance to pharmacy. </w:t>
      </w:r>
      <w:r w:rsidRPr="00847F67">
        <w:rPr>
          <w:rFonts w:ascii="Arial" w:hAnsi="Arial" w:cs="Arial"/>
          <w:iCs/>
          <w:sz w:val="18"/>
          <w:szCs w:val="18"/>
        </w:rPr>
        <w:t>For median income (Panel A, B) and % higher education (Panel C, D) we bin census tracts per the aforementioned characteristics (bins of income increments of $1000 in panel A/B and bins of % higher education increments of 1% in panel C/D) and plot the average distance to pharmacies for those tracts as a dot. The size of the dot (“</w:t>
      </w:r>
      <w:proofErr w:type="spellStart"/>
      <w:r w:rsidRPr="00847F67">
        <w:rPr>
          <w:rFonts w:ascii="Arial" w:hAnsi="Arial" w:cs="Arial"/>
          <w:iCs/>
          <w:sz w:val="18"/>
          <w:szCs w:val="18"/>
        </w:rPr>
        <w:t>ct</w:t>
      </w:r>
      <w:proofErr w:type="spellEnd"/>
      <w:r w:rsidRPr="00847F67">
        <w:rPr>
          <w:rFonts w:ascii="Arial" w:hAnsi="Arial" w:cs="Arial"/>
          <w:iCs/>
          <w:sz w:val="18"/>
          <w:szCs w:val="18"/>
        </w:rPr>
        <w:t>” on legend) indicates how many tracts were in that bin. Additionally we color code each dot according to the proportion of white residents in the tracts for that bin (“m” on legend). We indicate the 25</w:t>
      </w:r>
      <w:r w:rsidRPr="00847F67">
        <w:rPr>
          <w:rFonts w:ascii="Arial" w:hAnsi="Arial" w:cs="Arial"/>
          <w:iCs/>
          <w:sz w:val="18"/>
          <w:szCs w:val="18"/>
          <w:vertAlign w:val="superscript"/>
        </w:rPr>
        <w:t>th</w:t>
      </w:r>
      <w:r w:rsidRPr="00847F67">
        <w:rPr>
          <w:rFonts w:ascii="Arial" w:hAnsi="Arial" w:cs="Arial"/>
          <w:iCs/>
          <w:sz w:val="18"/>
          <w:szCs w:val="18"/>
        </w:rPr>
        <w:t xml:space="preserve"> and 75</w:t>
      </w:r>
      <w:r w:rsidRPr="00847F67">
        <w:rPr>
          <w:rFonts w:ascii="Arial" w:hAnsi="Arial" w:cs="Arial"/>
          <w:iCs/>
          <w:sz w:val="18"/>
          <w:szCs w:val="18"/>
          <w:vertAlign w:val="superscript"/>
        </w:rPr>
        <w:t>th</w:t>
      </w:r>
      <w:r w:rsidRPr="00847F67">
        <w:rPr>
          <w:rFonts w:ascii="Arial" w:hAnsi="Arial" w:cs="Arial"/>
          <w:iCs/>
          <w:sz w:val="18"/>
          <w:szCs w:val="18"/>
        </w:rPr>
        <w:t xml:space="preserve"> percentile of the X axis variable (median income or % higher education) with vertical bars. A LOESS curve (in red) with 95% CI (in gray) is fit to this data. Type indicates whether or not the graph is only looking at tracts that are City tracts (top 25</w:t>
      </w:r>
      <w:r w:rsidRPr="00847F67">
        <w:rPr>
          <w:rFonts w:ascii="Arial" w:hAnsi="Arial" w:cs="Arial"/>
          <w:iCs/>
          <w:sz w:val="18"/>
          <w:szCs w:val="18"/>
          <w:vertAlign w:val="superscript"/>
        </w:rPr>
        <w:t>th</w:t>
      </w:r>
      <w:r w:rsidRPr="00847F67">
        <w:rPr>
          <w:rFonts w:ascii="Arial" w:hAnsi="Arial" w:cs="Arial"/>
          <w:iCs/>
          <w:sz w:val="18"/>
          <w:szCs w:val="18"/>
        </w:rPr>
        <w:t xml:space="preserve"> percentile population density) or Rural (bottom 75</w:t>
      </w:r>
      <w:r w:rsidRPr="00847F67">
        <w:rPr>
          <w:rFonts w:ascii="Arial" w:hAnsi="Arial" w:cs="Arial"/>
          <w:iCs/>
          <w:sz w:val="18"/>
          <w:szCs w:val="18"/>
          <w:vertAlign w:val="superscript"/>
        </w:rPr>
        <w:t>th</w:t>
      </w:r>
      <w:r w:rsidRPr="00847F67">
        <w:rPr>
          <w:rFonts w:ascii="Arial" w:hAnsi="Arial" w:cs="Arial"/>
          <w:iCs/>
          <w:sz w:val="18"/>
          <w:szCs w:val="18"/>
        </w:rPr>
        <w:t xml:space="preserve"> percentile population density). </w:t>
      </w:r>
    </w:p>
    <w:p w14:paraId="5CB74033" w14:textId="7EE05936" w:rsidR="00E30146" w:rsidRPr="00847F67" w:rsidRDefault="00E30146" w:rsidP="00847F67">
      <w:pPr>
        <w:spacing w:line="480" w:lineRule="auto"/>
        <w:rPr>
          <w:rFonts w:ascii="Arial" w:hAnsi="Arial" w:cs="Arial"/>
          <w:b/>
          <w:bCs/>
          <w:sz w:val="18"/>
          <w:szCs w:val="18"/>
        </w:rPr>
      </w:pPr>
    </w:p>
    <w:p w14:paraId="4E7DEE53" w14:textId="1003D57A" w:rsidR="00E30146" w:rsidRPr="00847F67" w:rsidRDefault="00E30146" w:rsidP="00847F67">
      <w:pPr>
        <w:spacing w:line="480" w:lineRule="auto"/>
        <w:jc w:val="center"/>
        <w:rPr>
          <w:rFonts w:ascii="Arial" w:hAnsi="Arial" w:cs="Arial"/>
          <w:sz w:val="18"/>
          <w:szCs w:val="18"/>
        </w:rPr>
      </w:pPr>
      <w:r w:rsidRPr="00847F67">
        <w:rPr>
          <w:rFonts w:ascii="Arial" w:hAnsi="Arial" w:cs="Arial"/>
          <w:noProof/>
          <w:sz w:val="18"/>
          <w:szCs w:val="18"/>
        </w:rPr>
        <w:lastRenderedPageBreak/>
        <w:drawing>
          <wp:inline distT="0" distB="0" distL="0" distR="0" wp14:anchorId="7E2158BF" wp14:editId="29B52E4E">
            <wp:extent cx="5568461" cy="4176346"/>
            <wp:effectExtent l="0" t="0" r="0" b="2540"/>
            <wp:docPr id="1903170187" name="Picture 1" descr="A graph of different colore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70187" name="Picture 1" descr="A graph of different colored dots&#10;&#10;Description automatically generated with medium confidence"/>
                    <pic:cNvPicPr/>
                  </pic:nvPicPr>
                  <pic:blipFill>
                    <a:blip r:embed="rId11"/>
                    <a:stretch>
                      <a:fillRect/>
                    </a:stretch>
                  </pic:blipFill>
                  <pic:spPr>
                    <a:xfrm>
                      <a:off x="0" y="0"/>
                      <a:ext cx="5571253" cy="4178440"/>
                    </a:xfrm>
                    <a:prstGeom prst="rect">
                      <a:avLst/>
                    </a:prstGeom>
                  </pic:spPr>
                </pic:pic>
              </a:graphicData>
            </a:graphic>
          </wp:inline>
        </w:drawing>
      </w:r>
    </w:p>
    <w:p w14:paraId="58A7DFAB" w14:textId="77777777" w:rsidR="00E30146" w:rsidRPr="00847F67" w:rsidRDefault="00E30146" w:rsidP="00847F67">
      <w:pPr>
        <w:spacing w:line="480" w:lineRule="auto"/>
        <w:rPr>
          <w:rFonts w:ascii="Arial" w:hAnsi="Arial" w:cs="Arial"/>
          <w:sz w:val="18"/>
          <w:szCs w:val="18"/>
        </w:rPr>
      </w:pPr>
    </w:p>
    <w:p w14:paraId="5B29F44B" w14:textId="1085A557" w:rsidR="009C1685" w:rsidRDefault="0057376C" w:rsidP="00E30146">
      <w:pPr>
        <w:spacing w:line="480" w:lineRule="auto"/>
        <w:rPr>
          <w:rFonts w:ascii="Arial" w:hAnsi="Arial" w:cs="Arial"/>
          <w:b/>
          <w:bCs/>
          <w:sz w:val="18"/>
          <w:szCs w:val="18"/>
        </w:rPr>
      </w:pPr>
      <w:r>
        <w:rPr>
          <w:rFonts w:ascii="Arial" w:hAnsi="Arial" w:cs="Arial"/>
          <w:b/>
          <w:bCs/>
          <w:sz w:val="18"/>
          <w:szCs w:val="18"/>
        </w:rPr>
        <w:t xml:space="preserve">Supplemental Section 3: </w:t>
      </w:r>
      <w:r w:rsidR="008F4790">
        <w:rPr>
          <w:rFonts w:ascii="Arial" w:hAnsi="Arial" w:cs="Arial"/>
          <w:b/>
          <w:bCs/>
          <w:sz w:val="18"/>
          <w:szCs w:val="18"/>
        </w:rPr>
        <w:t>Assessment of spatial auto-correlation and s</w:t>
      </w:r>
      <w:r>
        <w:rPr>
          <w:rFonts w:ascii="Arial" w:hAnsi="Arial" w:cs="Arial"/>
          <w:b/>
          <w:bCs/>
          <w:sz w:val="18"/>
          <w:szCs w:val="18"/>
        </w:rPr>
        <w:t xml:space="preserve">patially </w:t>
      </w:r>
      <w:r w:rsidR="008F4790">
        <w:rPr>
          <w:rFonts w:ascii="Arial" w:hAnsi="Arial" w:cs="Arial"/>
          <w:b/>
          <w:bCs/>
          <w:sz w:val="18"/>
          <w:szCs w:val="18"/>
        </w:rPr>
        <w:t>l</w:t>
      </w:r>
      <w:r>
        <w:rPr>
          <w:rFonts w:ascii="Arial" w:hAnsi="Arial" w:cs="Arial"/>
          <w:b/>
          <w:bCs/>
          <w:sz w:val="18"/>
          <w:szCs w:val="18"/>
        </w:rPr>
        <w:t xml:space="preserve">agged models: </w:t>
      </w:r>
    </w:p>
    <w:p w14:paraId="31FFAFAA" w14:textId="72594F6B" w:rsidR="009C1685" w:rsidRDefault="009C1685" w:rsidP="00E30146">
      <w:pPr>
        <w:spacing w:line="480" w:lineRule="auto"/>
        <w:rPr>
          <w:rFonts w:ascii="Arial" w:hAnsi="Arial" w:cs="Arial"/>
          <w:sz w:val="18"/>
          <w:szCs w:val="18"/>
        </w:rPr>
      </w:pPr>
      <w:r>
        <w:rPr>
          <w:rFonts w:ascii="Arial" w:hAnsi="Arial" w:cs="Arial"/>
          <w:sz w:val="18"/>
          <w:szCs w:val="18"/>
        </w:rPr>
        <w:t>Given the structure of the data set we expect</w:t>
      </w:r>
      <w:r w:rsidR="00B356CD">
        <w:rPr>
          <w:rFonts w:ascii="Arial" w:hAnsi="Arial" w:cs="Arial"/>
          <w:sz w:val="18"/>
          <w:szCs w:val="18"/>
        </w:rPr>
        <w:t>ed</w:t>
      </w:r>
      <w:r>
        <w:rPr>
          <w:rFonts w:ascii="Arial" w:hAnsi="Arial" w:cs="Arial"/>
          <w:sz w:val="18"/>
          <w:szCs w:val="18"/>
        </w:rPr>
        <w:t xml:space="preserve"> a priori that spatial autocorrelation </w:t>
      </w:r>
      <w:r w:rsidR="00B356CD">
        <w:rPr>
          <w:rFonts w:ascii="Arial" w:hAnsi="Arial" w:cs="Arial"/>
          <w:sz w:val="18"/>
          <w:szCs w:val="18"/>
        </w:rPr>
        <w:t>would be</w:t>
      </w:r>
      <w:r>
        <w:rPr>
          <w:rFonts w:ascii="Arial" w:hAnsi="Arial" w:cs="Arial"/>
          <w:sz w:val="18"/>
          <w:szCs w:val="18"/>
        </w:rPr>
        <w:t xml:space="preserve"> present in the data, an expectation that is supported by the initial Moran’s I tests.  Spatial autocorrelation often arises when there are spatially distributed confounding variables.  As noted in the main paper the goal of these analyses was to document disparities in access to pharmacies, but not explain the causes of these disparities.  </w:t>
      </w:r>
      <w:r w:rsidR="00394F7A">
        <w:rPr>
          <w:rFonts w:ascii="Arial" w:hAnsi="Arial" w:cs="Arial"/>
          <w:sz w:val="18"/>
          <w:szCs w:val="18"/>
        </w:rPr>
        <w:t>H</w:t>
      </w:r>
      <w:r w:rsidR="0060255B">
        <w:rPr>
          <w:rFonts w:ascii="Arial" w:hAnsi="Arial" w:cs="Arial"/>
          <w:sz w:val="18"/>
          <w:szCs w:val="18"/>
        </w:rPr>
        <w:t>owever, h</w:t>
      </w:r>
      <w:r w:rsidR="00394F7A">
        <w:rPr>
          <w:rFonts w:ascii="Arial" w:hAnsi="Arial" w:cs="Arial"/>
          <w:sz w:val="18"/>
          <w:szCs w:val="18"/>
        </w:rPr>
        <w:t xml:space="preserve">ere we present results from spatially </w:t>
      </w:r>
      <w:r w:rsidR="00F85881">
        <w:rPr>
          <w:rFonts w:ascii="Arial" w:hAnsi="Arial" w:cs="Arial"/>
          <w:sz w:val="18"/>
          <w:szCs w:val="18"/>
        </w:rPr>
        <w:t xml:space="preserve">lagged </w:t>
      </w:r>
      <w:r w:rsidR="00394F7A">
        <w:rPr>
          <w:rFonts w:ascii="Arial" w:hAnsi="Arial" w:cs="Arial"/>
          <w:sz w:val="18"/>
          <w:szCs w:val="18"/>
        </w:rPr>
        <w:t>models in which</w:t>
      </w:r>
      <w:r w:rsidR="00A350D7">
        <w:rPr>
          <w:rFonts w:ascii="Arial" w:hAnsi="Arial" w:cs="Arial"/>
          <w:sz w:val="18"/>
          <w:szCs w:val="18"/>
        </w:rPr>
        <w:t xml:space="preserve"> </w:t>
      </w:r>
      <w:r w:rsidR="00EE4B0D">
        <w:rPr>
          <w:rFonts w:ascii="Arial" w:hAnsi="Arial" w:cs="Arial"/>
          <w:sz w:val="18"/>
          <w:szCs w:val="18"/>
        </w:rPr>
        <w:t>for each tract we adjust for the measured distance to pharmacies of the neighboring tracts</w:t>
      </w:r>
      <w:r w:rsidR="00FB425B">
        <w:rPr>
          <w:rFonts w:ascii="Arial" w:hAnsi="Arial" w:cs="Arial"/>
          <w:sz w:val="18"/>
          <w:szCs w:val="18"/>
        </w:rPr>
        <w:t>.</w:t>
      </w:r>
      <w:r w:rsidR="001B397C">
        <w:rPr>
          <w:rFonts w:ascii="Arial" w:hAnsi="Arial" w:cs="Arial"/>
          <w:sz w:val="18"/>
          <w:szCs w:val="18"/>
        </w:rPr>
        <w:t xml:space="preserve"> </w:t>
      </w:r>
      <w:r w:rsidR="0092321C">
        <w:rPr>
          <w:rFonts w:ascii="Arial" w:hAnsi="Arial" w:cs="Arial"/>
          <w:sz w:val="18"/>
          <w:szCs w:val="18"/>
        </w:rPr>
        <w:t xml:space="preserve">In the spatially lagged models the Moran’s I is non-significant, however we do not interpret these results </w:t>
      </w:r>
      <w:r w:rsidR="006E3A84">
        <w:rPr>
          <w:rFonts w:ascii="Arial" w:hAnsi="Arial" w:cs="Arial"/>
          <w:sz w:val="18"/>
          <w:szCs w:val="18"/>
        </w:rPr>
        <w:t xml:space="preserve">to suggest that </w:t>
      </w:r>
      <w:r w:rsidR="008B7B98">
        <w:rPr>
          <w:rFonts w:ascii="Arial" w:hAnsi="Arial" w:cs="Arial"/>
          <w:sz w:val="18"/>
          <w:szCs w:val="18"/>
        </w:rPr>
        <w:t xml:space="preserve">pharmacy access </w:t>
      </w:r>
      <w:r w:rsidR="006E3A84">
        <w:rPr>
          <w:rFonts w:ascii="Arial" w:hAnsi="Arial" w:cs="Arial"/>
          <w:sz w:val="18"/>
          <w:szCs w:val="18"/>
        </w:rPr>
        <w:t xml:space="preserve">in the adjoining </w:t>
      </w:r>
      <w:r w:rsidR="000D3E09">
        <w:rPr>
          <w:rFonts w:ascii="Arial" w:hAnsi="Arial" w:cs="Arial"/>
          <w:sz w:val="18"/>
          <w:szCs w:val="18"/>
        </w:rPr>
        <w:t xml:space="preserve">tracts is </w:t>
      </w:r>
      <w:r w:rsidR="00C31635">
        <w:rPr>
          <w:rFonts w:ascii="Arial" w:hAnsi="Arial" w:cs="Arial"/>
          <w:sz w:val="18"/>
          <w:szCs w:val="18"/>
        </w:rPr>
        <w:t xml:space="preserve">a spatially </w:t>
      </w:r>
      <w:r w:rsidR="007858BA">
        <w:rPr>
          <w:rFonts w:ascii="Arial" w:hAnsi="Arial" w:cs="Arial"/>
          <w:sz w:val="18"/>
          <w:szCs w:val="18"/>
        </w:rPr>
        <w:t xml:space="preserve">distributed </w:t>
      </w:r>
      <w:r w:rsidR="000D3E09">
        <w:rPr>
          <w:rFonts w:ascii="Arial" w:hAnsi="Arial" w:cs="Arial"/>
          <w:sz w:val="18"/>
          <w:szCs w:val="18"/>
        </w:rPr>
        <w:t xml:space="preserve">causal </w:t>
      </w:r>
      <w:r w:rsidR="007858BA">
        <w:rPr>
          <w:rFonts w:ascii="Arial" w:hAnsi="Arial" w:cs="Arial"/>
          <w:sz w:val="18"/>
          <w:szCs w:val="18"/>
        </w:rPr>
        <w:t>confounder.  Rather</w:t>
      </w:r>
      <w:r w:rsidR="00525425">
        <w:rPr>
          <w:rFonts w:ascii="Arial" w:hAnsi="Arial" w:cs="Arial"/>
          <w:sz w:val="18"/>
          <w:szCs w:val="18"/>
        </w:rPr>
        <w:t>,</w:t>
      </w:r>
      <w:r w:rsidR="007858BA">
        <w:rPr>
          <w:rFonts w:ascii="Arial" w:hAnsi="Arial" w:cs="Arial"/>
          <w:sz w:val="18"/>
          <w:szCs w:val="18"/>
        </w:rPr>
        <w:t xml:space="preserve"> as described in the Discussion of the main paper</w:t>
      </w:r>
      <w:r w:rsidR="00525425">
        <w:rPr>
          <w:rFonts w:ascii="Arial" w:hAnsi="Arial" w:cs="Arial"/>
          <w:sz w:val="18"/>
          <w:szCs w:val="18"/>
        </w:rPr>
        <w:t>,</w:t>
      </w:r>
      <w:r w:rsidR="007858BA">
        <w:rPr>
          <w:rFonts w:ascii="Arial" w:hAnsi="Arial" w:cs="Arial"/>
          <w:sz w:val="18"/>
          <w:szCs w:val="18"/>
        </w:rPr>
        <w:t xml:space="preserve"> we believe that zoning</w:t>
      </w:r>
      <w:r w:rsidR="00D914F4">
        <w:rPr>
          <w:rFonts w:ascii="Arial" w:hAnsi="Arial" w:cs="Arial"/>
          <w:sz w:val="18"/>
          <w:szCs w:val="18"/>
        </w:rPr>
        <w:t>, which impacts land use mix, is the most likely spatially distributed confounder that explains the observed disparities</w:t>
      </w:r>
      <w:r w:rsidR="00525425">
        <w:rPr>
          <w:rFonts w:ascii="Arial" w:hAnsi="Arial" w:cs="Arial"/>
          <w:sz w:val="18"/>
          <w:szCs w:val="18"/>
        </w:rPr>
        <w:t xml:space="preserve"> and that zoning is associated with </w:t>
      </w:r>
      <w:r w:rsidR="007D6D3F">
        <w:rPr>
          <w:rFonts w:ascii="Arial" w:hAnsi="Arial" w:cs="Arial"/>
          <w:sz w:val="18"/>
          <w:szCs w:val="18"/>
        </w:rPr>
        <w:t xml:space="preserve">the </w:t>
      </w:r>
      <w:r w:rsidR="00756B5D">
        <w:rPr>
          <w:rFonts w:ascii="Arial" w:hAnsi="Arial" w:cs="Arial"/>
          <w:sz w:val="18"/>
          <w:szCs w:val="18"/>
        </w:rPr>
        <w:t xml:space="preserve">values of the </w:t>
      </w:r>
      <w:r w:rsidR="007D6D3F">
        <w:rPr>
          <w:rFonts w:ascii="Arial" w:hAnsi="Arial" w:cs="Arial"/>
          <w:sz w:val="18"/>
          <w:szCs w:val="18"/>
        </w:rPr>
        <w:t xml:space="preserve">sociodemographic variables </w:t>
      </w:r>
      <w:r w:rsidR="00756B5D">
        <w:rPr>
          <w:rFonts w:ascii="Arial" w:hAnsi="Arial" w:cs="Arial"/>
          <w:sz w:val="18"/>
          <w:szCs w:val="18"/>
        </w:rPr>
        <w:t xml:space="preserve">in each tract and with </w:t>
      </w:r>
      <w:r w:rsidR="008B7B98">
        <w:rPr>
          <w:rFonts w:ascii="Arial" w:hAnsi="Arial" w:cs="Arial"/>
          <w:sz w:val="18"/>
          <w:szCs w:val="18"/>
        </w:rPr>
        <w:t>distance measures in the neighboring tracts.</w:t>
      </w:r>
      <w:r w:rsidR="00756B5D">
        <w:rPr>
          <w:rFonts w:ascii="Arial" w:hAnsi="Arial" w:cs="Arial"/>
          <w:sz w:val="18"/>
          <w:szCs w:val="18"/>
        </w:rPr>
        <w:t xml:space="preserve"> </w:t>
      </w:r>
      <w:r w:rsidR="000D3E09">
        <w:rPr>
          <w:rFonts w:ascii="Arial" w:hAnsi="Arial" w:cs="Arial"/>
          <w:sz w:val="18"/>
          <w:szCs w:val="18"/>
        </w:rPr>
        <w:t xml:space="preserve"> </w:t>
      </w:r>
      <w:r w:rsidR="001B397C">
        <w:rPr>
          <w:rFonts w:ascii="Arial" w:hAnsi="Arial" w:cs="Arial"/>
          <w:sz w:val="18"/>
          <w:szCs w:val="18"/>
        </w:rPr>
        <w:t xml:space="preserve"> </w:t>
      </w:r>
      <w:r w:rsidR="002D6E94">
        <w:rPr>
          <w:rFonts w:ascii="Arial" w:hAnsi="Arial" w:cs="Arial"/>
          <w:sz w:val="18"/>
          <w:szCs w:val="18"/>
        </w:rPr>
        <w:t xml:space="preserve">  </w:t>
      </w:r>
      <w:r w:rsidR="00450DCA">
        <w:rPr>
          <w:rFonts w:ascii="Arial" w:hAnsi="Arial" w:cs="Arial"/>
          <w:sz w:val="18"/>
          <w:szCs w:val="18"/>
        </w:rPr>
        <w:t xml:space="preserve"> </w:t>
      </w:r>
    </w:p>
    <w:p w14:paraId="02683E06" w14:textId="77777777" w:rsidR="00394F7A" w:rsidRDefault="00394F7A" w:rsidP="00E30146">
      <w:pPr>
        <w:spacing w:line="480" w:lineRule="auto"/>
        <w:rPr>
          <w:rFonts w:ascii="Arial" w:hAnsi="Arial" w:cs="Arial"/>
          <w:b/>
          <w:bCs/>
          <w:sz w:val="18"/>
          <w:szCs w:val="18"/>
        </w:rPr>
      </w:pPr>
    </w:p>
    <w:p w14:paraId="59B18107" w14:textId="5965E677" w:rsidR="00E30146" w:rsidRDefault="00865C06" w:rsidP="00E30146">
      <w:pPr>
        <w:spacing w:line="480" w:lineRule="auto"/>
        <w:rPr>
          <w:rFonts w:ascii="Arial" w:hAnsi="Arial" w:cs="Arial"/>
          <w:sz w:val="18"/>
          <w:szCs w:val="18"/>
        </w:rPr>
      </w:pPr>
      <w:r>
        <w:rPr>
          <w:rFonts w:ascii="Arial" w:hAnsi="Arial" w:cs="Arial"/>
          <w:sz w:val="18"/>
          <w:szCs w:val="18"/>
        </w:rPr>
        <w:t>Below</w:t>
      </w:r>
      <w:r w:rsidR="0057376C">
        <w:rPr>
          <w:rFonts w:ascii="Arial" w:hAnsi="Arial" w:cs="Arial"/>
          <w:sz w:val="18"/>
          <w:szCs w:val="18"/>
        </w:rPr>
        <w:t xml:space="preserve"> we present results from spatially lagged models. </w:t>
      </w:r>
      <w:r w:rsidR="00EC12A1">
        <w:rPr>
          <w:rFonts w:ascii="Arial" w:hAnsi="Arial" w:cs="Arial"/>
          <w:sz w:val="18"/>
          <w:szCs w:val="18"/>
        </w:rPr>
        <w:t xml:space="preserve">For each model (poverty, higher education (ed), Black/AA, Hispanic), we calculate a </w:t>
      </w:r>
      <w:r w:rsidR="0060255B">
        <w:rPr>
          <w:rFonts w:ascii="Arial" w:hAnsi="Arial" w:cs="Arial"/>
          <w:sz w:val="18"/>
          <w:szCs w:val="18"/>
        </w:rPr>
        <w:t>M</w:t>
      </w:r>
      <w:r w:rsidR="00EC12A1">
        <w:rPr>
          <w:rFonts w:ascii="Arial" w:hAnsi="Arial" w:cs="Arial"/>
          <w:sz w:val="18"/>
          <w:szCs w:val="18"/>
        </w:rPr>
        <w:t xml:space="preserve">oran’s I and calculate skewness for each spatially lagged model. We also provide the </w:t>
      </w:r>
      <w:r w:rsidR="00EC12A1">
        <w:rPr>
          <w:rFonts w:ascii="Arial" w:hAnsi="Arial" w:cs="Arial"/>
          <w:sz w:val="18"/>
          <w:szCs w:val="18"/>
        </w:rPr>
        <w:lastRenderedPageBreak/>
        <w:t>unadjusted (original) and adjusted (spatially lagged model) coefficients (“</w:t>
      </w:r>
      <w:proofErr w:type="spellStart"/>
      <w:r w:rsidR="00EC12A1">
        <w:rPr>
          <w:rFonts w:ascii="Arial" w:hAnsi="Arial" w:cs="Arial"/>
          <w:sz w:val="18"/>
          <w:szCs w:val="18"/>
        </w:rPr>
        <w:t>coef.b</w:t>
      </w:r>
      <w:proofErr w:type="spellEnd"/>
      <w:r w:rsidR="00EC12A1">
        <w:rPr>
          <w:rFonts w:ascii="Arial" w:hAnsi="Arial" w:cs="Arial"/>
          <w:sz w:val="18"/>
          <w:szCs w:val="18"/>
        </w:rPr>
        <w:t>”) with confidence intervals (lower bound: “2.5%”, upper bound:“97.5%”) and converted percentages (“pct”) with confidence intervals (lower bound: “pct25”, upper bound: “pct975”)</w:t>
      </w:r>
      <w:r w:rsidR="003169F3">
        <w:rPr>
          <w:rFonts w:ascii="Arial" w:hAnsi="Arial" w:cs="Arial"/>
          <w:sz w:val="18"/>
          <w:szCs w:val="18"/>
        </w:rPr>
        <w:t xml:space="preserve"> for each individual tract.</w:t>
      </w:r>
      <w:r w:rsidR="0060255B">
        <w:rPr>
          <w:rFonts w:ascii="Arial" w:hAnsi="Arial" w:cs="Arial"/>
          <w:sz w:val="18"/>
          <w:szCs w:val="18"/>
        </w:rPr>
        <w:t xml:space="preserve"> </w:t>
      </w:r>
      <w:r w:rsidR="003169F3">
        <w:rPr>
          <w:rFonts w:ascii="Arial" w:hAnsi="Arial" w:cs="Arial"/>
          <w:sz w:val="18"/>
          <w:szCs w:val="18"/>
        </w:rPr>
        <w:t xml:space="preserve">For all of the below models, the </w:t>
      </w:r>
      <w:r w:rsidR="0060255B">
        <w:rPr>
          <w:rFonts w:ascii="Arial" w:hAnsi="Arial" w:cs="Arial"/>
          <w:sz w:val="18"/>
          <w:szCs w:val="18"/>
        </w:rPr>
        <w:t>M</w:t>
      </w:r>
      <w:r w:rsidR="003169F3">
        <w:rPr>
          <w:rFonts w:ascii="Arial" w:hAnsi="Arial" w:cs="Arial"/>
          <w:sz w:val="18"/>
          <w:szCs w:val="18"/>
        </w:rPr>
        <w:t>oran’s I after adjusting (spatially lagged model) is no longer significant.</w:t>
      </w:r>
      <w:r w:rsidR="00D34E14">
        <w:rPr>
          <w:rFonts w:ascii="Arial" w:hAnsi="Arial" w:cs="Arial"/>
          <w:sz w:val="18"/>
          <w:szCs w:val="18"/>
        </w:rPr>
        <w:t xml:space="preserve"> </w:t>
      </w:r>
    </w:p>
    <w:p w14:paraId="1CED4914" w14:textId="4A3A6513" w:rsidR="00D34E14" w:rsidRPr="00847F67" w:rsidRDefault="001407BC" w:rsidP="00E30146">
      <w:pPr>
        <w:spacing w:line="480" w:lineRule="auto"/>
        <w:rPr>
          <w:rFonts w:ascii="Arial" w:hAnsi="Arial" w:cs="Arial"/>
          <w:sz w:val="18"/>
          <w:szCs w:val="18"/>
        </w:rPr>
      </w:pPr>
      <w:r>
        <w:rPr>
          <w:rFonts w:ascii="Arial" w:hAnsi="Arial" w:cs="Arial"/>
          <w:sz w:val="18"/>
          <w:szCs w:val="18"/>
        </w:rPr>
        <w:t xml:space="preserve"> </w:t>
      </w:r>
      <w:r w:rsidR="002B0081">
        <w:rPr>
          <w:rFonts w:ascii="Arial" w:hAnsi="Arial" w:cs="Arial"/>
          <w:sz w:val="18"/>
          <w:szCs w:val="18"/>
        </w:rPr>
        <w:t xml:space="preserve"> </w:t>
      </w:r>
    </w:p>
    <w:p w14:paraId="2149A1AF" w14:textId="77777777" w:rsidR="0057376C" w:rsidRDefault="0057376C" w:rsidP="00E30146">
      <w:pPr>
        <w:spacing w:line="480" w:lineRule="auto"/>
        <w:rPr>
          <w:rFonts w:ascii="Arial" w:hAnsi="Arial" w:cs="Arial"/>
          <w:b/>
          <w:bCs/>
          <w:sz w:val="18"/>
          <w:szCs w:val="18"/>
        </w:rPr>
      </w:pPr>
    </w:p>
    <w:p w14:paraId="713E532F" w14:textId="77777777" w:rsidR="0057376C" w:rsidRPr="00847F67" w:rsidRDefault="0057376C" w:rsidP="005737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b/>
          <w:bCs/>
          <w:color w:val="000000"/>
          <w:kern w:val="0"/>
          <w:sz w:val="18"/>
          <w:szCs w:val="18"/>
          <w:u w:val="single"/>
          <w14:ligatures w14:val="none"/>
        </w:rPr>
      </w:pPr>
      <w:r w:rsidRPr="00847F67">
        <w:rPr>
          <w:rFonts w:ascii="Arial" w:eastAsia="Times New Roman" w:hAnsi="Arial" w:cs="Arial"/>
          <w:b/>
          <w:bCs/>
          <w:color w:val="000000"/>
          <w:kern w:val="0"/>
          <w:sz w:val="18"/>
          <w:szCs w:val="18"/>
          <w:u w:val="single"/>
          <w14:ligatures w14:val="none"/>
        </w:rPr>
        <w:t xml:space="preserve">Poverty model: </w:t>
      </w:r>
    </w:p>
    <w:p w14:paraId="7F0A1B58" w14:textId="77777777" w:rsidR="0057376C" w:rsidRPr="00847F67" w:rsidRDefault="0057376C" w:rsidP="0057376C">
      <w:pPr>
        <w:rPr>
          <w:rFonts w:ascii="Arial" w:eastAsia="Times New Roman" w:hAnsi="Arial" w:cs="Arial"/>
          <w:color w:val="000000"/>
          <w:kern w:val="0"/>
          <w:sz w:val="18"/>
          <w:szCs w:val="18"/>
          <w14:ligatures w14:val="none"/>
        </w:rPr>
      </w:pPr>
    </w:p>
    <w:p w14:paraId="41C8071D" w14:textId="35474D08" w:rsidR="0057376C" w:rsidRPr="00847F67" w:rsidRDefault="0057376C" w:rsidP="0057376C">
      <w:pPr>
        <w:pStyle w:val="HTMLPreformatted"/>
        <w:shd w:val="clear" w:color="auto" w:fill="FFFFFF"/>
        <w:rPr>
          <w:rFonts w:ascii="Arial" w:hAnsi="Arial" w:cs="Arial"/>
          <w:b/>
          <w:bCs/>
          <w:color w:val="000000"/>
          <w:sz w:val="18"/>
          <w:szCs w:val="18"/>
        </w:rPr>
      </w:pPr>
      <w:r w:rsidRPr="00847F67">
        <w:rPr>
          <w:rFonts w:ascii="Arial" w:hAnsi="Arial" w:cs="Arial"/>
          <w:b/>
          <w:bCs/>
          <w:color w:val="000000"/>
          <w:sz w:val="18"/>
          <w:szCs w:val="18"/>
        </w:rPr>
        <w:t xml:space="preserve">Moran I test under </w:t>
      </w:r>
      <w:r w:rsidR="00FE26EC" w:rsidRPr="00FE26EC">
        <w:rPr>
          <w:rFonts w:ascii="Arial" w:hAnsi="Arial" w:cs="Arial"/>
          <w:b/>
          <w:bCs/>
          <w:color w:val="000000"/>
          <w:sz w:val="18"/>
          <w:szCs w:val="18"/>
        </w:rPr>
        <w:t>randomization</w:t>
      </w:r>
    </w:p>
    <w:p w14:paraId="29ABD2F0" w14:textId="77777777" w:rsidR="0057376C" w:rsidRPr="00847F67" w:rsidRDefault="0057376C" w:rsidP="0057376C">
      <w:pPr>
        <w:pStyle w:val="HTMLPreformatted"/>
        <w:shd w:val="clear" w:color="auto" w:fill="FFFFFF"/>
        <w:rPr>
          <w:rFonts w:ascii="Arial" w:hAnsi="Arial" w:cs="Arial"/>
          <w:color w:val="000000"/>
          <w:sz w:val="18"/>
          <w:szCs w:val="18"/>
        </w:rPr>
      </w:pPr>
    </w:p>
    <w:p w14:paraId="3FC80C31"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Moran I statistic standard deviate = -9.928, p-value = 1</w:t>
      </w:r>
    </w:p>
    <w:p w14:paraId="788886D1"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alternative hypothesis: greater</w:t>
      </w:r>
    </w:p>
    <w:p w14:paraId="28A90A05"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sample estimates:</w:t>
      </w:r>
    </w:p>
    <w:p w14:paraId="77F232A9"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 xml:space="preserve">Moran I statistic       Expectation          Variance </w:t>
      </w:r>
    </w:p>
    <w:p w14:paraId="218E7D39"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 xml:space="preserve">    -8.505777e-02     -2.065262e-04      7.304494e-05 </w:t>
      </w:r>
    </w:p>
    <w:p w14:paraId="7266C90C" w14:textId="77777777" w:rsidR="0057376C" w:rsidRPr="00847F67" w:rsidRDefault="0057376C" w:rsidP="0057376C">
      <w:pPr>
        <w:rPr>
          <w:rFonts w:ascii="Arial" w:hAnsi="Arial" w:cs="Arial"/>
          <w:sz w:val="18"/>
          <w:szCs w:val="18"/>
        </w:rPr>
      </w:pPr>
    </w:p>
    <w:p w14:paraId="4D3F7A81" w14:textId="5BD5C904" w:rsidR="0057376C" w:rsidRPr="00847F67" w:rsidRDefault="0057376C" w:rsidP="0057376C">
      <w:pPr>
        <w:rPr>
          <w:rFonts w:ascii="Arial" w:hAnsi="Arial" w:cs="Arial"/>
          <w:b/>
          <w:bCs/>
          <w:sz w:val="18"/>
          <w:szCs w:val="18"/>
        </w:rPr>
      </w:pPr>
      <w:r w:rsidRPr="00847F67">
        <w:rPr>
          <w:rFonts w:ascii="Arial" w:hAnsi="Arial" w:cs="Arial"/>
          <w:b/>
          <w:bCs/>
          <w:sz w:val="18"/>
          <w:szCs w:val="18"/>
        </w:rPr>
        <w:t>D'Agostino skewness test</w:t>
      </w:r>
    </w:p>
    <w:p w14:paraId="4952AB82" w14:textId="77777777" w:rsidR="0057376C" w:rsidRPr="00847F67" w:rsidRDefault="0057376C" w:rsidP="0057376C">
      <w:pPr>
        <w:rPr>
          <w:rFonts w:ascii="Arial" w:hAnsi="Arial" w:cs="Arial"/>
          <w:sz w:val="18"/>
          <w:szCs w:val="18"/>
        </w:rPr>
      </w:pPr>
      <w:r w:rsidRPr="00847F67">
        <w:rPr>
          <w:rFonts w:ascii="Arial" w:hAnsi="Arial" w:cs="Arial"/>
          <w:sz w:val="18"/>
          <w:szCs w:val="18"/>
        </w:rPr>
        <w:t>skew = -0.52767, z = -14.13123, p-value &lt; 2.2e-16</w:t>
      </w:r>
    </w:p>
    <w:p w14:paraId="038A6B87" w14:textId="77777777" w:rsidR="0057376C" w:rsidRPr="00847F67" w:rsidRDefault="0057376C" w:rsidP="0057376C">
      <w:pPr>
        <w:pBdr>
          <w:bottom w:val="single" w:sz="6" w:space="1" w:color="auto"/>
        </w:pBdr>
        <w:rPr>
          <w:rFonts w:ascii="Arial" w:hAnsi="Arial" w:cs="Arial"/>
          <w:sz w:val="18"/>
          <w:szCs w:val="18"/>
        </w:rPr>
      </w:pPr>
      <w:r w:rsidRPr="00847F67">
        <w:rPr>
          <w:rFonts w:ascii="Arial" w:hAnsi="Arial" w:cs="Arial"/>
          <w:sz w:val="18"/>
          <w:szCs w:val="18"/>
        </w:rPr>
        <w:t>alternative hypothesis: data have a skewness</w:t>
      </w:r>
    </w:p>
    <w:p w14:paraId="704BD097" w14:textId="77777777" w:rsidR="0057376C" w:rsidRPr="00847F67" w:rsidRDefault="0057376C" w:rsidP="0057376C">
      <w:pPr>
        <w:pBdr>
          <w:bottom w:val="single" w:sz="6" w:space="1" w:color="auto"/>
        </w:pBdr>
        <w:rPr>
          <w:rFonts w:ascii="Arial" w:hAnsi="Arial" w:cs="Arial"/>
          <w:sz w:val="18"/>
          <w:szCs w:val="18"/>
        </w:rPr>
      </w:pPr>
    </w:p>
    <w:p w14:paraId="278E13B0" w14:textId="77777777" w:rsidR="0057376C" w:rsidRPr="00847F67" w:rsidRDefault="0057376C" w:rsidP="0057376C">
      <w:pPr>
        <w:pBdr>
          <w:bottom w:val="single" w:sz="6" w:space="1" w:color="auto"/>
        </w:pBdr>
        <w:rPr>
          <w:rFonts w:ascii="Arial" w:hAnsi="Arial" w:cs="Arial"/>
          <w:sz w:val="18"/>
          <w:szCs w:val="18"/>
        </w:rPr>
      </w:pPr>
      <w:r w:rsidRPr="00847F67">
        <w:rPr>
          <w:rFonts w:ascii="Arial" w:hAnsi="Arial" w:cs="Arial"/>
          <w:sz w:val="18"/>
          <w:szCs w:val="18"/>
        </w:rPr>
        <w:t xml:space="preserve">Unadjusted: </w:t>
      </w:r>
    </w:p>
    <w:p w14:paraId="109610E5" w14:textId="77777777" w:rsidR="0057376C" w:rsidRPr="00847F67" w:rsidRDefault="0057376C" w:rsidP="0057376C">
      <w:pPr>
        <w:pBdr>
          <w:bottom w:val="single" w:sz="6" w:space="1" w:color="auto"/>
        </w:pBdr>
        <w:rPr>
          <w:rFonts w:ascii="Arial" w:hAnsi="Arial" w:cs="Arial"/>
          <w:sz w:val="18"/>
          <w:szCs w:val="18"/>
        </w:rPr>
      </w:pPr>
      <w:r w:rsidRPr="00847F67">
        <w:rPr>
          <w:rFonts w:ascii="Arial" w:hAnsi="Arial" w:cs="Arial"/>
          <w:noProof/>
          <w:sz w:val="18"/>
          <w:szCs w:val="18"/>
        </w:rPr>
        <w:drawing>
          <wp:inline distT="0" distB="0" distL="0" distR="0" wp14:anchorId="350682FF" wp14:editId="55DC4DC6">
            <wp:extent cx="5943600" cy="857250"/>
            <wp:effectExtent l="0" t="0" r="0" b="6350"/>
            <wp:docPr id="547361558" name="Picture 1" descr="A screenshot of a calcula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361558" name="Picture 1" descr="A screenshot of a calculator&#10;&#10;Description automatically generated"/>
                    <pic:cNvPicPr/>
                  </pic:nvPicPr>
                  <pic:blipFill>
                    <a:blip r:embed="rId12"/>
                    <a:stretch>
                      <a:fillRect/>
                    </a:stretch>
                  </pic:blipFill>
                  <pic:spPr>
                    <a:xfrm>
                      <a:off x="0" y="0"/>
                      <a:ext cx="5943600" cy="857250"/>
                    </a:xfrm>
                    <a:prstGeom prst="rect">
                      <a:avLst/>
                    </a:prstGeom>
                  </pic:spPr>
                </pic:pic>
              </a:graphicData>
            </a:graphic>
          </wp:inline>
        </w:drawing>
      </w:r>
    </w:p>
    <w:p w14:paraId="6812DF61" w14:textId="77777777" w:rsidR="0057376C" w:rsidRPr="00847F67" w:rsidRDefault="0057376C" w:rsidP="0057376C">
      <w:pPr>
        <w:pBdr>
          <w:bottom w:val="single" w:sz="6" w:space="1" w:color="auto"/>
        </w:pBdr>
        <w:rPr>
          <w:rFonts w:ascii="Arial" w:hAnsi="Arial" w:cs="Arial"/>
          <w:sz w:val="18"/>
          <w:szCs w:val="18"/>
        </w:rPr>
      </w:pPr>
      <w:r w:rsidRPr="00847F67">
        <w:rPr>
          <w:rFonts w:ascii="Arial" w:hAnsi="Arial" w:cs="Arial"/>
          <w:sz w:val="18"/>
          <w:szCs w:val="18"/>
        </w:rPr>
        <w:t>Adjusted:</w:t>
      </w:r>
    </w:p>
    <w:p w14:paraId="3710834D" w14:textId="77777777" w:rsidR="0057376C" w:rsidRPr="00847F67" w:rsidRDefault="0057376C" w:rsidP="0057376C">
      <w:pPr>
        <w:pBdr>
          <w:bottom w:val="single" w:sz="6" w:space="1" w:color="auto"/>
        </w:pBdr>
        <w:rPr>
          <w:rFonts w:ascii="Arial" w:hAnsi="Arial" w:cs="Arial"/>
          <w:sz w:val="18"/>
          <w:szCs w:val="18"/>
        </w:rPr>
      </w:pPr>
      <w:r w:rsidRPr="00847F67">
        <w:rPr>
          <w:rFonts w:ascii="Arial" w:hAnsi="Arial" w:cs="Arial"/>
          <w:noProof/>
          <w:sz w:val="18"/>
          <w:szCs w:val="18"/>
        </w:rPr>
        <w:drawing>
          <wp:inline distT="0" distB="0" distL="0" distR="0" wp14:anchorId="7FA0764C" wp14:editId="49E74BDA">
            <wp:extent cx="5943600" cy="861060"/>
            <wp:effectExtent l="0" t="0" r="0" b="2540"/>
            <wp:docPr id="181396695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966957" name="Picture 1" descr="A screenshot of a graph&#10;&#10;Description automatically generated"/>
                    <pic:cNvPicPr/>
                  </pic:nvPicPr>
                  <pic:blipFill>
                    <a:blip r:embed="rId13"/>
                    <a:stretch>
                      <a:fillRect/>
                    </a:stretch>
                  </pic:blipFill>
                  <pic:spPr>
                    <a:xfrm>
                      <a:off x="0" y="0"/>
                      <a:ext cx="5943600" cy="861060"/>
                    </a:xfrm>
                    <a:prstGeom prst="rect">
                      <a:avLst/>
                    </a:prstGeom>
                  </pic:spPr>
                </pic:pic>
              </a:graphicData>
            </a:graphic>
          </wp:inline>
        </w:drawing>
      </w:r>
    </w:p>
    <w:p w14:paraId="0F89EC81" w14:textId="77777777" w:rsidR="0057376C" w:rsidRPr="00847F67" w:rsidRDefault="0057376C" w:rsidP="0057376C">
      <w:pPr>
        <w:pBdr>
          <w:bottom w:val="single" w:sz="6" w:space="1" w:color="auto"/>
        </w:pBdr>
        <w:rPr>
          <w:rFonts w:ascii="Arial" w:hAnsi="Arial" w:cs="Arial"/>
          <w:sz w:val="18"/>
          <w:szCs w:val="18"/>
        </w:rPr>
      </w:pPr>
    </w:p>
    <w:p w14:paraId="3942C7F0" w14:textId="77777777" w:rsidR="0057376C" w:rsidRPr="00847F67" w:rsidRDefault="0057376C" w:rsidP="0057376C">
      <w:pPr>
        <w:pBdr>
          <w:bottom w:val="single" w:sz="6" w:space="1" w:color="auto"/>
        </w:pBdr>
        <w:rPr>
          <w:rFonts w:ascii="Arial" w:hAnsi="Arial" w:cs="Arial"/>
          <w:sz w:val="18"/>
          <w:szCs w:val="18"/>
        </w:rPr>
      </w:pPr>
    </w:p>
    <w:p w14:paraId="51FD0912" w14:textId="77777777" w:rsidR="0057376C" w:rsidRPr="00847F67" w:rsidRDefault="0057376C" w:rsidP="0057376C">
      <w:pPr>
        <w:rPr>
          <w:rFonts w:ascii="Arial" w:hAnsi="Arial" w:cs="Arial"/>
          <w:sz w:val="18"/>
          <w:szCs w:val="18"/>
        </w:rPr>
      </w:pPr>
    </w:p>
    <w:p w14:paraId="7351CAEE" w14:textId="77777777" w:rsidR="0057376C" w:rsidRPr="00847F67" w:rsidRDefault="0057376C" w:rsidP="0057376C">
      <w:pPr>
        <w:rPr>
          <w:rFonts w:ascii="Arial" w:hAnsi="Arial" w:cs="Arial"/>
          <w:sz w:val="18"/>
          <w:szCs w:val="18"/>
        </w:rPr>
      </w:pPr>
    </w:p>
    <w:p w14:paraId="23E31309" w14:textId="77777777" w:rsidR="0057376C" w:rsidRDefault="0057376C" w:rsidP="0057376C">
      <w:pPr>
        <w:rPr>
          <w:rFonts w:ascii="Arial" w:hAnsi="Arial" w:cs="Arial"/>
          <w:b/>
          <w:bCs/>
          <w:sz w:val="18"/>
          <w:szCs w:val="18"/>
          <w:u w:val="single"/>
        </w:rPr>
      </w:pPr>
      <w:r w:rsidRPr="00847F67">
        <w:rPr>
          <w:rFonts w:ascii="Arial" w:hAnsi="Arial" w:cs="Arial"/>
          <w:b/>
          <w:bCs/>
          <w:sz w:val="18"/>
          <w:szCs w:val="18"/>
          <w:u w:val="single"/>
        </w:rPr>
        <w:t xml:space="preserve">Higher Ed model: </w:t>
      </w:r>
    </w:p>
    <w:p w14:paraId="2E1C1CFA" w14:textId="77777777" w:rsidR="00EC12A1" w:rsidRPr="00847F67" w:rsidRDefault="00EC12A1" w:rsidP="0057376C">
      <w:pPr>
        <w:rPr>
          <w:rFonts w:ascii="Arial" w:hAnsi="Arial" w:cs="Arial"/>
          <w:b/>
          <w:bCs/>
          <w:sz w:val="18"/>
          <w:szCs w:val="18"/>
          <w:u w:val="single"/>
        </w:rPr>
      </w:pPr>
    </w:p>
    <w:p w14:paraId="235BBD70" w14:textId="28229A11" w:rsidR="0057376C" w:rsidRPr="00847F67" w:rsidRDefault="0057376C" w:rsidP="0057376C">
      <w:pPr>
        <w:pStyle w:val="HTMLPreformatted"/>
        <w:shd w:val="clear" w:color="auto" w:fill="FFFFFF"/>
        <w:rPr>
          <w:rFonts w:ascii="Arial" w:hAnsi="Arial" w:cs="Arial"/>
          <w:b/>
          <w:bCs/>
          <w:color w:val="000000"/>
          <w:sz w:val="18"/>
          <w:szCs w:val="18"/>
        </w:rPr>
      </w:pPr>
      <w:r w:rsidRPr="00847F67">
        <w:rPr>
          <w:rFonts w:ascii="Arial" w:hAnsi="Arial" w:cs="Arial"/>
          <w:b/>
          <w:bCs/>
          <w:color w:val="000000"/>
          <w:sz w:val="18"/>
          <w:szCs w:val="18"/>
        </w:rPr>
        <w:t xml:space="preserve">Moran I test under </w:t>
      </w:r>
      <w:r w:rsidR="00FE26EC" w:rsidRPr="00FE26EC">
        <w:rPr>
          <w:rFonts w:ascii="Arial" w:hAnsi="Arial" w:cs="Arial"/>
          <w:b/>
          <w:bCs/>
          <w:color w:val="000000"/>
          <w:sz w:val="18"/>
          <w:szCs w:val="18"/>
        </w:rPr>
        <w:t>randomization</w:t>
      </w:r>
    </w:p>
    <w:p w14:paraId="117F31FB"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Moran I statistic standard deviate = -10.508, p-value = 1</w:t>
      </w:r>
    </w:p>
    <w:p w14:paraId="57AD17D0"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alternative hypothesis: greater</w:t>
      </w:r>
    </w:p>
    <w:p w14:paraId="26777828"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sample estimates:</w:t>
      </w:r>
    </w:p>
    <w:p w14:paraId="50495818"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 xml:space="preserve">Moran I statistic       Expectation          Variance </w:t>
      </w:r>
    </w:p>
    <w:p w14:paraId="28C56816"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 xml:space="preserve">    -9.001828e-02     -2.065262e-04      7.304421e-05 </w:t>
      </w:r>
    </w:p>
    <w:p w14:paraId="3836E5E4" w14:textId="77777777" w:rsidR="0057376C" w:rsidRPr="00847F67" w:rsidRDefault="0057376C" w:rsidP="0057376C">
      <w:pPr>
        <w:rPr>
          <w:rFonts w:ascii="Arial" w:hAnsi="Arial" w:cs="Arial"/>
          <w:sz w:val="18"/>
          <w:szCs w:val="18"/>
        </w:rPr>
      </w:pPr>
    </w:p>
    <w:p w14:paraId="784EB1B3" w14:textId="5E40BE8C" w:rsidR="0057376C" w:rsidRPr="00847F67" w:rsidRDefault="0057376C" w:rsidP="0057376C">
      <w:pPr>
        <w:pStyle w:val="HTMLPreformatted"/>
        <w:shd w:val="clear" w:color="auto" w:fill="FFFFFF"/>
        <w:rPr>
          <w:rFonts w:ascii="Arial" w:hAnsi="Arial" w:cs="Arial"/>
          <w:b/>
          <w:bCs/>
          <w:color w:val="000000"/>
          <w:sz w:val="18"/>
          <w:szCs w:val="18"/>
        </w:rPr>
      </w:pPr>
      <w:r w:rsidRPr="00847F67">
        <w:rPr>
          <w:rFonts w:ascii="Arial" w:hAnsi="Arial" w:cs="Arial"/>
          <w:b/>
          <w:bCs/>
          <w:color w:val="000000"/>
          <w:sz w:val="18"/>
          <w:szCs w:val="18"/>
        </w:rPr>
        <w:t>D'Agostino skewness test</w:t>
      </w:r>
    </w:p>
    <w:p w14:paraId="7D63FFA0"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skew = -0.56791, z = -15.08264, p-value &lt; 2.2e-16</w:t>
      </w:r>
    </w:p>
    <w:p w14:paraId="00529AEF"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alternative hypothesis: data have a skewness</w:t>
      </w:r>
    </w:p>
    <w:p w14:paraId="7C0E7566" w14:textId="77777777" w:rsidR="0057376C" w:rsidRPr="00847F67" w:rsidRDefault="0057376C" w:rsidP="0057376C">
      <w:pPr>
        <w:pStyle w:val="HTMLPreformatted"/>
        <w:shd w:val="clear" w:color="auto" w:fill="FFFFFF"/>
        <w:rPr>
          <w:rFonts w:ascii="Arial" w:hAnsi="Arial" w:cs="Arial"/>
          <w:color w:val="000000"/>
          <w:sz w:val="18"/>
          <w:szCs w:val="18"/>
        </w:rPr>
      </w:pPr>
    </w:p>
    <w:p w14:paraId="51BABB32"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Unadjusted:</w:t>
      </w:r>
    </w:p>
    <w:p w14:paraId="03AC6008"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noProof/>
          <w:color w:val="000000"/>
          <w:sz w:val="18"/>
          <w:szCs w:val="18"/>
        </w:rPr>
        <w:lastRenderedPageBreak/>
        <w:drawing>
          <wp:inline distT="0" distB="0" distL="0" distR="0" wp14:anchorId="4955C8FB" wp14:editId="7B0C1667">
            <wp:extent cx="5943600" cy="958850"/>
            <wp:effectExtent l="0" t="0" r="0" b="6350"/>
            <wp:docPr id="176159554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95542" name="Picture 1" descr="A screenshot of a graph&#10;&#10;Description automatically generated"/>
                    <pic:cNvPicPr/>
                  </pic:nvPicPr>
                  <pic:blipFill>
                    <a:blip r:embed="rId14"/>
                    <a:stretch>
                      <a:fillRect/>
                    </a:stretch>
                  </pic:blipFill>
                  <pic:spPr>
                    <a:xfrm>
                      <a:off x="0" y="0"/>
                      <a:ext cx="5943600" cy="958850"/>
                    </a:xfrm>
                    <a:prstGeom prst="rect">
                      <a:avLst/>
                    </a:prstGeom>
                  </pic:spPr>
                </pic:pic>
              </a:graphicData>
            </a:graphic>
          </wp:inline>
        </w:drawing>
      </w:r>
    </w:p>
    <w:p w14:paraId="06ECD7D8" w14:textId="77777777" w:rsidR="0057376C" w:rsidRPr="00847F67" w:rsidRDefault="0057376C" w:rsidP="0057376C">
      <w:pPr>
        <w:pStyle w:val="HTMLPreformatted"/>
        <w:shd w:val="clear" w:color="auto" w:fill="FFFFFF"/>
        <w:rPr>
          <w:rFonts w:ascii="Arial" w:hAnsi="Arial" w:cs="Arial"/>
          <w:color w:val="000000"/>
          <w:sz w:val="18"/>
          <w:szCs w:val="18"/>
        </w:rPr>
      </w:pPr>
    </w:p>
    <w:p w14:paraId="47213124" w14:textId="77777777" w:rsidR="0057376C" w:rsidRPr="00847F67" w:rsidRDefault="0057376C" w:rsidP="0057376C">
      <w:pPr>
        <w:pBdr>
          <w:bottom w:val="single" w:sz="6" w:space="1" w:color="auto"/>
        </w:pBdr>
        <w:rPr>
          <w:rFonts w:ascii="Arial" w:hAnsi="Arial" w:cs="Arial"/>
          <w:sz w:val="18"/>
          <w:szCs w:val="18"/>
        </w:rPr>
      </w:pPr>
      <w:r w:rsidRPr="00847F67">
        <w:rPr>
          <w:rFonts w:ascii="Arial" w:hAnsi="Arial" w:cs="Arial"/>
          <w:sz w:val="18"/>
          <w:szCs w:val="18"/>
        </w:rPr>
        <w:t>Adjusted:</w:t>
      </w:r>
    </w:p>
    <w:p w14:paraId="5F670A58" w14:textId="77777777" w:rsidR="0057376C" w:rsidRPr="00847F67" w:rsidRDefault="0057376C" w:rsidP="0057376C">
      <w:pPr>
        <w:pBdr>
          <w:bottom w:val="single" w:sz="6" w:space="1" w:color="auto"/>
        </w:pBdr>
        <w:rPr>
          <w:rFonts w:ascii="Arial" w:hAnsi="Arial" w:cs="Arial"/>
          <w:sz w:val="18"/>
          <w:szCs w:val="18"/>
        </w:rPr>
      </w:pPr>
      <w:r w:rsidRPr="00847F67">
        <w:rPr>
          <w:rFonts w:ascii="Arial" w:hAnsi="Arial" w:cs="Arial"/>
          <w:noProof/>
          <w:sz w:val="18"/>
          <w:szCs w:val="18"/>
        </w:rPr>
        <w:drawing>
          <wp:inline distT="0" distB="0" distL="0" distR="0" wp14:anchorId="19C469BA" wp14:editId="1F18C53C">
            <wp:extent cx="5943600" cy="1031240"/>
            <wp:effectExtent l="0" t="0" r="0" b="0"/>
            <wp:docPr id="136228456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284567" name="Picture 1" descr="A screenshot of a graph&#10;&#10;Description automatically generated"/>
                    <pic:cNvPicPr/>
                  </pic:nvPicPr>
                  <pic:blipFill>
                    <a:blip r:embed="rId15"/>
                    <a:stretch>
                      <a:fillRect/>
                    </a:stretch>
                  </pic:blipFill>
                  <pic:spPr>
                    <a:xfrm>
                      <a:off x="0" y="0"/>
                      <a:ext cx="5943600" cy="1031240"/>
                    </a:xfrm>
                    <a:prstGeom prst="rect">
                      <a:avLst/>
                    </a:prstGeom>
                  </pic:spPr>
                </pic:pic>
              </a:graphicData>
            </a:graphic>
          </wp:inline>
        </w:drawing>
      </w:r>
    </w:p>
    <w:p w14:paraId="0F04AAC3" w14:textId="77777777" w:rsidR="0057376C" w:rsidRPr="00847F67" w:rsidRDefault="0057376C" w:rsidP="0057376C">
      <w:pPr>
        <w:pBdr>
          <w:bottom w:val="single" w:sz="6" w:space="1" w:color="auto"/>
        </w:pBdr>
        <w:rPr>
          <w:rFonts w:ascii="Arial" w:hAnsi="Arial" w:cs="Arial"/>
          <w:sz w:val="18"/>
          <w:szCs w:val="18"/>
        </w:rPr>
      </w:pPr>
    </w:p>
    <w:p w14:paraId="4117B7AF" w14:textId="77777777" w:rsidR="0057376C" w:rsidRPr="00847F67" w:rsidRDefault="0057376C" w:rsidP="0057376C">
      <w:pPr>
        <w:rPr>
          <w:rFonts w:ascii="Arial" w:hAnsi="Arial" w:cs="Arial"/>
          <w:sz w:val="18"/>
          <w:szCs w:val="18"/>
        </w:rPr>
      </w:pPr>
    </w:p>
    <w:p w14:paraId="45EE7AEF" w14:textId="77777777" w:rsidR="0057376C" w:rsidRPr="00847F67" w:rsidRDefault="0057376C" w:rsidP="0057376C">
      <w:pPr>
        <w:rPr>
          <w:rFonts w:ascii="Arial" w:hAnsi="Arial" w:cs="Arial"/>
          <w:b/>
          <w:bCs/>
          <w:sz w:val="18"/>
          <w:szCs w:val="18"/>
          <w:u w:val="single"/>
        </w:rPr>
      </w:pPr>
      <w:r w:rsidRPr="00847F67">
        <w:rPr>
          <w:rFonts w:ascii="Arial" w:hAnsi="Arial" w:cs="Arial"/>
          <w:b/>
          <w:bCs/>
          <w:sz w:val="18"/>
          <w:szCs w:val="18"/>
          <w:u w:val="single"/>
        </w:rPr>
        <w:t xml:space="preserve">Black/AA model: </w:t>
      </w:r>
    </w:p>
    <w:p w14:paraId="68EEEBCD" w14:textId="77777777" w:rsidR="0057376C" w:rsidRPr="00847F67" w:rsidRDefault="0057376C" w:rsidP="0057376C">
      <w:pPr>
        <w:rPr>
          <w:rFonts w:ascii="Arial" w:hAnsi="Arial" w:cs="Arial"/>
          <w:sz w:val="18"/>
          <w:szCs w:val="18"/>
        </w:rPr>
      </w:pPr>
    </w:p>
    <w:p w14:paraId="30D91487" w14:textId="77777777" w:rsidR="0057376C" w:rsidRPr="00847F67" w:rsidRDefault="0057376C" w:rsidP="0057376C">
      <w:pPr>
        <w:pStyle w:val="HTMLPreformatted"/>
        <w:shd w:val="clear" w:color="auto" w:fill="FFFFFF"/>
        <w:rPr>
          <w:rFonts w:ascii="Arial" w:hAnsi="Arial" w:cs="Arial"/>
          <w:b/>
          <w:bCs/>
          <w:color w:val="000000"/>
          <w:sz w:val="18"/>
          <w:szCs w:val="18"/>
        </w:rPr>
      </w:pPr>
      <w:r w:rsidRPr="00847F67">
        <w:rPr>
          <w:rFonts w:ascii="Arial" w:hAnsi="Arial" w:cs="Arial"/>
          <w:b/>
          <w:bCs/>
          <w:color w:val="000000"/>
          <w:sz w:val="18"/>
          <w:szCs w:val="18"/>
        </w:rPr>
        <w:t xml:space="preserve">Moran I test under </w:t>
      </w:r>
      <w:proofErr w:type="spellStart"/>
      <w:r w:rsidRPr="00847F67">
        <w:rPr>
          <w:rFonts w:ascii="Arial" w:hAnsi="Arial" w:cs="Arial"/>
          <w:b/>
          <w:bCs/>
          <w:color w:val="000000"/>
          <w:sz w:val="18"/>
          <w:szCs w:val="18"/>
        </w:rPr>
        <w:t>randomisation</w:t>
      </w:r>
      <w:proofErr w:type="spellEnd"/>
    </w:p>
    <w:p w14:paraId="677BD956" w14:textId="77777777" w:rsidR="00EC12A1" w:rsidRDefault="00EC12A1" w:rsidP="0057376C">
      <w:pPr>
        <w:pStyle w:val="HTMLPreformatted"/>
        <w:shd w:val="clear" w:color="auto" w:fill="FFFFFF"/>
        <w:rPr>
          <w:rFonts w:ascii="Arial" w:hAnsi="Arial" w:cs="Arial"/>
          <w:color w:val="000000"/>
          <w:sz w:val="18"/>
          <w:szCs w:val="18"/>
        </w:rPr>
      </w:pPr>
    </w:p>
    <w:p w14:paraId="2788F22C" w14:textId="32C916C9"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Moran I statistic standard deviate = -10.356, p-value = 1</w:t>
      </w:r>
    </w:p>
    <w:p w14:paraId="4BBF4186"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alternative hypothesis: greater</w:t>
      </w:r>
    </w:p>
    <w:p w14:paraId="03418CB9"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sample estimates:</w:t>
      </w:r>
    </w:p>
    <w:p w14:paraId="04C03CEC"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 xml:space="preserve">Moran I statistic       Expectation          Variance </w:t>
      </w:r>
    </w:p>
    <w:p w14:paraId="5DEDE78D"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 xml:space="preserve">    -8.871181e-02     -2.065262e-04      7.304332e-05 </w:t>
      </w:r>
    </w:p>
    <w:p w14:paraId="219292B4" w14:textId="77777777" w:rsidR="00EC12A1" w:rsidRDefault="00EC12A1" w:rsidP="0057376C">
      <w:pPr>
        <w:pStyle w:val="HTMLPreformatted"/>
        <w:shd w:val="clear" w:color="auto" w:fill="FFFFFF"/>
        <w:rPr>
          <w:rFonts w:ascii="Arial" w:hAnsi="Arial" w:cs="Arial"/>
          <w:color w:val="000000"/>
          <w:sz w:val="18"/>
          <w:szCs w:val="18"/>
        </w:rPr>
      </w:pPr>
    </w:p>
    <w:p w14:paraId="0AD8F770" w14:textId="36DB993D" w:rsidR="0057376C" w:rsidRPr="00847F67" w:rsidRDefault="0057376C" w:rsidP="0057376C">
      <w:pPr>
        <w:pStyle w:val="HTMLPreformatted"/>
        <w:shd w:val="clear" w:color="auto" w:fill="FFFFFF"/>
        <w:rPr>
          <w:rFonts w:ascii="Arial" w:hAnsi="Arial" w:cs="Arial"/>
          <w:b/>
          <w:bCs/>
          <w:color w:val="000000"/>
          <w:sz w:val="18"/>
          <w:szCs w:val="18"/>
        </w:rPr>
      </w:pPr>
      <w:r w:rsidRPr="00847F67">
        <w:rPr>
          <w:rFonts w:ascii="Arial" w:hAnsi="Arial" w:cs="Arial"/>
          <w:b/>
          <w:bCs/>
          <w:color w:val="000000"/>
          <w:sz w:val="18"/>
          <w:szCs w:val="18"/>
        </w:rPr>
        <w:t>D'Agostino skewness test</w:t>
      </w:r>
    </w:p>
    <w:p w14:paraId="62BAF738"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skew = -0.59564, z = -15.72593, p-value &lt; 2.2e-16</w:t>
      </w:r>
    </w:p>
    <w:p w14:paraId="39AB065F" w14:textId="77777777" w:rsidR="0057376C" w:rsidRPr="00847F67" w:rsidRDefault="0057376C" w:rsidP="0057376C">
      <w:pPr>
        <w:pStyle w:val="HTMLPreformatted"/>
        <w:pBdr>
          <w:bottom w:val="single" w:sz="6" w:space="1" w:color="auto"/>
        </w:pBdr>
        <w:shd w:val="clear" w:color="auto" w:fill="FFFFFF"/>
        <w:rPr>
          <w:rFonts w:ascii="Arial" w:hAnsi="Arial" w:cs="Arial"/>
          <w:color w:val="000000"/>
          <w:sz w:val="18"/>
          <w:szCs w:val="18"/>
        </w:rPr>
      </w:pPr>
      <w:r w:rsidRPr="00847F67">
        <w:rPr>
          <w:rFonts w:ascii="Arial" w:hAnsi="Arial" w:cs="Arial"/>
          <w:color w:val="000000"/>
          <w:sz w:val="18"/>
          <w:szCs w:val="18"/>
        </w:rPr>
        <w:t>alternative hypothesis: data have a skewness</w:t>
      </w:r>
    </w:p>
    <w:p w14:paraId="71203AFB" w14:textId="77777777" w:rsidR="0057376C" w:rsidRPr="00847F67" w:rsidRDefault="0057376C" w:rsidP="0057376C">
      <w:pPr>
        <w:pStyle w:val="HTMLPreformatted"/>
        <w:pBdr>
          <w:bottom w:val="single" w:sz="6" w:space="1" w:color="auto"/>
        </w:pBdr>
        <w:shd w:val="clear" w:color="auto" w:fill="FFFFFF"/>
        <w:rPr>
          <w:rFonts w:ascii="Arial" w:hAnsi="Arial" w:cs="Arial"/>
          <w:color w:val="000000"/>
          <w:sz w:val="18"/>
          <w:szCs w:val="18"/>
        </w:rPr>
      </w:pPr>
    </w:p>
    <w:p w14:paraId="7C83B288" w14:textId="77777777" w:rsidR="0057376C" w:rsidRPr="00847F67" w:rsidRDefault="0057376C" w:rsidP="0057376C">
      <w:pPr>
        <w:pStyle w:val="HTMLPreformatted"/>
        <w:pBdr>
          <w:bottom w:val="single" w:sz="6" w:space="1" w:color="auto"/>
        </w:pBdr>
        <w:shd w:val="clear" w:color="auto" w:fill="FFFFFF"/>
        <w:rPr>
          <w:rFonts w:ascii="Arial" w:hAnsi="Arial" w:cs="Arial"/>
          <w:color w:val="000000"/>
          <w:sz w:val="18"/>
          <w:szCs w:val="18"/>
        </w:rPr>
      </w:pPr>
      <w:r w:rsidRPr="00847F67">
        <w:rPr>
          <w:rFonts w:ascii="Arial" w:hAnsi="Arial" w:cs="Arial"/>
          <w:color w:val="000000"/>
          <w:sz w:val="18"/>
          <w:szCs w:val="18"/>
        </w:rPr>
        <w:t>Unadjusted:</w:t>
      </w:r>
    </w:p>
    <w:p w14:paraId="6364F547" w14:textId="77777777" w:rsidR="0057376C" w:rsidRPr="00847F67" w:rsidRDefault="0057376C" w:rsidP="0057376C">
      <w:pPr>
        <w:pStyle w:val="HTMLPreformatted"/>
        <w:pBdr>
          <w:bottom w:val="single" w:sz="6" w:space="1" w:color="auto"/>
        </w:pBdr>
        <w:shd w:val="clear" w:color="auto" w:fill="FFFFFF"/>
        <w:rPr>
          <w:rFonts w:ascii="Arial" w:hAnsi="Arial" w:cs="Arial"/>
          <w:color w:val="000000"/>
          <w:sz w:val="18"/>
          <w:szCs w:val="18"/>
        </w:rPr>
      </w:pPr>
      <w:r w:rsidRPr="00847F67">
        <w:rPr>
          <w:rFonts w:ascii="Arial" w:hAnsi="Arial" w:cs="Arial"/>
          <w:noProof/>
          <w:color w:val="000000"/>
          <w:sz w:val="18"/>
          <w:szCs w:val="18"/>
        </w:rPr>
        <w:drawing>
          <wp:inline distT="0" distB="0" distL="0" distR="0" wp14:anchorId="14535F46" wp14:editId="5D7AB70D">
            <wp:extent cx="5943600" cy="965200"/>
            <wp:effectExtent l="0" t="0" r="0" b="0"/>
            <wp:docPr id="134861907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619077" name="Picture 1" descr="A screenshot of a graph&#10;&#10;Description automatically generated"/>
                    <pic:cNvPicPr/>
                  </pic:nvPicPr>
                  <pic:blipFill>
                    <a:blip r:embed="rId16"/>
                    <a:stretch>
                      <a:fillRect/>
                    </a:stretch>
                  </pic:blipFill>
                  <pic:spPr>
                    <a:xfrm>
                      <a:off x="0" y="0"/>
                      <a:ext cx="5943600" cy="965200"/>
                    </a:xfrm>
                    <a:prstGeom prst="rect">
                      <a:avLst/>
                    </a:prstGeom>
                  </pic:spPr>
                </pic:pic>
              </a:graphicData>
            </a:graphic>
          </wp:inline>
        </w:drawing>
      </w:r>
    </w:p>
    <w:p w14:paraId="332297F5" w14:textId="77777777" w:rsidR="0057376C" w:rsidRPr="00847F67" w:rsidRDefault="0057376C" w:rsidP="0057376C">
      <w:pPr>
        <w:pStyle w:val="HTMLPreformatted"/>
        <w:pBdr>
          <w:bottom w:val="single" w:sz="6" w:space="1" w:color="auto"/>
        </w:pBdr>
        <w:shd w:val="clear" w:color="auto" w:fill="FFFFFF"/>
        <w:rPr>
          <w:rFonts w:ascii="Arial" w:hAnsi="Arial" w:cs="Arial"/>
          <w:color w:val="000000"/>
          <w:sz w:val="18"/>
          <w:szCs w:val="18"/>
        </w:rPr>
      </w:pPr>
      <w:r w:rsidRPr="00847F67">
        <w:rPr>
          <w:rFonts w:ascii="Arial" w:hAnsi="Arial" w:cs="Arial"/>
          <w:color w:val="000000"/>
          <w:sz w:val="18"/>
          <w:szCs w:val="18"/>
        </w:rPr>
        <w:t>Adjusted:</w:t>
      </w:r>
    </w:p>
    <w:p w14:paraId="512C72CF" w14:textId="77777777" w:rsidR="0057376C" w:rsidRPr="00847F67" w:rsidRDefault="0057376C" w:rsidP="0057376C">
      <w:pPr>
        <w:pStyle w:val="HTMLPreformatted"/>
        <w:pBdr>
          <w:bottom w:val="single" w:sz="6" w:space="1" w:color="auto"/>
        </w:pBdr>
        <w:shd w:val="clear" w:color="auto" w:fill="FFFFFF"/>
        <w:rPr>
          <w:rFonts w:ascii="Arial" w:hAnsi="Arial" w:cs="Arial"/>
          <w:color w:val="000000"/>
          <w:sz w:val="18"/>
          <w:szCs w:val="18"/>
        </w:rPr>
      </w:pPr>
      <w:r w:rsidRPr="00847F67">
        <w:rPr>
          <w:rFonts w:ascii="Arial" w:hAnsi="Arial" w:cs="Arial"/>
          <w:noProof/>
          <w:color w:val="000000"/>
          <w:sz w:val="18"/>
          <w:szCs w:val="18"/>
        </w:rPr>
        <w:drawing>
          <wp:inline distT="0" distB="0" distL="0" distR="0" wp14:anchorId="47CD5785" wp14:editId="2BA37571">
            <wp:extent cx="5943600" cy="1009015"/>
            <wp:effectExtent l="0" t="0" r="0" b="0"/>
            <wp:docPr id="608751356" name="Picture 1" descr="A number of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51356" name="Picture 1" descr="A number of numbers and symbols&#10;&#10;Description automatically generated with medium confidence"/>
                    <pic:cNvPicPr/>
                  </pic:nvPicPr>
                  <pic:blipFill>
                    <a:blip r:embed="rId17"/>
                    <a:stretch>
                      <a:fillRect/>
                    </a:stretch>
                  </pic:blipFill>
                  <pic:spPr>
                    <a:xfrm>
                      <a:off x="0" y="0"/>
                      <a:ext cx="5943600" cy="1009015"/>
                    </a:xfrm>
                    <a:prstGeom prst="rect">
                      <a:avLst/>
                    </a:prstGeom>
                  </pic:spPr>
                </pic:pic>
              </a:graphicData>
            </a:graphic>
          </wp:inline>
        </w:drawing>
      </w:r>
    </w:p>
    <w:p w14:paraId="313D631D" w14:textId="77777777" w:rsidR="0057376C" w:rsidRPr="00847F67" w:rsidRDefault="0057376C" w:rsidP="0057376C">
      <w:pPr>
        <w:rPr>
          <w:rFonts w:ascii="Arial" w:hAnsi="Arial" w:cs="Arial"/>
          <w:sz w:val="18"/>
          <w:szCs w:val="18"/>
        </w:rPr>
      </w:pPr>
    </w:p>
    <w:p w14:paraId="1B10294D" w14:textId="77777777" w:rsidR="0057376C" w:rsidRPr="00847F67" w:rsidRDefault="0057376C" w:rsidP="0057376C">
      <w:pPr>
        <w:rPr>
          <w:rFonts w:ascii="Arial" w:hAnsi="Arial" w:cs="Arial"/>
          <w:sz w:val="18"/>
          <w:szCs w:val="18"/>
        </w:rPr>
      </w:pPr>
    </w:p>
    <w:p w14:paraId="560D39AD" w14:textId="77777777" w:rsidR="0057376C" w:rsidRPr="00847F67" w:rsidRDefault="0057376C" w:rsidP="0057376C">
      <w:pPr>
        <w:rPr>
          <w:rFonts w:ascii="Arial" w:hAnsi="Arial" w:cs="Arial"/>
          <w:b/>
          <w:bCs/>
          <w:sz w:val="18"/>
          <w:szCs w:val="18"/>
          <w:u w:val="single"/>
        </w:rPr>
      </w:pPr>
      <w:r w:rsidRPr="00847F67">
        <w:rPr>
          <w:rFonts w:ascii="Arial" w:hAnsi="Arial" w:cs="Arial"/>
          <w:b/>
          <w:bCs/>
          <w:sz w:val="18"/>
          <w:szCs w:val="18"/>
          <w:u w:val="single"/>
        </w:rPr>
        <w:t>Hispanic model:</w:t>
      </w:r>
    </w:p>
    <w:p w14:paraId="7F7EE83F" w14:textId="77777777" w:rsidR="00EC12A1" w:rsidRDefault="00EC12A1" w:rsidP="0057376C">
      <w:pPr>
        <w:pStyle w:val="HTMLPreformatted"/>
        <w:shd w:val="clear" w:color="auto" w:fill="FFFFFF"/>
        <w:rPr>
          <w:rFonts w:ascii="Arial" w:hAnsi="Arial" w:cs="Arial"/>
          <w:b/>
          <w:bCs/>
          <w:color w:val="000000"/>
          <w:sz w:val="18"/>
          <w:szCs w:val="18"/>
        </w:rPr>
      </w:pPr>
    </w:p>
    <w:p w14:paraId="546A7F5B" w14:textId="5F0C8CB5" w:rsidR="0057376C" w:rsidRPr="00847F67" w:rsidRDefault="0057376C" w:rsidP="0057376C">
      <w:pPr>
        <w:pStyle w:val="HTMLPreformatted"/>
        <w:shd w:val="clear" w:color="auto" w:fill="FFFFFF"/>
        <w:rPr>
          <w:rFonts w:ascii="Arial" w:hAnsi="Arial" w:cs="Arial"/>
          <w:b/>
          <w:bCs/>
          <w:color w:val="000000"/>
          <w:sz w:val="18"/>
          <w:szCs w:val="18"/>
        </w:rPr>
      </w:pPr>
      <w:r w:rsidRPr="00847F67">
        <w:rPr>
          <w:rFonts w:ascii="Arial" w:hAnsi="Arial" w:cs="Arial"/>
          <w:b/>
          <w:bCs/>
          <w:color w:val="000000"/>
          <w:sz w:val="18"/>
          <w:szCs w:val="18"/>
        </w:rPr>
        <w:t xml:space="preserve">Moran I test under </w:t>
      </w:r>
      <w:proofErr w:type="spellStart"/>
      <w:r w:rsidRPr="00847F67">
        <w:rPr>
          <w:rFonts w:ascii="Arial" w:hAnsi="Arial" w:cs="Arial"/>
          <w:b/>
          <w:bCs/>
          <w:color w:val="000000"/>
          <w:sz w:val="18"/>
          <w:szCs w:val="18"/>
        </w:rPr>
        <w:t>randomisation</w:t>
      </w:r>
      <w:proofErr w:type="spellEnd"/>
    </w:p>
    <w:p w14:paraId="53F8855C"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Moran I statistic standard deviate = -9.7007, p-value = 1</w:t>
      </w:r>
    </w:p>
    <w:p w14:paraId="0020EF9F"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alternative hypothesis: greater</w:t>
      </w:r>
    </w:p>
    <w:p w14:paraId="0A954809"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sample estimates:</w:t>
      </w:r>
    </w:p>
    <w:p w14:paraId="1BF92743"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 xml:space="preserve">Moran I statistic       Expectation          Variance </w:t>
      </w:r>
    </w:p>
    <w:p w14:paraId="4063FAB7"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 xml:space="preserve">    -8.311403e-02     -2.065262e-04      7.304389e-05 </w:t>
      </w:r>
    </w:p>
    <w:p w14:paraId="569610B7" w14:textId="77777777" w:rsidR="0057376C" w:rsidRPr="00847F67" w:rsidRDefault="0057376C" w:rsidP="0057376C">
      <w:pPr>
        <w:pStyle w:val="HTMLPreformatted"/>
        <w:shd w:val="clear" w:color="auto" w:fill="FFFFFF"/>
        <w:rPr>
          <w:rFonts w:ascii="Arial" w:hAnsi="Arial" w:cs="Arial"/>
          <w:color w:val="000000"/>
          <w:sz w:val="18"/>
          <w:szCs w:val="18"/>
        </w:rPr>
      </w:pPr>
    </w:p>
    <w:p w14:paraId="560C108D" w14:textId="77777777" w:rsidR="0057376C" w:rsidRPr="00847F67" w:rsidRDefault="0057376C" w:rsidP="005737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b/>
          <w:bCs/>
          <w:color w:val="000000"/>
          <w:kern w:val="0"/>
          <w:sz w:val="18"/>
          <w:szCs w:val="18"/>
          <w14:ligatures w14:val="none"/>
        </w:rPr>
      </w:pPr>
      <w:r w:rsidRPr="00847F67">
        <w:rPr>
          <w:rFonts w:ascii="Arial" w:eastAsia="Times New Roman" w:hAnsi="Arial" w:cs="Arial"/>
          <w:b/>
          <w:bCs/>
          <w:color w:val="000000"/>
          <w:kern w:val="0"/>
          <w:sz w:val="18"/>
          <w:szCs w:val="18"/>
          <w14:ligatures w14:val="none"/>
        </w:rPr>
        <w:t>D'Agostino skewness test</w:t>
      </w:r>
    </w:p>
    <w:p w14:paraId="357B9B97" w14:textId="77777777" w:rsidR="0057376C" w:rsidRPr="00847F67" w:rsidRDefault="0057376C" w:rsidP="005737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lastRenderedPageBreak/>
        <w:t>skew = -0.58964, z = -15.58750, p-value &lt; 2.2e-16</w:t>
      </w:r>
    </w:p>
    <w:p w14:paraId="620CBE3B" w14:textId="77777777" w:rsidR="0057376C" w:rsidRPr="00847F67" w:rsidRDefault="0057376C" w:rsidP="005737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0000"/>
          <w:kern w:val="0"/>
          <w:sz w:val="18"/>
          <w:szCs w:val="18"/>
          <w14:ligatures w14:val="none"/>
        </w:rPr>
      </w:pPr>
      <w:r w:rsidRPr="00847F67">
        <w:rPr>
          <w:rFonts w:ascii="Arial" w:eastAsia="Times New Roman" w:hAnsi="Arial" w:cs="Arial"/>
          <w:color w:val="000000"/>
          <w:kern w:val="0"/>
          <w:sz w:val="18"/>
          <w:szCs w:val="18"/>
          <w14:ligatures w14:val="none"/>
        </w:rPr>
        <w:t>alternative hypothesis: data have a skewness</w:t>
      </w:r>
    </w:p>
    <w:p w14:paraId="1DEAB720" w14:textId="77777777" w:rsidR="0057376C" w:rsidRPr="00847F67" w:rsidRDefault="0057376C" w:rsidP="0057376C">
      <w:pPr>
        <w:rPr>
          <w:rFonts w:ascii="Arial" w:eastAsia="Times New Roman" w:hAnsi="Arial" w:cs="Arial"/>
          <w:kern w:val="0"/>
          <w:sz w:val="18"/>
          <w:szCs w:val="18"/>
          <w14:ligatures w14:val="none"/>
        </w:rPr>
      </w:pPr>
    </w:p>
    <w:p w14:paraId="50800A5C"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Unadjusted:</w:t>
      </w:r>
    </w:p>
    <w:p w14:paraId="5B1A4D0D"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noProof/>
          <w:color w:val="000000"/>
          <w:sz w:val="18"/>
          <w:szCs w:val="18"/>
        </w:rPr>
        <w:drawing>
          <wp:inline distT="0" distB="0" distL="0" distR="0" wp14:anchorId="38DD27A6" wp14:editId="1746DC9B">
            <wp:extent cx="5943600" cy="1052195"/>
            <wp:effectExtent l="0" t="0" r="0" b="1905"/>
            <wp:docPr id="127497938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979382" name="Picture 1" descr="A screenshot of a graph&#10;&#10;Description automatically generated"/>
                    <pic:cNvPicPr/>
                  </pic:nvPicPr>
                  <pic:blipFill>
                    <a:blip r:embed="rId18"/>
                    <a:stretch>
                      <a:fillRect/>
                    </a:stretch>
                  </pic:blipFill>
                  <pic:spPr>
                    <a:xfrm>
                      <a:off x="0" y="0"/>
                      <a:ext cx="5943600" cy="1052195"/>
                    </a:xfrm>
                    <a:prstGeom prst="rect">
                      <a:avLst/>
                    </a:prstGeom>
                  </pic:spPr>
                </pic:pic>
              </a:graphicData>
            </a:graphic>
          </wp:inline>
        </w:drawing>
      </w:r>
    </w:p>
    <w:p w14:paraId="1B0ADF90" w14:textId="77777777" w:rsidR="0057376C" w:rsidRPr="00847F67" w:rsidRDefault="0057376C" w:rsidP="0057376C">
      <w:pPr>
        <w:pStyle w:val="HTMLPreformatted"/>
        <w:shd w:val="clear" w:color="auto" w:fill="FFFFFF"/>
        <w:rPr>
          <w:rFonts w:ascii="Arial" w:hAnsi="Arial" w:cs="Arial"/>
          <w:color w:val="000000"/>
          <w:sz w:val="18"/>
          <w:szCs w:val="18"/>
        </w:rPr>
      </w:pPr>
    </w:p>
    <w:p w14:paraId="0B2F6A1D" w14:textId="77777777" w:rsidR="0057376C" w:rsidRPr="00847F67" w:rsidRDefault="0057376C" w:rsidP="0057376C">
      <w:pPr>
        <w:pStyle w:val="HTMLPreformatted"/>
        <w:shd w:val="clear" w:color="auto" w:fill="FFFFFF"/>
        <w:rPr>
          <w:rFonts w:ascii="Arial" w:hAnsi="Arial" w:cs="Arial"/>
          <w:color w:val="000000"/>
          <w:sz w:val="18"/>
          <w:szCs w:val="18"/>
        </w:rPr>
      </w:pPr>
      <w:r w:rsidRPr="00847F67">
        <w:rPr>
          <w:rFonts w:ascii="Arial" w:hAnsi="Arial" w:cs="Arial"/>
          <w:color w:val="000000"/>
          <w:sz w:val="18"/>
          <w:szCs w:val="18"/>
        </w:rPr>
        <w:t>Adjusted:</w:t>
      </w:r>
    </w:p>
    <w:p w14:paraId="260D8F47" w14:textId="1560A99A" w:rsidR="0057376C" w:rsidRPr="00847F67" w:rsidRDefault="0057376C" w:rsidP="00847F67">
      <w:pPr>
        <w:spacing w:line="480" w:lineRule="auto"/>
        <w:rPr>
          <w:rFonts w:ascii="Arial" w:hAnsi="Arial" w:cs="Arial"/>
          <w:b/>
          <w:bCs/>
          <w:sz w:val="18"/>
          <w:szCs w:val="18"/>
        </w:rPr>
      </w:pPr>
      <w:r w:rsidRPr="007E767F">
        <w:rPr>
          <w:rFonts w:ascii="Monaco" w:hAnsi="Monaco"/>
          <w:noProof/>
          <w:color w:val="000000"/>
          <w:sz w:val="18"/>
          <w:szCs w:val="18"/>
        </w:rPr>
        <w:drawing>
          <wp:inline distT="0" distB="0" distL="0" distR="0" wp14:anchorId="385742C0" wp14:editId="4D19BAD4">
            <wp:extent cx="5943600" cy="970280"/>
            <wp:effectExtent l="0" t="0" r="0" b="0"/>
            <wp:docPr id="1672910063" name="Picture 1" descr="A screenshot of a calcula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10063" name="Picture 1" descr="A screenshot of a calculator&#10;&#10;Description automatically generated"/>
                    <pic:cNvPicPr/>
                  </pic:nvPicPr>
                  <pic:blipFill>
                    <a:blip r:embed="rId19"/>
                    <a:stretch>
                      <a:fillRect/>
                    </a:stretch>
                  </pic:blipFill>
                  <pic:spPr>
                    <a:xfrm>
                      <a:off x="0" y="0"/>
                      <a:ext cx="5943600" cy="970280"/>
                    </a:xfrm>
                    <a:prstGeom prst="rect">
                      <a:avLst/>
                    </a:prstGeom>
                  </pic:spPr>
                </pic:pic>
              </a:graphicData>
            </a:graphic>
          </wp:inline>
        </w:drawing>
      </w:r>
    </w:p>
    <w:sectPr w:rsidR="0057376C" w:rsidRPr="00847F67" w:rsidSect="002A33B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uria" w:date="2024-01-28T23:22:00Z" w:initials="A">
    <w:p w14:paraId="708A3D2F" w14:textId="77777777" w:rsidR="006F6A80" w:rsidRDefault="006F6A80" w:rsidP="00562F2A">
      <w:r>
        <w:rPr>
          <w:rStyle w:val="CommentReference"/>
        </w:rPr>
        <w:annotationRef/>
      </w:r>
      <w:r>
        <w:rPr>
          <w:sz w:val="20"/>
          <w:szCs w:val="20"/>
        </w:rPr>
        <w:t>R1-4. Removed mentions of travel time.</w:t>
      </w:r>
    </w:p>
  </w:comment>
  <w:comment w:id="1" w:author="suria" w:date="2024-01-28T22:49:00Z" w:initials="A">
    <w:p w14:paraId="01F8B81A" w14:textId="64C351CA" w:rsidR="006B3863" w:rsidRDefault="006B3863" w:rsidP="00B97F9A">
      <w:r>
        <w:rPr>
          <w:rStyle w:val="CommentReference"/>
        </w:rPr>
        <w:annotationRef/>
      </w:r>
      <w:r>
        <w:rPr>
          <w:sz w:val="20"/>
          <w:szCs w:val="20"/>
        </w:rPr>
        <w:t>R1-3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8A3D2F" w15:done="0"/>
  <w15:commentEx w15:paraId="01F8B8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05535E1" w16cex:dateUtc="2024-01-29T04:22:00Z"/>
  <w16cex:commentExtensible w16cex:durableId="08A6F3A3" w16cex:dateUtc="2024-01-29T0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8A3D2F" w16cid:durableId="405535E1"/>
  <w16cid:commentId w16cid:paraId="01F8B81A" w16cid:durableId="08A6F3A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onaco">
    <w:altName w:val="Calibri"/>
    <w:panose1 w:val="02000500000000000000"/>
    <w:charset w:val="4D"/>
    <w:family w:val="auto"/>
    <w:pitch w:val="variable"/>
    <w:sig w:usb0="A00002FF" w:usb1="500039FB"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ria">
    <w15:presenceInfo w15:providerId="AD" w15:userId="S::suria@upenn.edu::7e4193a7-a696-4886-b012-155374660e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5C"/>
    <w:rsid w:val="000049F5"/>
    <w:rsid w:val="00034DD5"/>
    <w:rsid w:val="00045A11"/>
    <w:rsid w:val="00060F22"/>
    <w:rsid w:val="00081E1C"/>
    <w:rsid w:val="000933A3"/>
    <w:rsid w:val="000A28C4"/>
    <w:rsid w:val="000A6FE7"/>
    <w:rsid w:val="000C0FB2"/>
    <w:rsid w:val="000D3E09"/>
    <w:rsid w:val="000E68F2"/>
    <w:rsid w:val="00113D97"/>
    <w:rsid w:val="00140740"/>
    <w:rsid w:val="001407BC"/>
    <w:rsid w:val="00142DAD"/>
    <w:rsid w:val="00193E09"/>
    <w:rsid w:val="001A6546"/>
    <w:rsid w:val="001B397C"/>
    <w:rsid w:val="001C0F88"/>
    <w:rsid w:val="001F67AB"/>
    <w:rsid w:val="00201955"/>
    <w:rsid w:val="00216CBA"/>
    <w:rsid w:val="0021764F"/>
    <w:rsid w:val="00224412"/>
    <w:rsid w:val="0022607E"/>
    <w:rsid w:val="0022713D"/>
    <w:rsid w:val="00240C7B"/>
    <w:rsid w:val="00254337"/>
    <w:rsid w:val="00276BF7"/>
    <w:rsid w:val="002828F8"/>
    <w:rsid w:val="00297C3C"/>
    <w:rsid w:val="002A33BE"/>
    <w:rsid w:val="002B0081"/>
    <w:rsid w:val="002D6E94"/>
    <w:rsid w:val="00304A8F"/>
    <w:rsid w:val="003060A1"/>
    <w:rsid w:val="003169F3"/>
    <w:rsid w:val="00337709"/>
    <w:rsid w:val="00381B92"/>
    <w:rsid w:val="00394F7A"/>
    <w:rsid w:val="00396157"/>
    <w:rsid w:val="00396601"/>
    <w:rsid w:val="003A45AD"/>
    <w:rsid w:val="003A57A9"/>
    <w:rsid w:val="003B059B"/>
    <w:rsid w:val="003B5F29"/>
    <w:rsid w:val="003E2CDA"/>
    <w:rsid w:val="003E3172"/>
    <w:rsid w:val="004227D9"/>
    <w:rsid w:val="00424D44"/>
    <w:rsid w:val="00450DCA"/>
    <w:rsid w:val="004A4B8A"/>
    <w:rsid w:val="00525425"/>
    <w:rsid w:val="0057376C"/>
    <w:rsid w:val="0059305E"/>
    <w:rsid w:val="005D6E0F"/>
    <w:rsid w:val="0060255B"/>
    <w:rsid w:val="0060540A"/>
    <w:rsid w:val="006065BC"/>
    <w:rsid w:val="0061453C"/>
    <w:rsid w:val="0061695C"/>
    <w:rsid w:val="00646F5F"/>
    <w:rsid w:val="006537D9"/>
    <w:rsid w:val="006A28D3"/>
    <w:rsid w:val="006B1D6C"/>
    <w:rsid w:val="006B3863"/>
    <w:rsid w:val="006E3A84"/>
    <w:rsid w:val="006F6A80"/>
    <w:rsid w:val="00713A24"/>
    <w:rsid w:val="00756B5D"/>
    <w:rsid w:val="007858BA"/>
    <w:rsid w:val="00792D78"/>
    <w:rsid w:val="007B1874"/>
    <w:rsid w:val="007C0FB7"/>
    <w:rsid w:val="007D6D3F"/>
    <w:rsid w:val="007F68AB"/>
    <w:rsid w:val="00810CE7"/>
    <w:rsid w:val="008119FD"/>
    <w:rsid w:val="0083312E"/>
    <w:rsid w:val="00845B42"/>
    <w:rsid w:val="00847F67"/>
    <w:rsid w:val="00865C06"/>
    <w:rsid w:val="00870479"/>
    <w:rsid w:val="00876A81"/>
    <w:rsid w:val="008938F3"/>
    <w:rsid w:val="008B08AD"/>
    <w:rsid w:val="008B7B98"/>
    <w:rsid w:val="008F4790"/>
    <w:rsid w:val="0092321C"/>
    <w:rsid w:val="009261DC"/>
    <w:rsid w:val="00937AAD"/>
    <w:rsid w:val="0094085B"/>
    <w:rsid w:val="0094282A"/>
    <w:rsid w:val="00950088"/>
    <w:rsid w:val="00951550"/>
    <w:rsid w:val="00966BE8"/>
    <w:rsid w:val="00980391"/>
    <w:rsid w:val="009838BE"/>
    <w:rsid w:val="009912BF"/>
    <w:rsid w:val="00991740"/>
    <w:rsid w:val="009A12FC"/>
    <w:rsid w:val="009B5B5D"/>
    <w:rsid w:val="009C1685"/>
    <w:rsid w:val="009E15B2"/>
    <w:rsid w:val="009E4939"/>
    <w:rsid w:val="00A16BB1"/>
    <w:rsid w:val="00A27C57"/>
    <w:rsid w:val="00A350D7"/>
    <w:rsid w:val="00A44D91"/>
    <w:rsid w:val="00A474CB"/>
    <w:rsid w:val="00A807EE"/>
    <w:rsid w:val="00A83FE9"/>
    <w:rsid w:val="00A92301"/>
    <w:rsid w:val="00AA698A"/>
    <w:rsid w:val="00AB035F"/>
    <w:rsid w:val="00AB0713"/>
    <w:rsid w:val="00AC0FD0"/>
    <w:rsid w:val="00AF5B73"/>
    <w:rsid w:val="00B06D95"/>
    <w:rsid w:val="00B356CD"/>
    <w:rsid w:val="00B376B0"/>
    <w:rsid w:val="00B65D45"/>
    <w:rsid w:val="00B83105"/>
    <w:rsid w:val="00B931E8"/>
    <w:rsid w:val="00B93558"/>
    <w:rsid w:val="00BA73CC"/>
    <w:rsid w:val="00BD43EA"/>
    <w:rsid w:val="00BE6974"/>
    <w:rsid w:val="00C06063"/>
    <w:rsid w:val="00C31635"/>
    <w:rsid w:val="00C36874"/>
    <w:rsid w:val="00C51C3F"/>
    <w:rsid w:val="00C60152"/>
    <w:rsid w:val="00C60545"/>
    <w:rsid w:val="00C9378C"/>
    <w:rsid w:val="00CB50C8"/>
    <w:rsid w:val="00CC2726"/>
    <w:rsid w:val="00CD3117"/>
    <w:rsid w:val="00CF67B6"/>
    <w:rsid w:val="00D23E3A"/>
    <w:rsid w:val="00D34E14"/>
    <w:rsid w:val="00D4115A"/>
    <w:rsid w:val="00D60A17"/>
    <w:rsid w:val="00D77641"/>
    <w:rsid w:val="00D8642E"/>
    <w:rsid w:val="00D914F4"/>
    <w:rsid w:val="00DA189F"/>
    <w:rsid w:val="00DA54BB"/>
    <w:rsid w:val="00DB077A"/>
    <w:rsid w:val="00DF171A"/>
    <w:rsid w:val="00E12335"/>
    <w:rsid w:val="00E30146"/>
    <w:rsid w:val="00E32E13"/>
    <w:rsid w:val="00EA0054"/>
    <w:rsid w:val="00EC12A1"/>
    <w:rsid w:val="00EC5FE2"/>
    <w:rsid w:val="00ED0F7E"/>
    <w:rsid w:val="00EE4B0D"/>
    <w:rsid w:val="00F05755"/>
    <w:rsid w:val="00F1096B"/>
    <w:rsid w:val="00F3303C"/>
    <w:rsid w:val="00F41A00"/>
    <w:rsid w:val="00F5008C"/>
    <w:rsid w:val="00F63662"/>
    <w:rsid w:val="00F80728"/>
    <w:rsid w:val="00F85881"/>
    <w:rsid w:val="00FB425B"/>
    <w:rsid w:val="00FC12B4"/>
    <w:rsid w:val="00FE261D"/>
    <w:rsid w:val="00FE26EC"/>
    <w:rsid w:val="00FF2E6B"/>
    <w:rsid w:val="00FF5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E87B4"/>
  <w15:chartTrackingRefBased/>
  <w15:docId w15:val="{9C135C5F-737F-9948-BF51-C0673EC33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695C"/>
    <w:rPr>
      <w:color w:val="0563C1" w:themeColor="hyperlink"/>
      <w:u w:val="single"/>
    </w:rPr>
  </w:style>
  <w:style w:type="paragraph" w:styleId="Revision">
    <w:name w:val="Revision"/>
    <w:hidden/>
    <w:uiPriority w:val="99"/>
    <w:semiHidden/>
    <w:rsid w:val="006B3863"/>
  </w:style>
  <w:style w:type="character" w:styleId="CommentReference">
    <w:name w:val="annotation reference"/>
    <w:basedOn w:val="DefaultParagraphFont"/>
    <w:uiPriority w:val="99"/>
    <w:semiHidden/>
    <w:unhideWhenUsed/>
    <w:rsid w:val="006B3863"/>
    <w:rPr>
      <w:sz w:val="16"/>
      <w:szCs w:val="16"/>
    </w:rPr>
  </w:style>
  <w:style w:type="paragraph" w:styleId="CommentText">
    <w:name w:val="annotation text"/>
    <w:basedOn w:val="Normal"/>
    <w:link w:val="CommentTextChar"/>
    <w:uiPriority w:val="99"/>
    <w:unhideWhenUsed/>
    <w:rsid w:val="006B3863"/>
    <w:rPr>
      <w:sz w:val="20"/>
      <w:szCs w:val="20"/>
    </w:rPr>
  </w:style>
  <w:style w:type="character" w:customStyle="1" w:styleId="CommentTextChar">
    <w:name w:val="Comment Text Char"/>
    <w:basedOn w:val="DefaultParagraphFont"/>
    <w:link w:val="CommentText"/>
    <w:uiPriority w:val="99"/>
    <w:rsid w:val="006B3863"/>
    <w:rPr>
      <w:sz w:val="20"/>
      <w:szCs w:val="20"/>
    </w:rPr>
  </w:style>
  <w:style w:type="paragraph" w:styleId="CommentSubject">
    <w:name w:val="annotation subject"/>
    <w:basedOn w:val="CommentText"/>
    <w:next w:val="CommentText"/>
    <w:link w:val="CommentSubjectChar"/>
    <w:uiPriority w:val="99"/>
    <w:semiHidden/>
    <w:unhideWhenUsed/>
    <w:rsid w:val="006B3863"/>
    <w:rPr>
      <w:b/>
      <w:bCs/>
    </w:rPr>
  </w:style>
  <w:style w:type="character" w:customStyle="1" w:styleId="CommentSubjectChar">
    <w:name w:val="Comment Subject Char"/>
    <w:basedOn w:val="CommentTextChar"/>
    <w:link w:val="CommentSubject"/>
    <w:uiPriority w:val="99"/>
    <w:semiHidden/>
    <w:rsid w:val="006B3863"/>
    <w:rPr>
      <w:b/>
      <w:bCs/>
      <w:sz w:val="20"/>
      <w:szCs w:val="20"/>
    </w:rPr>
  </w:style>
  <w:style w:type="table" w:styleId="PlainTable3">
    <w:name w:val="Plain Table 3"/>
    <w:basedOn w:val="TableNormal"/>
    <w:uiPriority w:val="43"/>
    <w:rsid w:val="008938F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TMLPreformatted">
    <w:name w:val="HTML Preformatted"/>
    <w:basedOn w:val="Normal"/>
    <w:link w:val="HTMLPreformattedChar"/>
    <w:uiPriority w:val="99"/>
    <w:unhideWhenUsed/>
    <w:rsid w:val="00573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57376C"/>
    <w:rPr>
      <w:rFonts w:ascii="Courier New" w:eastAsia="Times New Roman"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461723">
      <w:bodyDiv w:val="1"/>
      <w:marLeft w:val="0"/>
      <w:marRight w:val="0"/>
      <w:marTop w:val="0"/>
      <w:marBottom w:val="0"/>
      <w:divBdr>
        <w:top w:val="none" w:sz="0" w:space="0" w:color="auto"/>
        <w:left w:val="none" w:sz="0" w:space="0" w:color="auto"/>
        <w:bottom w:val="none" w:sz="0" w:space="0" w:color="auto"/>
        <w:right w:val="none" w:sz="0" w:space="0" w:color="auto"/>
      </w:divBdr>
      <w:divsChild>
        <w:div w:id="1510559762">
          <w:marLeft w:val="0"/>
          <w:marRight w:val="0"/>
          <w:marTop w:val="0"/>
          <w:marBottom w:val="0"/>
          <w:divBdr>
            <w:top w:val="none" w:sz="0" w:space="0" w:color="auto"/>
            <w:left w:val="none" w:sz="0" w:space="0" w:color="auto"/>
            <w:bottom w:val="none" w:sz="0" w:space="0" w:color="auto"/>
            <w:right w:val="none" w:sz="0" w:space="0" w:color="auto"/>
          </w:divBdr>
        </w:div>
        <w:div w:id="1389717940">
          <w:marLeft w:val="0"/>
          <w:marRight w:val="0"/>
          <w:marTop w:val="0"/>
          <w:marBottom w:val="0"/>
          <w:divBdr>
            <w:top w:val="none" w:sz="0" w:space="0" w:color="auto"/>
            <w:left w:val="none" w:sz="0" w:space="0" w:color="auto"/>
            <w:bottom w:val="none" w:sz="0" w:space="0" w:color="auto"/>
            <w:right w:val="none" w:sz="0" w:space="0" w:color="auto"/>
          </w:divBdr>
        </w:div>
        <w:div w:id="1280186929">
          <w:marLeft w:val="0"/>
          <w:marRight w:val="0"/>
          <w:marTop w:val="0"/>
          <w:marBottom w:val="0"/>
          <w:divBdr>
            <w:top w:val="none" w:sz="0" w:space="0" w:color="auto"/>
            <w:left w:val="none" w:sz="0" w:space="0" w:color="auto"/>
            <w:bottom w:val="none" w:sz="0" w:space="0" w:color="auto"/>
            <w:right w:val="none" w:sz="0" w:space="0" w:color="auto"/>
          </w:divBdr>
        </w:div>
        <w:div w:id="1608806607">
          <w:marLeft w:val="0"/>
          <w:marRight w:val="0"/>
          <w:marTop w:val="0"/>
          <w:marBottom w:val="0"/>
          <w:divBdr>
            <w:top w:val="none" w:sz="0" w:space="0" w:color="auto"/>
            <w:left w:val="none" w:sz="0" w:space="0" w:color="auto"/>
            <w:bottom w:val="none" w:sz="0" w:space="0" w:color="auto"/>
            <w:right w:val="none" w:sz="0" w:space="0" w:color="auto"/>
          </w:divBdr>
        </w:div>
        <w:div w:id="1317682809">
          <w:marLeft w:val="0"/>
          <w:marRight w:val="0"/>
          <w:marTop w:val="0"/>
          <w:marBottom w:val="0"/>
          <w:divBdr>
            <w:top w:val="none" w:sz="0" w:space="0" w:color="auto"/>
            <w:left w:val="none" w:sz="0" w:space="0" w:color="auto"/>
            <w:bottom w:val="none" w:sz="0" w:space="0" w:color="auto"/>
            <w:right w:val="none" w:sz="0" w:space="0" w:color="auto"/>
          </w:divBdr>
        </w:div>
        <w:div w:id="1166674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microsoft.com/office/2011/relationships/people" Target="people.xml"/><Relationship Id="rId7" Type="http://schemas.microsoft.com/office/2016/09/relationships/commentsIds" Target="commentsId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11/relationships/commentsExtended" Target="commentsExtended.xml"/><Relationship Id="rId11" Type="http://schemas.openxmlformats.org/officeDocument/2006/relationships/image" Target="media/image2.png"/><Relationship Id="rId5" Type="http://schemas.openxmlformats.org/officeDocument/2006/relationships/comments" Target="comment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drive.google.com/file/d/15brx0dDQlWgWvSHOdA9kWTfmW_n45a7D/view?usp=sharing"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3EA38-0A85-0C48-995F-5FB447637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1361</Words>
  <Characters>7762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suria</dc:creator>
  <cp:keywords/>
  <dc:description/>
  <cp:lastModifiedBy>suria</cp:lastModifiedBy>
  <cp:revision>2</cp:revision>
  <dcterms:created xsi:type="dcterms:W3CDTF">2024-03-04T14:33:00Z</dcterms:created>
  <dcterms:modified xsi:type="dcterms:W3CDTF">2024-03-04T14:33:00Z</dcterms:modified>
</cp:coreProperties>
</file>