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b w:val="0"/>
          <w:bCs/>
          <w:color w:val="auto"/>
          <w:sz w:val="18"/>
          <w:szCs w:val="18"/>
          <w:highlight w:val="none"/>
          <w:lang w:val="en-US" w:eastAsia="zh-CN"/>
        </w:rPr>
      </w:pPr>
      <w:bookmarkStart w:id="1" w:name="_GoBack"/>
      <w:r>
        <w:rPr>
          <w:rFonts w:hint="eastAsia" w:eastAsia="宋体" w:cs="Times New Roman"/>
          <w:b/>
          <w:color w:val="auto"/>
          <w:sz w:val="18"/>
          <w:szCs w:val="18"/>
          <w:highlight w:val="none"/>
          <w:lang w:val="en-US" w:eastAsia="zh-CN"/>
        </w:rPr>
        <w:t xml:space="preserve">Supplementary </w:t>
      </w:r>
      <w:r>
        <w:rPr>
          <w:rFonts w:hint="default" w:ascii="Times New Roman" w:hAnsi="Times New Roman" w:eastAsia="Times New Roman" w:cs="Times New Roman"/>
          <w:b/>
          <w:color w:val="auto"/>
          <w:sz w:val="18"/>
          <w:szCs w:val="18"/>
          <w:highlight w:val="none"/>
        </w:rPr>
        <w:t xml:space="preserve">Table </w:t>
      </w:r>
      <w:r>
        <w:rPr>
          <w:rFonts w:hint="default" w:ascii="Times New Roman" w:hAnsi="Times New Roman" w:eastAsia="宋体" w:cs="Times New Roman"/>
          <w:b/>
          <w:bCs w:val="0"/>
          <w:color w:val="auto"/>
          <w:sz w:val="18"/>
          <w:szCs w:val="18"/>
          <w:highlight w:val="none"/>
          <w:lang w:val="en-US" w:eastAsia="zh-CN"/>
        </w:rPr>
        <w:t>1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18"/>
          <w:szCs w:val="18"/>
          <w:highlight w:val="none"/>
        </w:rPr>
        <w:t xml:space="preserve">. </w:t>
      </w:r>
      <w:r>
        <w:rPr>
          <w:rFonts w:hint="default" w:ascii="Times New Roman" w:hAnsi="Times New Roman" w:eastAsia="Times New Roman" w:cs="Times New Roman"/>
          <w:b/>
          <w:bCs w:val="0"/>
          <w:color w:val="auto"/>
          <w:sz w:val="18"/>
          <w:szCs w:val="18"/>
          <w:highlight w:val="none"/>
        </w:rPr>
        <w:t xml:space="preserve">Baseline characteristics according to </w:t>
      </w:r>
      <w:r>
        <w:rPr>
          <w:rFonts w:hint="eastAsia" w:eastAsia="Times New Roman" w:cs="Times New Roman"/>
          <w:b/>
          <w:bCs w:val="0"/>
          <w:color w:val="auto"/>
          <w:sz w:val="18"/>
          <w:szCs w:val="18"/>
          <w:highlight w:val="none"/>
          <w:lang w:val="en-US" w:eastAsia="zh-CN"/>
        </w:rPr>
        <w:t>BMI status</w:t>
      </w:r>
      <w:r>
        <w:rPr>
          <w:rFonts w:hint="default" w:ascii="Times New Roman" w:hAnsi="Times New Roman" w:eastAsia="Times New Roman" w:cs="Times New Roman"/>
          <w:b/>
          <w:bCs w:val="0"/>
          <w:color w:val="auto"/>
          <w:sz w:val="18"/>
          <w:szCs w:val="18"/>
          <w:highlight w:val="none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 w:val="0"/>
          <w:color w:val="auto"/>
          <w:sz w:val="18"/>
          <w:szCs w:val="18"/>
          <w:highlight w:val="none"/>
          <w:lang w:val="en-US" w:eastAsia="zh-CN"/>
        </w:rPr>
        <w:t>among study participants</w:t>
      </w:r>
      <w:r>
        <w:rPr>
          <w:rFonts w:hint="default" w:ascii="Times New Roman" w:hAnsi="Times New Roman" w:eastAsia="Times New Roman" w:cs="Times New Roman"/>
          <w:b/>
          <w:bCs w:val="0"/>
          <w:color w:val="auto"/>
          <w:sz w:val="18"/>
          <w:szCs w:val="18"/>
          <w:highlight w:val="none"/>
        </w:rPr>
        <w:t xml:space="preserve"> (n = </w:t>
      </w:r>
      <w:r>
        <w:rPr>
          <w:rFonts w:hint="default" w:ascii="Times New Roman" w:hAnsi="Times New Roman" w:eastAsia="宋体" w:cs="Times New Roman"/>
          <w:b/>
          <w:bCs w:val="0"/>
          <w:color w:val="auto"/>
          <w:sz w:val="18"/>
          <w:szCs w:val="18"/>
          <w:highlight w:val="none"/>
          <w:lang w:val="en-US" w:eastAsia="zh-CN"/>
        </w:rPr>
        <w:t>2,811</w:t>
      </w:r>
      <w:r>
        <w:rPr>
          <w:rFonts w:hint="default" w:ascii="Times New Roman" w:hAnsi="Times New Roman" w:eastAsia="Times New Roman" w:cs="Times New Roman"/>
          <w:b/>
          <w:bCs w:val="0"/>
          <w:color w:val="auto"/>
          <w:sz w:val="18"/>
          <w:szCs w:val="18"/>
          <w:highlight w:val="none"/>
        </w:rPr>
        <w:t>)</w:t>
      </w:r>
    </w:p>
    <w:tbl>
      <w:tblPr>
        <w:tblStyle w:val="3"/>
        <w:tblpPr w:leftFromText="180" w:rightFromText="180" w:vertAnchor="text" w:horzAnchor="page" w:tblpX="704" w:tblpY="49"/>
        <w:tblOverlap w:val="never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46"/>
        <w:gridCol w:w="1597"/>
        <w:gridCol w:w="1623"/>
        <w:gridCol w:w="1836"/>
        <w:gridCol w:w="1680"/>
        <w:gridCol w:w="1681"/>
        <w:gridCol w:w="819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97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/>
              <w:jc w:val="both"/>
              <w:rPr>
                <w:rFonts w:hint="default" w:ascii="Times New Roman" w:hAnsi="Times New Roman" w:eastAsia="宋体" w:cs="Times New Roman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6820" w:type="dxa"/>
            <w:gridSpan w:val="4"/>
            <w:tcBorders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  <w:highlight w:val="none"/>
              </w:rPr>
              <w:t>BMI (kg/m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  <w:highlight w:val="none"/>
                <w:vertAlign w:val="superscript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  <w:highlight w:val="none"/>
              </w:rPr>
              <w:t>)</w:t>
            </w:r>
            <w:r>
              <w:rPr>
                <w:rFonts w:hint="eastAsia" w:eastAsia="宋体" w:cs="Times New Roman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quartiles</w:t>
            </w:r>
          </w:p>
        </w:tc>
        <w:tc>
          <w:tcPr>
            <w:tcW w:w="819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18"/>
                <w:szCs w:val="18"/>
                <w:highlight w:val="none"/>
              </w:rPr>
              <w:t>Variables</w:t>
            </w:r>
          </w:p>
        </w:tc>
        <w:tc>
          <w:tcPr>
            <w:tcW w:w="1597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/>
              <w:jc w:val="both"/>
              <w:rPr>
                <w:rFonts w:hint="default" w:ascii="Times New Roman" w:hAnsi="Times New Roman" w:eastAsia="宋体" w:cs="Times New Roman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Total</w:t>
            </w:r>
          </w:p>
        </w:tc>
        <w:tc>
          <w:tcPr>
            <w:tcW w:w="1623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Level 1 (15.87-21.07)</w:t>
            </w:r>
          </w:p>
        </w:tc>
        <w:tc>
          <w:tcPr>
            <w:tcW w:w="1836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Level 2 (21.08-22.83)</w:t>
            </w:r>
          </w:p>
        </w:tc>
        <w:tc>
          <w:tcPr>
            <w:tcW w:w="1680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Level 3 (22.84-24.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99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Level 4 (2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5.00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-40.09)</w:t>
            </w:r>
          </w:p>
        </w:tc>
        <w:tc>
          <w:tcPr>
            <w:tcW w:w="819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946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none"/>
              </w:rPr>
              <w:t>No. of participants</w:t>
            </w:r>
          </w:p>
        </w:tc>
        <w:tc>
          <w:tcPr>
            <w:tcW w:w="1597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2,811</w:t>
            </w:r>
          </w:p>
        </w:tc>
        <w:tc>
          <w:tcPr>
            <w:tcW w:w="1623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702</w:t>
            </w:r>
          </w:p>
        </w:tc>
        <w:tc>
          <w:tcPr>
            <w:tcW w:w="1836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708</w:t>
            </w:r>
          </w:p>
        </w:tc>
        <w:tc>
          <w:tcPr>
            <w:tcW w:w="1680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723</w:t>
            </w:r>
          </w:p>
        </w:tc>
        <w:tc>
          <w:tcPr>
            <w:tcW w:w="1681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78</w:t>
            </w:r>
          </w:p>
        </w:tc>
        <w:tc>
          <w:tcPr>
            <w:tcW w:w="819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none"/>
              </w:rPr>
              <w:t xml:space="preserve">No. of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depression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</w:rPr>
              <w:t>219</w:t>
            </w:r>
            <w:r>
              <w:rPr>
                <w:rFonts w:hint="eastAsia" w:eastAsia="宋体" w:cs="Times New Roman"/>
                <w:sz w:val="18"/>
                <w:szCs w:val="18"/>
                <w:highlight w:val="none"/>
                <w:lang w:val="en-US" w:eastAsia="zh-CN"/>
              </w:rPr>
              <w:t xml:space="preserve"> (7.8)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39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="宋体" w:cs="Times New Roman"/>
                <w:sz w:val="18"/>
                <w:szCs w:val="18"/>
                <w:highlight w:val="none"/>
                <w:lang w:val="en-US" w:eastAsia="zh-CN"/>
              </w:rPr>
              <w:t>(5.6)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48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="宋体" w:cs="Times New Roman"/>
                <w:sz w:val="18"/>
                <w:szCs w:val="18"/>
                <w:highlight w:val="none"/>
                <w:lang w:val="en-US" w:eastAsia="zh-CN"/>
              </w:rPr>
              <w:t>(6.8)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63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="宋体" w:cs="Times New Roman"/>
                <w:sz w:val="18"/>
                <w:szCs w:val="18"/>
                <w:highlight w:val="none"/>
                <w:lang w:val="en-US" w:eastAsia="zh-CN"/>
              </w:rPr>
              <w:t>(8.7)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69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="宋体" w:cs="Times New Roman"/>
                <w:sz w:val="18"/>
                <w:szCs w:val="18"/>
                <w:highlight w:val="none"/>
                <w:lang w:val="en-US" w:eastAsia="zh-CN"/>
              </w:rPr>
              <w:t>(10.2)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0.007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none"/>
              </w:rPr>
              <w:t xml:space="preserve">No. of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anxiety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</w:rPr>
              <w:t>189</w:t>
            </w:r>
            <w:r>
              <w:rPr>
                <w:rFonts w:hint="eastAsia" w:eastAsia="宋体" w:cs="Times New Roman"/>
                <w:sz w:val="18"/>
                <w:szCs w:val="18"/>
                <w:highlight w:val="none"/>
                <w:lang w:val="en-US" w:eastAsia="zh-CN"/>
              </w:rPr>
              <w:t xml:space="preserve"> (6.7)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24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="宋体" w:cs="Times New Roman"/>
                <w:sz w:val="18"/>
                <w:szCs w:val="18"/>
                <w:highlight w:val="none"/>
                <w:lang w:val="en-US" w:eastAsia="zh-CN"/>
              </w:rPr>
              <w:t>(3.4)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48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eastAsia="宋体" w:cs="Times New Roman"/>
                <w:sz w:val="18"/>
                <w:szCs w:val="18"/>
                <w:highlight w:val="none"/>
                <w:lang w:val="en-US" w:eastAsia="zh-CN"/>
              </w:rPr>
              <w:t>(6.8)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66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="宋体" w:cs="Times New Roman"/>
                <w:sz w:val="18"/>
                <w:szCs w:val="18"/>
                <w:highlight w:val="none"/>
                <w:lang w:val="en-US" w:eastAsia="zh-CN"/>
              </w:rPr>
              <w:t>(9.1)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51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="宋体" w:cs="Times New Roman"/>
                <w:sz w:val="18"/>
                <w:szCs w:val="18"/>
                <w:highlight w:val="none"/>
                <w:lang w:val="en-US" w:eastAsia="zh-CN"/>
              </w:rPr>
              <w:t>(7.5)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  <w:t>&lt;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18"/>
                <w:szCs w:val="18"/>
                <w:highlight w:val="none"/>
              </w:rPr>
              <w:t>Demographic characteristics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180" w:firstLineChars="100"/>
              <w:jc w:val="both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  <w:t>ge (years)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35 (32,37)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(3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, 3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35 (32, 3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35 (3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, 3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35 (3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, 3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  <w:t>&lt;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180" w:firstLineChars="100"/>
              <w:jc w:val="both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Gender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fe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  <w:t>male)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2,649 (94.2)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687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(9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.9)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693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(9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675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(9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594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  <w:t>&lt;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Dietary habits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180" w:firstLineChars="1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Smoking habit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  <w:t>&lt;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360" w:firstLineChars="2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Current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36 (1.3)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(1.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(1.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360" w:firstLineChars="2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Former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24 (0.9)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(0.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360" w:firstLineChars="2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Never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2,751 (97.9)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693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(9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705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(9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705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(9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648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95.6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180" w:firstLineChars="1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Alcohol habit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  <w:t>&lt;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360" w:firstLineChars="2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Current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192 (6.8)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.5)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(7.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9.3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360" w:firstLineChars="2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Former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144 (5.1)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 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360" w:firstLineChars="2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Never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2,475 (88.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642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.5)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654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630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(8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.1)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549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(8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180" w:firstLineChars="1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  <w:t>offee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habit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037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360" w:firstLineChars="2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Current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768 (27.3)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210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183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189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186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27.4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360" w:firstLineChars="2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Former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423 (15.0)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105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111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120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 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360" w:firstLineChars="2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Never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1,620 (57.6)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387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438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423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58.5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372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  <w:highlight w:val="none"/>
              </w:rPr>
              <w:t xml:space="preserve">Life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related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18"/>
                <w:szCs w:val="18"/>
                <w:highlight w:val="none"/>
              </w:rPr>
              <w:t xml:space="preserve"> factors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180" w:firstLineChars="1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Sleep quality (PSQI scores)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5.00 (3.00,8.00)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.00, 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.00 (3.00, 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.00, 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5.00 (3.00, 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0.063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180" w:firstLineChars="1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Physical activity</w:t>
            </w:r>
          </w:p>
          <w:p>
            <w:pPr>
              <w:spacing w:after="0" w:line="240" w:lineRule="auto"/>
              <w:ind w:firstLine="180" w:firstLineChars="1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(IPAQ Mets×hour/week)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18.60 (3.65,52.80)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.50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.00, 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6.6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0, 5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013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180" w:firstLineChars="1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Have religion (yes)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93 (3.3)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002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tabs>
                <w:tab w:val="left" w:pos="223"/>
              </w:tabs>
              <w:spacing w:after="0" w:line="240" w:lineRule="auto"/>
              <w:ind w:firstLine="180" w:firstLineChars="1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Marital status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  <w:t>&lt;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tabs>
                <w:tab w:val="left" w:pos="223"/>
              </w:tabs>
              <w:spacing w:after="0" w:line="240" w:lineRule="auto"/>
              <w:ind w:left="1035" w:leftChars="150" w:hanging="720" w:hangingChars="4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Single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543 (19.3)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243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126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(1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tabs>
                <w:tab w:val="left" w:pos="223"/>
              </w:tabs>
              <w:spacing w:after="0" w:line="240" w:lineRule="auto"/>
              <w:ind w:left="1035" w:leftChars="150" w:hanging="720" w:hangingChars="4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Married/cohabitation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2220 (79.0)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441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573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621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(8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585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tabs>
                <w:tab w:val="left" w:pos="223"/>
              </w:tabs>
              <w:spacing w:after="0" w:line="240" w:lineRule="auto"/>
              <w:ind w:left="1035" w:leftChars="150" w:hanging="720" w:hangingChars="4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divorce/separation/widow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48 (1.7)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(1.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180" w:firstLineChars="1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Have siblings (yes)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2,013 (71.6)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384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.7)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540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(7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558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(7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531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(7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  <w:t>&lt;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180" w:firstLineChars="1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Household income (Yuan/month)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360" w:firstLineChars="2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 5,000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15 (0.5)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(1.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(0.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 (0.0)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(0.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360" w:firstLineChars="2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≧5,000, &lt;10,000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462 (16.4)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138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(1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105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23 (1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.1)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360" w:firstLineChars="2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≧10,000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2,334 (83.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597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(8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567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(8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618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552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(8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180" w:firstLineChars="1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bookmarkStart w:id="0" w:name="_Hlk32627596"/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Experienced major events</w:t>
            </w:r>
            <w:bookmarkEnd w:id="0"/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(yes)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1,443 (51.3)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330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372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(5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363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378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(5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0.0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180" w:firstLineChars="1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History of chronic disease (yes)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522 (18.6)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102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(1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144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117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159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  <w:t>&lt;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180" w:firstLineChars="1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Visiting friend constantly (no)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75 (2.7)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(2.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0.039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Work related factors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Years of employment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  <w:t>&lt;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 5 years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384 (13.7)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159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(1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5-10 years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1,137 (40.4)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300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(4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270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312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(4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255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&gt; 10 years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1,290 (45.9)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243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357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324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(4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366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Speciality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" w:leftChars="0" w:firstLine="360" w:firstLineChars="20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" w:leftChars="0" w:firstLine="360" w:firstLineChars="20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" w:leftChars="0" w:firstLine="360" w:firstLineChars="20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" w:leftChars="0" w:firstLine="360" w:firstLineChars="20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" w:leftChars="0" w:firstLine="360" w:firstLineChars="20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  <w:t>&lt;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360" w:firstLineChars="2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Surgery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1,209 (43.0)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294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(4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.9)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279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327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309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(4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" w:leftChars="0" w:firstLine="360" w:firstLineChars="20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360" w:firstLineChars="2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Internal medicine and others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321 (11.4)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(1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(11.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(9.5)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(1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.6)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" w:leftChars="0" w:firstLine="360" w:firstLineChars="20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360" w:firstLineChars="2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Obstetrics and Gynecology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342 (12.2)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(1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.2)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(1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" w:leftChars="0" w:firstLine="360" w:firstLineChars="20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360" w:firstLineChars="2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Pediatrics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255 (9.1)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.7)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" w:leftChars="0" w:firstLine="360" w:firstLineChars="20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360" w:firstLineChars="2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Others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684 (24.3)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150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162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(2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 (2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180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(2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.5)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" w:leftChars="0" w:firstLine="360" w:firstLineChars="20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180" w:firstLineChars="1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Worktime duration (hours/week)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0.002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360" w:firstLineChars="2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&lt; 40 hours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1,758 (62.5)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198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(28.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273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(3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.6)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252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237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(3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360" w:firstLineChars="2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40-60 hours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960 (34.2)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471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(6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417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450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(6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420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(6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360" w:firstLineChars="200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&gt; 61 hours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93 (3.3)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(2.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21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Night shifts (more than 3 times/month)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1,590 (56.6)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378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429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429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354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(5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.2)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003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Exposure to the COVID-19 (yes)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315 (11.2)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(1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72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(11.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</w:t>
            </w:r>
            <w:r>
              <w:rPr>
                <w:rFonts w:hint="eastAsia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both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Psychological characteristics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left="20" w:left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180" w:firstLineChars="100"/>
              <w:jc w:val="both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POS scores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51.00 (44.00,57.00)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.00, 5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51.00 (45.00, 57.00)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 (4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.00, 5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51.00 (4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.00, 57.00)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0.885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180" w:firstLineChars="100"/>
              <w:jc w:val="both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PsyCap-efficacy (scores)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29.00 (24.00,31.00)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 (2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.00,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 (24.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, 3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 (2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.00, 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30.00 (2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.00, 32.00)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0.023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180" w:firstLineChars="100"/>
              <w:jc w:val="both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PsyCap-hope (scores)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30.00 (24.00,32.00)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(2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.00, 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29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 (2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.00, 3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 (2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.00, 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30.00 (2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.00, 32.00)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0.015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180" w:firstLineChars="100"/>
              <w:jc w:val="both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PsyCap-resiliency (scores)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27.00 (24.00,31.00)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 (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27.00 (2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14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, 3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 (2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.00, 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34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27.00 (2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.00, 31.00)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0.047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9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ind w:firstLine="180" w:firstLineChars="100"/>
              <w:jc w:val="both"/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PsyCap-optimism (scores)</w:t>
            </w:r>
          </w:p>
        </w:tc>
        <w:tc>
          <w:tcPr>
            <w:tcW w:w="159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26.00 (23.00,28.00)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 (2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.00, 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.00)</w:t>
            </w:r>
          </w:p>
        </w:tc>
        <w:tc>
          <w:tcPr>
            <w:tcW w:w="183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26.00 (2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.00, 2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.00)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 (2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.00, 2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.00)</w:t>
            </w:r>
          </w:p>
        </w:tc>
        <w:tc>
          <w:tcPr>
            <w:tcW w:w="16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 (2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.00, 2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.00)</w:t>
            </w:r>
          </w:p>
        </w:tc>
        <w:tc>
          <w:tcPr>
            <w:tcW w:w="8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0.037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  <w:t>Categorical variables were reported as the number (percentage). One-Way ANOVA</w:t>
      </w:r>
      <w:r>
        <w:rPr>
          <w:rFonts w:hint="eastAsia" w:eastAsia="Times New Roman" w:cs="Times New Roman"/>
          <w:color w:val="auto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  <w:t xml:space="preserve">test was used to compare the mean of two continuous normally distributed variables, and the Kruskal-Wallis test was used to compare the mean of two continuous non-normally distributed variables, The χ2 test or Fisher's exact test was used for categorical variables.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both"/>
        <w:textAlignment w:val="auto"/>
        <w:rPr>
          <w:rFonts w:hint="default" w:ascii="Times New Roman" w:hAnsi="Times New Roman" w:cs="Times New Roman"/>
          <w:sz w:val="18"/>
          <w:szCs w:val="18"/>
          <w:highlight w:val="none"/>
        </w:rPr>
      </w:pPr>
      <w:r>
        <w:rPr>
          <w:rFonts w:hint="default" w:ascii="Times New Roman" w:hAnsi="Times New Roman" w:eastAsia="Times New Roman" w:cs="Times New Roman"/>
          <w:b/>
          <w:color w:val="auto"/>
          <w:sz w:val="18"/>
          <w:szCs w:val="18"/>
          <w:highlight w:val="none"/>
        </w:rPr>
        <w:t>Abbreviations</w:t>
      </w:r>
      <w:r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</w:rPr>
        <w:t>: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</w:rPr>
        <w:t>BMI, body mass index; PSQI,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</w:rPr>
        <w:t>Pittsburgh sleep quality index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  <w:lang w:val="en-US" w:eastAsia="zh-CN"/>
        </w:rPr>
        <w:t xml:space="preserve">, IPAQ, International Physical Activity Questionnaire; COVID-19, Coronavirus Disease 2019; POS, </w:t>
      </w:r>
      <w:r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  <w:t>Perceived Organization Support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eastAsia="Times New Roman" w:cs="Times New Roman"/>
          <w:color w:val="auto"/>
          <w:sz w:val="18"/>
          <w:szCs w:val="18"/>
          <w:highlight w:val="none"/>
          <w:lang w:val="en-US" w:eastAsia="zh-CN"/>
        </w:rPr>
        <w:t>PsyCap, Psychological Capital</w:t>
      </w:r>
      <w:r>
        <w:rPr>
          <w:rFonts w:hint="default" w:ascii="Times New Roman" w:hAnsi="Times New Roman" w:eastAsia="宋体" w:cs="Times New Roman"/>
          <w:color w:val="auto"/>
          <w:sz w:val="18"/>
          <w:szCs w:val="18"/>
          <w:highlight w:val="none"/>
          <w:lang w:val="en-US" w:eastAsia="zh-CN"/>
        </w:rPr>
        <w:t>.</w:t>
      </w:r>
    </w:p>
    <w:p>
      <w:pPr>
        <w:rPr>
          <w:rFonts w:hint="default" w:ascii="Times New Roman" w:hAnsi="Times New Roman" w:cs="Times New Roman"/>
          <w:sz w:val="18"/>
          <w:szCs w:val="18"/>
          <w:highlight w:val="none"/>
        </w:rPr>
      </w:pPr>
    </w:p>
    <w:bookmarkEnd w:id="1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script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55832E"/>
    <w:multiLevelType w:val="singleLevel"/>
    <w:tmpl w:val="5D55832E"/>
    <w:lvl w:ilvl="0" w:tentative="0">
      <w:start w:val="1"/>
      <w:numFmt w:val="bullet"/>
      <w:pStyle w:val="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3ODc0YWYwOGQyOTEwNDY5YTVhNzEwZWZhZjZiZDkifQ=="/>
  </w:docVars>
  <w:rsids>
    <w:rsidRoot w:val="00172A27"/>
    <w:rsid w:val="01B87BAA"/>
    <w:rsid w:val="053F1946"/>
    <w:rsid w:val="054C5DEF"/>
    <w:rsid w:val="11B65233"/>
    <w:rsid w:val="12097FE9"/>
    <w:rsid w:val="13B16986"/>
    <w:rsid w:val="1A8C0039"/>
    <w:rsid w:val="23406BD4"/>
    <w:rsid w:val="23AA26EC"/>
    <w:rsid w:val="2EE31CC9"/>
    <w:rsid w:val="2FC873F0"/>
    <w:rsid w:val="31E02B93"/>
    <w:rsid w:val="31E60010"/>
    <w:rsid w:val="357E4FA2"/>
    <w:rsid w:val="35E749D7"/>
    <w:rsid w:val="3D5F6534"/>
    <w:rsid w:val="3EB703CA"/>
    <w:rsid w:val="401207C9"/>
    <w:rsid w:val="416E1BED"/>
    <w:rsid w:val="417551BD"/>
    <w:rsid w:val="42E44433"/>
    <w:rsid w:val="44E54DB3"/>
    <w:rsid w:val="4C871174"/>
    <w:rsid w:val="4DF76796"/>
    <w:rsid w:val="4F3042D4"/>
    <w:rsid w:val="5821686F"/>
    <w:rsid w:val="594D0967"/>
    <w:rsid w:val="5A2A7762"/>
    <w:rsid w:val="5F554A40"/>
    <w:rsid w:val="664A77B9"/>
    <w:rsid w:val="68C42182"/>
    <w:rsid w:val="69611DD7"/>
    <w:rsid w:val="772A2F81"/>
    <w:rsid w:val="7E1C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semiHidden="0" w:name="heading 1"/>
    <w:lsdException w:uiPriority="99" w:semiHidden="0" w:name="heading 2"/>
    <w:lsdException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Bullet"/>
    <w:basedOn w:val="1"/>
    <w:autoRedefine/>
    <w:qFormat/>
    <w:uiPriority w:val="0"/>
    <w:pPr>
      <w:numPr>
        <w:ilvl w:val="0"/>
        <w:numId w:val="1"/>
      </w:numPr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760</Words>
  <Characters>3903</Characters>
  <Lines>0</Lines>
  <Paragraphs>0</Paragraphs>
  <TotalTime>17</TotalTime>
  <ScaleCrop>false</ScaleCrop>
  <LinksUpToDate>false</LinksUpToDate>
  <CharactersWithSpaces>4341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2022-10-13T01:10:00Z</dcterms:created>
  <dc:creator>白松</dc:creator>
  <cp:lastModifiedBy>白松</cp:lastModifiedBy>
  <dcterms:modified xsi:type="dcterms:W3CDTF">2024-04-17T21:57:08Z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6A172C6A71184C07BFC106E9B197D76D_13</vt:lpwstr>
  </property>
</Properties>
</file>