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</w:pPr>
      <w:bookmarkStart w:id="0" w:name="_GoBack"/>
      <w:r>
        <w:rPr>
          <w:rFonts w:hint="eastAsia" w:cs="Times New Roman"/>
          <w:b/>
          <w:bCs/>
          <w:sz w:val="21"/>
          <w:szCs w:val="21"/>
          <w:highlight w:val="none"/>
          <w:cs w:val="0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cs/>
        </w:rPr>
        <w:t>T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able 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. Association between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 BMI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 and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mental health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among study participants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 xml:space="preserve"> (only including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workers involved in COVID-19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>)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 xml:space="preserve">(n = </w:t>
      </w:r>
      <w:r>
        <w:rPr>
          <w:rFonts w:hint="eastAsia" w:cs="Times New Roman"/>
          <w:b/>
          <w:bCs/>
          <w:sz w:val="21"/>
          <w:szCs w:val="21"/>
          <w:highlight w:val="none"/>
          <w:lang w:val="en-US" w:eastAsia="zh-CN"/>
        </w:rPr>
        <w:t>315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</w:pP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551"/>
        <w:gridCol w:w="2551"/>
        <w:gridCol w:w="2551"/>
        <w:gridCol w:w="2551"/>
        <w:gridCol w:w="14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　</w:t>
            </w:r>
          </w:p>
        </w:tc>
        <w:tc>
          <w:tcPr>
            <w:tcW w:w="10204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Quartiles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BMI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scores (range, n =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315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auto"/>
                <w:kern w:val="0"/>
                <w:sz w:val="21"/>
                <w:szCs w:val="21"/>
                <w:highlight w:val="none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for trend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BMI level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1 (1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2 (21.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-22.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3 (2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Level 4 (2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5.10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.0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Depression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No. of participants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depression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Crude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b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1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2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0.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3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0.035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Anxiety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No. of participants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73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78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No. of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anxiety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Crude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4.29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b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1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4.09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2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2.69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0.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   Adjusted model 3 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>e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Reference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2.50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vertAlign w:val="superscript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74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 (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等线" w:cs="Times New Roman"/>
                <w:color w:val="auto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1411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0.</w:t>
            </w:r>
            <w:r>
              <w:rPr>
                <w:rFonts w:hint="eastAsia" w:eastAsia="等线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009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a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Multiple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Logistic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regression analysis.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b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Odd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ratio (95% confidence interval) (all such values).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c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Adjusted for age,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sex.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color w:val="000000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d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Additionally adjusted for</w:t>
      </w:r>
      <w:r>
        <w:rPr>
          <w:rFonts w:hint="default" w:ascii="Times New Roman" w:hAnsi="Times New Roman" w:cs="Times New Roman"/>
          <w:color w:val="0D0D0D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cs="Times New Roman"/>
          <w:color w:val="0D0D0D"/>
          <w:sz w:val="21"/>
          <w:szCs w:val="21"/>
          <w:highlight w:val="none"/>
          <w:lang w:val="en-US" w:eastAsia="zh-CN"/>
        </w:rPr>
        <w:t>i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ncluded 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 xml:space="preserve">alcohol habit, sleep quality, have siblings, 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>experienced major events, visiting friend constantly, years of employment, work-time duration, psychological characteristics for depression; age,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  <w:lang w:val="en-US" w:eastAsia="zh-CN"/>
        </w:rPr>
        <w:t xml:space="preserve"> sleep quality, physical activity, marital status, have siblings, experience of major events, history of chronic disease, visiting friend constantly, years of employment,speciality, work-time duration, psychological characteristics for anxiety</w:t>
      </w:r>
      <w:r>
        <w:rPr>
          <w:rFonts w:hint="default" w:ascii="Times New Roman" w:hAnsi="Times New Roman" w:cs="Times New Roman"/>
          <w:color w:val="000000"/>
          <w:sz w:val="21"/>
          <w:szCs w:val="21"/>
          <w:highlight w:val="none"/>
        </w:rPr>
        <w:t xml:space="preserve"> on Model 1.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1"/>
          <w:szCs w:val="21"/>
          <w:highlight w:val="none"/>
        </w:rPr>
      </w:pPr>
      <w:r>
        <w:rPr>
          <w:rFonts w:hint="default" w:ascii="Times New Roman" w:hAnsi="Times New Roman" w:cs="Times New Roman"/>
          <w:sz w:val="21"/>
          <w:szCs w:val="21"/>
          <w:highlight w:val="none"/>
          <w:vertAlign w:val="superscript"/>
        </w:rPr>
        <w:t>e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 Additionally adjusted for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all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baseline 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variables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.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</w:rPr>
        <w:t>Abbreviations: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 xml:space="preserve">BMI, body mass index; </w:t>
      </w:r>
    </w:p>
    <w:p>
      <w:pPr>
        <w:spacing w:line="360" w:lineRule="auto"/>
        <w:rPr>
          <w:highlight w:val="none"/>
        </w:rPr>
      </w:pP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2CC97"/>
    <w:multiLevelType w:val="singleLevel"/>
    <w:tmpl w:val="21B2CC97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ODc0YWYwOGQyOTEwNDY5YTVhNzEwZWZhZjZiZDkifQ=="/>
  </w:docVars>
  <w:rsids>
    <w:rsidRoot w:val="27294BE1"/>
    <w:rsid w:val="00165C2D"/>
    <w:rsid w:val="026F32DD"/>
    <w:rsid w:val="02B34CAD"/>
    <w:rsid w:val="0BD4281B"/>
    <w:rsid w:val="0E7A5259"/>
    <w:rsid w:val="13325CA1"/>
    <w:rsid w:val="17D51FB9"/>
    <w:rsid w:val="18C96AE1"/>
    <w:rsid w:val="19941F7A"/>
    <w:rsid w:val="19F620EC"/>
    <w:rsid w:val="1F990211"/>
    <w:rsid w:val="23CC074A"/>
    <w:rsid w:val="2723388C"/>
    <w:rsid w:val="27294BE1"/>
    <w:rsid w:val="29F223F8"/>
    <w:rsid w:val="2BDF57D4"/>
    <w:rsid w:val="2DFB3B2B"/>
    <w:rsid w:val="36D001DC"/>
    <w:rsid w:val="3D9B02C4"/>
    <w:rsid w:val="47430B6D"/>
    <w:rsid w:val="512944F0"/>
    <w:rsid w:val="54C143D1"/>
    <w:rsid w:val="5C476894"/>
    <w:rsid w:val="61DE2078"/>
    <w:rsid w:val="64C86FBA"/>
    <w:rsid w:val="6E5D044C"/>
    <w:rsid w:val="6EBF78C0"/>
    <w:rsid w:val="767679C0"/>
    <w:rsid w:val="7875580A"/>
    <w:rsid w:val="79D57756"/>
    <w:rsid w:val="7C71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autoRedefine/>
    <w:qFormat/>
    <w:uiPriority w:val="0"/>
    <w:pPr>
      <w:numPr>
        <w:ilvl w:val="0"/>
        <w:numId w:val="1"/>
      </w:numPr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1501</Characters>
  <Lines>0</Lines>
  <Paragraphs>0</Paragraphs>
  <TotalTime>4</TotalTime>
  <ScaleCrop>false</ScaleCrop>
  <LinksUpToDate>false</LinksUpToDate>
  <CharactersWithSpaces>1731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2022-10-13T01:14:00Z</dcterms:created>
  <dc:creator>白松</dc:creator>
  <cp:lastModifiedBy>白松</cp:lastModifiedBy>
  <dcterms:modified xsi:type="dcterms:W3CDTF">2024-04-17T21:57:27Z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811322FE696F4A4EAFC5E925A79AF58D_13</vt:lpwstr>
  </property>
</Properties>
</file>