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49EAD1" w14:textId="0E0C9542" w:rsidR="00E25EC5" w:rsidRDefault="00C2132B" w:rsidP="00705CE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Dear Sir/ma</w:t>
      </w:r>
      <w:r w:rsidR="00C77F64">
        <w:rPr>
          <w:rFonts w:asciiTheme="majorBidi" w:hAnsiTheme="majorBidi" w:cstheme="majorBidi"/>
          <w:sz w:val="24"/>
          <w:szCs w:val="24"/>
        </w:rPr>
        <w:t>,</w:t>
      </w:r>
    </w:p>
    <w:p w14:paraId="1887BCB0" w14:textId="77777777" w:rsidR="00E25EC5" w:rsidRDefault="00E25EC5" w:rsidP="00705CE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E94D25E" w14:textId="7ED78323" w:rsidR="00705CEE" w:rsidRDefault="00705CEE" w:rsidP="007C404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</w:t>
      </w:r>
      <w:r w:rsidR="00E25EC5">
        <w:rPr>
          <w:rFonts w:asciiTheme="majorBidi" w:hAnsiTheme="majorBidi" w:cstheme="majorBidi"/>
          <w:sz w:val="24"/>
          <w:szCs w:val="24"/>
        </w:rPr>
        <w:t xml:space="preserve">is survey is </w:t>
      </w:r>
      <w:r w:rsidR="007C404D">
        <w:rPr>
          <w:rFonts w:asciiTheme="majorBidi" w:hAnsiTheme="majorBidi" w:cstheme="majorBidi"/>
          <w:sz w:val="24"/>
          <w:szCs w:val="24"/>
        </w:rPr>
        <w:t xml:space="preserve">to elicit your opinion </w:t>
      </w:r>
      <w:r w:rsidR="00E25EC5">
        <w:rPr>
          <w:rFonts w:asciiTheme="majorBidi" w:hAnsiTheme="majorBidi" w:cstheme="majorBidi"/>
          <w:sz w:val="24"/>
          <w:szCs w:val="24"/>
        </w:rPr>
        <w:t xml:space="preserve">about deprescribing medications in older patients.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7C404D">
        <w:rPr>
          <w:rFonts w:asciiTheme="majorBidi" w:hAnsiTheme="majorBidi" w:cstheme="majorBidi"/>
          <w:sz w:val="24"/>
          <w:szCs w:val="24"/>
        </w:rPr>
        <w:t xml:space="preserve">They are primarily for research purpose. </w:t>
      </w:r>
      <w:r>
        <w:rPr>
          <w:rFonts w:asciiTheme="majorBidi" w:hAnsiTheme="majorBidi" w:cstheme="majorBidi"/>
          <w:sz w:val="24"/>
          <w:szCs w:val="24"/>
        </w:rPr>
        <w:t>Your responses will be treated with utmost confidentiality and anonymity. The survey will take about 10 minutes and your sincere</w:t>
      </w:r>
      <w:r w:rsidR="00690362">
        <w:rPr>
          <w:rFonts w:asciiTheme="majorBidi" w:hAnsiTheme="majorBidi" w:cstheme="majorBidi"/>
          <w:sz w:val="24"/>
          <w:szCs w:val="24"/>
        </w:rPr>
        <w:t xml:space="preserve"> answer to each of the question</w:t>
      </w:r>
      <w:r>
        <w:rPr>
          <w:rFonts w:asciiTheme="majorBidi" w:hAnsiTheme="majorBidi" w:cstheme="majorBidi"/>
          <w:sz w:val="24"/>
          <w:szCs w:val="24"/>
        </w:rPr>
        <w:t xml:space="preserve"> will be highly appreciated.</w:t>
      </w:r>
      <w:r w:rsidR="007C404D">
        <w:rPr>
          <w:rFonts w:asciiTheme="majorBidi" w:hAnsiTheme="majorBidi" w:cstheme="majorBidi"/>
          <w:sz w:val="24"/>
          <w:szCs w:val="24"/>
        </w:rPr>
        <w:t xml:space="preserve"> Thank you</w:t>
      </w:r>
    </w:p>
    <w:p w14:paraId="4E571F03" w14:textId="77777777" w:rsidR="00705CEE" w:rsidRDefault="00705CEE" w:rsidP="00705CEE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FDEF4E1" w14:textId="4AB2BF1D" w:rsidR="00705CEE" w:rsidRDefault="00705CEE" w:rsidP="00705CE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Do you consent to participate in this study?  Yes [  </w:t>
      </w:r>
      <w:r w:rsidR="00A73C84">
        <w:rPr>
          <w:rFonts w:asciiTheme="majorBidi" w:hAnsiTheme="majorBidi" w:cstheme="majorBidi"/>
          <w:sz w:val="24"/>
          <w:szCs w:val="24"/>
        </w:rPr>
        <w:t>] No</w:t>
      </w:r>
      <w:r>
        <w:rPr>
          <w:rFonts w:asciiTheme="majorBidi" w:hAnsiTheme="majorBidi" w:cstheme="majorBidi"/>
          <w:sz w:val="24"/>
          <w:szCs w:val="24"/>
        </w:rPr>
        <w:t xml:space="preserve"> [ ]</w:t>
      </w:r>
    </w:p>
    <w:p w14:paraId="719F8DF6" w14:textId="77777777" w:rsidR="00705CEE" w:rsidRDefault="00705CEE" w:rsidP="00705CE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756422B" w14:textId="77777777" w:rsidR="007C404D" w:rsidRDefault="007C404D" w:rsidP="00705CE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92DDC37" w14:textId="5FF64F8A" w:rsidR="00705CEE" w:rsidRDefault="00705CEE" w:rsidP="00705CE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Instruction: Kindly choose the option that best applies to you in the appropriate sections</w:t>
      </w:r>
    </w:p>
    <w:p w14:paraId="079423CB" w14:textId="77777777" w:rsidR="00705CEE" w:rsidRDefault="00705CEE" w:rsidP="0039065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131413"/>
          <w:sz w:val="24"/>
          <w:szCs w:val="24"/>
        </w:rPr>
      </w:pPr>
    </w:p>
    <w:p w14:paraId="53156BBB" w14:textId="65DA6CFD" w:rsidR="008213AA" w:rsidRDefault="008213AA" w:rsidP="0039065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</w:rPr>
      </w:pPr>
      <w:r w:rsidRPr="008213AA">
        <w:rPr>
          <w:rFonts w:asciiTheme="majorBidi" w:hAnsiTheme="majorBidi" w:cstheme="majorBidi"/>
          <w:b/>
          <w:bCs/>
          <w:color w:val="131413"/>
          <w:sz w:val="24"/>
          <w:szCs w:val="24"/>
        </w:rPr>
        <w:t>Section A:</w:t>
      </w:r>
      <w:r>
        <w:rPr>
          <w:rFonts w:asciiTheme="majorBidi" w:hAnsiTheme="majorBidi" w:cstheme="majorBidi"/>
          <w:b/>
          <w:bCs/>
          <w:color w:val="131413"/>
          <w:sz w:val="24"/>
          <w:szCs w:val="24"/>
        </w:rPr>
        <w:t xml:space="preserve"> Participants’ socio-demographic-</w:t>
      </w:r>
    </w:p>
    <w:p w14:paraId="1065C736" w14:textId="4FC85298" w:rsidR="00C11947" w:rsidRDefault="00C11947" w:rsidP="0039065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</w:rPr>
      </w:pPr>
      <w:r>
        <w:rPr>
          <w:rFonts w:asciiTheme="majorBidi" w:hAnsiTheme="majorBidi" w:cstheme="majorBidi"/>
          <w:color w:val="131413"/>
          <w:sz w:val="24"/>
          <w:szCs w:val="24"/>
        </w:rPr>
        <w:t>Age:</w:t>
      </w:r>
      <w:r w:rsidR="00DE1762">
        <w:rPr>
          <w:rFonts w:asciiTheme="majorBidi" w:hAnsiTheme="majorBidi" w:cstheme="majorBidi"/>
          <w:color w:val="131413"/>
          <w:sz w:val="24"/>
          <w:szCs w:val="24"/>
        </w:rPr>
        <w:t xml:space="preserve"> 20-30years [  ] 31-40 years [  ] 41-50 years [  ] 51-60 years [  ] above 60 years [  ]</w:t>
      </w:r>
    </w:p>
    <w:p w14:paraId="2B981844" w14:textId="77777777" w:rsidR="00C11947" w:rsidRDefault="00C11947" w:rsidP="0039065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</w:rPr>
      </w:pPr>
      <w:r>
        <w:rPr>
          <w:rFonts w:asciiTheme="majorBidi" w:hAnsiTheme="majorBidi" w:cstheme="majorBidi"/>
          <w:color w:val="131413"/>
          <w:sz w:val="24"/>
          <w:szCs w:val="24"/>
        </w:rPr>
        <w:t>Gender:</w:t>
      </w:r>
      <w:r w:rsidR="00DE1762">
        <w:rPr>
          <w:rFonts w:asciiTheme="majorBidi" w:hAnsiTheme="majorBidi" w:cstheme="majorBidi"/>
          <w:color w:val="131413"/>
          <w:sz w:val="24"/>
          <w:szCs w:val="24"/>
        </w:rPr>
        <w:t xml:space="preserve"> Male [  ]    Female [  ]</w:t>
      </w:r>
    </w:p>
    <w:p w14:paraId="7E6E543B" w14:textId="2874A9F2" w:rsidR="000D04D0" w:rsidRDefault="00BD539E" w:rsidP="0039065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</w:rPr>
      </w:pPr>
      <w:r>
        <w:rPr>
          <w:rFonts w:asciiTheme="majorBidi" w:hAnsiTheme="majorBidi" w:cstheme="majorBidi"/>
          <w:color w:val="131413"/>
          <w:sz w:val="24"/>
          <w:szCs w:val="24"/>
        </w:rPr>
        <w:t xml:space="preserve">Profession: </w:t>
      </w:r>
      <w:r w:rsidR="00236A2E">
        <w:rPr>
          <w:rFonts w:asciiTheme="majorBidi" w:hAnsiTheme="majorBidi" w:cstheme="majorBidi"/>
          <w:color w:val="131413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131413"/>
          <w:sz w:val="24"/>
          <w:szCs w:val="24"/>
        </w:rPr>
        <w:t>Medical doctor [  ]  Pharmacist [  ]</w:t>
      </w:r>
      <w:r w:rsidR="00236A2E">
        <w:rPr>
          <w:rFonts w:asciiTheme="majorBidi" w:hAnsiTheme="majorBidi" w:cstheme="majorBidi"/>
          <w:color w:val="131413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131413"/>
          <w:sz w:val="24"/>
          <w:szCs w:val="24"/>
        </w:rPr>
        <w:t xml:space="preserve"> Nurse [  ]</w:t>
      </w:r>
    </w:p>
    <w:p w14:paraId="4A6F9C8C" w14:textId="376F55F1" w:rsidR="00ED0230" w:rsidRDefault="00C11947" w:rsidP="0039065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</w:rPr>
      </w:pPr>
      <w:r>
        <w:rPr>
          <w:rFonts w:asciiTheme="majorBidi" w:hAnsiTheme="majorBidi" w:cstheme="majorBidi"/>
          <w:color w:val="131413"/>
          <w:sz w:val="24"/>
          <w:szCs w:val="24"/>
        </w:rPr>
        <w:t>Highest educational qualification:</w:t>
      </w:r>
      <w:r w:rsidR="00BD539E">
        <w:rPr>
          <w:rFonts w:asciiTheme="majorBidi" w:hAnsiTheme="majorBidi" w:cstheme="majorBidi"/>
          <w:color w:val="131413"/>
          <w:sz w:val="24"/>
          <w:szCs w:val="24"/>
        </w:rPr>
        <w:t xml:space="preserve"> MBBS [ </w:t>
      </w:r>
      <w:proofErr w:type="gramStart"/>
      <w:r w:rsidR="00BD539E">
        <w:rPr>
          <w:rFonts w:asciiTheme="majorBidi" w:hAnsiTheme="majorBidi" w:cstheme="majorBidi"/>
          <w:color w:val="131413"/>
          <w:sz w:val="24"/>
          <w:szCs w:val="24"/>
        </w:rPr>
        <w:t xml:space="preserve"> </w:t>
      </w:r>
      <w:r w:rsidR="00DE1762">
        <w:rPr>
          <w:rFonts w:asciiTheme="majorBidi" w:hAnsiTheme="majorBidi" w:cstheme="majorBidi"/>
          <w:color w:val="131413"/>
          <w:sz w:val="24"/>
          <w:szCs w:val="24"/>
        </w:rPr>
        <w:t xml:space="preserve"> ]</w:t>
      </w:r>
      <w:proofErr w:type="gramEnd"/>
      <w:r w:rsidR="0065524B">
        <w:rPr>
          <w:rFonts w:asciiTheme="majorBidi" w:hAnsiTheme="majorBidi" w:cstheme="majorBidi"/>
          <w:color w:val="131413"/>
          <w:sz w:val="24"/>
          <w:szCs w:val="24"/>
        </w:rPr>
        <w:t xml:space="preserve"> B Pharm. [  ] </w:t>
      </w:r>
      <w:r w:rsidR="00BD539E">
        <w:rPr>
          <w:rFonts w:asciiTheme="majorBidi" w:hAnsiTheme="majorBidi" w:cstheme="majorBidi"/>
          <w:color w:val="131413"/>
          <w:sz w:val="24"/>
          <w:szCs w:val="24"/>
        </w:rPr>
        <w:t>RN</w:t>
      </w:r>
      <w:r w:rsidR="00846DB1">
        <w:rPr>
          <w:rFonts w:asciiTheme="majorBidi" w:hAnsiTheme="majorBidi" w:cstheme="majorBidi"/>
          <w:color w:val="131413"/>
          <w:sz w:val="24"/>
          <w:szCs w:val="24"/>
        </w:rPr>
        <w:t xml:space="preserve"> [  ] </w:t>
      </w:r>
      <w:r w:rsidR="00BD539E">
        <w:rPr>
          <w:rFonts w:asciiTheme="majorBidi" w:hAnsiTheme="majorBidi" w:cstheme="majorBidi"/>
          <w:color w:val="131413"/>
          <w:sz w:val="24"/>
          <w:szCs w:val="24"/>
        </w:rPr>
        <w:t>MSc [</w:t>
      </w:r>
      <w:r w:rsidR="00A73C84">
        <w:rPr>
          <w:rFonts w:asciiTheme="majorBidi" w:hAnsiTheme="majorBidi" w:cstheme="majorBidi"/>
          <w:color w:val="131413"/>
          <w:sz w:val="24"/>
          <w:szCs w:val="24"/>
        </w:rPr>
        <w:t xml:space="preserve"> </w:t>
      </w:r>
      <w:r w:rsidR="0065524B">
        <w:rPr>
          <w:rFonts w:asciiTheme="majorBidi" w:hAnsiTheme="majorBidi" w:cstheme="majorBidi"/>
          <w:color w:val="131413"/>
          <w:sz w:val="24"/>
          <w:szCs w:val="24"/>
        </w:rPr>
        <w:t xml:space="preserve"> ] </w:t>
      </w:r>
      <w:r w:rsidR="00A73C84">
        <w:rPr>
          <w:rFonts w:asciiTheme="majorBidi" w:hAnsiTheme="majorBidi" w:cstheme="majorBidi"/>
          <w:color w:val="131413"/>
          <w:sz w:val="24"/>
          <w:szCs w:val="24"/>
        </w:rPr>
        <w:t>MD [</w:t>
      </w:r>
      <w:r w:rsidR="00BD539E">
        <w:rPr>
          <w:rFonts w:asciiTheme="majorBidi" w:hAnsiTheme="majorBidi" w:cstheme="majorBidi"/>
          <w:color w:val="131413"/>
          <w:sz w:val="24"/>
          <w:szCs w:val="24"/>
        </w:rPr>
        <w:t xml:space="preserve">  </w:t>
      </w:r>
      <w:r w:rsidR="00DE1762">
        <w:rPr>
          <w:rFonts w:asciiTheme="majorBidi" w:hAnsiTheme="majorBidi" w:cstheme="majorBidi"/>
          <w:color w:val="131413"/>
          <w:sz w:val="24"/>
          <w:szCs w:val="24"/>
        </w:rPr>
        <w:t>] Fellowship [  ]</w:t>
      </w:r>
      <w:r w:rsidR="00205C03">
        <w:rPr>
          <w:rFonts w:asciiTheme="majorBidi" w:hAnsiTheme="majorBidi" w:cstheme="majorBidi"/>
          <w:color w:val="131413"/>
          <w:sz w:val="24"/>
          <w:szCs w:val="24"/>
        </w:rPr>
        <w:t xml:space="preserve"> PhD [   ]</w:t>
      </w:r>
    </w:p>
    <w:p w14:paraId="36D57FF3" w14:textId="7088BEB8" w:rsidR="00C11947" w:rsidRDefault="00C11947" w:rsidP="0039065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</w:rPr>
      </w:pPr>
      <w:r>
        <w:rPr>
          <w:rFonts w:asciiTheme="majorBidi" w:hAnsiTheme="majorBidi" w:cstheme="majorBidi"/>
          <w:color w:val="131413"/>
          <w:sz w:val="24"/>
          <w:szCs w:val="24"/>
        </w:rPr>
        <w:t>Length of practice:</w:t>
      </w:r>
      <w:r w:rsidR="00CA592D">
        <w:rPr>
          <w:rFonts w:asciiTheme="majorBidi" w:hAnsiTheme="majorBidi" w:cstheme="majorBidi"/>
          <w:color w:val="131413"/>
          <w:sz w:val="24"/>
          <w:szCs w:val="24"/>
        </w:rPr>
        <w:t xml:space="preserve"> 1-10 years </w:t>
      </w:r>
      <w:proofErr w:type="gramStart"/>
      <w:r w:rsidR="00CA592D">
        <w:rPr>
          <w:rFonts w:asciiTheme="majorBidi" w:hAnsiTheme="majorBidi" w:cstheme="majorBidi"/>
          <w:color w:val="131413"/>
          <w:sz w:val="24"/>
          <w:szCs w:val="24"/>
        </w:rPr>
        <w:t>[  ]</w:t>
      </w:r>
      <w:proofErr w:type="gramEnd"/>
      <w:r w:rsidR="00CA592D">
        <w:rPr>
          <w:rFonts w:asciiTheme="majorBidi" w:hAnsiTheme="majorBidi" w:cstheme="majorBidi"/>
          <w:color w:val="131413"/>
          <w:sz w:val="24"/>
          <w:szCs w:val="24"/>
        </w:rPr>
        <w:t xml:space="preserve"> </w:t>
      </w:r>
      <w:r w:rsidR="00193186">
        <w:rPr>
          <w:rFonts w:asciiTheme="majorBidi" w:hAnsiTheme="majorBidi" w:cstheme="majorBidi"/>
          <w:color w:val="131413"/>
          <w:sz w:val="24"/>
          <w:szCs w:val="24"/>
        </w:rPr>
        <w:t xml:space="preserve">11-20 years [  </w:t>
      </w:r>
      <w:r w:rsidR="00DE1762">
        <w:rPr>
          <w:rFonts w:asciiTheme="majorBidi" w:hAnsiTheme="majorBidi" w:cstheme="majorBidi"/>
          <w:color w:val="131413"/>
          <w:sz w:val="24"/>
          <w:szCs w:val="24"/>
        </w:rPr>
        <w:t>] 21-30 years [  ] above 30 years [   ]</w:t>
      </w:r>
    </w:p>
    <w:p w14:paraId="27FDF975" w14:textId="4540D8EA" w:rsidR="000606C8" w:rsidRDefault="000606C8" w:rsidP="006918A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</w:rPr>
      </w:pPr>
    </w:p>
    <w:p w14:paraId="63CE6518" w14:textId="2D8C3B43" w:rsidR="00C2132B" w:rsidRPr="00C2132B" w:rsidRDefault="00C2132B" w:rsidP="006918A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color w:val="131413"/>
          <w:sz w:val="24"/>
          <w:szCs w:val="24"/>
        </w:rPr>
      </w:pPr>
      <w:r w:rsidRPr="00C2132B">
        <w:rPr>
          <w:rFonts w:asciiTheme="majorBidi" w:hAnsiTheme="majorBidi" w:cstheme="majorBidi"/>
          <w:b/>
          <w:color w:val="131413"/>
          <w:sz w:val="24"/>
          <w:szCs w:val="24"/>
        </w:rPr>
        <w:t>Section B: The</w:t>
      </w:r>
      <w:r w:rsidRPr="00C2132B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healthcare professionals</w:t>
      </w:r>
      <w:r w:rsidRPr="00C2132B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’ experience of</w:t>
      </w:r>
      <w:r w:rsidRPr="00C2132B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C2132B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deprescribing</w:t>
      </w:r>
      <w:proofErr w:type="spellEnd"/>
      <w:r w:rsidRPr="00C2132B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in elderly patients</w:t>
      </w:r>
    </w:p>
    <w:p w14:paraId="25C4DE74" w14:textId="0C96CE80" w:rsidR="000606C8" w:rsidRPr="00C2132B" w:rsidRDefault="000606C8" w:rsidP="006918A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590"/>
        <w:gridCol w:w="3635"/>
        <w:gridCol w:w="876"/>
        <w:gridCol w:w="856"/>
        <w:gridCol w:w="1469"/>
        <w:gridCol w:w="1209"/>
        <w:gridCol w:w="1260"/>
      </w:tblGrid>
      <w:tr w:rsidR="000606C8" w14:paraId="32BCC14F" w14:textId="77777777" w:rsidTr="000606C8">
        <w:tc>
          <w:tcPr>
            <w:tcW w:w="0" w:type="auto"/>
          </w:tcPr>
          <w:p w14:paraId="3C3C97A6" w14:textId="52ED7389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S/N</w:t>
            </w:r>
          </w:p>
        </w:tc>
        <w:tc>
          <w:tcPr>
            <w:tcW w:w="3635" w:type="dxa"/>
          </w:tcPr>
          <w:p w14:paraId="7B9295AA" w14:textId="67E9FB3B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Question</w:t>
            </w:r>
          </w:p>
        </w:tc>
        <w:tc>
          <w:tcPr>
            <w:tcW w:w="876" w:type="dxa"/>
          </w:tcPr>
          <w:p w14:paraId="41849D35" w14:textId="75B81E4A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Never</w:t>
            </w:r>
          </w:p>
        </w:tc>
        <w:tc>
          <w:tcPr>
            <w:tcW w:w="856" w:type="dxa"/>
          </w:tcPr>
          <w:p w14:paraId="178FDD3D" w14:textId="552359ED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Rarely</w:t>
            </w:r>
          </w:p>
        </w:tc>
        <w:tc>
          <w:tcPr>
            <w:tcW w:w="1469" w:type="dxa"/>
          </w:tcPr>
          <w:p w14:paraId="05271E9E" w14:textId="48D411D5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Occasionally </w:t>
            </w:r>
          </w:p>
        </w:tc>
        <w:tc>
          <w:tcPr>
            <w:tcW w:w="1209" w:type="dxa"/>
          </w:tcPr>
          <w:p w14:paraId="48CE4261" w14:textId="4CA7F97F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frequently</w:t>
            </w:r>
          </w:p>
        </w:tc>
        <w:tc>
          <w:tcPr>
            <w:tcW w:w="1260" w:type="dxa"/>
          </w:tcPr>
          <w:p w14:paraId="2BD558CF" w14:textId="25BB7910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Very frequently</w:t>
            </w:r>
          </w:p>
        </w:tc>
      </w:tr>
      <w:tr w:rsidR="000606C8" w14:paraId="0B7C2059" w14:textId="77777777" w:rsidTr="000606C8">
        <w:tc>
          <w:tcPr>
            <w:tcW w:w="0" w:type="auto"/>
          </w:tcPr>
          <w:p w14:paraId="0E50D1D0" w14:textId="2B20E630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1</w:t>
            </w:r>
          </w:p>
        </w:tc>
        <w:tc>
          <w:tcPr>
            <w:tcW w:w="3635" w:type="dxa"/>
          </w:tcPr>
          <w:p w14:paraId="5DF2A4D7" w14:textId="286D2698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How often do you see patients who </w:t>
            </w:r>
            <w:r w:rsidR="000D04D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fulfil</w:t>
            </w: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the following criteria?</w:t>
            </w:r>
          </w:p>
          <w:p w14:paraId="72F51FA1" w14:textId="39D05C2E" w:rsidR="000606C8" w:rsidRPr="000606C8" w:rsidRDefault="000606C8" w:rsidP="000606C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0606C8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Age ≥65 years</w:t>
            </w:r>
          </w:p>
          <w:p w14:paraId="32FD1B1E" w14:textId="4E8740F6" w:rsidR="000606C8" w:rsidRPr="000606C8" w:rsidRDefault="000606C8" w:rsidP="000606C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0606C8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Medication ≥5</w:t>
            </w:r>
          </w:p>
          <w:p w14:paraId="4D8DD16F" w14:textId="57841D36" w:rsidR="000606C8" w:rsidRPr="000606C8" w:rsidRDefault="000606C8" w:rsidP="000606C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0606C8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Chronic diseases &gt;2</w:t>
            </w:r>
          </w:p>
        </w:tc>
        <w:tc>
          <w:tcPr>
            <w:tcW w:w="876" w:type="dxa"/>
          </w:tcPr>
          <w:p w14:paraId="54A863FE" w14:textId="77777777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856" w:type="dxa"/>
          </w:tcPr>
          <w:p w14:paraId="5B10EADA" w14:textId="77777777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469" w:type="dxa"/>
          </w:tcPr>
          <w:p w14:paraId="330E9665" w14:textId="77777777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09" w:type="dxa"/>
          </w:tcPr>
          <w:p w14:paraId="51AC7B6E" w14:textId="77777777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1080386" w14:textId="77777777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0606C8" w14:paraId="63D8D0B1" w14:textId="77777777" w:rsidTr="000606C8">
        <w:tc>
          <w:tcPr>
            <w:tcW w:w="0" w:type="auto"/>
          </w:tcPr>
          <w:p w14:paraId="33F1A2B1" w14:textId="282B86EC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2</w:t>
            </w:r>
          </w:p>
        </w:tc>
        <w:tc>
          <w:tcPr>
            <w:tcW w:w="3635" w:type="dxa"/>
          </w:tcPr>
          <w:p w14:paraId="57FB2828" w14:textId="32228749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How often are you faced with the challenge of deprescribing in your daily practice with this group of patients?</w:t>
            </w:r>
          </w:p>
        </w:tc>
        <w:tc>
          <w:tcPr>
            <w:tcW w:w="876" w:type="dxa"/>
          </w:tcPr>
          <w:p w14:paraId="594067C9" w14:textId="77777777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856" w:type="dxa"/>
          </w:tcPr>
          <w:p w14:paraId="16DA8162" w14:textId="77777777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469" w:type="dxa"/>
          </w:tcPr>
          <w:p w14:paraId="57A24DA3" w14:textId="77777777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09" w:type="dxa"/>
          </w:tcPr>
          <w:p w14:paraId="08895988" w14:textId="77777777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83C7ECA" w14:textId="77777777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0606C8" w14:paraId="290C9330" w14:textId="77777777" w:rsidTr="000606C8">
        <w:tc>
          <w:tcPr>
            <w:tcW w:w="0" w:type="auto"/>
          </w:tcPr>
          <w:p w14:paraId="0FCAF0D1" w14:textId="71ACC0E7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3</w:t>
            </w:r>
          </w:p>
        </w:tc>
        <w:tc>
          <w:tcPr>
            <w:tcW w:w="3635" w:type="dxa"/>
          </w:tcPr>
          <w:p w14:paraId="77854595" w14:textId="1FBA00A3" w:rsidR="000606C8" w:rsidRDefault="00A310C2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How often do you deprescribe medication in the above group </w:t>
            </w:r>
            <w:r w:rsidR="00A73C84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of </w:t>
            </w: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patients?</w:t>
            </w:r>
          </w:p>
        </w:tc>
        <w:tc>
          <w:tcPr>
            <w:tcW w:w="876" w:type="dxa"/>
          </w:tcPr>
          <w:p w14:paraId="4ECB6628" w14:textId="77777777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856" w:type="dxa"/>
          </w:tcPr>
          <w:p w14:paraId="6C1ADE47" w14:textId="77777777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469" w:type="dxa"/>
          </w:tcPr>
          <w:p w14:paraId="5DCE2A26" w14:textId="77777777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09" w:type="dxa"/>
          </w:tcPr>
          <w:p w14:paraId="4933E46C" w14:textId="77777777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6CEDD4C" w14:textId="77777777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0606C8" w14:paraId="2907F462" w14:textId="77777777" w:rsidTr="000606C8">
        <w:tc>
          <w:tcPr>
            <w:tcW w:w="0" w:type="auto"/>
          </w:tcPr>
          <w:p w14:paraId="62776576" w14:textId="404E6ADE" w:rsidR="000606C8" w:rsidRDefault="00A310C2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4</w:t>
            </w:r>
          </w:p>
        </w:tc>
        <w:tc>
          <w:tcPr>
            <w:tcW w:w="3635" w:type="dxa"/>
          </w:tcPr>
          <w:p w14:paraId="197C5595" w14:textId="3DB72E7A" w:rsidR="000606C8" w:rsidRDefault="00A310C2" w:rsidP="00A73C8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How often do your patients in this category request deprescribing of their medications?</w:t>
            </w:r>
          </w:p>
        </w:tc>
        <w:tc>
          <w:tcPr>
            <w:tcW w:w="876" w:type="dxa"/>
          </w:tcPr>
          <w:p w14:paraId="51EBF651" w14:textId="77777777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856" w:type="dxa"/>
          </w:tcPr>
          <w:p w14:paraId="64555C50" w14:textId="77777777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469" w:type="dxa"/>
          </w:tcPr>
          <w:p w14:paraId="39C34F91" w14:textId="77777777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09" w:type="dxa"/>
          </w:tcPr>
          <w:p w14:paraId="14D033BD" w14:textId="77777777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25D86C5" w14:textId="77777777" w:rsidR="000606C8" w:rsidRDefault="000606C8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A310C2" w14:paraId="1305C77A" w14:textId="77777777" w:rsidTr="000606C8">
        <w:tc>
          <w:tcPr>
            <w:tcW w:w="0" w:type="auto"/>
          </w:tcPr>
          <w:p w14:paraId="4B0E380C" w14:textId="082185F4" w:rsidR="00A310C2" w:rsidRDefault="00A310C2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5</w:t>
            </w:r>
          </w:p>
        </w:tc>
        <w:tc>
          <w:tcPr>
            <w:tcW w:w="3635" w:type="dxa"/>
          </w:tcPr>
          <w:p w14:paraId="7B8911D4" w14:textId="377EE02D" w:rsidR="00A310C2" w:rsidRDefault="00A310C2" w:rsidP="00A73C8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How often do</w:t>
            </w:r>
            <w:r w:rsidR="00EC4980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pharmacists in your hospital recommend deprescribing of medications to you?</w:t>
            </w:r>
          </w:p>
        </w:tc>
        <w:tc>
          <w:tcPr>
            <w:tcW w:w="876" w:type="dxa"/>
          </w:tcPr>
          <w:p w14:paraId="547DDA51" w14:textId="77777777" w:rsidR="00A310C2" w:rsidRDefault="00A310C2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856" w:type="dxa"/>
          </w:tcPr>
          <w:p w14:paraId="7B2D2944" w14:textId="77777777" w:rsidR="00A310C2" w:rsidRDefault="00A310C2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469" w:type="dxa"/>
          </w:tcPr>
          <w:p w14:paraId="0E951FB9" w14:textId="77777777" w:rsidR="00A310C2" w:rsidRDefault="00A310C2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09" w:type="dxa"/>
          </w:tcPr>
          <w:p w14:paraId="09EEC62A" w14:textId="77777777" w:rsidR="00A310C2" w:rsidRDefault="00A310C2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834F773" w14:textId="77777777" w:rsidR="00A310C2" w:rsidRDefault="00A310C2" w:rsidP="006918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</w:tbl>
    <w:p w14:paraId="107CCD7C" w14:textId="77777777" w:rsidR="000606C8" w:rsidRPr="00A310C2" w:rsidRDefault="000606C8" w:rsidP="00A310C2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131413"/>
          <w:sz w:val="24"/>
          <w:szCs w:val="24"/>
        </w:rPr>
      </w:pPr>
    </w:p>
    <w:p w14:paraId="3C67C794" w14:textId="77777777" w:rsidR="00C947EE" w:rsidRDefault="00C947EE" w:rsidP="006918A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D7BFF6C" w14:textId="77777777" w:rsidR="00C947EE" w:rsidRDefault="00C947EE" w:rsidP="006918A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E21637A" w14:textId="77777777" w:rsidR="006B02E6" w:rsidRDefault="006B02E6" w:rsidP="006918A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Hlk45619913"/>
    </w:p>
    <w:p w14:paraId="095937A6" w14:textId="77777777" w:rsidR="006B02E6" w:rsidRDefault="006B02E6" w:rsidP="006B02E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131413"/>
          <w:sz w:val="24"/>
          <w:szCs w:val="24"/>
        </w:rPr>
      </w:pPr>
      <w:r w:rsidRPr="00D91A5C">
        <w:rPr>
          <w:rFonts w:asciiTheme="majorBidi" w:hAnsiTheme="majorBidi" w:cstheme="majorBidi"/>
          <w:b/>
          <w:bCs/>
          <w:color w:val="131413"/>
          <w:sz w:val="24"/>
          <w:szCs w:val="24"/>
        </w:rPr>
        <w:lastRenderedPageBreak/>
        <w:t>Secti</w:t>
      </w:r>
      <w:r>
        <w:rPr>
          <w:rFonts w:asciiTheme="majorBidi" w:hAnsiTheme="majorBidi" w:cstheme="majorBidi"/>
          <w:b/>
          <w:bCs/>
          <w:color w:val="131413"/>
          <w:sz w:val="24"/>
          <w:szCs w:val="24"/>
        </w:rPr>
        <w:t xml:space="preserve">on C: Healthcare professionals’ opinions on </w:t>
      </w:r>
      <w:proofErr w:type="spellStart"/>
      <w:r w:rsidRPr="00D91A5C">
        <w:rPr>
          <w:rFonts w:asciiTheme="majorBidi" w:hAnsiTheme="majorBidi" w:cstheme="majorBidi"/>
          <w:b/>
          <w:bCs/>
          <w:color w:val="131413"/>
          <w:sz w:val="24"/>
          <w:szCs w:val="24"/>
        </w:rPr>
        <w:t>deprescribing</w:t>
      </w:r>
      <w:proofErr w:type="spellEnd"/>
      <w:r>
        <w:rPr>
          <w:rFonts w:asciiTheme="majorBidi" w:hAnsiTheme="majorBidi" w:cstheme="majorBidi"/>
          <w:b/>
          <w:bCs/>
          <w:color w:val="131413"/>
          <w:sz w:val="24"/>
          <w:szCs w:val="24"/>
        </w:rPr>
        <w:t xml:space="preserve"> in elderly patients</w:t>
      </w:r>
    </w:p>
    <w:p w14:paraId="3EB89AC5" w14:textId="77777777" w:rsidR="006B02E6" w:rsidRPr="00D91A5C" w:rsidRDefault="006B02E6" w:rsidP="006B02E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131413"/>
          <w:sz w:val="24"/>
          <w:szCs w:val="24"/>
        </w:rPr>
      </w:pPr>
    </w:p>
    <w:p w14:paraId="4B164BA3" w14:textId="77777777" w:rsidR="006B02E6" w:rsidRDefault="006B02E6" w:rsidP="006B02E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</w:rPr>
      </w:pPr>
      <w:r>
        <w:rPr>
          <w:rFonts w:asciiTheme="majorBidi" w:hAnsiTheme="majorBidi" w:cstheme="majorBidi"/>
          <w:color w:val="131413"/>
          <w:sz w:val="24"/>
          <w:szCs w:val="24"/>
        </w:rPr>
        <w:t xml:space="preserve">Kindly rate the importance of the following factors to </w:t>
      </w:r>
      <w:proofErr w:type="spellStart"/>
      <w:r>
        <w:rPr>
          <w:rFonts w:asciiTheme="majorBidi" w:hAnsiTheme="majorBidi" w:cstheme="majorBidi"/>
          <w:color w:val="131413"/>
          <w:sz w:val="24"/>
          <w:szCs w:val="24"/>
        </w:rPr>
        <w:t>deprescribing</w:t>
      </w:r>
      <w:proofErr w:type="spellEnd"/>
      <w:r>
        <w:rPr>
          <w:rFonts w:asciiTheme="majorBidi" w:hAnsiTheme="majorBidi" w:cstheme="majorBidi"/>
          <w:color w:val="131413"/>
          <w:sz w:val="24"/>
          <w:szCs w:val="24"/>
        </w:rPr>
        <w:t xml:space="preserve"> in older persons</w:t>
      </w:r>
    </w:p>
    <w:p w14:paraId="31607E6A" w14:textId="77777777" w:rsidR="006B02E6" w:rsidRDefault="006B02E6" w:rsidP="006B02E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</w:rPr>
      </w:pP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590"/>
        <w:gridCol w:w="3071"/>
        <w:gridCol w:w="1256"/>
        <w:gridCol w:w="1256"/>
        <w:gridCol w:w="1003"/>
        <w:gridCol w:w="1283"/>
        <w:gridCol w:w="1256"/>
      </w:tblGrid>
      <w:tr w:rsidR="006B02E6" w14:paraId="04B553DB" w14:textId="77777777" w:rsidTr="000A48B9">
        <w:tc>
          <w:tcPr>
            <w:tcW w:w="0" w:type="auto"/>
          </w:tcPr>
          <w:p w14:paraId="5DDE65F3" w14:textId="77777777" w:rsidR="006B02E6" w:rsidRPr="00D91A5C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D91A5C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S/N</w:t>
            </w:r>
          </w:p>
        </w:tc>
        <w:tc>
          <w:tcPr>
            <w:tcW w:w="3098" w:type="dxa"/>
          </w:tcPr>
          <w:p w14:paraId="37F9F305" w14:textId="77777777" w:rsidR="006B02E6" w:rsidRPr="00D91A5C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D91A5C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Question</w:t>
            </w:r>
          </w:p>
        </w:tc>
        <w:tc>
          <w:tcPr>
            <w:tcW w:w="1256" w:type="dxa"/>
          </w:tcPr>
          <w:p w14:paraId="0AECD532" w14:textId="77777777" w:rsidR="006B02E6" w:rsidRPr="00D91A5C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D91A5C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Not important</w:t>
            </w:r>
          </w:p>
        </w:tc>
        <w:tc>
          <w:tcPr>
            <w:tcW w:w="1256" w:type="dxa"/>
          </w:tcPr>
          <w:p w14:paraId="3ABB927E" w14:textId="77777777" w:rsidR="006B02E6" w:rsidRPr="00D91A5C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D91A5C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Fairly important</w:t>
            </w:r>
          </w:p>
        </w:tc>
        <w:tc>
          <w:tcPr>
            <w:tcW w:w="1003" w:type="dxa"/>
          </w:tcPr>
          <w:p w14:paraId="48EFAF82" w14:textId="77777777" w:rsidR="006B02E6" w:rsidRPr="00D91A5C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D91A5C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Neutral</w:t>
            </w:r>
          </w:p>
        </w:tc>
        <w:tc>
          <w:tcPr>
            <w:tcW w:w="1256" w:type="dxa"/>
          </w:tcPr>
          <w:p w14:paraId="2E2CEFDC" w14:textId="77777777" w:rsidR="006B02E6" w:rsidRPr="00D91A5C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I</w:t>
            </w:r>
            <w:r w:rsidRPr="00D91A5C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mportant</w:t>
            </w:r>
          </w:p>
        </w:tc>
        <w:tc>
          <w:tcPr>
            <w:tcW w:w="1256" w:type="dxa"/>
          </w:tcPr>
          <w:p w14:paraId="0CFA9867" w14:textId="77777777" w:rsidR="006B02E6" w:rsidRPr="00D91A5C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D91A5C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Very important</w:t>
            </w:r>
          </w:p>
        </w:tc>
      </w:tr>
      <w:tr w:rsidR="006B02E6" w14:paraId="4B4AC599" w14:textId="77777777" w:rsidTr="000A48B9">
        <w:tc>
          <w:tcPr>
            <w:tcW w:w="0" w:type="auto"/>
          </w:tcPr>
          <w:p w14:paraId="3B5EA105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11</w:t>
            </w:r>
          </w:p>
        </w:tc>
        <w:tc>
          <w:tcPr>
            <w:tcW w:w="3098" w:type="dxa"/>
          </w:tcPr>
          <w:p w14:paraId="385419F4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Consideration for the medication benefit in a particular patient</w:t>
            </w:r>
          </w:p>
        </w:tc>
        <w:tc>
          <w:tcPr>
            <w:tcW w:w="1256" w:type="dxa"/>
          </w:tcPr>
          <w:p w14:paraId="0D747704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80691F8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003" w:type="dxa"/>
          </w:tcPr>
          <w:p w14:paraId="3F1AB5CE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EBD6A16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39BCE6B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6B02E6" w14:paraId="7392E41C" w14:textId="77777777" w:rsidTr="000A48B9">
        <w:tc>
          <w:tcPr>
            <w:tcW w:w="0" w:type="auto"/>
          </w:tcPr>
          <w:p w14:paraId="0E8B598C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12</w:t>
            </w:r>
          </w:p>
        </w:tc>
        <w:tc>
          <w:tcPr>
            <w:tcW w:w="3098" w:type="dxa"/>
          </w:tcPr>
          <w:p w14:paraId="12F716F8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The potential risk of medication is considered in </w:t>
            </w:r>
            <w:proofErr w:type="spellStart"/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deprescribing</w:t>
            </w:r>
            <w:proofErr w:type="spellEnd"/>
          </w:p>
        </w:tc>
        <w:tc>
          <w:tcPr>
            <w:tcW w:w="1256" w:type="dxa"/>
          </w:tcPr>
          <w:p w14:paraId="2C38EA08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E7708C1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003" w:type="dxa"/>
          </w:tcPr>
          <w:p w14:paraId="57979167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CB20C95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599AD1D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6B02E6" w14:paraId="5B810E32" w14:textId="77777777" w:rsidTr="000A48B9">
        <w:tc>
          <w:tcPr>
            <w:tcW w:w="0" w:type="auto"/>
          </w:tcPr>
          <w:p w14:paraId="6545F750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13</w:t>
            </w:r>
          </w:p>
        </w:tc>
        <w:tc>
          <w:tcPr>
            <w:tcW w:w="3098" w:type="dxa"/>
          </w:tcPr>
          <w:p w14:paraId="482D9CB1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Patients’ quality of life is a factor </w:t>
            </w:r>
          </w:p>
        </w:tc>
        <w:tc>
          <w:tcPr>
            <w:tcW w:w="1256" w:type="dxa"/>
          </w:tcPr>
          <w:p w14:paraId="18E109F8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C483681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003" w:type="dxa"/>
          </w:tcPr>
          <w:p w14:paraId="495FAA4F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615826C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2394E64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6B02E6" w14:paraId="316F0F94" w14:textId="77777777" w:rsidTr="000A48B9">
        <w:tc>
          <w:tcPr>
            <w:tcW w:w="0" w:type="auto"/>
          </w:tcPr>
          <w:p w14:paraId="010A7307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14</w:t>
            </w:r>
          </w:p>
        </w:tc>
        <w:tc>
          <w:tcPr>
            <w:tcW w:w="3098" w:type="dxa"/>
          </w:tcPr>
          <w:p w14:paraId="08EB8560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The life expectancy of the patient</w:t>
            </w:r>
          </w:p>
        </w:tc>
        <w:tc>
          <w:tcPr>
            <w:tcW w:w="1256" w:type="dxa"/>
          </w:tcPr>
          <w:p w14:paraId="4E685F56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51E32B6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003" w:type="dxa"/>
          </w:tcPr>
          <w:p w14:paraId="428C1E6C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477F8D1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9912CC3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6B02E6" w14:paraId="7BB14F85" w14:textId="77777777" w:rsidTr="000A48B9">
        <w:tc>
          <w:tcPr>
            <w:tcW w:w="0" w:type="auto"/>
          </w:tcPr>
          <w:p w14:paraId="0CB57956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15</w:t>
            </w:r>
          </w:p>
        </w:tc>
        <w:tc>
          <w:tcPr>
            <w:tcW w:w="3098" w:type="dxa"/>
          </w:tcPr>
          <w:p w14:paraId="28FC802E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The duration of time the patient has been on the medication</w:t>
            </w:r>
          </w:p>
        </w:tc>
        <w:tc>
          <w:tcPr>
            <w:tcW w:w="1256" w:type="dxa"/>
          </w:tcPr>
          <w:p w14:paraId="79CE376E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731652D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003" w:type="dxa"/>
          </w:tcPr>
          <w:p w14:paraId="3D03770B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8FAB909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5997884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6B02E6" w14:paraId="0712B69E" w14:textId="77777777" w:rsidTr="000A48B9">
        <w:tc>
          <w:tcPr>
            <w:tcW w:w="0" w:type="auto"/>
          </w:tcPr>
          <w:p w14:paraId="5C448CE9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16</w:t>
            </w:r>
          </w:p>
        </w:tc>
        <w:tc>
          <w:tcPr>
            <w:tcW w:w="3098" w:type="dxa"/>
          </w:tcPr>
          <w:p w14:paraId="4CDEC08D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Patient’s preference for about to be </w:t>
            </w:r>
            <w:proofErr w:type="spellStart"/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deprescribed</w:t>
            </w:r>
            <w:proofErr w:type="spellEnd"/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medication</w:t>
            </w:r>
          </w:p>
        </w:tc>
        <w:tc>
          <w:tcPr>
            <w:tcW w:w="1256" w:type="dxa"/>
          </w:tcPr>
          <w:p w14:paraId="188DCF5F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3592371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003" w:type="dxa"/>
          </w:tcPr>
          <w:p w14:paraId="5DB154CE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70F49DC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09173C3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6B02E6" w14:paraId="46A66431" w14:textId="77777777" w:rsidTr="000A48B9">
        <w:tc>
          <w:tcPr>
            <w:tcW w:w="0" w:type="auto"/>
          </w:tcPr>
          <w:p w14:paraId="73F47668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17</w:t>
            </w:r>
          </w:p>
        </w:tc>
        <w:tc>
          <w:tcPr>
            <w:tcW w:w="3098" w:type="dxa"/>
          </w:tcPr>
          <w:p w14:paraId="046F57AA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Drug interaction</w:t>
            </w:r>
          </w:p>
        </w:tc>
        <w:tc>
          <w:tcPr>
            <w:tcW w:w="1256" w:type="dxa"/>
          </w:tcPr>
          <w:p w14:paraId="3E82CD2E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B062EEF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003" w:type="dxa"/>
          </w:tcPr>
          <w:p w14:paraId="77435CC4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E4AB227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2A17230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6B02E6" w14:paraId="44070714" w14:textId="77777777" w:rsidTr="000A48B9">
        <w:tc>
          <w:tcPr>
            <w:tcW w:w="0" w:type="auto"/>
          </w:tcPr>
          <w:p w14:paraId="785E93F3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18</w:t>
            </w:r>
          </w:p>
        </w:tc>
        <w:tc>
          <w:tcPr>
            <w:tcW w:w="3098" w:type="dxa"/>
          </w:tcPr>
          <w:p w14:paraId="5F5EBD8C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Age of the patient</w:t>
            </w:r>
          </w:p>
        </w:tc>
        <w:tc>
          <w:tcPr>
            <w:tcW w:w="1256" w:type="dxa"/>
          </w:tcPr>
          <w:p w14:paraId="509A8FD5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48CAE67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003" w:type="dxa"/>
          </w:tcPr>
          <w:p w14:paraId="340B7EF5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812592B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2F38A22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6B02E6" w14:paraId="7C0FB8B1" w14:textId="77777777" w:rsidTr="000A48B9">
        <w:tc>
          <w:tcPr>
            <w:tcW w:w="0" w:type="auto"/>
          </w:tcPr>
          <w:p w14:paraId="5CA7641A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19</w:t>
            </w:r>
          </w:p>
        </w:tc>
        <w:tc>
          <w:tcPr>
            <w:tcW w:w="3098" w:type="dxa"/>
          </w:tcPr>
          <w:p w14:paraId="1CB8317C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Inter collaboration with other healthcare practitioners </w:t>
            </w:r>
          </w:p>
        </w:tc>
        <w:tc>
          <w:tcPr>
            <w:tcW w:w="1256" w:type="dxa"/>
          </w:tcPr>
          <w:p w14:paraId="614F1512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1E84821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003" w:type="dxa"/>
          </w:tcPr>
          <w:p w14:paraId="3723E5BE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73175FF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F88BEE2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6B02E6" w14:paraId="258E4AB3" w14:textId="77777777" w:rsidTr="000A48B9">
        <w:tc>
          <w:tcPr>
            <w:tcW w:w="0" w:type="auto"/>
          </w:tcPr>
          <w:p w14:paraId="022D6148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20</w:t>
            </w:r>
          </w:p>
        </w:tc>
        <w:tc>
          <w:tcPr>
            <w:tcW w:w="3098" w:type="dxa"/>
          </w:tcPr>
          <w:p w14:paraId="21F9A7C1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Patient cognitive impairment</w:t>
            </w:r>
          </w:p>
        </w:tc>
        <w:tc>
          <w:tcPr>
            <w:tcW w:w="1256" w:type="dxa"/>
          </w:tcPr>
          <w:p w14:paraId="01A54B1F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D3F8AA0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003" w:type="dxa"/>
          </w:tcPr>
          <w:p w14:paraId="49B5F5F7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4A9E1DD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44AD305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6B02E6" w14:paraId="261776FE" w14:textId="77777777" w:rsidTr="000A48B9">
        <w:tc>
          <w:tcPr>
            <w:tcW w:w="0" w:type="auto"/>
          </w:tcPr>
          <w:p w14:paraId="5ED46D5F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21</w:t>
            </w:r>
          </w:p>
        </w:tc>
        <w:tc>
          <w:tcPr>
            <w:tcW w:w="3098" w:type="dxa"/>
          </w:tcPr>
          <w:p w14:paraId="1674C622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Patients’ adherence and ability to manage medications</w:t>
            </w:r>
          </w:p>
        </w:tc>
        <w:tc>
          <w:tcPr>
            <w:tcW w:w="1256" w:type="dxa"/>
          </w:tcPr>
          <w:p w14:paraId="18E1BA0E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6AB6B4D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003" w:type="dxa"/>
          </w:tcPr>
          <w:p w14:paraId="19403600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F646D59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AC3D6E2" w14:textId="77777777" w:rsidR="006B02E6" w:rsidRDefault="006B02E6" w:rsidP="000A48B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</w:tbl>
    <w:p w14:paraId="6D3CAE69" w14:textId="77777777" w:rsidR="006B02E6" w:rsidRDefault="006B02E6" w:rsidP="006B02E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</w:rPr>
      </w:pPr>
    </w:p>
    <w:p w14:paraId="4BFBDE91" w14:textId="77777777" w:rsidR="006B02E6" w:rsidRDefault="006B02E6" w:rsidP="006B02E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131413"/>
          <w:sz w:val="24"/>
          <w:szCs w:val="24"/>
        </w:rPr>
      </w:pPr>
    </w:p>
    <w:p w14:paraId="2A63C921" w14:textId="77777777" w:rsidR="006B02E6" w:rsidRDefault="006B02E6" w:rsidP="006918A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A75A0E2" w14:textId="77777777" w:rsidR="006B02E6" w:rsidRDefault="006B02E6" w:rsidP="006918A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9B0F492" w14:textId="77777777" w:rsidR="006B02E6" w:rsidRDefault="006B02E6" w:rsidP="006918A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B30C744" w14:textId="77777777" w:rsidR="006B02E6" w:rsidRDefault="006B02E6" w:rsidP="006918A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1B3B9EE" w14:textId="24A3639A" w:rsidR="00D32301" w:rsidRPr="007D36FB" w:rsidRDefault="00010DB1" w:rsidP="006918A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Section D</w:t>
      </w:r>
      <w:r w:rsidR="00F75AEF">
        <w:rPr>
          <w:rFonts w:asciiTheme="majorBidi" w:hAnsiTheme="majorBidi" w:cstheme="majorBidi"/>
          <w:b/>
          <w:bCs/>
          <w:sz w:val="24"/>
          <w:szCs w:val="24"/>
        </w:rPr>
        <w:t>: The healthcare professionals’</w:t>
      </w:r>
      <w:r w:rsidR="000071EA">
        <w:rPr>
          <w:rFonts w:asciiTheme="majorBidi" w:hAnsiTheme="majorBidi" w:cstheme="majorBidi"/>
          <w:b/>
          <w:bCs/>
          <w:sz w:val="24"/>
          <w:szCs w:val="24"/>
        </w:rPr>
        <w:t xml:space="preserve"> opinion</w:t>
      </w:r>
      <w:r w:rsidR="00F75AEF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0071EA">
        <w:rPr>
          <w:rFonts w:asciiTheme="majorBidi" w:hAnsiTheme="majorBidi" w:cstheme="majorBidi"/>
          <w:b/>
          <w:bCs/>
          <w:sz w:val="24"/>
          <w:szCs w:val="24"/>
        </w:rPr>
        <w:t xml:space="preserve"> on enablers for</w:t>
      </w:r>
      <w:r w:rsidR="006213FD">
        <w:rPr>
          <w:rFonts w:asciiTheme="majorBidi" w:hAnsiTheme="majorBidi" w:cstheme="majorBidi"/>
          <w:b/>
          <w:bCs/>
          <w:sz w:val="24"/>
          <w:szCs w:val="24"/>
        </w:rPr>
        <w:t xml:space="preserve"> deprescribing in elderly patients</w:t>
      </w:r>
    </w:p>
    <w:bookmarkEnd w:id="0"/>
    <w:p w14:paraId="0DDA345B" w14:textId="07174195" w:rsidR="00F82012" w:rsidRDefault="00F82012" w:rsidP="00ED023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0"/>
        <w:gridCol w:w="6616"/>
        <w:gridCol w:w="590"/>
        <w:gridCol w:w="510"/>
        <w:gridCol w:w="1044"/>
      </w:tblGrid>
      <w:tr w:rsidR="009467F1" w14:paraId="460C88E7" w14:textId="77777777" w:rsidTr="00F82012">
        <w:tc>
          <w:tcPr>
            <w:tcW w:w="0" w:type="auto"/>
          </w:tcPr>
          <w:p w14:paraId="5665B686" w14:textId="573EC894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S/N</w:t>
            </w:r>
          </w:p>
        </w:tc>
        <w:tc>
          <w:tcPr>
            <w:tcW w:w="0" w:type="auto"/>
          </w:tcPr>
          <w:p w14:paraId="17181909" w14:textId="7D02187B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Question</w:t>
            </w:r>
          </w:p>
        </w:tc>
        <w:tc>
          <w:tcPr>
            <w:tcW w:w="0" w:type="auto"/>
          </w:tcPr>
          <w:p w14:paraId="12852665" w14:textId="0234D8B6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Yes</w:t>
            </w:r>
          </w:p>
        </w:tc>
        <w:tc>
          <w:tcPr>
            <w:tcW w:w="0" w:type="auto"/>
          </w:tcPr>
          <w:p w14:paraId="191EA60B" w14:textId="4BA387C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No</w:t>
            </w:r>
          </w:p>
        </w:tc>
        <w:tc>
          <w:tcPr>
            <w:tcW w:w="0" w:type="auto"/>
          </w:tcPr>
          <w:p w14:paraId="47D4B40F" w14:textId="42243C8E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I am not sure</w:t>
            </w:r>
          </w:p>
        </w:tc>
      </w:tr>
      <w:tr w:rsidR="009467F1" w14:paraId="3DD9BC6A" w14:textId="77777777" w:rsidTr="00F82012">
        <w:tc>
          <w:tcPr>
            <w:tcW w:w="0" w:type="auto"/>
          </w:tcPr>
          <w:p w14:paraId="69ECDD82" w14:textId="3B47D4B9" w:rsidR="00F82012" w:rsidRDefault="00FE32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14:paraId="3EFAAB07" w14:textId="6AFCAF41" w:rsidR="00F82012" w:rsidRPr="00F75AEF" w:rsidRDefault="00F75AEF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F75AEF">
              <w:rPr>
                <w:rFonts w:ascii="Times New Roman" w:hAnsi="Times New Roman" w:cs="Times New Roman"/>
                <w:sz w:val="24"/>
                <w:szCs w:val="24"/>
              </w:rPr>
              <w:t xml:space="preserve">Inter-professional medication review is </w:t>
            </w:r>
            <w:r w:rsidRPr="00F75AEF">
              <w:rPr>
                <w:rFonts w:ascii="Times New Roman" w:hAnsi="Times New Roman" w:cs="Times New Roman"/>
                <w:sz w:val="24"/>
                <w:szCs w:val="24"/>
              </w:rPr>
              <w:t>a facilitator</w:t>
            </w:r>
            <w:r w:rsidRPr="00F75AEF">
              <w:rPr>
                <w:rFonts w:ascii="Times New Roman" w:hAnsi="Times New Roman" w:cs="Times New Roman"/>
                <w:sz w:val="24"/>
                <w:szCs w:val="24"/>
              </w:rPr>
              <w:t xml:space="preserve"> for </w:t>
            </w:r>
            <w:proofErr w:type="spellStart"/>
            <w:r w:rsidRPr="00F75AEF">
              <w:rPr>
                <w:rFonts w:ascii="Times New Roman" w:hAnsi="Times New Roman" w:cs="Times New Roman"/>
                <w:sz w:val="24"/>
                <w:szCs w:val="24"/>
              </w:rPr>
              <w:t>deprescribing</w:t>
            </w:r>
            <w:proofErr w:type="spellEnd"/>
            <w:r w:rsidR="000071EA" w:rsidRPr="00F75AEF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31800D7A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1891C44F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2B24CD03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9467F1" w14:paraId="144368F3" w14:textId="77777777" w:rsidTr="00F82012">
        <w:tc>
          <w:tcPr>
            <w:tcW w:w="0" w:type="auto"/>
          </w:tcPr>
          <w:p w14:paraId="651DFD8E" w14:textId="4DB88AAF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2</w:t>
            </w:r>
            <w:r w:rsid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4A9522A0" w14:textId="3F9712FA" w:rsidR="00F82012" w:rsidRDefault="000071EA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Reduction in overall healthcare cost is a facilitator for deprescribing</w:t>
            </w:r>
          </w:p>
        </w:tc>
        <w:tc>
          <w:tcPr>
            <w:tcW w:w="0" w:type="auto"/>
          </w:tcPr>
          <w:p w14:paraId="565E3F7F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78B6D023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185BC93A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9467F1" w14:paraId="332D0058" w14:textId="77777777" w:rsidTr="00F82012">
        <w:tc>
          <w:tcPr>
            <w:tcW w:w="0" w:type="auto"/>
          </w:tcPr>
          <w:p w14:paraId="312D79E0" w14:textId="1AA2A3B0" w:rsidR="00F82012" w:rsidRDefault="00FE32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14:paraId="38A95A12" w14:textId="593118F4" w:rsidR="00F82012" w:rsidRDefault="000071EA" w:rsidP="00F8201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Prescription screening is an enabling factor for deprescribing</w:t>
            </w:r>
          </w:p>
        </w:tc>
        <w:tc>
          <w:tcPr>
            <w:tcW w:w="0" w:type="auto"/>
          </w:tcPr>
          <w:p w14:paraId="53F13A42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6854C805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178A640D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9467F1" w14:paraId="43A573E4" w14:textId="77777777" w:rsidTr="00F82012">
        <w:tc>
          <w:tcPr>
            <w:tcW w:w="0" w:type="auto"/>
          </w:tcPr>
          <w:p w14:paraId="6072FD98" w14:textId="5BD2ADA4" w:rsidR="00F82012" w:rsidRDefault="00FE32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lastRenderedPageBreak/>
              <w:t>25</w:t>
            </w:r>
          </w:p>
        </w:tc>
        <w:tc>
          <w:tcPr>
            <w:tcW w:w="0" w:type="auto"/>
          </w:tcPr>
          <w:p w14:paraId="367790F4" w14:textId="1A787D6E" w:rsidR="00F82012" w:rsidRPr="00F75AEF" w:rsidRDefault="00F75AEF" w:rsidP="000D04D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F75AEF">
              <w:rPr>
                <w:rFonts w:ascii="Times New Roman" w:hAnsi="Times New Roman" w:cs="Times New Roman"/>
                <w:sz w:val="24"/>
                <w:szCs w:val="24"/>
              </w:rPr>
              <w:t xml:space="preserve">Having a care goal known to members of the HCPs team facilitates </w:t>
            </w:r>
            <w:proofErr w:type="spellStart"/>
            <w:r w:rsidRPr="00F75AEF">
              <w:rPr>
                <w:rFonts w:ascii="Times New Roman" w:hAnsi="Times New Roman" w:cs="Times New Roman"/>
                <w:sz w:val="24"/>
                <w:szCs w:val="24"/>
              </w:rPr>
              <w:t>deprescribing</w:t>
            </w:r>
            <w:proofErr w:type="spellEnd"/>
          </w:p>
        </w:tc>
        <w:tc>
          <w:tcPr>
            <w:tcW w:w="0" w:type="auto"/>
          </w:tcPr>
          <w:p w14:paraId="2400A73A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481C1398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7828788B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9467F1" w14:paraId="3C796776" w14:textId="77777777" w:rsidTr="00F82012">
        <w:tc>
          <w:tcPr>
            <w:tcW w:w="0" w:type="auto"/>
          </w:tcPr>
          <w:p w14:paraId="3D5BD45C" w14:textId="61B58661" w:rsidR="00F82012" w:rsidRDefault="00FE32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26</w:t>
            </w:r>
          </w:p>
        </w:tc>
        <w:tc>
          <w:tcPr>
            <w:tcW w:w="0" w:type="auto"/>
          </w:tcPr>
          <w:p w14:paraId="06EEA1CC" w14:textId="00682CD7" w:rsidR="00F82012" w:rsidRPr="00F75AEF" w:rsidRDefault="00F75AEF" w:rsidP="00F8201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Effective communication between</w:t>
            </w:r>
            <w:r w:rsidR="00193186" w:rsidRPr="00F75AEF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the healthcare professionals</w:t>
            </w:r>
            <w:r w:rsidR="00804567" w:rsidRPr="00F75AEF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is necessary to facilitate deprescribing in older patients</w:t>
            </w:r>
          </w:p>
        </w:tc>
        <w:tc>
          <w:tcPr>
            <w:tcW w:w="0" w:type="auto"/>
          </w:tcPr>
          <w:p w14:paraId="0BC1B075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209B2577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7AF8F91A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9467F1" w14:paraId="43810C93" w14:textId="77777777" w:rsidTr="00F82012">
        <w:tc>
          <w:tcPr>
            <w:tcW w:w="0" w:type="auto"/>
          </w:tcPr>
          <w:p w14:paraId="1882EE04" w14:textId="6D0BD7F5" w:rsidR="00F82012" w:rsidRDefault="00FE32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14:paraId="71F1C240" w14:textId="0A23DAF2" w:rsidR="00F82012" w:rsidRPr="00F75AEF" w:rsidRDefault="00F75AEF" w:rsidP="00F8201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F75AEF">
              <w:rPr>
                <w:rFonts w:ascii="Times New Roman" w:hAnsi="Times New Roman" w:cs="Times New Roman"/>
                <w:sz w:val="24"/>
                <w:szCs w:val="24"/>
              </w:rPr>
              <w:t xml:space="preserve">Share-decision making between patients and HCPs facilitates </w:t>
            </w:r>
            <w:proofErr w:type="spellStart"/>
            <w:r w:rsidRPr="00F75AEF">
              <w:rPr>
                <w:rFonts w:ascii="Times New Roman" w:hAnsi="Times New Roman" w:cs="Times New Roman"/>
                <w:sz w:val="24"/>
                <w:szCs w:val="24"/>
              </w:rPr>
              <w:t>deprescribing</w:t>
            </w:r>
            <w:proofErr w:type="spellEnd"/>
          </w:p>
        </w:tc>
        <w:tc>
          <w:tcPr>
            <w:tcW w:w="0" w:type="auto"/>
          </w:tcPr>
          <w:p w14:paraId="62B6174C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7EA896CC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24AE084C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9467F1" w14:paraId="2BB2ED33" w14:textId="77777777" w:rsidTr="00F82012">
        <w:tc>
          <w:tcPr>
            <w:tcW w:w="0" w:type="auto"/>
          </w:tcPr>
          <w:p w14:paraId="48CC2963" w14:textId="04B374E6" w:rsidR="00F82012" w:rsidRDefault="00FE32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28</w:t>
            </w:r>
          </w:p>
        </w:tc>
        <w:tc>
          <w:tcPr>
            <w:tcW w:w="0" w:type="auto"/>
          </w:tcPr>
          <w:p w14:paraId="5B5C8777" w14:textId="008CD87B" w:rsidR="00F82012" w:rsidRPr="00F75AEF" w:rsidRDefault="00F75AEF" w:rsidP="00F8201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F75AEF">
              <w:rPr>
                <w:rFonts w:ascii="Times New Roman" w:hAnsi="Times New Roman" w:cs="Times New Roman"/>
                <w:sz w:val="24"/>
                <w:szCs w:val="24"/>
              </w:rPr>
              <w:t xml:space="preserve">The availability of simple </w:t>
            </w:r>
            <w:proofErr w:type="spellStart"/>
            <w:r w:rsidRPr="00F75AEF">
              <w:rPr>
                <w:rFonts w:ascii="Times New Roman" w:hAnsi="Times New Roman" w:cs="Times New Roman"/>
                <w:sz w:val="24"/>
                <w:szCs w:val="24"/>
              </w:rPr>
              <w:t>deprescribing</w:t>
            </w:r>
            <w:proofErr w:type="spellEnd"/>
            <w:r w:rsidRPr="00F75AEF">
              <w:rPr>
                <w:rFonts w:ascii="Times New Roman" w:hAnsi="Times New Roman" w:cs="Times New Roman"/>
                <w:sz w:val="24"/>
                <w:szCs w:val="24"/>
              </w:rPr>
              <w:t xml:space="preserve"> guidelines can facilitate </w:t>
            </w:r>
            <w:proofErr w:type="spellStart"/>
            <w:r w:rsidRPr="00F75AEF">
              <w:rPr>
                <w:rFonts w:ascii="Times New Roman" w:hAnsi="Times New Roman" w:cs="Times New Roman"/>
                <w:sz w:val="24"/>
                <w:szCs w:val="24"/>
              </w:rPr>
              <w:t>deprescribing</w:t>
            </w:r>
            <w:proofErr w:type="spellEnd"/>
            <w:r w:rsidR="00193186" w:rsidRPr="00F75AEF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07C5CB88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4A1DD814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75F74F87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9467F1" w14:paraId="59DE3D24" w14:textId="77777777" w:rsidTr="00F82012">
        <w:tc>
          <w:tcPr>
            <w:tcW w:w="0" w:type="auto"/>
          </w:tcPr>
          <w:p w14:paraId="0A427A73" w14:textId="1EDAF717" w:rsidR="00F82012" w:rsidRDefault="00FE32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29</w:t>
            </w:r>
          </w:p>
        </w:tc>
        <w:tc>
          <w:tcPr>
            <w:tcW w:w="0" w:type="auto"/>
          </w:tcPr>
          <w:p w14:paraId="336034BE" w14:textId="59B7AA0D" w:rsidR="00193186" w:rsidRPr="00292720" w:rsidRDefault="00292720" w:rsidP="00F8201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292720">
              <w:rPr>
                <w:rFonts w:ascii="Times New Roman" w:hAnsi="Times New Roman" w:cs="Times New Roman"/>
                <w:sz w:val="24"/>
                <w:szCs w:val="24"/>
              </w:rPr>
              <w:t xml:space="preserve">Inclusion of </w:t>
            </w:r>
            <w:proofErr w:type="spellStart"/>
            <w:r w:rsidR="00E476A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292720">
              <w:rPr>
                <w:rFonts w:ascii="Times New Roman" w:hAnsi="Times New Roman" w:cs="Times New Roman"/>
                <w:sz w:val="24"/>
                <w:szCs w:val="24"/>
              </w:rPr>
              <w:t>eprescribing</w:t>
            </w:r>
            <w:proofErr w:type="spellEnd"/>
            <w:r w:rsidRPr="00292720">
              <w:rPr>
                <w:rFonts w:ascii="Times New Roman" w:hAnsi="Times New Roman" w:cs="Times New Roman"/>
                <w:sz w:val="24"/>
                <w:szCs w:val="24"/>
              </w:rPr>
              <w:t xml:space="preserve"> in the curriculum of healthcare practitioners</w:t>
            </w:r>
          </w:p>
        </w:tc>
        <w:tc>
          <w:tcPr>
            <w:tcW w:w="0" w:type="auto"/>
          </w:tcPr>
          <w:p w14:paraId="0CD421E3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4124B22B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37D3F802" w14:textId="77777777" w:rsidR="00F82012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9467F1" w:rsidRPr="00292720" w14:paraId="443BBEF7" w14:textId="77777777" w:rsidTr="00F82012">
        <w:tc>
          <w:tcPr>
            <w:tcW w:w="0" w:type="auto"/>
          </w:tcPr>
          <w:p w14:paraId="5EBCDA7B" w14:textId="708FF120" w:rsidR="00F82012" w:rsidRPr="00292720" w:rsidRDefault="00FE32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14:paraId="0E168BC2" w14:textId="40346BA4" w:rsidR="00F82012" w:rsidRPr="00292720" w:rsidRDefault="00292720" w:rsidP="00F8201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292720">
              <w:rPr>
                <w:rFonts w:ascii="Times New Roman" w:hAnsi="Times New Roman" w:cs="Times New Roman"/>
                <w:sz w:val="24"/>
                <w:szCs w:val="24"/>
              </w:rPr>
              <w:t xml:space="preserve">Point of care tool such as Beers criteria facilitates </w:t>
            </w:r>
            <w:proofErr w:type="spellStart"/>
            <w:r w:rsidRPr="00292720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292720">
              <w:rPr>
                <w:rFonts w:ascii="Times New Roman" w:hAnsi="Times New Roman" w:cs="Times New Roman"/>
                <w:sz w:val="24"/>
                <w:szCs w:val="24"/>
              </w:rPr>
              <w:t>eprescribing</w:t>
            </w:r>
            <w:proofErr w:type="spellEnd"/>
          </w:p>
        </w:tc>
        <w:tc>
          <w:tcPr>
            <w:tcW w:w="0" w:type="auto"/>
          </w:tcPr>
          <w:p w14:paraId="11FC5A9C" w14:textId="77777777" w:rsidR="00F82012" w:rsidRPr="00292720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192CD0F1" w14:textId="77777777" w:rsidR="00F82012" w:rsidRPr="00292720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67585EDA" w14:textId="77777777" w:rsidR="00F82012" w:rsidRPr="00292720" w:rsidRDefault="00F82012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</w:tbl>
    <w:p w14:paraId="223B9F49" w14:textId="454F3BF4" w:rsidR="00F82012" w:rsidRPr="00292720" w:rsidRDefault="00F82012" w:rsidP="00ED023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</w:rPr>
      </w:pPr>
    </w:p>
    <w:p w14:paraId="0BBBE7CB" w14:textId="42B81CA8" w:rsidR="006918A3" w:rsidRDefault="006918A3" w:rsidP="00ED023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</w:rPr>
      </w:pPr>
    </w:p>
    <w:p w14:paraId="04CFCC97" w14:textId="77777777" w:rsidR="008213AA" w:rsidRDefault="008213AA" w:rsidP="00ED023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</w:rPr>
      </w:pPr>
    </w:p>
    <w:p w14:paraId="1B8EAE84" w14:textId="77777777" w:rsidR="008213AA" w:rsidRDefault="008213AA" w:rsidP="00ED023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</w:rPr>
      </w:pPr>
    </w:p>
    <w:p w14:paraId="5A2D7C35" w14:textId="77777777" w:rsidR="00A07044" w:rsidRDefault="00A07044" w:rsidP="00ED023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131413"/>
          <w:sz w:val="24"/>
          <w:szCs w:val="24"/>
        </w:rPr>
      </w:pPr>
    </w:p>
    <w:p w14:paraId="7146FFC1" w14:textId="77777777" w:rsidR="00A07044" w:rsidRDefault="00A07044" w:rsidP="00ED023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131413"/>
          <w:sz w:val="24"/>
          <w:szCs w:val="24"/>
        </w:rPr>
      </w:pPr>
    </w:p>
    <w:p w14:paraId="4CCD5A13" w14:textId="77777777" w:rsidR="00A07044" w:rsidRDefault="00A07044" w:rsidP="00ED023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131413"/>
          <w:sz w:val="24"/>
          <w:szCs w:val="24"/>
        </w:rPr>
      </w:pPr>
    </w:p>
    <w:p w14:paraId="41BB3687" w14:textId="2C7DBF34" w:rsidR="00D266E1" w:rsidRDefault="006B02E6" w:rsidP="00ED023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131413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131413"/>
          <w:sz w:val="24"/>
          <w:szCs w:val="24"/>
        </w:rPr>
        <w:t>Section E</w:t>
      </w:r>
      <w:r w:rsidR="00D266E1" w:rsidRPr="00D266E1">
        <w:rPr>
          <w:rFonts w:asciiTheme="majorBidi" w:hAnsiTheme="majorBidi" w:cstheme="majorBidi"/>
          <w:b/>
          <w:bCs/>
          <w:color w:val="131413"/>
          <w:sz w:val="24"/>
          <w:szCs w:val="24"/>
        </w:rPr>
        <w:t xml:space="preserve">: </w:t>
      </w:r>
      <w:r w:rsidR="000D04D0">
        <w:rPr>
          <w:rFonts w:asciiTheme="majorBidi" w:hAnsiTheme="majorBidi" w:cstheme="majorBidi"/>
          <w:b/>
          <w:bCs/>
          <w:color w:val="131413"/>
          <w:sz w:val="24"/>
          <w:szCs w:val="24"/>
        </w:rPr>
        <w:t>Health</w:t>
      </w:r>
      <w:r>
        <w:rPr>
          <w:rFonts w:asciiTheme="majorBidi" w:hAnsiTheme="majorBidi" w:cstheme="majorBidi"/>
          <w:b/>
          <w:bCs/>
          <w:color w:val="131413"/>
          <w:sz w:val="24"/>
          <w:szCs w:val="24"/>
        </w:rPr>
        <w:t>care professionals</w:t>
      </w:r>
      <w:r w:rsidR="000D04D0">
        <w:rPr>
          <w:rFonts w:asciiTheme="majorBidi" w:hAnsiTheme="majorBidi" w:cstheme="majorBidi"/>
          <w:b/>
          <w:bCs/>
          <w:color w:val="131413"/>
          <w:sz w:val="24"/>
          <w:szCs w:val="24"/>
        </w:rPr>
        <w:t>’</w:t>
      </w:r>
      <w:r w:rsidR="00D266E1" w:rsidRPr="00D266E1">
        <w:rPr>
          <w:rFonts w:asciiTheme="majorBidi" w:hAnsiTheme="majorBidi" w:cstheme="majorBidi"/>
          <w:b/>
          <w:bCs/>
          <w:color w:val="131413"/>
          <w:sz w:val="24"/>
          <w:szCs w:val="24"/>
        </w:rPr>
        <w:t xml:space="preserve"> perception</w:t>
      </w:r>
      <w:r>
        <w:rPr>
          <w:rFonts w:asciiTheme="majorBidi" w:hAnsiTheme="majorBidi" w:cstheme="majorBidi"/>
          <w:b/>
          <w:bCs/>
          <w:color w:val="131413"/>
          <w:sz w:val="24"/>
          <w:szCs w:val="24"/>
        </w:rPr>
        <w:t>s</w:t>
      </w:r>
      <w:r w:rsidR="00D266E1" w:rsidRPr="00D266E1">
        <w:rPr>
          <w:rFonts w:asciiTheme="majorBidi" w:hAnsiTheme="majorBidi" w:cstheme="majorBidi"/>
          <w:b/>
          <w:bCs/>
          <w:color w:val="131413"/>
          <w:sz w:val="24"/>
          <w:szCs w:val="24"/>
        </w:rPr>
        <w:t xml:space="preserve"> of barriers to deprescribing</w:t>
      </w:r>
      <w:r w:rsidR="00F1222E">
        <w:rPr>
          <w:rFonts w:asciiTheme="majorBidi" w:hAnsiTheme="majorBidi" w:cstheme="majorBidi"/>
          <w:b/>
          <w:bCs/>
          <w:color w:val="131413"/>
          <w:sz w:val="24"/>
          <w:szCs w:val="24"/>
        </w:rPr>
        <w:t xml:space="preserve"> in elderly patients</w:t>
      </w:r>
    </w:p>
    <w:p w14:paraId="69883F50" w14:textId="77777777" w:rsidR="00A07044" w:rsidRDefault="00A07044" w:rsidP="00ED023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131413"/>
          <w:sz w:val="24"/>
          <w:szCs w:val="24"/>
        </w:rPr>
      </w:pPr>
    </w:p>
    <w:p w14:paraId="641C8E9C" w14:textId="459CB232" w:rsidR="00D266E1" w:rsidRPr="00D91A5C" w:rsidRDefault="00D91A5C" w:rsidP="00D91A5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131413"/>
          <w:sz w:val="24"/>
          <w:szCs w:val="24"/>
        </w:rPr>
      </w:pPr>
      <w:r w:rsidRPr="00707197">
        <w:rPr>
          <w:rFonts w:asciiTheme="majorBidi" w:hAnsiTheme="majorBidi" w:cstheme="majorBidi"/>
          <w:b/>
          <w:bCs/>
          <w:sz w:val="24"/>
          <w:szCs w:val="24"/>
        </w:rPr>
        <w:t>SA-strongly agree, A-agree, N-neutral, D-disagree, SD-strongly disagree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0"/>
        <w:gridCol w:w="6544"/>
        <w:gridCol w:w="523"/>
        <w:gridCol w:w="390"/>
        <w:gridCol w:w="390"/>
        <w:gridCol w:w="390"/>
        <w:gridCol w:w="523"/>
      </w:tblGrid>
      <w:tr w:rsidR="00D266E1" w14:paraId="089D4C53" w14:textId="3B8B90E9" w:rsidTr="00CA592D">
        <w:tc>
          <w:tcPr>
            <w:tcW w:w="0" w:type="auto"/>
          </w:tcPr>
          <w:p w14:paraId="3B532A07" w14:textId="41289E57" w:rsidR="00D266E1" w:rsidRPr="00D91A5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D91A5C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S/N</w:t>
            </w:r>
          </w:p>
        </w:tc>
        <w:tc>
          <w:tcPr>
            <w:tcW w:w="0" w:type="auto"/>
          </w:tcPr>
          <w:p w14:paraId="00802CBB" w14:textId="63AF0BA1" w:rsidR="00D266E1" w:rsidRPr="00D91A5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D91A5C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Question</w:t>
            </w:r>
          </w:p>
        </w:tc>
        <w:tc>
          <w:tcPr>
            <w:tcW w:w="0" w:type="auto"/>
          </w:tcPr>
          <w:p w14:paraId="5040C1C6" w14:textId="7495148C" w:rsidR="00D266E1" w:rsidRPr="00D91A5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D91A5C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SD</w:t>
            </w:r>
          </w:p>
        </w:tc>
        <w:tc>
          <w:tcPr>
            <w:tcW w:w="0" w:type="auto"/>
          </w:tcPr>
          <w:p w14:paraId="5F56997A" w14:textId="16422477" w:rsidR="00D266E1" w:rsidRPr="00D91A5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D91A5C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D</w:t>
            </w:r>
          </w:p>
        </w:tc>
        <w:tc>
          <w:tcPr>
            <w:tcW w:w="0" w:type="auto"/>
          </w:tcPr>
          <w:p w14:paraId="184ACCBE" w14:textId="027DA866" w:rsidR="00D266E1" w:rsidRPr="00D91A5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D91A5C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N</w:t>
            </w:r>
          </w:p>
        </w:tc>
        <w:tc>
          <w:tcPr>
            <w:tcW w:w="0" w:type="auto"/>
          </w:tcPr>
          <w:p w14:paraId="149CAC45" w14:textId="74711401" w:rsidR="00D266E1" w:rsidRPr="00D91A5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D91A5C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14:paraId="74431202" w14:textId="3348BA65" w:rsidR="00D266E1" w:rsidRPr="00D91A5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</w:pPr>
            <w:r w:rsidRPr="00D91A5C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</w:rPr>
              <w:t>SA</w:t>
            </w:r>
          </w:p>
        </w:tc>
      </w:tr>
      <w:tr w:rsidR="00D266E1" w:rsidRPr="00FE32BC" w14:paraId="7DB9649F" w14:textId="4C16CEFC" w:rsidTr="00CA592D">
        <w:tc>
          <w:tcPr>
            <w:tcW w:w="0" w:type="auto"/>
          </w:tcPr>
          <w:p w14:paraId="1585C194" w14:textId="072F2ED5" w:rsidR="00D266E1" w:rsidRPr="00FE32BC" w:rsidRDefault="00FE32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31</w:t>
            </w:r>
          </w:p>
        </w:tc>
        <w:tc>
          <w:tcPr>
            <w:tcW w:w="0" w:type="auto"/>
          </w:tcPr>
          <w:p w14:paraId="476011CC" w14:textId="58A5B130" w:rsidR="00D266E1" w:rsidRPr="00FE32BC" w:rsidRDefault="006B02E6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FE32B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The non-emphasis on </w:t>
            </w:r>
            <w:proofErr w:type="spellStart"/>
            <w:r w:rsidRPr="00FE32B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deprescribing</w:t>
            </w:r>
            <w:proofErr w:type="spellEnd"/>
            <w:r w:rsidRPr="00FE32B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in the healthcare training curriculum is a barrier to </w:t>
            </w:r>
            <w:proofErr w:type="spellStart"/>
            <w:r w:rsidRPr="00FE32B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deprescribing</w:t>
            </w:r>
            <w:proofErr w:type="spellEnd"/>
          </w:p>
        </w:tc>
        <w:tc>
          <w:tcPr>
            <w:tcW w:w="0" w:type="auto"/>
          </w:tcPr>
          <w:p w14:paraId="4B97A071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12F2E705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0B9567BD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0C6E4F00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220F87EB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D266E1" w:rsidRPr="00FE32BC" w14:paraId="0622023E" w14:textId="48DE0B34" w:rsidTr="00CA592D">
        <w:tc>
          <w:tcPr>
            <w:tcW w:w="0" w:type="auto"/>
          </w:tcPr>
          <w:p w14:paraId="4C5612FC" w14:textId="139FFBC7" w:rsidR="00D266E1" w:rsidRPr="00FE32BC" w:rsidRDefault="00FE32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32</w:t>
            </w:r>
          </w:p>
        </w:tc>
        <w:tc>
          <w:tcPr>
            <w:tcW w:w="0" w:type="auto"/>
          </w:tcPr>
          <w:p w14:paraId="1D2324B1" w14:textId="2C8BFDCA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Lack of validated tool for deprescribing</w:t>
            </w:r>
          </w:p>
        </w:tc>
        <w:tc>
          <w:tcPr>
            <w:tcW w:w="0" w:type="auto"/>
          </w:tcPr>
          <w:p w14:paraId="6843574A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7A78AC8A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0280113D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7376FC6C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096092A6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D266E1" w:rsidRPr="00FE32BC" w14:paraId="73D27481" w14:textId="58E6AC17" w:rsidTr="00CA592D">
        <w:tc>
          <w:tcPr>
            <w:tcW w:w="0" w:type="auto"/>
          </w:tcPr>
          <w:p w14:paraId="61BCB707" w14:textId="24FD37E0" w:rsidR="00D266E1" w:rsidRPr="00FE32BC" w:rsidRDefault="00FE32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33</w:t>
            </w:r>
          </w:p>
        </w:tc>
        <w:tc>
          <w:tcPr>
            <w:tcW w:w="0" w:type="auto"/>
          </w:tcPr>
          <w:p w14:paraId="1FC66259" w14:textId="2939AB58" w:rsidR="00D266E1" w:rsidRPr="00FE32BC" w:rsidRDefault="000D04D0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The potential</w:t>
            </w:r>
            <w:r w:rsidR="00D266E1" w:rsidRP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negative effect of deprescribing</w:t>
            </w:r>
          </w:p>
        </w:tc>
        <w:tc>
          <w:tcPr>
            <w:tcW w:w="0" w:type="auto"/>
          </w:tcPr>
          <w:p w14:paraId="18B7C095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5C63DC35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7E03D36A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4DF00C05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2464DAA1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D266E1" w:rsidRPr="00FE32BC" w14:paraId="18D6D6A0" w14:textId="4C241805" w:rsidTr="00CA592D">
        <w:tc>
          <w:tcPr>
            <w:tcW w:w="0" w:type="auto"/>
          </w:tcPr>
          <w:p w14:paraId="6BCC6163" w14:textId="085B6946" w:rsidR="00D266E1" w:rsidRPr="00FE32BC" w:rsidRDefault="00FE32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34</w:t>
            </w:r>
          </w:p>
        </w:tc>
        <w:tc>
          <w:tcPr>
            <w:tcW w:w="0" w:type="auto"/>
          </w:tcPr>
          <w:p w14:paraId="1AC0FBCB" w14:textId="30BA7401" w:rsidR="00D266E1" w:rsidRPr="00FE32BC" w:rsidRDefault="000B24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Deprescribing a medication pre</w:t>
            </w:r>
            <w:r w:rsidR="006B02E6" w:rsidRP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scribed by other prescribers is </w:t>
            </w:r>
            <w:r w:rsidRP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problematic</w:t>
            </w:r>
          </w:p>
        </w:tc>
        <w:tc>
          <w:tcPr>
            <w:tcW w:w="0" w:type="auto"/>
          </w:tcPr>
          <w:p w14:paraId="788852B7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20DA2A9F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6CA1DE37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53F68A9F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1FBA673D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D266E1" w:rsidRPr="00FE32BC" w14:paraId="3DC141B2" w14:textId="4D174675" w:rsidTr="00CA592D">
        <w:tc>
          <w:tcPr>
            <w:tcW w:w="0" w:type="auto"/>
          </w:tcPr>
          <w:p w14:paraId="04F4684F" w14:textId="7C07C4DD" w:rsidR="00D266E1" w:rsidRPr="00FE32BC" w:rsidRDefault="00FE32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35</w:t>
            </w:r>
          </w:p>
        </w:tc>
        <w:tc>
          <w:tcPr>
            <w:tcW w:w="0" w:type="auto"/>
          </w:tcPr>
          <w:p w14:paraId="2F524A4F" w14:textId="534D785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Managing the expectation of the patients/ relatives</w:t>
            </w:r>
          </w:p>
        </w:tc>
        <w:tc>
          <w:tcPr>
            <w:tcW w:w="0" w:type="auto"/>
          </w:tcPr>
          <w:p w14:paraId="02F9879A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39D3DCB0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0FC61932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525958EE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10F6D24B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D266E1" w:rsidRPr="00FE32BC" w14:paraId="417F77D9" w14:textId="67EE4E47" w:rsidTr="00CA592D">
        <w:tc>
          <w:tcPr>
            <w:tcW w:w="0" w:type="auto"/>
          </w:tcPr>
          <w:p w14:paraId="3A021BC9" w14:textId="046D8273" w:rsidR="00D266E1" w:rsidRPr="00FE32BC" w:rsidRDefault="00FE32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36</w:t>
            </w:r>
          </w:p>
        </w:tc>
        <w:tc>
          <w:tcPr>
            <w:tcW w:w="0" w:type="auto"/>
          </w:tcPr>
          <w:p w14:paraId="7DF0CADA" w14:textId="2CC81A0C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Multiple guidelines for managing comorbidity in the elderly</w:t>
            </w:r>
          </w:p>
        </w:tc>
        <w:tc>
          <w:tcPr>
            <w:tcW w:w="0" w:type="auto"/>
          </w:tcPr>
          <w:p w14:paraId="19A30F6C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1F937063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764B4ABF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79485B48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3C3DDB20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941A43" w:rsidRPr="00FE32BC" w14:paraId="404C6DF6" w14:textId="77777777" w:rsidTr="00CA592D">
        <w:tc>
          <w:tcPr>
            <w:tcW w:w="0" w:type="auto"/>
          </w:tcPr>
          <w:p w14:paraId="5C8B5E0D" w14:textId="7BB67951" w:rsidR="00941A43" w:rsidRPr="00FE32BC" w:rsidRDefault="00FE32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37</w:t>
            </w:r>
          </w:p>
        </w:tc>
        <w:tc>
          <w:tcPr>
            <w:tcW w:w="0" w:type="auto"/>
          </w:tcPr>
          <w:p w14:paraId="69A3ED8A" w14:textId="5A90C7A4" w:rsidR="00941A43" w:rsidRPr="00FE32BC" w:rsidRDefault="00193186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Lack of</w:t>
            </w:r>
            <w:r w:rsidR="00941A43" w:rsidRP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incentives</w:t>
            </w:r>
            <w:r w:rsidRP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and remuneration for</w:t>
            </w:r>
            <w:r w:rsidR="00941A43" w:rsidRP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healthcare workers</w:t>
            </w:r>
            <w:r w:rsidRP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that deprescribe</w:t>
            </w:r>
          </w:p>
        </w:tc>
        <w:tc>
          <w:tcPr>
            <w:tcW w:w="0" w:type="auto"/>
          </w:tcPr>
          <w:p w14:paraId="50DCB8A6" w14:textId="77777777" w:rsidR="00941A43" w:rsidRPr="00FE32BC" w:rsidRDefault="00941A43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3EA49943" w14:textId="77777777" w:rsidR="00941A43" w:rsidRPr="00FE32BC" w:rsidRDefault="00941A43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4B987AD4" w14:textId="77777777" w:rsidR="00941A43" w:rsidRPr="00FE32BC" w:rsidRDefault="00941A43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33ACE88A" w14:textId="77777777" w:rsidR="00941A43" w:rsidRPr="00FE32BC" w:rsidRDefault="00941A43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0B61C197" w14:textId="77777777" w:rsidR="00941A43" w:rsidRPr="00FE32BC" w:rsidRDefault="00941A43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D266E1" w:rsidRPr="00FE32BC" w14:paraId="19E10ED2" w14:textId="2C0C3298" w:rsidTr="00CA592D">
        <w:tc>
          <w:tcPr>
            <w:tcW w:w="0" w:type="auto"/>
          </w:tcPr>
          <w:p w14:paraId="5225A06A" w14:textId="72DF8009" w:rsidR="00D266E1" w:rsidRPr="00FE32BC" w:rsidRDefault="00FE32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38</w:t>
            </w:r>
          </w:p>
        </w:tc>
        <w:tc>
          <w:tcPr>
            <w:tcW w:w="0" w:type="auto"/>
          </w:tcPr>
          <w:p w14:paraId="0887E185" w14:textId="47E27771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Ethical and legal issues involved in deprescribing</w:t>
            </w:r>
          </w:p>
        </w:tc>
        <w:tc>
          <w:tcPr>
            <w:tcW w:w="0" w:type="auto"/>
          </w:tcPr>
          <w:p w14:paraId="5FE36B14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328FCE36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51E6AF54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058B46A8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6AFDAE22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D266E1" w:rsidRPr="00FE32BC" w14:paraId="457A8DA8" w14:textId="210E420B" w:rsidTr="00CA592D">
        <w:tc>
          <w:tcPr>
            <w:tcW w:w="0" w:type="auto"/>
          </w:tcPr>
          <w:p w14:paraId="6A0257F1" w14:textId="6702CE62" w:rsidR="00D266E1" w:rsidRPr="00FE32BC" w:rsidRDefault="00FE32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39</w:t>
            </w:r>
          </w:p>
        </w:tc>
        <w:tc>
          <w:tcPr>
            <w:tcW w:w="0" w:type="auto"/>
          </w:tcPr>
          <w:p w14:paraId="76F4A797" w14:textId="6F30B121" w:rsidR="00D266E1" w:rsidRPr="00FE32BC" w:rsidRDefault="00D91A5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There is no sufficient evidence to support the benefit of deprescribing</w:t>
            </w:r>
          </w:p>
        </w:tc>
        <w:tc>
          <w:tcPr>
            <w:tcW w:w="0" w:type="auto"/>
          </w:tcPr>
          <w:p w14:paraId="22CE5367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60626085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391DC0CF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7F023932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3B0864DB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D266E1" w:rsidRPr="00FE32BC" w14:paraId="23688C64" w14:textId="4C11FCA0" w:rsidTr="00CA592D">
        <w:tc>
          <w:tcPr>
            <w:tcW w:w="0" w:type="auto"/>
          </w:tcPr>
          <w:p w14:paraId="09993250" w14:textId="1F5BDEF6" w:rsidR="00D266E1" w:rsidRPr="00FE32BC" w:rsidRDefault="00FE32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14:paraId="552BD717" w14:textId="71C8019E" w:rsidR="00D266E1" w:rsidRPr="00FE32BC" w:rsidRDefault="006B02E6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FE32B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Restricted authority to de-prescribe medication by only the specialists</w:t>
            </w:r>
            <w:r w:rsidRPr="00FE32B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is a barrier</w:t>
            </w:r>
          </w:p>
        </w:tc>
        <w:tc>
          <w:tcPr>
            <w:tcW w:w="0" w:type="auto"/>
          </w:tcPr>
          <w:p w14:paraId="0DE777C2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03E9FE42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42CBE6F8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5FAFD358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69156282" w14:textId="77777777" w:rsidR="00D266E1" w:rsidRPr="00FE32BC" w:rsidRDefault="00D266E1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0C6B96" w:rsidRPr="00FE32BC" w14:paraId="59AD1CEF" w14:textId="77777777" w:rsidTr="00CA592D">
        <w:tc>
          <w:tcPr>
            <w:tcW w:w="0" w:type="auto"/>
          </w:tcPr>
          <w:p w14:paraId="0592903E" w14:textId="6BA17539" w:rsidR="000C6B96" w:rsidRPr="00FE32BC" w:rsidRDefault="00FE32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41</w:t>
            </w:r>
          </w:p>
        </w:tc>
        <w:tc>
          <w:tcPr>
            <w:tcW w:w="0" w:type="auto"/>
          </w:tcPr>
          <w:p w14:paraId="62B45EEE" w14:textId="5F74291A" w:rsidR="000C6B96" w:rsidRPr="00FE32BC" w:rsidRDefault="000D04D0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The willingness</w:t>
            </w:r>
            <w:r w:rsidR="000C6B96" w:rsidRP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of patients to accept deprescribing</w:t>
            </w:r>
          </w:p>
        </w:tc>
        <w:tc>
          <w:tcPr>
            <w:tcW w:w="0" w:type="auto"/>
          </w:tcPr>
          <w:p w14:paraId="3CAACA72" w14:textId="77777777" w:rsidR="000C6B96" w:rsidRPr="00FE32BC" w:rsidRDefault="000C6B96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7F254629" w14:textId="77777777" w:rsidR="000C6B96" w:rsidRPr="00FE32BC" w:rsidRDefault="000C6B96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54018F6D" w14:textId="77777777" w:rsidR="000C6B96" w:rsidRPr="00FE32BC" w:rsidRDefault="000C6B96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5AE81E3D" w14:textId="77777777" w:rsidR="000C6B96" w:rsidRPr="00FE32BC" w:rsidRDefault="000C6B96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15DCFB9B" w14:textId="77777777" w:rsidR="000C6B96" w:rsidRPr="00FE32BC" w:rsidRDefault="000C6B96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D81C35" w:rsidRPr="00FE32BC" w14:paraId="37B859A0" w14:textId="77777777" w:rsidTr="00CA592D">
        <w:tc>
          <w:tcPr>
            <w:tcW w:w="0" w:type="auto"/>
          </w:tcPr>
          <w:p w14:paraId="2D47E58B" w14:textId="6B32A932" w:rsidR="00D81C35" w:rsidRPr="00FE32BC" w:rsidRDefault="00FE32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42</w:t>
            </w:r>
          </w:p>
        </w:tc>
        <w:tc>
          <w:tcPr>
            <w:tcW w:w="0" w:type="auto"/>
          </w:tcPr>
          <w:p w14:paraId="3A3DCB68" w14:textId="11A67624" w:rsidR="00D81C35" w:rsidRPr="00FE32BC" w:rsidRDefault="00D81C35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Pressure from pharmaceutical companies</w:t>
            </w:r>
          </w:p>
        </w:tc>
        <w:tc>
          <w:tcPr>
            <w:tcW w:w="0" w:type="auto"/>
          </w:tcPr>
          <w:p w14:paraId="6FB127F3" w14:textId="77777777" w:rsidR="00D81C35" w:rsidRPr="00FE32BC" w:rsidRDefault="00D81C35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7A5686F1" w14:textId="77777777" w:rsidR="00D81C35" w:rsidRPr="00FE32BC" w:rsidRDefault="00D81C35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6483BA85" w14:textId="77777777" w:rsidR="00D81C35" w:rsidRPr="00FE32BC" w:rsidRDefault="00D81C35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2C975A9B" w14:textId="77777777" w:rsidR="00D81C35" w:rsidRPr="00FE32BC" w:rsidRDefault="00D81C35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457BC16D" w14:textId="77777777" w:rsidR="00D81C35" w:rsidRPr="00FE32BC" w:rsidRDefault="00D81C35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  <w:tr w:rsidR="00F1222E" w:rsidRPr="00FE32BC" w14:paraId="7EFA020C" w14:textId="77777777" w:rsidTr="00CA592D">
        <w:tc>
          <w:tcPr>
            <w:tcW w:w="0" w:type="auto"/>
          </w:tcPr>
          <w:p w14:paraId="476DCB4B" w14:textId="247491C7" w:rsidR="00F1222E" w:rsidRPr="00FE32BC" w:rsidRDefault="00FE32BC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43</w:t>
            </w:r>
          </w:p>
        </w:tc>
        <w:tc>
          <w:tcPr>
            <w:tcW w:w="0" w:type="auto"/>
          </w:tcPr>
          <w:p w14:paraId="5A1CD2DD" w14:textId="736B4350" w:rsidR="00F1222E" w:rsidRPr="00FE32BC" w:rsidRDefault="00F1222E" w:rsidP="000D04D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  <w:r w:rsidRP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Patients not taking an active role in </w:t>
            </w:r>
            <w:r w:rsidR="00FE32BC" w:rsidRP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decision making concerning</w:t>
            </w:r>
            <w:r w:rsidRPr="00FE32BC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their medication management</w:t>
            </w:r>
          </w:p>
        </w:tc>
        <w:tc>
          <w:tcPr>
            <w:tcW w:w="0" w:type="auto"/>
          </w:tcPr>
          <w:p w14:paraId="1ED2413A" w14:textId="77777777" w:rsidR="00F1222E" w:rsidRPr="00FE32BC" w:rsidRDefault="00F1222E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031D18DA" w14:textId="77777777" w:rsidR="00F1222E" w:rsidRPr="00FE32BC" w:rsidRDefault="00F1222E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0E4F2150" w14:textId="77777777" w:rsidR="00F1222E" w:rsidRPr="00FE32BC" w:rsidRDefault="00F1222E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0CBDC3CC" w14:textId="77777777" w:rsidR="00F1222E" w:rsidRPr="00FE32BC" w:rsidRDefault="00F1222E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  <w:tc>
          <w:tcPr>
            <w:tcW w:w="0" w:type="auto"/>
          </w:tcPr>
          <w:p w14:paraId="670D2965" w14:textId="77777777" w:rsidR="00F1222E" w:rsidRPr="00FE32BC" w:rsidRDefault="00F1222E" w:rsidP="00ED023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131413"/>
                <w:sz w:val="24"/>
                <w:szCs w:val="24"/>
              </w:rPr>
            </w:pPr>
          </w:p>
        </w:tc>
      </w:tr>
    </w:tbl>
    <w:p w14:paraId="228D570D" w14:textId="77777777" w:rsidR="00357004" w:rsidRPr="00FE32BC" w:rsidRDefault="00357004" w:rsidP="00ED023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</w:rPr>
      </w:pPr>
    </w:p>
    <w:p w14:paraId="477E1094" w14:textId="77777777" w:rsidR="007C35AF" w:rsidRDefault="007C35AF" w:rsidP="00ED023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</w:rPr>
      </w:pPr>
    </w:p>
    <w:p w14:paraId="1436A650" w14:textId="235149D1" w:rsidR="00D266E1" w:rsidRDefault="00705CEE" w:rsidP="00ED023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</w:rPr>
      </w:pPr>
      <w:r>
        <w:rPr>
          <w:rFonts w:asciiTheme="majorBidi" w:hAnsiTheme="majorBidi" w:cstheme="majorBidi"/>
          <w:color w:val="131413"/>
          <w:sz w:val="24"/>
          <w:szCs w:val="24"/>
        </w:rPr>
        <w:t>Thank you for your response</w:t>
      </w:r>
    </w:p>
    <w:p w14:paraId="7CB35A64" w14:textId="77777777" w:rsidR="00D266E1" w:rsidRPr="00D32301" w:rsidRDefault="00D266E1" w:rsidP="00ED023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</w:rPr>
      </w:pPr>
      <w:bookmarkStart w:id="1" w:name="_GoBack"/>
      <w:bookmarkEnd w:id="1"/>
    </w:p>
    <w:sectPr w:rsidR="00D266E1" w:rsidRPr="00D323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BE097D"/>
    <w:multiLevelType w:val="hybridMultilevel"/>
    <w:tmpl w:val="B6EAC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65C"/>
    <w:rsid w:val="000071EA"/>
    <w:rsid w:val="00010DB1"/>
    <w:rsid w:val="000606C8"/>
    <w:rsid w:val="00083AA1"/>
    <w:rsid w:val="000B24BC"/>
    <w:rsid w:val="000C6B96"/>
    <w:rsid w:val="000D04D0"/>
    <w:rsid w:val="00193186"/>
    <w:rsid w:val="001E5B77"/>
    <w:rsid w:val="00202741"/>
    <w:rsid w:val="00205C03"/>
    <w:rsid w:val="00236A2E"/>
    <w:rsid w:val="0026202B"/>
    <w:rsid w:val="00292720"/>
    <w:rsid w:val="002D6E09"/>
    <w:rsid w:val="00305546"/>
    <w:rsid w:val="00357004"/>
    <w:rsid w:val="0039065C"/>
    <w:rsid w:val="003F5B39"/>
    <w:rsid w:val="00427D54"/>
    <w:rsid w:val="004F08CD"/>
    <w:rsid w:val="00517F6F"/>
    <w:rsid w:val="005638AB"/>
    <w:rsid w:val="006213FD"/>
    <w:rsid w:val="0063527E"/>
    <w:rsid w:val="0065524B"/>
    <w:rsid w:val="006757C5"/>
    <w:rsid w:val="006866D3"/>
    <w:rsid w:val="00690362"/>
    <w:rsid w:val="006918A3"/>
    <w:rsid w:val="006B02E6"/>
    <w:rsid w:val="00705CEE"/>
    <w:rsid w:val="00713C8E"/>
    <w:rsid w:val="00731E98"/>
    <w:rsid w:val="00746E49"/>
    <w:rsid w:val="007C35AF"/>
    <w:rsid w:val="007C404D"/>
    <w:rsid w:val="007D14BB"/>
    <w:rsid w:val="007D36FB"/>
    <w:rsid w:val="00804567"/>
    <w:rsid w:val="008213AA"/>
    <w:rsid w:val="00834F8E"/>
    <w:rsid w:val="00846DB1"/>
    <w:rsid w:val="008E7050"/>
    <w:rsid w:val="0090513F"/>
    <w:rsid w:val="00932E78"/>
    <w:rsid w:val="00933BDA"/>
    <w:rsid w:val="00941A43"/>
    <w:rsid w:val="009467F1"/>
    <w:rsid w:val="009A7556"/>
    <w:rsid w:val="009D6E81"/>
    <w:rsid w:val="00A07044"/>
    <w:rsid w:val="00A310C2"/>
    <w:rsid w:val="00A73C84"/>
    <w:rsid w:val="00A93D65"/>
    <w:rsid w:val="00B0600D"/>
    <w:rsid w:val="00B520D1"/>
    <w:rsid w:val="00BA4090"/>
    <w:rsid w:val="00BD539E"/>
    <w:rsid w:val="00C11947"/>
    <w:rsid w:val="00C2132B"/>
    <w:rsid w:val="00C77F64"/>
    <w:rsid w:val="00C947EE"/>
    <w:rsid w:val="00CA0293"/>
    <w:rsid w:val="00CA592D"/>
    <w:rsid w:val="00CD0F4E"/>
    <w:rsid w:val="00D10A01"/>
    <w:rsid w:val="00D266E1"/>
    <w:rsid w:val="00D32301"/>
    <w:rsid w:val="00D81C35"/>
    <w:rsid w:val="00D91A5C"/>
    <w:rsid w:val="00DE1762"/>
    <w:rsid w:val="00E25EC5"/>
    <w:rsid w:val="00E476AC"/>
    <w:rsid w:val="00EC4980"/>
    <w:rsid w:val="00ED0230"/>
    <w:rsid w:val="00F1222E"/>
    <w:rsid w:val="00F75AEF"/>
    <w:rsid w:val="00F82012"/>
    <w:rsid w:val="00FE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A12C3"/>
  <w15:chartTrackingRefBased/>
  <w15:docId w15:val="{24329188-2128-4CB0-9BDE-0B82C6024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3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1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76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606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TOLULOPE OSINEYE</dc:creator>
  <cp:keywords/>
  <dc:description/>
  <cp:lastModifiedBy>Dr. Saka</cp:lastModifiedBy>
  <cp:revision>8</cp:revision>
  <dcterms:created xsi:type="dcterms:W3CDTF">2023-12-11T08:16:00Z</dcterms:created>
  <dcterms:modified xsi:type="dcterms:W3CDTF">2023-12-11T09:09:00Z</dcterms:modified>
</cp:coreProperties>
</file>