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9D69" w14:textId="77777777" w:rsidR="001B1271" w:rsidRPr="0060696D" w:rsidRDefault="001B1271" w:rsidP="001B127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696D">
        <w:rPr>
          <w:rFonts w:ascii="Times New Roman" w:hAnsi="Times New Roman" w:cs="Times New Roman"/>
          <w:sz w:val="24"/>
          <w:szCs w:val="24"/>
        </w:rPr>
        <w:t xml:space="preserve">Appendix 2: Example of development from colliding codes to sub-themes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1B1271" w:rsidRPr="0060696D" w14:paraId="4D4D3BD5" w14:textId="77777777" w:rsidTr="005B3F45">
        <w:tc>
          <w:tcPr>
            <w:tcW w:w="4315" w:type="dxa"/>
            <w:tcBorders>
              <w:left w:val="nil"/>
            </w:tcBorders>
          </w:tcPr>
          <w:p w14:paraId="5F8BA7D3" w14:textId="77777777" w:rsidR="001B1271" w:rsidRPr="0060696D" w:rsidRDefault="001B1271" w:rsidP="005B3F45">
            <w:pPr>
              <w:jc w:val="center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Codes and collated data</w:t>
            </w:r>
          </w:p>
        </w:tc>
        <w:tc>
          <w:tcPr>
            <w:tcW w:w="4315" w:type="dxa"/>
            <w:tcBorders>
              <w:right w:val="nil"/>
            </w:tcBorders>
          </w:tcPr>
          <w:p w14:paraId="0BB22BF6" w14:textId="77777777" w:rsidR="001B1271" w:rsidRPr="0060696D" w:rsidRDefault="001B1271" w:rsidP="005B3F45">
            <w:pPr>
              <w:jc w:val="center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Initial sub-themes</w:t>
            </w:r>
          </w:p>
        </w:tc>
      </w:tr>
      <w:tr w:rsidR="001B1271" w:rsidRPr="0060696D" w14:paraId="324F9691" w14:textId="77777777" w:rsidTr="005B3F45">
        <w:tc>
          <w:tcPr>
            <w:tcW w:w="4315" w:type="dxa"/>
            <w:tcBorders>
              <w:left w:val="nil"/>
            </w:tcBorders>
          </w:tcPr>
          <w:p w14:paraId="26FD2E73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Privacy</w:t>
            </w:r>
          </w:p>
          <w:p w14:paraId="59EBC3F9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Space</w:t>
            </w:r>
          </w:p>
          <w:p w14:paraId="44CA0B43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Not enough room for various services</w:t>
            </w:r>
          </w:p>
          <w:p w14:paraId="161EE115" w14:textId="77777777" w:rsidR="001B1271" w:rsidRPr="0060696D" w:rsidRDefault="001B1271" w:rsidP="005B3F45">
            <w:pPr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Local communities offer building for clinics</w:t>
            </w:r>
          </w:p>
          <w:p w14:paraId="39ADB101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76C4D0D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Lack of equipment</w:t>
            </w:r>
          </w:p>
          <w:p w14:paraId="70D4D5D2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301BBAEC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Barriers related to healthcare providers:</w:t>
            </w:r>
          </w:p>
          <w:p w14:paraId="32DEBD49" w14:textId="77777777" w:rsidR="001B1271" w:rsidRPr="0060696D" w:rsidRDefault="001B1271" w:rsidP="005B3F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Shortage of Physicians</w:t>
            </w:r>
          </w:p>
          <w:p w14:paraId="26107349" w14:textId="77777777" w:rsidR="001B1271" w:rsidRPr="0060696D" w:rsidRDefault="001B1271" w:rsidP="005B3F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Irregular and inadequate physicians’ attendance to clinic</w:t>
            </w:r>
          </w:p>
        </w:tc>
        <w:tc>
          <w:tcPr>
            <w:tcW w:w="4315" w:type="dxa"/>
            <w:tcBorders>
              <w:right w:val="nil"/>
            </w:tcBorders>
          </w:tcPr>
          <w:p w14:paraId="60238239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Structural barriers to FP services</w:t>
            </w:r>
          </w:p>
          <w:p w14:paraId="4D47A238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0270C32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50BA971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B700E46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4E04C14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Barriers related to availability of equipment</w:t>
            </w:r>
          </w:p>
          <w:p w14:paraId="2BD35B08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66580B7C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0696D">
              <w:rPr>
                <w:rFonts w:ascii="Times New Roman" w:hAnsi="Times New Roman" w:cs="Times New Roman"/>
              </w:rPr>
              <w:t>Barriers related to health care providers</w:t>
            </w:r>
          </w:p>
          <w:p w14:paraId="5ABD7C1F" w14:textId="77777777" w:rsidR="001B1271" w:rsidRPr="0060696D" w:rsidRDefault="001B1271" w:rsidP="005B3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EAD073D" w14:textId="77777777" w:rsidR="001A7E73" w:rsidRDefault="001A7E73"/>
    <w:sectPr w:rsidR="001A7E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23446"/>
    <w:multiLevelType w:val="hybridMultilevel"/>
    <w:tmpl w:val="6088D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71"/>
    <w:rsid w:val="001A7E73"/>
    <w:rsid w:val="001B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3FC80"/>
  <w15:chartTrackingRefBased/>
  <w15:docId w15:val="{82CDC2EF-7261-4B0A-BBC2-566F6089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1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1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J Hassan</dc:creator>
  <cp:keywords/>
  <dc:description/>
  <cp:lastModifiedBy>Sahar J Hassan</cp:lastModifiedBy>
  <cp:revision>1</cp:revision>
  <dcterms:created xsi:type="dcterms:W3CDTF">2024-05-22T15:04:00Z</dcterms:created>
  <dcterms:modified xsi:type="dcterms:W3CDTF">2024-05-22T15:04:00Z</dcterms:modified>
</cp:coreProperties>
</file>