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9B39" w14:textId="77777777" w:rsidR="00397EEE" w:rsidRPr="00CF1642" w:rsidRDefault="00397EEE" w:rsidP="00397EEE">
      <w:pPr>
        <w:pStyle w:val="p1"/>
        <w:spacing w:line="480" w:lineRule="auto"/>
        <w:ind w:left="3600" w:hanging="3600"/>
        <w:jc w:val="left"/>
        <w:rPr>
          <w:b/>
          <w:bCs/>
          <w:sz w:val="24"/>
          <w:szCs w:val="24"/>
        </w:rPr>
      </w:pPr>
      <w:r w:rsidRPr="00CF1642">
        <w:rPr>
          <w:rFonts w:eastAsia="Times New Roman"/>
          <w:b/>
          <w:sz w:val="24"/>
          <w:szCs w:val="24"/>
        </w:rPr>
        <w:t xml:space="preserve">Title: </w:t>
      </w:r>
      <w:r w:rsidRPr="00CF1642">
        <w:rPr>
          <w:rFonts w:eastAsia="Times New Roman"/>
          <w:b/>
          <w:sz w:val="24"/>
          <w:szCs w:val="24"/>
        </w:rPr>
        <w:tab/>
      </w:r>
      <w:r w:rsidRPr="00CF1642">
        <w:rPr>
          <w:b/>
          <w:bCs/>
          <w:sz w:val="24"/>
          <w:szCs w:val="24"/>
        </w:rPr>
        <w:t>Mobile Phone Call Reminders to Improve Oral Rehydration Salt and Zinc Adherence for Acute Diarrhea in Children: A Single-Center, Randomized Controlled Trial  </w:t>
      </w:r>
      <w:r w:rsidRPr="00CF1642">
        <w:rPr>
          <w:sz w:val="24"/>
          <w:szCs w:val="24"/>
        </w:rPr>
        <w:t> </w:t>
      </w:r>
    </w:p>
    <w:p w14:paraId="5DC49978" w14:textId="77777777" w:rsidR="00397EEE" w:rsidRPr="00CF1642" w:rsidRDefault="00397EEE" w:rsidP="00397EEE">
      <w:pPr>
        <w:pStyle w:val="Normal1"/>
        <w:spacing w:after="0" w:line="480" w:lineRule="auto"/>
        <w:ind w:left="3600" w:hanging="3600"/>
        <w:rPr>
          <w:rFonts w:ascii="Times New Roman" w:hAnsi="Times New Roman" w:cs="Times New Roman"/>
          <w:sz w:val="24"/>
          <w:szCs w:val="24"/>
        </w:rPr>
      </w:pPr>
      <w:r w:rsidRPr="00CF1642">
        <w:rPr>
          <w:rFonts w:ascii="Times New Roman" w:eastAsia="Times New Roman" w:hAnsi="Times New Roman" w:cs="Times New Roman"/>
          <w:b/>
          <w:sz w:val="24"/>
          <w:szCs w:val="24"/>
        </w:rPr>
        <w:t>Authors:</w:t>
      </w:r>
      <w:r w:rsidRPr="00CF1642">
        <w:rPr>
          <w:rFonts w:ascii="Times New Roman" w:eastAsia="Times New Roman" w:hAnsi="Times New Roman" w:cs="Times New Roman"/>
          <w:b/>
          <w:sz w:val="24"/>
          <w:szCs w:val="24"/>
        </w:rPr>
        <w:tab/>
      </w:r>
      <w:r w:rsidRPr="00CF1642">
        <w:rPr>
          <w:rFonts w:ascii="Times New Roman" w:hAnsi="Times New Roman" w:cs="Times New Roman"/>
          <w:sz w:val="24"/>
          <w:szCs w:val="24"/>
        </w:rPr>
        <w:t>Titilayo Funmilayo Kayode-Alabi</w:t>
      </w:r>
      <w:r w:rsidRPr="00CF1642">
        <w:rPr>
          <w:rFonts w:ascii="Times New Roman" w:hAnsi="Times New Roman" w:cs="Times New Roman"/>
          <w:sz w:val="24"/>
          <w:szCs w:val="24"/>
          <w:vertAlign w:val="superscript"/>
        </w:rPr>
        <w:t>1</w:t>
      </w:r>
      <w:r w:rsidRPr="00CF1642">
        <w:rPr>
          <w:rFonts w:ascii="Times New Roman" w:hAnsi="Times New Roman" w:cs="Times New Roman"/>
          <w:sz w:val="24"/>
          <w:szCs w:val="24"/>
        </w:rPr>
        <w:t>,</w:t>
      </w:r>
    </w:p>
    <w:p w14:paraId="5A408089" w14:textId="77777777" w:rsidR="00397EEE" w:rsidRPr="00CF1642" w:rsidRDefault="00397EEE" w:rsidP="00397EEE">
      <w:pPr>
        <w:pStyle w:val="Normal1"/>
        <w:spacing w:after="0" w:line="480" w:lineRule="auto"/>
        <w:ind w:left="3600"/>
        <w:rPr>
          <w:rFonts w:ascii="Times New Roman" w:hAnsi="Times New Roman" w:cs="Times New Roman"/>
          <w:sz w:val="24"/>
          <w:szCs w:val="24"/>
        </w:rPr>
      </w:pPr>
      <w:proofErr w:type="spellStart"/>
      <w:r w:rsidRPr="00CF1642">
        <w:rPr>
          <w:rFonts w:ascii="Times New Roman" w:hAnsi="Times New Roman" w:cs="Times New Roman"/>
          <w:sz w:val="24"/>
          <w:szCs w:val="24"/>
        </w:rPr>
        <w:t>Rasheedat</w:t>
      </w:r>
      <w:proofErr w:type="spellEnd"/>
      <w:r w:rsidRPr="00CF1642">
        <w:rPr>
          <w:rFonts w:ascii="Times New Roman" w:hAnsi="Times New Roman" w:cs="Times New Roman"/>
          <w:sz w:val="24"/>
          <w:szCs w:val="24"/>
        </w:rPr>
        <w:t xml:space="preserve"> Mobolaji Ibraheem</w:t>
      </w:r>
      <w:r w:rsidRPr="00CF1642">
        <w:rPr>
          <w:rFonts w:ascii="Times New Roman" w:hAnsi="Times New Roman" w:cs="Times New Roman"/>
          <w:sz w:val="24"/>
          <w:szCs w:val="24"/>
          <w:vertAlign w:val="superscript"/>
        </w:rPr>
        <w:t>2</w:t>
      </w:r>
      <w:r w:rsidRPr="00CF1642">
        <w:rPr>
          <w:rFonts w:ascii="Times New Roman" w:hAnsi="Times New Roman" w:cs="Times New Roman"/>
          <w:sz w:val="24"/>
          <w:szCs w:val="24"/>
        </w:rPr>
        <w:t xml:space="preserve">, </w:t>
      </w:r>
    </w:p>
    <w:p w14:paraId="778FEFD8" w14:textId="77777777" w:rsidR="00397EEE" w:rsidRPr="00CF1642" w:rsidRDefault="00397EEE" w:rsidP="00397EEE">
      <w:pPr>
        <w:pStyle w:val="Normal1"/>
        <w:spacing w:after="0" w:line="480" w:lineRule="auto"/>
        <w:ind w:left="3600"/>
        <w:rPr>
          <w:rFonts w:ascii="Times New Roman" w:hAnsi="Times New Roman" w:cs="Times New Roman"/>
          <w:sz w:val="24"/>
          <w:szCs w:val="24"/>
        </w:rPr>
      </w:pPr>
      <w:r w:rsidRPr="00CF1642">
        <w:rPr>
          <w:rFonts w:ascii="Times New Roman" w:hAnsi="Times New Roman" w:cs="Times New Roman"/>
          <w:sz w:val="24"/>
          <w:szCs w:val="24"/>
        </w:rPr>
        <w:t>Kayode Olusegun Alabi</w:t>
      </w:r>
      <w:r w:rsidRPr="00CF1642">
        <w:rPr>
          <w:rFonts w:ascii="Times New Roman" w:hAnsi="Times New Roman" w:cs="Times New Roman"/>
          <w:sz w:val="24"/>
          <w:szCs w:val="24"/>
          <w:vertAlign w:val="superscript"/>
        </w:rPr>
        <w:t>3</w:t>
      </w:r>
      <w:r w:rsidRPr="00CF1642">
        <w:rPr>
          <w:rFonts w:ascii="Times New Roman" w:hAnsi="Times New Roman" w:cs="Times New Roman"/>
          <w:sz w:val="24"/>
          <w:szCs w:val="24"/>
        </w:rPr>
        <w:t xml:space="preserve">, </w:t>
      </w:r>
    </w:p>
    <w:p w14:paraId="67F116C5" w14:textId="77777777" w:rsidR="00397EEE" w:rsidRPr="00CF1642" w:rsidRDefault="00397EEE" w:rsidP="00397EEE">
      <w:pPr>
        <w:pStyle w:val="Normal1"/>
        <w:spacing w:after="0" w:line="480" w:lineRule="auto"/>
        <w:ind w:left="3600"/>
        <w:rPr>
          <w:rFonts w:ascii="Times New Roman" w:hAnsi="Times New Roman" w:cs="Times New Roman"/>
          <w:sz w:val="24"/>
          <w:szCs w:val="24"/>
        </w:rPr>
      </w:pPr>
      <w:proofErr w:type="spellStart"/>
      <w:r w:rsidRPr="00CF1642">
        <w:rPr>
          <w:rFonts w:ascii="Times New Roman" w:hAnsi="Times New Roman" w:cs="Times New Roman"/>
          <w:sz w:val="24"/>
          <w:szCs w:val="24"/>
        </w:rPr>
        <w:t>Aishat</w:t>
      </w:r>
      <w:proofErr w:type="spellEnd"/>
      <w:r w:rsidRPr="00CF1642">
        <w:rPr>
          <w:rFonts w:ascii="Times New Roman" w:hAnsi="Times New Roman" w:cs="Times New Roman"/>
          <w:sz w:val="24"/>
          <w:szCs w:val="24"/>
        </w:rPr>
        <w:t xml:space="preserve"> </w:t>
      </w:r>
      <w:proofErr w:type="spellStart"/>
      <w:r w:rsidRPr="00CF1642">
        <w:rPr>
          <w:rFonts w:ascii="Times New Roman" w:hAnsi="Times New Roman" w:cs="Times New Roman"/>
          <w:sz w:val="24"/>
          <w:szCs w:val="24"/>
        </w:rPr>
        <w:t>Oluwatoyin</w:t>
      </w:r>
      <w:proofErr w:type="spellEnd"/>
      <w:r w:rsidRPr="00CF1642">
        <w:rPr>
          <w:rFonts w:ascii="Times New Roman" w:hAnsi="Times New Roman" w:cs="Times New Roman"/>
          <w:sz w:val="24"/>
          <w:szCs w:val="24"/>
        </w:rPr>
        <w:t xml:space="preserve"> Bolakale</w:t>
      </w:r>
      <w:r w:rsidRPr="00CF1642">
        <w:rPr>
          <w:rFonts w:ascii="Times New Roman" w:hAnsi="Times New Roman" w:cs="Times New Roman"/>
          <w:sz w:val="24"/>
          <w:szCs w:val="24"/>
          <w:vertAlign w:val="superscript"/>
        </w:rPr>
        <w:t>2</w:t>
      </w:r>
      <w:r w:rsidRPr="00CF1642">
        <w:rPr>
          <w:rFonts w:ascii="Times New Roman" w:hAnsi="Times New Roman" w:cs="Times New Roman"/>
          <w:sz w:val="24"/>
          <w:szCs w:val="24"/>
        </w:rPr>
        <w:t xml:space="preserve">, </w:t>
      </w:r>
    </w:p>
    <w:p w14:paraId="27037396" w14:textId="77777777" w:rsidR="00397EEE" w:rsidRPr="00CF1642" w:rsidRDefault="00397EEE" w:rsidP="00397EEE">
      <w:pPr>
        <w:pStyle w:val="Normal1"/>
        <w:spacing w:after="0" w:line="480" w:lineRule="auto"/>
        <w:ind w:left="3600"/>
        <w:rPr>
          <w:rFonts w:ascii="Times New Roman" w:hAnsi="Times New Roman" w:cs="Times New Roman"/>
          <w:sz w:val="24"/>
          <w:szCs w:val="24"/>
          <w:vertAlign w:val="superscript"/>
        </w:rPr>
      </w:pPr>
      <w:r w:rsidRPr="00CF1642">
        <w:rPr>
          <w:rFonts w:ascii="Times New Roman" w:hAnsi="Times New Roman" w:cs="Times New Roman"/>
          <w:sz w:val="24"/>
          <w:szCs w:val="24"/>
        </w:rPr>
        <w:t xml:space="preserve">Samuel </w:t>
      </w:r>
      <w:proofErr w:type="spellStart"/>
      <w:r w:rsidRPr="00CF1642">
        <w:rPr>
          <w:rFonts w:ascii="Times New Roman" w:hAnsi="Times New Roman" w:cs="Times New Roman"/>
          <w:sz w:val="24"/>
          <w:szCs w:val="24"/>
        </w:rPr>
        <w:t>Kolade</w:t>
      </w:r>
      <w:proofErr w:type="spellEnd"/>
      <w:r w:rsidRPr="00CF1642">
        <w:rPr>
          <w:rFonts w:ascii="Times New Roman" w:hAnsi="Times New Roman" w:cs="Times New Roman"/>
          <w:sz w:val="24"/>
          <w:szCs w:val="24"/>
        </w:rPr>
        <w:t xml:space="preserve"> Ernest</w:t>
      </w:r>
      <w:r w:rsidRPr="00CF1642">
        <w:rPr>
          <w:rFonts w:ascii="Times New Roman" w:hAnsi="Times New Roman" w:cs="Times New Roman"/>
          <w:sz w:val="24"/>
          <w:szCs w:val="24"/>
          <w:vertAlign w:val="superscript"/>
        </w:rPr>
        <w:t>2</w:t>
      </w:r>
    </w:p>
    <w:p w14:paraId="4A760A2C" w14:textId="77777777" w:rsidR="00397EEE" w:rsidRPr="00CF1642" w:rsidRDefault="00397EEE" w:rsidP="00397EEE">
      <w:pPr>
        <w:pStyle w:val="p3"/>
        <w:spacing w:line="480" w:lineRule="auto"/>
        <w:ind w:left="3600" w:hanging="3600"/>
        <w:jc w:val="left"/>
        <w:rPr>
          <w:sz w:val="24"/>
          <w:szCs w:val="24"/>
        </w:rPr>
      </w:pPr>
      <w:r w:rsidRPr="00CF1642">
        <w:rPr>
          <w:rFonts w:eastAsia="Times New Roman"/>
          <w:b/>
          <w:sz w:val="24"/>
          <w:szCs w:val="24"/>
        </w:rPr>
        <w:t>Affiliations</w:t>
      </w:r>
      <w:r w:rsidRPr="00CF1642">
        <w:rPr>
          <w:rFonts w:eastAsia="Times New Roman"/>
          <w:b/>
          <w:sz w:val="24"/>
          <w:szCs w:val="24"/>
        </w:rPr>
        <w:tab/>
      </w:r>
      <w:r w:rsidRPr="00CF1642">
        <w:rPr>
          <w:sz w:val="24"/>
          <w:szCs w:val="24"/>
          <w:vertAlign w:val="superscript"/>
        </w:rPr>
        <w:t>1</w:t>
      </w:r>
      <w:r w:rsidRPr="00CF1642">
        <w:rPr>
          <w:sz w:val="24"/>
          <w:szCs w:val="24"/>
        </w:rPr>
        <w:t xml:space="preserve">Department of </w:t>
      </w:r>
      <w:proofErr w:type="spellStart"/>
      <w:r w:rsidRPr="00CF1642">
        <w:rPr>
          <w:sz w:val="24"/>
          <w:szCs w:val="24"/>
        </w:rPr>
        <w:t>Paediatrics</w:t>
      </w:r>
      <w:proofErr w:type="spellEnd"/>
      <w:r w:rsidRPr="00CF1642">
        <w:rPr>
          <w:sz w:val="24"/>
          <w:szCs w:val="24"/>
        </w:rPr>
        <w:t xml:space="preserve">, </w:t>
      </w:r>
      <w:proofErr w:type="spellStart"/>
      <w:r w:rsidRPr="00CF1642">
        <w:rPr>
          <w:sz w:val="24"/>
          <w:szCs w:val="24"/>
        </w:rPr>
        <w:t>Nyanya</w:t>
      </w:r>
      <w:proofErr w:type="spellEnd"/>
      <w:r w:rsidRPr="00CF1642">
        <w:rPr>
          <w:sz w:val="24"/>
          <w:szCs w:val="24"/>
        </w:rPr>
        <w:t xml:space="preserve"> General Hospital, Abuja, Nigeria</w:t>
      </w:r>
    </w:p>
    <w:p w14:paraId="2D711B2B" w14:textId="77777777" w:rsidR="00397EEE" w:rsidRPr="00CF1642" w:rsidRDefault="00397EEE" w:rsidP="00397EEE">
      <w:pPr>
        <w:pStyle w:val="p3"/>
        <w:spacing w:line="480" w:lineRule="auto"/>
        <w:ind w:left="3600"/>
        <w:jc w:val="left"/>
        <w:rPr>
          <w:sz w:val="24"/>
          <w:szCs w:val="24"/>
        </w:rPr>
      </w:pPr>
      <w:r w:rsidRPr="00CF1642">
        <w:rPr>
          <w:sz w:val="24"/>
          <w:szCs w:val="24"/>
          <w:vertAlign w:val="superscript"/>
        </w:rPr>
        <w:t>2</w:t>
      </w:r>
      <w:r w:rsidRPr="00CF1642">
        <w:rPr>
          <w:sz w:val="24"/>
          <w:szCs w:val="24"/>
        </w:rPr>
        <w:t xml:space="preserve">Department of </w:t>
      </w:r>
      <w:proofErr w:type="spellStart"/>
      <w:r w:rsidRPr="00CF1642">
        <w:rPr>
          <w:sz w:val="24"/>
          <w:szCs w:val="24"/>
        </w:rPr>
        <w:t>Paediatrics</w:t>
      </w:r>
      <w:proofErr w:type="spellEnd"/>
      <w:r w:rsidRPr="00CF1642">
        <w:rPr>
          <w:sz w:val="24"/>
          <w:szCs w:val="24"/>
        </w:rPr>
        <w:t xml:space="preserve"> and Child Health, University of Ilorin &amp; University of Ilorin Teaching Hospital, Ilorin, Nigeria </w:t>
      </w:r>
    </w:p>
    <w:p w14:paraId="672C0AA6" w14:textId="77777777" w:rsidR="00397EEE" w:rsidRPr="00CF1642" w:rsidRDefault="00397EEE" w:rsidP="00397EEE">
      <w:pPr>
        <w:pStyle w:val="p3"/>
        <w:spacing w:line="480" w:lineRule="auto"/>
        <w:ind w:left="3600"/>
        <w:jc w:val="left"/>
        <w:rPr>
          <w:sz w:val="24"/>
          <w:szCs w:val="24"/>
        </w:rPr>
      </w:pPr>
      <w:r w:rsidRPr="00CF1642">
        <w:rPr>
          <w:sz w:val="24"/>
          <w:szCs w:val="24"/>
          <w:vertAlign w:val="superscript"/>
        </w:rPr>
        <w:t>3</w:t>
      </w:r>
      <w:r w:rsidRPr="00CF1642">
        <w:rPr>
          <w:sz w:val="24"/>
          <w:szCs w:val="24"/>
        </w:rPr>
        <w:t xml:space="preserve">Department of </w:t>
      </w:r>
      <w:proofErr w:type="spellStart"/>
      <w:r w:rsidRPr="00CF1642">
        <w:rPr>
          <w:sz w:val="24"/>
          <w:szCs w:val="24"/>
        </w:rPr>
        <w:t>Paediatrics</w:t>
      </w:r>
      <w:proofErr w:type="spellEnd"/>
      <w:r w:rsidRPr="00CF1642">
        <w:rPr>
          <w:sz w:val="24"/>
          <w:szCs w:val="24"/>
        </w:rPr>
        <w:t xml:space="preserve">, </w:t>
      </w:r>
      <w:proofErr w:type="spellStart"/>
      <w:r w:rsidRPr="00CF1642">
        <w:rPr>
          <w:sz w:val="24"/>
          <w:szCs w:val="24"/>
        </w:rPr>
        <w:t>Garki</w:t>
      </w:r>
      <w:proofErr w:type="spellEnd"/>
      <w:r w:rsidRPr="00CF1642">
        <w:rPr>
          <w:sz w:val="24"/>
          <w:szCs w:val="24"/>
        </w:rPr>
        <w:t xml:space="preserve"> Hospital, Abuja, Nigeria, </w:t>
      </w:r>
    </w:p>
    <w:p w14:paraId="1FA16DD4" w14:textId="77777777" w:rsidR="00397EEE" w:rsidRPr="00CF1642" w:rsidRDefault="00397EEE" w:rsidP="00397EEE">
      <w:pPr>
        <w:pStyle w:val="p2"/>
        <w:spacing w:after="0" w:line="480" w:lineRule="auto"/>
        <w:jc w:val="both"/>
        <w:rPr>
          <w:b/>
          <w:bCs/>
          <w:sz w:val="24"/>
          <w:szCs w:val="24"/>
        </w:rPr>
      </w:pPr>
      <w:r w:rsidRPr="00CF1642">
        <w:rPr>
          <w:b/>
          <w:bCs/>
          <w:sz w:val="24"/>
          <w:szCs w:val="24"/>
        </w:rPr>
        <w:t>Correspondence author</w:t>
      </w:r>
      <w:r w:rsidRPr="00CF1642">
        <w:rPr>
          <w:sz w:val="24"/>
          <w:szCs w:val="24"/>
        </w:rPr>
        <w:t xml:space="preserve">: </w:t>
      </w:r>
      <w:r w:rsidRPr="00CF1642">
        <w:rPr>
          <w:sz w:val="24"/>
          <w:szCs w:val="24"/>
        </w:rPr>
        <w:tab/>
      </w:r>
      <w:r w:rsidRPr="00CF1642">
        <w:rPr>
          <w:sz w:val="24"/>
          <w:szCs w:val="24"/>
        </w:rPr>
        <w:tab/>
        <w:t>Dr.</w:t>
      </w:r>
      <w:r>
        <w:rPr>
          <w:sz w:val="24"/>
          <w:szCs w:val="24"/>
        </w:rPr>
        <w:t xml:space="preserve"> </w:t>
      </w:r>
      <w:r w:rsidRPr="00CF1642">
        <w:rPr>
          <w:sz w:val="24"/>
          <w:szCs w:val="24"/>
        </w:rPr>
        <w:t>TF Kayode-Alabi</w:t>
      </w:r>
    </w:p>
    <w:p w14:paraId="0EFF2A98" w14:textId="77777777" w:rsidR="00397EEE" w:rsidRPr="00CF1642" w:rsidRDefault="00397EEE" w:rsidP="00397EEE">
      <w:pPr>
        <w:pStyle w:val="p2"/>
        <w:spacing w:line="480" w:lineRule="auto"/>
        <w:ind w:left="2880" w:firstLine="720"/>
        <w:jc w:val="both"/>
        <w:rPr>
          <w:sz w:val="24"/>
          <w:szCs w:val="24"/>
        </w:rPr>
      </w:pPr>
      <w:hyperlink r:id="rId5" w:history="1">
        <w:r w:rsidRPr="00CF1642">
          <w:rPr>
            <w:rStyle w:val="Hyperlink"/>
            <w:sz w:val="24"/>
            <w:szCs w:val="24"/>
          </w:rPr>
          <w:t>omomolawa2@gmail.com</w:t>
        </w:r>
      </w:hyperlink>
    </w:p>
    <w:p w14:paraId="6E11D51E" w14:textId="77777777" w:rsidR="00397EEE" w:rsidRPr="00CF1642" w:rsidRDefault="00397EEE" w:rsidP="00397EEE">
      <w:pPr>
        <w:pStyle w:val="p6"/>
        <w:spacing w:line="480" w:lineRule="auto"/>
        <w:rPr>
          <w:b/>
          <w:bCs/>
          <w:sz w:val="24"/>
          <w:szCs w:val="24"/>
        </w:rPr>
      </w:pPr>
    </w:p>
    <w:p w14:paraId="747557FB" w14:textId="77777777" w:rsidR="000120A3" w:rsidRDefault="000120A3" w:rsidP="003E7AE8">
      <w:pPr>
        <w:spacing w:line="480" w:lineRule="auto"/>
        <w:jc w:val="center"/>
        <w:rPr>
          <w:rFonts w:ascii="Times New Roman" w:hAnsi="Times New Roman" w:cs="Times New Roman"/>
          <w:b/>
          <w:sz w:val="24"/>
          <w:szCs w:val="24"/>
        </w:rPr>
      </w:pPr>
    </w:p>
    <w:p w14:paraId="79122C2E" w14:textId="77777777" w:rsidR="000120A3" w:rsidRDefault="000120A3" w:rsidP="003E7AE8">
      <w:pPr>
        <w:spacing w:line="480" w:lineRule="auto"/>
        <w:jc w:val="center"/>
        <w:rPr>
          <w:rFonts w:ascii="Times New Roman" w:hAnsi="Times New Roman" w:cs="Times New Roman"/>
          <w:b/>
          <w:sz w:val="24"/>
          <w:szCs w:val="24"/>
        </w:rPr>
      </w:pPr>
    </w:p>
    <w:p w14:paraId="2F9B49DE" w14:textId="77777777" w:rsidR="000120A3" w:rsidRDefault="000120A3" w:rsidP="003E7AE8">
      <w:pPr>
        <w:spacing w:line="480" w:lineRule="auto"/>
        <w:jc w:val="center"/>
        <w:rPr>
          <w:rFonts w:ascii="Times New Roman" w:hAnsi="Times New Roman" w:cs="Times New Roman"/>
          <w:b/>
          <w:sz w:val="24"/>
          <w:szCs w:val="24"/>
        </w:rPr>
      </w:pPr>
    </w:p>
    <w:p w14:paraId="298EB47B" w14:textId="4935CA36" w:rsidR="003E7AE8" w:rsidRPr="001C2B1B" w:rsidRDefault="003E7AE8" w:rsidP="003E7AE8">
      <w:pPr>
        <w:spacing w:line="480" w:lineRule="auto"/>
        <w:jc w:val="center"/>
        <w:rPr>
          <w:rFonts w:ascii="Times New Roman" w:eastAsia="Calibri" w:hAnsi="Times New Roman" w:cs="Times New Roman"/>
          <w:b/>
          <w:sz w:val="24"/>
          <w:szCs w:val="24"/>
          <w:lang w:val="en-US"/>
        </w:rPr>
      </w:pPr>
      <w:r w:rsidRPr="00A5233A">
        <w:rPr>
          <w:rFonts w:ascii="Times New Roman" w:hAnsi="Times New Roman" w:cs="Times New Roman"/>
          <w:b/>
          <w:sz w:val="24"/>
          <w:szCs w:val="24"/>
        </w:rPr>
        <w:t>INTRODUCTION</w:t>
      </w:r>
    </w:p>
    <w:p w14:paraId="62AE8F26" w14:textId="77777777" w:rsidR="003E7AE8" w:rsidRDefault="003E7AE8" w:rsidP="003E7AE8">
      <w:pPr>
        <w:spacing w:line="480" w:lineRule="auto"/>
        <w:jc w:val="both"/>
        <w:rPr>
          <w:rFonts w:ascii="Times New Roman" w:hAnsi="Times New Roman" w:cs="Times New Roman"/>
          <w:sz w:val="24"/>
          <w:szCs w:val="24"/>
        </w:rPr>
      </w:pPr>
      <w:r w:rsidRPr="00A5233A">
        <w:rPr>
          <w:rFonts w:ascii="Times New Roman" w:hAnsi="Times New Roman" w:cs="Times New Roman"/>
          <w:sz w:val="24"/>
          <w:szCs w:val="24"/>
        </w:rPr>
        <w:t>Diarrhoea is defined as the passage of three or more loose or watery stools in a 24-hour period</w:t>
      </w:r>
      <w:r>
        <w:rPr>
          <w:rFonts w:ascii="Times New Roman" w:hAnsi="Times New Roman" w:cs="Times New Roman"/>
          <w:sz w:val="24"/>
          <w:szCs w:val="24"/>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{"citationItems":[{"id":"ITEM-1","itemData":{"author":[{"dropping-particle":"","family":"World Health Organization","given":"","non-dropping-particle":"","parse-names":false,"suffix":""}],"container-title":"Department of Child and Adolescent Health and Development","edition":"4th ed","id":"ITEM-1","issued":{"date-parts":[["2005"]]},"note":"NULL","number-of-pages":"1-44","publisher":"WHO","publisher-place":"Geneva","title":"The treatment of diarrhoea: a manual for physicians and other senior health workers","type":"book"},"uris":["http://www.mendeley.com/documents/?uuid=f186c9ce-e3d2-4ac8-a653-5c53e76af825"]}],"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sz w:val="24"/>
          <w:szCs w:val="24"/>
        </w:rPr>
        <w:fldChar w:fldCharType="separate"/>
      </w:r>
      <w:r w:rsidRPr="00382BE5">
        <w:rPr>
          <w:rFonts w:ascii="Times New Roman" w:hAnsi="Times New Roman" w:cs="Times New Roman"/>
          <w:noProof/>
          <w:sz w:val="24"/>
          <w:szCs w:val="24"/>
          <w:vertAlign w:val="superscript"/>
        </w:rPr>
        <w:t>1</w:t>
      </w:r>
      <w:r>
        <w:rPr>
          <w:rFonts w:ascii="Times New Roman" w:hAnsi="Times New Roman" w:cs="Times New Roman"/>
          <w:sz w:val="24"/>
          <w:szCs w:val="24"/>
        </w:rPr>
        <w:fldChar w:fldCharType="end"/>
      </w:r>
      <w:r w:rsidRPr="00A5233A">
        <w:rPr>
          <w:rFonts w:ascii="Times New Roman" w:hAnsi="Times New Roman" w:cs="Times New Roman"/>
          <w:sz w:val="24"/>
          <w:szCs w:val="24"/>
        </w:rPr>
        <w:t xml:space="preserve"> </w:t>
      </w:r>
      <w:r>
        <w:rPr>
          <w:rFonts w:ascii="Times New Roman" w:hAnsi="Times New Roman" w:cs="Times New Roman"/>
          <w:sz w:val="24"/>
          <w:szCs w:val="24"/>
        </w:rPr>
        <w:t>I</w:t>
      </w:r>
      <w:r w:rsidRPr="00A5233A">
        <w:rPr>
          <w:rFonts w:ascii="Times New Roman" w:hAnsi="Times New Roman" w:cs="Times New Roman"/>
          <w:sz w:val="24"/>
          <w:szCs w:val="24"/>
        </w:rPr>
        <w:t>n the developing countries</w:t>
      </w:r>
      <w:r>
        <w:rPr>
          <w:rFonts w:ascii="Times New Roman" w:hAnsi="Times New Roman" w:cs="Times New Roman"/>
          <w:sz w:val="24"/>
          <w:szCs w:val="24"/>
        </w:rPr>
        <w:t>,</w:t>
      </w:r>
      <w:r w:rsidRPr="00A5233A">
        <w:rPr>
          <w:rFonts w:ascii="Times New Roman" w:hAnsi="Times New Roman" w:cs="Times New Roman"/>
          <w:sz w:val="24"/>
          <w:szCs w:val="24"/>
        </w:rPr>
        <w:t xml:space="preserve"> </w:t>
      </w:r>
      <w:r>
        <w:rPr>
          <w:rFonts w:ascii="Times New Roman" w:hAnsi="Times New Roman" w:cs="Times New Roman"/>
          <w:sz w:val="24"/>
          <w:szCs w:val="24"/>
        </w:rPr>
        <w:t>c</w:t>
      </w:r>
      <w:r w:rsidRPr="00A5233A">
        <w:rPr>
          <w:rFonts w:ascii="Times New Roman" w:hAnsi="Times New Roman" w:cs="Times New Roman"/>
          <w:sz w:val="24"/>
          <w:szCs w:val="24"/>
        </w:rPr>
        <w:t>hildren less than three years of age</w:t>
      </w:r>
      <w:r>
        <w:rPr>
          <w:rFonts w:ascii="Times New Roman" w:hAnsi="Times New Roman" w:cs="Times New Roman"/>
          <w:sz w:val="24"/>
          <w:szCs w:val="24"/>
        </w:rPr>
        <w:t xml:space="preserve"> </w:t>
      </w:r>
      <w:r w:rsidRPr="00A5233A">
        <w:rPr>
          <w:rFonts w:ascii="Times New Roman" w:hAnsi="Times New Roman" w:cs="Times New Roman"/>
          <w:sz w:val="24"/>
          <w:szCs w:val="24"/>
        </w:rPr>
        <w:t>experience an average of three diarrhoeal illnesses in a year.</w:t>
      </w:r>
      <w:r w:rsidRPr="00A5233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{"citationItems":[{"id":"ITEM-1","itemData":{"author":[{"dropping-particle":"","family":"World Health Organization","given":"","non-dropping-particle":"","parse-names":false,"suffix":""}],"container-title":"Department of Child and Adolescent Health and Development","edition":"4th ed","id":"ITEM-1","issued":{"date-parts":[["2005"]]},"note":"NULL","number-of-pages":"1-44","publisher":"WHO","publisher-place":"Geneva","title":"The treatment of diarrhoea: a manual for physicians and other senior health workers","type":"book"},"uris":["http://www.mendeley.com/documents/?uuid=f186c9ce-e3d2-4ac8-a653-5c53e76af825"]}],"mendeley":{"formattedCitation":"&lt;sup&gt;1&lt;/sup&gt;","plainTextFormattedCitation":"1","previouslyFormattedCitation":"&lt;sup&gt;1&lt;/sup&gt;"},"properties":{"noteIndex":0},"schema":"https://github.com/citation-style-language/schema/raw/master/csl-citation.json"}</w:instrText>
      </w:r>
      <w:r w:rsidRPr="00A5233A">
        <w:rPr>
          <w:rFonts w:ascii="Times New Roman" w:hAnsi="Times New Roman" w:cs="Times New Roman"/>
          <w:sz w:val="24"/>
          <w:szCs w:val="24"/>
        </w:rPr>
        <w:fldChar w:fldCharType="separate"/>
      </w:r>
      <w:r w:rsidRPr="00382BE5">
        <w:rPr>
          <w:rFonts w:ascii="Times New Roman" w:hAnsi="Times New Roman" w:cs="Times New Roman"/>
          <w:noProof/>
          <w:sz w:val="24"/>
          <w:szCs w:val="24"/>
          <w:vertAlign w:val="superscript"/>
        </w:rPr>
        <w:t>1</w:t>
      </w:r>
      <w:r w:rsidRPr="00A5233A">
        <w:rPr>
          <w:rFonts w:ascii="Times New Roman" w:hAnsi="Times New Roman" w:cs="Times New Roman"/>
          <w:sz w:val="24"/>
          <w:szCs w:val="24"/>
        </w:rPr>
        <w:fldChar w:fldCharType="end"/>
      </w:r>
      <w:r w:rsidRPr="00A5233A">
        <w:rPr>
          <w:rFonts w:ascii="Times New Roman" w:hAnsi="Times New Roman" w:cs="Times New Roman"/>
          <w:sz w:val="24"/>
          <w:szCs w:val="24"/>
          <w:vertAlign w:val="superscript"/>
        </w:rPr>
        <w:t>,</w:t>
      </w:r>
      <w:r w:rsidRPr="00A5233A">
        <w:rPr>
          <w:rFonts w:ascii="Times New Roman" w:hAnsi="Times New Roman" w:cs="Times New Roman"/>
          <w:sz w:val="24"/>
          <w:szCs w:val="24"/>
          <w:vertAlign w:val="superscript"/>
        </w:rPr>
        <w:fldChar w:fldCharType="begin" w:fldLock="1"/>
      </w:r>
      <w:r>
        <w:rPr>
          <w:rFonts w:ascii="Times New Roman" w:hAnsi="Times New Roman" w:cs="Times New Roman"/>
          <w:sz w:val="24"/>
          <w:szCs w:val="24"/>
          <w:vertAlign w:val="superscript"/>
        </w:rPr>
        <w:instrText>ADDIN CSL_CITATION {"citationItems":[{"id":"ITEM-1","itemData":{"author":[{"dropping-particle":"","family":"World Gastroenterology Organisation","given":"","non-dropping-particle":"","parse-names":false,"suffix":""}],"container-title":"World Gastroenterology Organisation Global Guidelines","id":"ITEM-1","issued":{"date-parts":[["2012"]]},"note":"NULL","number-of-pages":"1-24","publisher-place":"Milwaukee (WI): WGO","title":"Acute diarrhea in adults and children: a global perspective","type":"book"},"uris":["http://www.mendeley.com/documents/?uuid=ff110ee8-7811-4ea8-a60d-35e0e88cdb18"]}],"mendeley":{"formattedCitation":"&lt;sup&gt;2&lt;/sup&gt;","plainTextFormattedCitation":"2","previouslyFormattedCitation":"&lt;sup&gt;2&lt;/sup&gt;"},"properties":{"noteIndex":0},"schema":"https://github.com/citation-style-language/schema/raw/master/csl-citation.json"}</w:instrText>
      </w:r>
      <w:r w:rsidRPr="00A5233A">
        <w:rPr>
          <w:rFonts w:ascii="Times New Roman" w:hAnsi="Times New Roman" w:cs="Times New Roman"/>
          <w:sz w:val="24"/>
          <w:szCs w:val="24"/>
          <w:vertAlign w:val="superscript"/>
        </w:rPr>
        <w:fldChar w:fldCharType="separate"/>
      </w:r>
      <w:r w:rsidRPr="00382BE5">
        <w:rPr>
          <w:rFonts w:ascii="Times New Roman" w:hAnsi="Times New Roman" w:cs="Times New Roman"/>
          <w:noProof/>
          <w:sz w:val="24"/>
          <w:szCs w:val="24"/>
          <w:vertAlign w:val="superscript"/>
        </w:rPr>
        <w:t>2</w:t>
      </w:r>
      <w:r w:rsidRPr="00A5233A">
        <w:rPr>
          <w:rFonts w:ascii="Times New Roman" w:hAnsi="Times New Roman" w:cs="Times New Roman"/>
          <w:sz w:val="24"/>
          <w:szCs w:val="24"/>
          <w:vertAlign w:val="superscript"/>
        </w:rPr>
        <w:fldChar w:fldCharType="end"/>
      </w:r>
      <w:r>
        <w:rPr>
          <w:rFonts w:ascii="Times New Roman" w:hAnsi="Times New Roman" w:cs="Times New Roman"/>
          <w:sz w:val="24"/>
          <w:szCs w:val="24"/>
          <w:vertAlign w:val="superscript"/>
        </w:rPr>
        <w:t xml:space="preserve"> </w:t>
      </w:r>
      <w:r>
        <w:rPr>
          <w:rFonts w:ascii="Times New Roman" w:hAnsi="Times New Roman" w:cs="Times New Roman"/>
          <w:sz w:val="24"/>
          <w:szCs w:val="24"/>
        </w:rPr>
        <w:t>Presently, diarrhoea is the fourth leading contributor to morbidity and mortality among children less than five years of age, thus posing</w:t>
      </w:r>
      <w:r w:rsidRPr="00A5233A">
        <w:rPr>
          <w:rFonts w:ascii="Times New Roman" w:hAnsi="Times New Roman" w:cs="Times New Roman"/>
          <w:sz w:val="24"/>
          <w:szCs w:val="24"/>
        </w:rPr>
        <w:t xml:space="preserve"> a threat to th</w:t>
      </w:r>
      <w:r>
        <w:rPr>
          <w:rFonts w:ascii="Times New Roman" w:hAnsi="Times New Roman" w:cs="Times New Roman"/>
          <w:sz w:val="24"/>
          <w:szCs w:val="24"/>
        </w:rPr>
        <w:t>eir survival.</w:t>
      </w:r>
      <w:r w:rsidRPr="00A5233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{"citationItems":[{"id":"ITEM-1","itemData":{"DOI":"10.1016/S0140-6736(16)31575-6","author":[{"dropping-particle":"","family":"Global Burden of Disease 2015 Child Mortality Collaborators","given":"","non-dropping-particle":"","parse-names":false,"suffix":""}],"container-title":"Lancet","id":"ITEM-1","issued":{"date-parts":[["2016"]]},"note":"NULL","page":"1725-1774","title":"Global, regional, national, and selected subnational levels of stillbirths, neonatal, infant, and under-5 mortality, 1980-2015: a systematic analysis for the Global Burden of Disease Study 2015","type":"article-journal","volume":"388"},"uris":["http://www.mendeley.com/documents/?uuid=2904c0b3-8b11-4b76-92c8-a017954e307f"]}],"mendeley":{"formattedCitation":"&lt;sup&gt;3&lt;/sup&gt;","plainTextFormattedCitation":"3","previouslyFormattedCitation":"&lt;sup&gt;3&lt;/sup&gt;"},"properties":{"noteIndex":0},"schema":"https://github.com/citation-style-language/schema/raw/master/csl-citation.json"}</w:instrText>
      </w:r>
      <w:r w:rsidRPr="00A5233A">
        <w:rPr>
          <w:rFonts w:ascii="Times New Roman" w:hAnsi="Times New Roman" w:cs="Times New Roman"/>
          <w:sz w:val="24"/>
          <w:szCs w:val="24"/>
        </w:rPr>
        <w:fldChar w:fldCharType="separate"/>
      </w:r>
      <w:r w:rsidRPr="00382BE5">
        <w:rPr>
          <w:rFonts w:ascii="Times New Roman" w:hAnsi="Times New Roman" w:cs="Times New Roman"/>
          <w:noProof/>
          <w:sz w:val="24"/>
          <w:szCs w:val="24"/>
          <w:vertAlign w:val="superscript"/>
        </w:rPr>
        <w:t>3</w:t>
      </w:r>
      <w:r w:rsidRPr="00A5233A">
        <w:rPr>
          <w:rFonts w:ascii="Times New Roman" w:hAnsi="Times New Roman" w:cs="Times New Roman"/>
          <w:sz w:val="24"/>
          <w:szCs w:val="24"/>
        </w:rPr>
        <w:fldChar w:fldCharType="end"/>
      </w:r>
      <w:r>
        <w:rPr>
          <w:rFonts w:ascii="Times New Roman" w:hAnsi="Times New Roman" w:cs="Times New Roman"/>
          <w:sz w:val="24"/>
          <w:szCs w:val="24"/>
          <w:vertAlign w:val="superscript"/>
        </w:rPr>
        <w:t xml:space="preserve"> </w:t>
      </w:r>
      <w:r>
        <w:rPr>
          <w:rFonts w:ascii="Times New Roman" w:hAnsi="Times New Roman" w:cs="Times New Roman"/>
          <w:sz w:val="24"/>
          <w:szCs w:val="24"/>
        </w:rPr>
        <w:t>In 2015, the</w:t>
      </w:r>
      <w:r w:rsidRPr="00A5233A">
        <w:rPr>
          <w:rFonts w:ascii="Times New Roman" w:hAnsi="Times New Roman" w:cs="Times New Roman"/>
          <w:sz w:val="24"/>
          <w:szCs w:val="24"/>
        </w:rPr>
        <w:t xml:space="preserve"> disease contributed 8.6% of the 5.8</w:t>
      </w:r>
      <w:r>
        <w:rPr>
          <w:rFonts w:ascii="Times New Roman" w:hAnsi="Times New Roman" w:cs="Times New Roman"/>
          <w:sz w:val="24"/>
          <w:szCs w:val="24"/>
        </w:rPr>
        <w:t xml:space="preserve"> </w:t>
      </w:r>
      <w:r w:rsidRPr="00A5233A">
        <w:rPr>
          <w:rFonts w:ascii="Times New Roman" w:hAnsi="Times New Roman" w:cs="Times New Roman"/>
          <w:sz w:val="24"/>
          <w:szCs w:val="24"/>
        </w:rPr>
        <w:t>million deaths among under-five children</w:t>
      </w:r>
      <w:r>
        <w:rPr>
          <w:rFonts w:ascii="Times New Roman" w:hAnsi="Times New Roman" w:cs="Times New Roman"/>
          <w:sz w:val="24"/>
          <w:szCs w:val="24"/>
        </w:rPr>
        <w:t>, and 10% each to overall death among same age group in Nigeria and the African region</w:t>
      </w:r>
      <w:r w:rsidRPr="00A5233A">
        <w:rPr>
          <w:rFonts w:ascii="Times New Roman" w:hAnsi="Times New Roman" w:cs="Times New Roman"/>
          <w:sz w:val="24"/>
          <w:szCs w:val="24"/>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{"citationItems":[{"id":"ITEM-1","itemData":{"DOI":"10.1016/S0140-6736(16)31575-6","author":[{"dropping-particle":"","family":"Global Burden of Disease 2015 Child Mortality Collaborators","given":"","non-dropping-particle":"","parse-names":false,"suffix":""}],"container-title":"Lancet","id":"ITEM-1","issued":{"date-parts":[["2016"]]},"note":"NULL","page":"1725-1774","title":"Global, regional, national, and selected subnational levels of stillbirths, neonatal, infant, and under-5 mortality, 1980-2015: a systematic analysis for the Global Burden of Disease Study 2015","type":"article-journal","volume":"388"},"uris":["http://www.mendeley.com/documents/?uuid=2904c0b3-8b11-4b76-92c8-a017954e307f"]},{"id":"ITEM-2","itemData":{"ISBN":"9789280648140","author":[{"dropping-particle":"","family":"World Health Organization","given":"","non-dropping-particle":"","parse-names":false,"suffix":""},{"dropping-particle":"","family":"United Nations Children's Fund","given":"","non-dropping-particle":"","parse-names":false,"suffix":""}],"id":"ITEM-2","issued":{"date-parts":[["2015"]]},"note":"NULL","number-of-pages":"1-221","title":"Countdown to 2015: a decade of tracking progress for maternal, newborn and child survival","type":"report"},"uris":["http://www.mendeley.com/documents/?uuid=4d7e5897-16c1-4ba0-ba9a-b971c9d778d5"]},{"id":"ITEM-3","itemData":{"author":[{"dropping-particle":"","family":"UNICEF","given":"","non-dropping-particle":"","parse-names":false,"suffix":""},{"dropping-particle":"","family":"WHO","given":"","non-dropping-particle":"","parse-names":false,"suffix":""},{"dropping-particle":"","family":"World Bank Group","given":"","non-dropping-particle":"","parse-names":false,"suffix":""},{"dropping-particle":"","family":"United Nations","given":"","non-dropping-particle":"","parse-names":false,"suffix":""}],"id":"ITEM-3","issued":{"date-parts":[["2015"]]},"note":"NULL","number-of-pages":"1-36","title":"Levels and trends in child mortality","type":"report"},"uris":["http://www.mendeley.com/documents/?uuid=8da33333-2fc3-48b0-8b7e-d4d398345f26"]},{"id":"ITEM-4","itemData":{"ISBN":"0001010010010","author":[{"dropping-particle":"","family":"World Health Organization","given":"","non-dropping-particle":"","parse-names":false,"suffix":""}],"id":"ITEM-4","issued":{"date-parts":[["2015"]]},"note":"NULL","number-of-pages":"1-164","publisher-place":"Geneva","title":"World health statistics 2015","type":"report"},"uris":["http://www.mendeley.com/documents/?uuid=d88ed3cc-3292-470e-a5d3-68e8f5ab4280"]}],"mendeley":{"formattedCitation":"&lt;sup&gt;3–6&lt;/sup&gt;","plainTextFormattedCitation":"3–6","previouslyFormattedCitation":"&lt;sup&gt;3–6&lt;/sup&gt;"},"properties":{"noteIndex":0},"schema":"https://github.com/citation-style-language/schema/raw/master/csl-citation.json"}</w:instrText>
      </w:r>
      <w:r>
        <w:rPr>
          <w:rFonts w:ascii="Times New Roman" w:hAnsi="Times New Roman" w:cs="Times New Roman"/>
          <w:sz w:val="24"/>
          <w:szCs w:val="24"/>
        </w:rPr>
        <w:fldChar w:fldCharType="separate"/>
      </w:r>
      <w:r w:rsidRPr="00F36F67">
        <w:rPr>
          <w:rFonts w:ascii="Times New Roman" w:hAnsi="Times New Roman" w:cs="Times New Roman"/>
          <w:noProof/>
          <w:sz w:val="24"/>
          <w:szCs w:val="24"/>
          <w:vertAlign w:val="superscript"/>
        </w:rPr>
        <w:t>3–6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DB6950C" w14:textId="77777777" w:rsidR="003E7AE8" w:rsidRDefault="003E7AE8" w:rsidP="003E7AE8">
      <w:pPr>
        <w:spacing w:line="480" w:lineRule="auto"/>
        <w:jc w:val="both"/>
        <w:rPr>
          <w:rFonts w:ascii="Times New Roman" w:hAnsi="Times New Roman" w:cs="Times New Roman"/>
          <w:sz w:val="24"/>
          <w:szCs w:val="24"/>
        </w:rPr>
      </w:pPr>
      <w:r w:rsidRPr="00A5233A">
        <w:rPr>
          <w:rFonts w:ascii="Times New Roman" w:hAnsi="Times New Roman" w:cs="Times New Roman"/>
          <w:sz w:val="24"/>
          <w:szCs w:val="24"/>
        </w:rPr>
        <w:t>Dehydration</w:t>
      </w:r>
      <w:r>
        <w:rPr>
          <w:rFonts w:ascii="Times New Roman" w:hAnsi="Times New Roman" w:cs="Times New Roman"/>
          <w:sz w:val="24"/>
          <w:szCs w:val="24"/>
        </w:rPr>
        <w:t xml:space="preserve"> </w:t>
      </w:r>
      <w:r w:rsidRPr="00A5233A">
        <w:rPr>
          <w:rFonts w:ascii="Times New Roman" w:hAnsi="Times New Roman" w:cs="Times New Roman"/>
          <w:sz w:val="24"/>
          <w:szCs w:val="24"/>
        </w:rPr>
        <w:t>is responsible for mos</w:t>
      </w:r>
      <w:r>
        <w:rPr>
          <w:rFonts w:ascii="Times New Roman" w:hAnsi="Times New Roman" w:cs="Times New Roman"/>
          <w:sz w:val="24"/>
          <w:szCs w:val="24"/>
        </w:rPr>
        <w:t>t diarrhoea-related deaths but can be averted through prevention a</w:t>
      </w:r>
      <w:r w:rsidRPr="00A5233A">
        <w:rPr>
          <w:rFonts w:ascii="Times New Roman" w:hAnsi="Times New Roman" w:cs="Times New Roman"/>
          <w:sz w:val="24"/>
          <w:szCs w:val="24"/>
        </w:rPr>
        <w:t>nd</w:t>
      </w:r>
      <w:r>
        <w:rPr>
          <w:rFonts w:ascii="Times New Roman" w:hAnsi="Times New Roman" w:cs="Times New Roman"/>
          <w:sz w:val="24"/>
          <w:szCs w:val="24"/>
        </w:rPr>
        <w:t>/or</w:t>
      </w:r>
      <w:r w:rsidRPr="00A5233A">
        <w:rPr>
          <w:rFonts w:ascii="Times New Roman" w:hAnsi="Times New Roman" w:cs="Times New Roman"/>
          <w:sz w:val="24"/>
          <w:szCs w:val="24"/>
        </w:rPr>
        <w:t xml:space="preserve"> prompt treat</w:t>
      </w:r>
      <w:r>
        <w:rPr>
          <w:rFonts w:ascii="Times New Roman" w:hAnsi="Times New Roman" w:cs="Times New Roman"/>
          <w:sz w:val="24"/>
          <w:szCs w:val="24"/>
        </w:rPr>
        <w:t>ment</w:t>
      </w:r>
      <w:r w:rsidRPr="00A5233A">
        <w:rPr>
          <w:rFonts w:ascii="Times New Roman" w:hAnsi="Times New Roman" w:cs="Times New Roman"/>
          <w:sz w:val="24"/>
          <w:szCs w:val="24"/>
        </w:rPr>
        <w:t>.</w:t>
      </w:r>
      <w:r w:rsidRPr="00A5233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{"citationItems":[{"id":"ITEM-1","itemData":{"author":[{"dropping-particle":"","family":"World Health Organization","given":"","non-dropping-particle":"","parse-names":false,"suffix":""}],"container-title":"Department of Child and Adolescent Health and Development","edition":"4th ed","id":"ITEM-1","issued":{"date-parts":[["2005"]]},"note":"NULL","number-of-pages":"1-44","publisher":"WHO","publisher-place":"Geneva","title":"The treatment of diarrhoea: a manual for physicians and other senior health workers","type":"book"},"uris":["http://www.mendeley.com/documents/?uuid=f186c9ce-e3d2-4ac8-a653-5c53e76af825"]}],"mendeley":{"formattedCitation":"&lt;sup&gt;1&lt;/sup&gt;","plainTextFormattedCitation":"1","previouslyFormattedCitation":"&lt;sup&gt;1&lt;/sup&gt;"},"properties":{"noteIndex":0},"schema":"https://github.com/citation-style-language/schema/raw/master/csl-citation.json"}</w:instrText>
      </w:r>
      <w:r w:rsidRPr="00A5233A">
        <w:rPr>
          <w:rFonts w:ascii="Times New Roman" w:hAnsi="Times New Roman" w:cs="Times New Roman"/>
          <w:sz w:val="24"/>
          <w:szCs w:val="24"/>
        </w:rPr>
        <w:fldChar w:fldCharType="separate"/>
      </w:r>
      <w:r w:rsidRPr="00382BE5">
        <w:rPr>
          <w:rFonts w:ascii="Times New Roman" w:hAnsi="Times New Roman" w:cs="Times New Roman"/>
          <w:noProof/>
          <w:sz w:val="24"/>
          <w:szCs w:val="24"/>
          <w:vertAlign w:val="superscript"/>
        </w:rPr>
        <w:t>1</w:t>
      </w:r>
      <w:r w:rsidRPr="00A5233A">
        <w:rPr>
          <w:rFonts w:ascii="Times New Roman" w:hAnsi="Times New Roman" w:cs="Times New Roman"/>
          <w:sz w:val="24"/>
          <w:szCs w:val="24"/>
        </w:rPr>
        <w:fldChar w:fldCharType="end"/>
      </w:r>
      <w:r w:rsidRPr="00A5233A">
        <w:rPr>
          <w:rFonts w:ascii="Times New Roman" w:hAnsi="Times New Roman" w:cs="Times New Roman"/>
          <w:sz w:val="24"/>
          <w:szCs w:val="24"/>
          <w:vertAlign w:val="superscript"/>
        </w:rPr>
        <w:t>,</w:t>
      </w:r>
      <w:r w:rsidRPr="00A5233A">
        <w:rPr>
          <w:rFonts w:ascii="Times New Roman" w:hAnsi="Times New Roman" w:cs="Times New Roman"/>
          <w:sz w:val="24"/>
          <w:szCs w:val="24"/>
          <w:vertAlign w:val="superscript"/>
        </w:rPr>
        <w:fldChar w:fldCharType="begin" w:fldLock="1"/>
      </w:r>
      <w:r>
        <w:rPr>
          <w:rFonts w:ascii="Times New Roman" w:hAnsi="Times New Roman" w:cs="Times New Roman"/>
          <w:sz w:val="24"/>
          <w:szCs w:val="24"/>
          <w:vertAlign w:val="superscript"/>
        </w:rPr>
        <w:instrText>ADDIN CSL_CITATION {"citationItems":[{"id":"ITEM-1","itemData":{"DOI":"10.1093/ije/dyq025","author":[{"dropping-particle":"","family":"Munos","given":"Melinda K","non-dropping-particle":"","parse-names":false,"suffix":""},{"dropping-particle":"","family":"Fischer Walker","given":"Christa L","non-dropping-particle":"","parse-names":false,"suffix":""},{"dropping-particle":"","family":"Black","given":"Robert E","non-dropping-particle":"","parse-names":false,"suffix":""}],"container-title":"International Journal of Epidemiology","id":"ITEM-1","issued":{"date-parts":[["2010"]]},"note":"NULL","page":"i75-i87","title":"The effect of oral rehydration solution and recommended home fluids on diarrhoea mortality","type":"article-journal","volume":"39"},"uris":["http://www.mendeley.com/documents/?uuid=a32f5042-8fe3-4c61-9538-d121f1fcaeeb"]}],"mendeley":{"formattedCitation":"&lt;sup&gt;7&lt;/sup&gt;","plainTextFormattedCitation":"7","previouslyFormattedCitation":"&lt;sup&gt;7&lt;/sup&gt;"},"properties":{"noteIndex":0},"schema":"https://github.com/citation-style-language/schema/raw/master/csl-citation.json"}</w:instrText>
      </w:r>
      <w:r w:rsidRPr="00A5233A">
        <w:rPr>
          <w:rFonts w:ascii="Times New Roman" w:hAnsi="Times New Roman" w:cs="Times New Roman"/>
          <w:sz w:val="24"/>
          <w:szCs w:val="24"/>
          <w:vertAlign w:val="superscript"/>
        </w:rPr>
        <w:fldChar w:fldCharType="separate"/>
      </w:r>
      <w:r w:rsidRPr="00F36F67">
        <w:rPr>
          <w:rFonts w:ascii="Times New Roman" w:hAnsi="Times New Roman" w:cs="Times New Roman"/>
          <w:noProof/>
          <w:sz w:val="24"/>
          <w:szCs w:val="24"/>
          <w:vertAlign w:val="superscript"/>
        </w:rPr>
        <w:t>7</w:t>
      </w:r>
      <w:r w:rsidRPr="00A5233A">
        <w:rPr>
          <w:rFonts w:ascii="Times New Roman" w:hAnsi="Times New Roman" w:cs="Times New Roman"/>
          <w:sz w:val="24"/>
          <w:szCs w:val="24"/>
          <w:vertAlign w:val="superscript"/>
        </w:rPr>
        <w:fldChar w:fldCharType="end"/>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In </w:t>
      </w:r>
      <w:r w:rsidRPr="00A5233A">
        <w:rPr>
          <w:rFonts w:ascii="Times New Roman" w:hAnsi="Times New Roman" w:cs="Times New Roman"/>
          <w:sz w:val="24"/>
          <w:szCs w:val="24"/>
        </w:rPr>
        <w:t>2004</w:t>
      </w:r>
      <w:r>
        <w:rPr>
          <w:rFonts w:ascii="Times New Roman" w:hAnsi="Times New Roman" w:cs="Times New Roman"/>
          <w:sz w:val="24"/>
          <w:szCs w:val="24"/>
        </w:rPr>
        <w:t>,</w:t>
      </w:r>
      <w:r w:rsidRPr="00A5233A">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A5233A">
        <w:rPr>
          <w:rFonts w:ascii="Times New Roman" w:hAnsi="Times New Roman" w:cs="Times New Roman"/>
          <w:sz w:val="24"/>
          <w:szCs w:val="24"/>
        </w:rPr>
        <w:t>W</w:t>
      </w:r>
      <w:r>
        <w:rPr>
          <w:rFonts w:ascii="Times New Roman" w:hAnsi="Times New Roman" w:cs="Times New Roman"/>
          <w:sz w:val="24"/>
          <w:szCs w:val="24"/>
        </w:rPr>
        <w:t xml:space="preserve">orld </w:t>
      </w:r>
      <w:r w:rsidRPr="00A5233A">
        <w:rPr>
          <w:rFonts w:ascii="Times New Roman" w:hAnsi="Times New Roman" w:cs="Times New Roman"/>
          <w:sz w:val="24"/>
          <w:szCs w:val="24"/>
        </w:rPr>
        <w:t>H</w:t>
      </w:r>
      <w:r>
        <w:rPr>
          <w:rFonts w:ascii="Times New Roman" w:hAnsi="Times New Roman" w:cs="Times New Roman"/>
          <w:sz w:val="24"/>
          <w:szCs w:val="24"/>
        </w:rPr>
        <w:t xml:space="preserve">ealth </w:t>
      </w:r>
      <w:r w:rsidRPr="00A5233A">
        <w:rPr>
          <w:rFonts w:ascii="Times New Roman" w:hAnsi="Times New Roman" w:cs="Times New Roman"/>
          <w:sz w:val="24"/>
          <w:szCs w:val="24"/>
        </w:rPr>
        <w:t>O</w:t>
      </w:r>
      <w:r>
        <w:rPr>
          <w:rFonts w:ascii="Times New Roman" w:hAnsi="Times New Roman" w:cs="Times New Roman"/>
          <w:sz w:val="24"/>
          <w:szCs w:val="24"/>
        </w:rPr>
        <w:t>rganization (WHO)</w:t>
      </w:r>
      <w:r w:rsidRPr="00A5233A">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Pr="00A5233A">
        <w:rPr>
          <w:rFonts w:ascii="Times New Roman" w:hAnsi="Times New Roman" w:cs="Times New Roman"/>
          <w:sz w:val="24"/>
          <w:szCs w:val="24"/>
        </w:rPr>
        <w:t xml:space="preserve">United Nations Children’s Fund (UNICEF) </w:t>
      </w:r>
      <w:r>
        <w:rPr>
          <w:rFonts w:ascii="Times New Roman" w:hAnsi="Times New Roman" w:cs="Times New Roman"/>
          <w:sz w:val="24"/>
          <w:szCs w:val="24"/>
        </w:rPr>
        <w:t>recommended that low osmolarity Oral R</w:t>
      </w:r>
      <w:r w:rsidRPr="00A5233A">
        <w:rPr>
          <w:rFonts w:ascii="Times New Roman" w:hAnsi="Times New Roman" w:cs="Times New Roman"/>
          <w:sz w:val="24"/>
          <w:szCs w:val="24"/>
        </w:rPr>
        <w:t>e</w:t>
      </w:r>
      <w:r>
        <w:rPr>
          <w:rFonts w:ascii="Times New Roman" w:hAnsi="Times New Roman" w:cs="Times New Roman"/>
          <w:sz w:val="24"/>
          <w:szCs w:val="24"/>
        </w:rPr>
        <w:t>hydration S</w:t>
      </w:r>
      <w:r w:rsidRPr="00A5233A">
        <w:rPr>
          <w:rFonts w:ascii="Times New Roman" w:hAnsi="Times New Roman" w:cs="Times New Roman"/>
          <w:sz w:val="24"/>
          <w:szCs w:val="24"/>
        </w:rPr>
        <w:t xml:space="preserve">alts (ORS) and zinc </w:t>
      </w:r>
      <w:r>
        <w:rPr>
          <w:rFonts w:ascii="Times New Roman" w:hAnsi="Times New Roman" w:cs="Times New Roman"/>
          <w:sz w:val="24"/>
          <w:szCs w:val="24"/>
        </w:rPr>
        <w:t xml:space="preserve">should be used </w:t>
      </w:r>
      <w:r w:rsidRPr="00A5233A">
        <w:rPr>
          <w:rFonts w:ascii="Times New Roman" w:hAnsi="Times New Roman" w:cs="Times New Roman"/>
          <w:sz w:val="24"/>
          <w:szCs w:val="24"/>
        </w:rPr>
        <w:t>in the treatment of childhood diarrhoea.</w:t>
      </w:r>
      <w:r w:rsidRPr="00A5233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{"citationItems":[{"id":"ITEM-1","itemData":{"author":[{"dropping-particle":"","family":"World Health Organization/United Nations Children's Fund","given":"","non-dropping-particle":"","parse-names":false,"suffix":""}],"id":"ITEM-1","issued":{"date-parts":[["2004"]]},"note":"NULL","number-of-pages":"1-8","publisher-place":"Geneva","title":"WHO/UNICEF joint statement: clinical management of acute diarrhoea","type":"report"},"uris":["http://www.mendeley.com/documents/?uuid=78de6786-ea85-4b4f-8fd2-e6a2222b734f"]}],"mendeley":{"formattedCitation":"&lt;sup&gt;8&lt;/sup&gt;","plainTextFormattedCitation":"8","previouslyFormattedCitation":"&lt;sup&gt;8&lt;/sup&gt;"},"properties":{"noteIndex":0},"schema":"https://github.com/citation-style-language/schema/raw/master/csl-citation.json"}</w:instrText>
      </w:r>
      <w:r w:rsidRPr="00A5233A">
        <w:rPr>
          <w:rFonts w:ascii="Times New Roman" w:hAnsi="Times New Roman" w:cs="Times New Roman"/>
          <w:sz w:val="24"/>
          <w:szCs w:val="24"/>
        </w:rPr>
        <w:fldChar w:fldCharType="separate"/>
      </w:r>
      <w:r w:rsidRPr="00F36F67">
        <w:rPr>
          <w:rFonts w:ascii="Times New Roman" w:hAnsi="Times New Roman" w:cs="Times New Roman"/>
          <w:noProof/>
          <w:sz w:val="24"/>
          <w:szCs w:val="24"/>
          <w:vertAlign w:val="superscript"/>
        </w:rPr>
        <w:t>8</w:t>
      </w:r>
      <w:r w:rsidRPr="00A5233A">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5233A">
        <w:rPr>
          <w:rFonts w:ascii="Times New Roman" w:hAnsi="Times New Roman" w:cs="Times New Roman"/>
          <w:sz w:val="24"/>
          <w:szCs w:val="24"/>
        </w:rPr>
        <w:t xml:space="preserve">Advantages of the low </w:t>
      </w:r>
      <w:r>
        <w:rPr>
          <w:rFonts w:ascii="Times New Roman" w:hAnsi="Times New Roman" w:cs="Times New Roman"/>
          <w:sz w:val="24"/>
          <w:szCs w:val="24"/>
        </w:rPr>
        <w:t>osmolarity ORS include decrease in</w:t>
      </w:r>
      <w:r w:rsidRPr="00A5233A">
        <w:rPr>
          <w:rFonts w:ascii="Times New Roman" w:hAnsi="Times New Roman" w:cs="Times New Roman"/>
          <w:sz w:val="24"/>
          <w:szCs w:val="24"/>
        </w:rPr>
        <w:t xml:space="preserve"> stool output by 25-30%, reduction by 30% in the episodes of vomiting and decreased need for intravenous fluids</w:t>
      </w:r>
      <w:r>
        <w:rPr>
          <w:rFonts w:ascii="Times New Roman" w:hAnsi="Times New Roman" w:cs="Times New Roman"/>
          <w:sz w:val="24"/>
          <w:szCs w:val="24"/>
        </w:rPr>
        <w:t>, while zinc has an additional benefit of reducing future diarrhoea episodes in the next two to three months</w:t>
      </w:r>
      <w:r w:rsidRPr="00A5233A">
        <w:rPr>
          <w:rFonts w:ascii="Times New Roman" w:hAnsi="Times New Roman" w:cs="Times New Roman"/>
          <w:sz w:val="24"/>
          <w:szCs w:val="24"/>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hn","given":"Seokyung","non-dropping-particle":"","parse-names":false,"suffix":""},{"dropping-particle":"","family":"Kim","given":"Yaejean","non-dropping-particle":"","parse-names":false,"suffix":""},{"dropping-particle":"","family":"Garner","given":"Paul","non-dropping-particle":"","parse-names":false,"suffix":""}],"container-title":"BMJ","id":"ITEM-1","issued":{"date-parts":[["2001"]]},"page":"81-85","title":"Reduced osmolarity oral rehydration solution for treating dehydration due to diarrhoea in children: systematic review","type":"article-journal","volume":"323"},"uris":["http://www.mendeley.com/documents/?uuid=7fbac918-4028-4411-9fca-0d38bbeea317"]},{"id":"ITEM-2","itemData":{"DOI":"10.1093/ije/dyq023","author":[{"dropping-particle":"","family":"Fischer Walker","given":"Christa L.","non-dropping-particle":"","parse-names":false,"suffix":""},{"dropping-particle":"","family":"Black","given":"Robert E","non-dropping-particle":"","parse-names":false,"suffix":""}],"container-title":"International Journal of Epidemiology","id":"ITEM-2","issued":{"date-parts":[["2010"]]},"note":"NULL","page":"i63-i69","title":"Zinc for the treatment of diarrhoea: effect on diarrhoea morbidity, mortality and incidence of future episodes","type":"article-journal","volume":"39"},"uris":["http://www.mendeley.com/documents/?uuid=f4bf47ba-999c-4f23-be57-59b21bfe6c49"]}],"mendeley":{"formattedCitation":"&lt;sup&gt;9,10&lt;/sup&gt;","plainTextFormattedCitation":"9,10","previouslyFormattedCitation":"&lt;sup&gt;9,10&lt;/sup&gt;"},"properties":{"noteIndex":0},"schema":"https://github.com/citation-style-language/schema/raw/master/csl-citation.json"}</w:instrText>
      </w:r>
      <w:r>
        <w:rPr>
          <w:rFonts w:ascii="Times New Roman" w:hAnsi="Times New Roman" w:cs="Times New Roman"/>
          <w:sz w:val="24"/>
          <w:szCs w:val="24"/>
        </w:rPr>
        <w:fldChar w:fldCharType="separate"/>
      </w:r>
      <w:r w:rsidRPr="00900F4E">
        <w:rPr>
          <w:rFonts w:ascii="Times New Roman" w:hAnsi="Times New Roman" w:cs="Times New Roman"/>
          <w:noProof/>
          <w:sz w:val="24"/>
          <w:szCs w:val="24"/>
          <w:vertAlign w:val="superscript"/>
        </w:rPr>
        <w:t>9,10</w:t>
      </w:r>
      <w:r>
        <w:rPr>
          <w:rFonts w:ascii="Times New Roman" w:hAnsi="Times New Roman" w:cs="Times New Roman"/>
          <w:sz w:val="24"/>
          <w:szCs w:val="24"/>
        </w:rPr>
        <w:fldChar w:fldCharType="end"/>
      </w:r>
      <w:r w:rsidRPr="00A5233A">
        <w:rPr>
          <w:rFonts w:ascii="Times New Roman" w:hAnsi="Times New Roman" w:cs="Times New Roman"/>
          <w:sz w:val="24"/>
          <w:szCs w:val="24"/>
        </w:rPr>
        <w:t xml:space="preserve"> When used together</w:t>
      </w:r>
      <w:r>
        <w:rPr>
          <w:rFonts w:ascii="Times New Roman" w:hAnsi="Times New Roman" w:cs="Times New Roman"/>
          <w:sz w:val="24"/>
          <w:szCs w:val="24"/>
        </w:rPr>
        <w:t>, ORS and zinc</w:t>
      </w:r>
      <w:r w:rsidRPr="00A5233A">
        <w:rPr>
          <w:rFonts w:ascii="Times New Roman" w:hAnsi="Times New Roman" w:cs="Times New Roman"/>
          <w:sz w:val="24"/>
          <w:szCs w:val="24"/>
        </w:rPr>
        <w:t xml:space="preserve"> c</w:t>
      </w:r>
      <w:r>
        <w:rPr>
          <w:rFonts w:ascii="Times New Roman" w:hAnsi="Times New Roman" w:cs="Times New Roman"/>
          <w:sz w:val="24"/>
          <w:szCs w:val="24"/>
        </w:rPr>
        <w:t>an</w:t>
      </w:r>
      <w:r w:rsidRPr="00A5233A">
        <w:rPr>
          <w:rFonts w:ascii="Times New Roman" w:hAnsi="Times New Roman" w:cs="Times New Roman"/>
          <w:sz w:val="24"/>
          <w:szCs w:val="24"/>
        </w:rPr>
        <w:t xml:space="preserve"> prevent over 95% of deaths associated with diarrhoea in children.</w:t>
      </w:r>
      <w:r w:rsidRPr="00A5233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{"citationItems":[{"id":"ITEM-1","itemData":{"author":[{"dropping-particle":"","family":"World Health Organization/United Nations Children's Fund","given":"","non-dropping-particle":"","parse-names":false,"suffix":""}],"id":"ITEM-1","issued":{"date-parts":[["2004"]]},"note":"NULL","number-of-pages":"1-8","publisher-place":"Geneva","title":"WHO/UNICEF joint statement: clinical management of acute diarrhoea","type":"report"},"uris":["http://www.mendeley.com/documents/?uuid=78de6786-ea85-4b4f-8fd2-e6a2222b734f"]}],"mendeley":{"formattedCitation":"&lt;sup&gt;8&lt;/sup&gt;","plainTextFormattedCitation":"8","previouslyFormattedCitation":"&lt;sup&gt;8&lt;/sup&gt;"},"properties":{"noteIndex":0},"schema":"https://github.com/citation-style-language/schema/raw/master/csl-citation.json"}</w:instrText>
      </w:r>
      <w:r w:rsidRPr="00A5233A">
        <w:rPr>
          <w:rFonts w:ascii="Times New Roman" w:hAnsi="Times New Roman" w:cs="Times New Roman"/>
          <w:sz w:val="24"/>
          <w:szCs w:val="24"/>
        </w:rPr>
        <w:fldChar w:fldCharType="separate"/>
      </w:r>
      <w:r w:rsidRPr="00F36F67">
        <w:rPr>
          <w:rFonts w:ascii="Times New Roman" w:hAnsi="Times New Roman" w:cs="Times New Roman"/>
          <w:noProof/>
          <w:sz w:val="24"/>
          <w:szCs w:val="24"/>
          <w:vertAlign w:val="superscript"/>
        </w:rPr>
        <w:t>8</w:t>
      </w:r>
      <w:r w:rsidRPr="00A5233A">
        <w:rPr>
          <w:rFonts w:ascii="Times New Roman" w:hAnsi="Times New Roman" w:cs="Times New Roman"/>
          <w:sz w:val="24"/>
          <w:szCs w:val="24"/>
        </w:rPr>
        <w:fldChar w:fldCharType="end"/>
      </w:r>
      <w:r w:rsidRPr="00A5233A">
        <w:rPr>
          <w:rFonts w:ascii="Times New Roman" w:hAnsi="Times New Roman" w:cs="Times New Roman"/>
          <w:sz w:val="24"/>
          <w:szCs w:val="24"/>
        </w:rPr>
        <w:t xml:space="preserve"> </w:t>
      </w:r>
    </w:p>
    <w:p w14:paraId="4080CAF2" w14:textId="77777777" w:rsidR="003E7AE8" w:rsidRDefault="003E7AE8" w:rsidP="003E7AE8">
      <w:pPr>
        <w:spacing w:line="480" w:lineRule="auto"/>
        <w:jc w:val="both"/>
        <w:rPr>
          <w:rFonts w:ascii="Times New Roman" w:hAnsi="Times New Roman" w:cs="Times New Roman"/>
          <w:sz w:val="24"/>
          <w:szCs w:val="24"/>
        </w:rPr>
      </w:pPr>
      <w:r>
        <w:rPr>
          <w:rFonts w:ascii="Times New Roman" w:hAnsi="Times New Roman" w:cs="Times New Roman"/>
          <w:sz w:val="24"/>
          <w:szCs w:val="24"/>
        </w:rPr>
        <w:t>However, adherence to ORS and zinc has been described as unsatisfactory.</w:t>
      </w:r>
      <w:r w:rsidRPr="00A5233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hmed","given":"Shahnawaz","non-dropping-particle":"","parse-names":false,"suffix":""},{"dropping-particle":"","family":"Nasrin","given":"Dilruba","non-dropping-particle":"","parse-names":false,"suffix":""},{"dropping-particle":"","family":"Ferdous","given":"Farzana","non-dropping-particle":"","parse-names":false,"suffix":""},{"dropping-particle":"","family":"Farzana","given":"Fahmida Dil","non-dropping-particle":"","parse-names":false,"suffix":""},{"dropping-particle":"","family":"Kaur","given":"Guddu","non-dropping-particle":"","parse-names":false,"suffix":""},{"dropping-particle":"","family":"Chisti","given":"Mohammod Jobayer","non-dropping-particle":"","parse-names":false,"suffix":""},{"dropping-particle":"","family":"Das","given":"Sumon Kumar","non-dropping-particle":"","parse-names":false,"suffix":""},{"dropping-particle":"","family":"Faruque","given":"Abu Syed Golam","non-dropping-particle":"","parse-names":false,"suffix":""}],"container-title":"Food and Nutrition Sciences","id":"ITEM-1","issued":{"date-parts":[["2013"]]},"note":"NULL","page":"357-364","title":"Acceptability and compliance to a 10-day regimen of zinc treatment in diarrhea in rural Bangladesh","type":"article-journal","volume":"4"},"uris":["http://www.mendeley.com/documents/?uuid=1571fdcd-1ee3-4095-8d6a-89e5269f5e3e"]},{"id":"ITEM-2","itemData":{"DOI":"10.1186/s12889-016-3126-6","ISBN":"1288901631","ISSN":"1471-2458","author":[{"dropping-particle":"","family":"Gebremedhin","given":"Samson","non-dropping-particle":"","parse-names":false,"suffix":""},{"dropping-particle":"","family":"Mamo","given":"Girma","non-dropping-particle":"","parse-names":false,"suffix":""},{"dropping-particle":"","family":"Gezahign","given":"Henock","non-dropping-particle":"","parse-names":false,"suffix":""},{"dropping-particle":"","family":"Kung'u","given":"Jacqueline","non-dropping-particle":"","parse-names":false,"suffix":""},{"dropping-particle":"","family":"Adish","given":"Abdulaziz","non-dropping-particle":"","parse-names":false,"suffix":""}],"container-title":"BMC Public Health","id":"ITEM-2","issued":{"date-parts":[["2016"]]},"note":"NULL","page":"1-10","publisher":"BMC Public Health","title":"The effectiveness bundling of zinc with Oral Rehydration Salts (ORS) for improving adherence to acute watery diarrhea treatment in Ethiopia: cluster randomised controlled trial","type":"article-journal","volume":"16"},"uris":["http://www.mendeley.com/documents/?uuid=623cf6ac-3784-419b-a1af-0c20f02a52d9"]},{"id":"ITEM-3","itemData":{"DOI":"10.1093/tropej/fmr048","author":[{"dropping-particle":"","family":"Ogunrinde","given":"Olufemi G","non-dropping-particle":"","parse-names":false,"suffix":""},{"dropping-particle":"","family":"Raji","given":"Tajudeen","non-dropping-particle":"","parse-names":false,"suffix":""},{"dropping-particle":"","family":"Owolabi","given":"Olumuyiwa A","non-dropping-particle":"","parse-names":false,"suffix":""},{"dropping-particle":"","family":"Anigo","given":"Kola M","non-dropping-particle":"","parse-names":false,"suffix":""}],"container-title":"Journal of Tropical Pediatrics","id":"ITEM-3","issued":{"date-parts":[["2012"]]},"note":"NULL","page":"143-146","title":"Knowledge, attitude and practice of home management of childhood diarrhoea among caregivers of under-5 children with diarrhoeal disease in northwestern Nigeria","type":"article-journal","volume":"58"},"uris":["http://www.mendeley.com/documents/?uuid=bb4023d9-6f01-4ee6-9f5b-548e792330fd"]},{"id":"ITEM-4","itemData":{"DOI":"10.7189/jogh.03.010405","author":[{"dropping-particle":"","family":"Simpson","given":"Evan","non-dropping-particle":"","parse-names":false,"suffix":""},{"dropping-particle":"","family":"Zwisler","given":"Greg","non-dropping-particle":"","parse-names":false,"suffix":""},{"dropping-particle":"","family":"Moodley","given":"Melissa","non-dropping-particle":"","parse-names":false,"suffix":""}],"container-title":"Journal of Global Health","id":"ITEM-4","issued":{"date-parts":[["2013"]]},"page":"1-7","title":"Survey of caregivers in Kenya to assess perceptions of zinc as a treatment for diarrhea in young children and adherence to recommended treatment behaviors","type":"article-journal","volume":"3"},"uris":["http://www.mendeley.com/documents/?uuid=e178eecf-9073-44e1-85fc-0fa0741bd3f4"]},{"id":"ITEM-5","itemData":{"author":[{"dropping-particle":"","family":"Valekar","given":"Smita Suresh","non-dropping-particle":"","parse-names":false,"suffix":""},{"dropping-particle":"","family":"Fernandez","given":"Kevin","non-dropping-particle":"","parse-names":false,"suffix":""},{"dropping-particle":"","family":"Chawla","given":"Parvinder Singh","non-dropping-particle":"","parse-names":false,"suffix":""},{"dropping-particle":"","family":"Pandve","given":"Harshal Tukaram","non-dropping-particle":"","parse-names":false,"suffix":""}],"container-title":"Indian Journal of Community Health","id":"ITEM-5","issued":{"date-parts":[["2014"]]},"page":"137-141","title":"Compliance of zinc supplementation by care givers of children suffering from diarrhea","type":"article-journal","volume":"26"},"uris":["http://www.mendeley.com/documents/?uuid=d7d4d6d8-c6d3-4c8e-9877-87fb2a0ef5be"]}],"mendeley":{"formattedCitation":"&lt;sup&gt;11–15&lt;/sup&gt;","plainTextFormattedCitation":"11–15","previouslyFormattedCitation":"&lt;sup&gt;11–15&lt;/sup&gt;"},"properties":{"noteIndex":0},"schema":"https://github.com/citation-style-language/schema/raw/master/csl-citation.json"}</w:instrText>
      </w:r>
      <w:r w:rsidRPr="00A5233A">
        <w:rPr>
          <w:rFonts w:ascii="Times New Roman" w:hAnsi="Times New Roman" w:cs="Times New Roman"/>
          <w:sz w:val="24"/>
          <w:szCs w:val="24"/>
        </w:rPr>
        <w:fldChar w:fldCharType="separate"/>
      </w:r>
      <w:r w:rsidRPr="00900F4E">
        <w:rPr>
          <w:rFonts w:ascii="Times New Roman" w:hAnsi="Times New Roman" w:cs="Times New Roman"/>
          <w:noProof/>
          <w:sz w:val="24"/>
          <w:szCs w:val="24"/>
          <w:vertAlign w:val="superscript"/>
        </w:rPr>
        <w:t>11–15</w:t>
      </w:r>
      <w:r w:rsidRPr="00A5233A">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5233A">
        <w:rPr>
          <w:rFonts w:ascii="Times New Roman" w:hAnsi="Times New Roman" w:cs="Times New Roman"/>
          <w:sz w:val="24"/>
          <w:szCs w:val="24"/>
        </w:rPr>
        <w:t xml:space="preserve">In Bangladesh, Ahmed </w:t>
      </w:r>
      <w:r w:rsidRPr="00A5233A">
        <w:rPr>
          <w:rFonts w:ascii="Times New Roman" w:hAnsi="Times New Roman" w:cs="Times New Roman"/>
          <w:i/>
          <w:sz w:val="24"/>
          <w:szCs w:val="24"/>
        </w:rPr>
        <w:t>et al</w:t>
      </w:r>
      <w:r w:rsidRPr="00A5233A">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citationItems":[{"id":"ITEM-1","itemData":{"author":[{"dropping-particle":"","family":"Ahmed","given":"Shahnawaz","non-dropping-particle":"","parse-names":false,"suffix":""},{"dropping-particle":"","family":"Nasrin","given":"Dilruba","non-dropping-particle":"","parse-names":false,"suffix":""},{"dropping-particle":"","family":"Ferdous","given":"Farzana","non-dropping-particle":"","parse-names":false,"suffix":""},{"dropping-particle":"","family":"Farzana","given":"Fahmida Dil","non-dropping-particle":"","parse-names":false,"suffix":""},{"dropping-particle":"","family":"Kaur","given":"Guddu","non-dropping-particle":"","parse-names":false,"suffix":""},{"dropping-particle":"","family":"Chisti","given":"Mohammod Jobayer","non-dropping-particle":"","parse-names":false,"suffix":""},{"dropping-particle":"","family":"Das","given":"Sumon Kumar","non-dropping-particle":"","parse-names":false,"suffix":""},{"dropping-particle":"","family":"Faruque","given":"Abu Syed Golam","non-dropping-particle":"","parse-names":false,"suffix":""}],"container-title":"Food and Nutrition Sciences","id":"ITEM-1","issued":{"date-parts":[["2013"]]},"note":"NULL","page":"357-364","title":"Acceptability and compliance to a 10-day regimen of zinc treatment in diarrhea in rural Bangladesh","type":"article-journal","volume":"4"},"uris":["http://www.mendeley.com/documents/?uuid=1571fdcd-1ee3-4095-8d6a-89e5269f5e3e"]}],"mendeley":{"formattedCitation":"&lt;sup&gt;11&lt;/sup&gt;","plainTextFormattedCitation":"11","previouslyFormattedCitation":"&lt;sup&gt;11&lt;/sup&gt;"},"properties":{"noteIndex":0},"schema":"https://github.com/citation-style-language/schema/raw/master/csl-citation.json"}</w:instrText>
      </w:r>
      <w:r w:rsidRPr="00A5233A">
        <w:rPr>
          <w:rFonts w:ascii="Times New Roman" w:hAnsi="Times New Roman" w:cs="Times New Roman"/>
          <w:i/>
          <w:sz w:val="24"/>
          <w:szCs w:val="24"/>
        </w:rPr>
        <w:fldChar w:fldCharType="separate"/>
      </w:r>
      <w:r w:rsidRPr="00900F4E">
        <w:rPr>
          <w:rFonts w:ascii="Times New Roman" w:hAnsi="Times New Roman" w:cs="Times New Roman"/>
          <w:noProof/>
          <w:sz w:val="24"/>
          <w:szCs w:val="24"/>
          <w:vertAlign w:val="superscript"/>
        </w:rPr>
        <w:t>11</w:t>
      </w:r>
      <w:r w:rsidRPr="00A5233A">
        <w:rPr>
          <w:rFonts w:ascii="Times New Roman" w:hAnsi="Times New Roman" w:cs="Times New Roman"/>
          <w:i/>
          <w:sz w:val="24"/>
          <w:szCs w:val="24"/>
        </w:rPr>
        <w:fldChar w:fldCharType="end"/>
      </w:r>
      <w:r>
        <w:rPr>
          <w:rFonts w:ascii="Times New Roman" w:hAnsi="Times New Roman" w:cs="Times New Roman"/>
          <w:i/>
          <w:sz w:val="24"/>
          <w:szCs w:val="24"/>
        </w:rPr>
        <w:t xml:space="preserve"> </w:t>
      </w:r>
      <w:r>
        <w:rPr>
          <w:rFonts w:ascii="Times New Roman" w:hAnsi="Times New Roman" w:cs="Times New Roman"/>
          <w:sz w:val="24"/>
          <w:szCs w:val="24"/>
        </w:rPr>
        <w:t xml:space="preserve">assessed the compliance of caregivers to a 10-day course of zinc therapy, and found </w:t>
      </w:r>
      <w:r w:rsidRPr="00A5233A">
        <w:rPr>
          <w:rFonts w:ascii="Times New Roman" w:hAnsi="Times New Roman" w:cs="Times New Roman"/>
          <w:sz w:val="24"/>
          <w:szCs w:val="24"/>
        </w:rPr>
        <w:t xml:space="preserve">that </w:t>
      </w:r>
      <w:r>
        <w:rPr>
          <w:rFonts w:ascii="Times New Roman" w:hAnsi="Times New Roman" w:cs="Times New Roman"/>
          <w:sz w:val="24"/>
          <w:szCs w:val="24"/>
        </w:rPr>
        <w:t xml:space="preserve">only </w:t>
      </w:r>
      <w:r w:rsidRPr="00A5233A">
        <w:rPr>
          <w:rFonts w:ascii="Times New Roman" w:hAnsi="Times New Roman" w:cs="Times New Roman"/>
          <w:sz w:val="24"/>
          <w:szCs w:val="24"/>
        </w:rPr>
        <w:t xml:space="preserve">62% of children received the full course. </w:t>
      </w:r>
      <w:r>
        <w:rPr>
          <w:rFonts w:ascii="Times New Roman" w:hAnsi="Times New Roman" w:cs="Times New Roman"/>
          <w:sz w:val="24"/>
          <w:szCs w:val="24"/>
        </w:rPr>
        <w:t xml:space="preserve">However, the researchers did not ascertain the adequacy of information provided by the health providers on drug preparation and use. </w:t>
      </w:r>
      <w:r w:rsidRPr="00A5233A">
        <w:rPr>
          <w:rFonts w:ascii="Times New Roman" w:hAnsi="Times New Roman" w:cs="Times New Roman"/>
          <w:sz w:val="24"/>
          <w:szCs w:val="24"/>
        </w:rPr>
        <w:t>Gebremedhin</w:t>
      </w:r>
      <w:r>
        <w:rPr>
          <w:rFonts w:ascii="Times New Roman" w:hAnsi="Times New Roman" w:cs="Times New Roman"/>
          <w:sz w:val="24"/>
          <w:szCs w:val="24"/>
        </w:rPr>
        <w:t xml:space="preserve"> </w:t>
      </w:r>
      <w:r w:rsidRPr="00A5233A">
        <w:rPr>
          <w:rFonts w:ascii="Times New Roman" w:hAnsi="Times New Roman" w:cs="Times New Roman"/>
          <w:i/>
          <w:sz w:val="24"/>
          <w:szCs w:val="24"/>
        </w:rPr>
        <w:t>et al</w:t>
      </w:r>
      <w:r w:rsidRPr="00A5233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s12889-016-3126-6","ISBN":"1288901631","ISSN":"1471-2458","author":[{"dropping-particle":"","family":"Gebremedhin","given":"Samson","non-dropping-particle":"","parse-names":false,"suffix":""},{"dropping-particle":"","family":"Mamo","given":"Girma","non-dropping-particle":"","parse-names":false,"suffix":""},{"dropping-particle":"","family":"Gezahign","given":"Henock","non-dropping-particle":"","parse-names":false,"suffix":""},{"dropping-particle":"","family":"Kung'u","given":"Jacqueline","non-dropping-particle":"","parse-names":false,"suffix":""},{"dropping-particle":"","family":"Adish","given":"Abdulaziz","non-dropping-particle":"","parse-names":false,"suffix":""}],"container-title":"BMC Public Health","id":"ITEM-1","issued":{"date-parts":[["2016"]]},"note":"NULL","page":"1-10","publisher":"BMC Public Health","title":"The effectiveness bundling of zinc with Oral Rehydration Salts (ORS) for improving adherence to acute watery diarrhea treatment in Ethiopia: cluster randomised controlled trial","type":"article-journal","volume":"16"},"uris":["http://www.mendeley.com/documents/?uuid=623cf6ac-3784-419b-a1af-0c20f02a52d9"]}],"mendeley":{"formattedCitation":"&lt;sup&gt;12&lt;/sup&gt;","plainTextFormattedCitation":"12","previouslyFormattedCitation":"&lt;sup&gt;12&lt;/sup&gt;"},"properties":{"noteIndex":0},"schema":"https://github.com/citation-style-language/schema/raw/master/csl-citation.json"}</w:instrText>
      </w:r>
      <w:r w:rsidRPr="00A5233A">
        <w:rPr>
          <w:rFonts w:ascii="Times New Roman" w:hAnsi="Times New Roman" w:cs="Times New Roman"/>
          <w:sz w:val="24"/>
          <w:szCs w:val="24"/>
        </w:rPr>
        <w:fldChar w:fldCharType="separate"/>
      </w:r>
      <w:r w:rsidRPr="00900F4E">
        <w:rPr>
          <w:rFonts w:ascii="Times New Roman" w:hAnsi="Times New Roman" w:cs="Times New Roman"/>
          <w:noProof/>
          <w:sz w:val="24"/>
          <w:szCs w:val="24"/>
          <w:vertAlign w:val="superscript"/>
        </w:rPr>
        <w:t>12</w:t>
      </w:r>
      <w:r w:rsidRPr="00A5233A">
        <w:rPr>
          <w:rFonts w:ascii="Times New Roman" w:hAnsi="Times New Roman" w:cs="Times New Roman"/>
          <w:sz w:val="24"/>
          <w:szCs w:val="24"/>
        </w:rPr>
        <w:fldChar w:fldCharType="end"/>
      </w:r>
      <w:r>
        <w:rPr>
          <w:rFonts w:ascii="Times New Roman" w:hAnsi="Times New Roman" w:cs="Times New Roman"/>
          <w:sz w:val="24"/>
          <w:szCs w:val="24"/>
        </w:rPr>
        <w:t xml:space="preserve"> in Ethiopia, assessed the impact of co-packaging zinc with ORS on adherence and </w:t>
      </w:r>
      <w:r w:rsidRPr="00A5233A">
        <w:rPr>
          <w:rFonts w:ascii="Times New Roman" w:hAnsi="Times New Roman" w:cs="Times New Roman"/>
          <w:sz w:val="24"/>
          <w:szCs w:val="24"/>
        </w:rPr>
        <w:t>reported a</w:t>
      </w:r>
      <w:r>
        <w:rPr>
          <w:rFonts w:ascii="Times New Roman" w:hAnsi="Times New Roman" w:cs="Times New Roman"/>
          <w:sz w:val="24"/>
          <w:szCs w:val="24"/>
        </w:rPr>
        <w:t xml:space="preserve"> low adherence </w:t>
      </w:r>
      <w:r w:rsidRPr="00A5233A">
        <w:rPr>
          <w:rFonts w:ascii="Times New Roman" w:hAnsi="Times New Roman" w:cs="Times New Roman"/>
          <w:sz w:val="24"/>
          <w:szCs w:val="24"/>
        </w:rPr>
        <w:t>of 38% and 64% to zinc and ORS r</w:t>
      </w:r>
      <w:r>
        <w:rPr>
          <w:rFonts w:ascii="Times New Roman" w:hAnsi="Times New Roman" w:cs="Times New Roman"/>
          <w:sz w:val="24"/>
          <w:szCs w:val="24"/>
        </w:rPr>
        <w:t>espectively amongst those</w:t>
      </w:r>
      <w:r w:rsidRPr="00A5233A">
        <w:rPr>
          <w:rFonts w:ascii="Times New Roman" w:hAnsi="Times New Roman" w:cs="Times New Roman"/>
          <w:sz w:val="24"/>
          <w:szCs w:val="24"/>
        </w:rPr>
        <w:t xml:space="preserve"> who were given</w:t>
      </w:r>
      <w:r>
        <w:rPr>
          <w:rFonts w:ascii="Times New Roman" w:hAnsi="Times New Roman" w:cs="Times New Roman"/>
          <w:sz w:val="24"/>
          <w:szCs w:val="24"/>
        </w:rPr>
        <w:t xml:space="preserve"> both drugs without bundling. These researchers relied on the mothers/caregivers’ self-report, and this may have limited their ability to objectively assess true adherence.</w:t>
      </w:r>
      <w:r w:rsidRPr="00A5233A">
        <w:rPr>
          <w:rFonts w:ascii="Times New Roman" w:hAnsi="Times New Roman" w:cs="Times New Roman"/>
          <w:sz w:val="24"/>
          <w:szCs w:val="24"/>
        </w:rPr>
        <w:t xml:space="preserve"> </w:t>
      </w:r>
      <w:r>
        <w:rPr>
          <w:rFonts w:ascii="Times New Roman" w:hAnsi="Times New Roman" w:cs="Times New Roman"/>
          <w:sz w:val="24"/>
          <w:szCs w:val="24"/>
        </w:rPr>
        <w:t>I</w:t>
      </w:r>
      <w:r w:rsidRPr="00A5233A">
        <w:rPr>
          <w:rFonts w:ascii="Times New Roman" w:hAnsi="Times New Roman" w:cs="Times New Roman"/>
          <w:sz w:val="24"/>
          <w:szCs w:val="24"/>
        </w:rPr>
        <w:t>n 2012</w:t>
      </w:r>
      <w:r>
        <w:rPr>
          <w:rFonts w:ascii="Times New Roman" w:hAnsi="Times New Roman" w:cs="Times New Roman"/>
          <w:sz w:val="24"/>
          <w:szCs w:val="24"/>
        </w:rPr>
        <w:t xml:space="preserve">, </w:t>
      </w:r>
      <w:r w:rsidRPr="00A5233A">
        <w:rPr>
          <w:rFonts w:ascii="Times New Roman" w:hAnsi="Times New Roman" w:cs="Times New Roman"/>
          <w:sz w:val="24"/>
          <w:szCs w:val="24"/>
        </w:rPr>
        <w:t xml:space="preserve">a study done </w:t>
      </w:r>
      <w:r>
        <w:rPr>
          <w:rFonts w:ascii="Times New Roman" w:hAnsi="Times New Roman" w:cs="Times New Roman"/>
          <w:sz w:val="24"/>
          <w:szCs w:val="24"/>
        </w:rPr>
        <w:t xml:space="preserve">by Ogunrinde </w:t>
      </w:r>
      <w:r w:rsidRPr="000B53DF">
        <w:rPr>
          <w:rFonts w:ascii="Times New Roman" w:hAnsi="Times New Roman" w:cs="Times New Roman"/>
          <w:i/>
          <w:sz w:val="24"/>
          <w:szCs w:val="24"/>
        </w:rPr>
        <w:t>et al</w:t>
      </w:r>
      <w:r>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{"citationItems":[{"id":"ITEM-1","itemData":{"DOI":"10.1093/tropej/fmr048","author":[{"dropping-particle":"","family":"Ogunrinde","given":"Olufemi G","non-dropping-particle":"","parse-names":false,"suffix":""},{"dropping-particle":"","family":"Raji","given":"Tajudeen","non-dropping-particle":"","parse-names":false,"suffix":""},{"dropping-particle":"","family":"Owolabi","given":"Olumuyiwa A","non-dropping-particle":"","parse-names":false,"suffix":""},{"dropping-particle":"","family":"Anigo","given":"Kola M","non-dropping-particle":"","parse-names":false,"suffix":""}],"container-title":"Journal of Tropical Pediatrics","id":"ITEM-1","issued":{"date-parts":[["2012"]]},"note":"NULL","page":"143-146","title":"Knowledge, attitude and practice of home management of childhood diarrhoea among caregivers of under-5 children with diarrhoeal disease in northwestern Nigeria","type":"article-journal","volume":"58"},"uris":["http://www.mendeley.com/documents/?uuid=bb4023d9-6f01-4ee6-9f5b-548e792330fd"]}],"mendeley":{"formattedCitation":"&lt;sup&gt;13&lt;/sup&gt;","plainTextFormattedCitation":"13","previouslyFormattedCitation":"&lt;sup&gt;13&lt;/sup&gt;"},"properties":{"noteIndex":0},"schema":"https://github.com/citation-style-language/schema/raw/master/csl-citation.json"}</w:instrText>
      </w:r>
      <w:r>
        <w:rPr>
          <w:rFonts w:ascii="Times New Roman" w:hAnsi="Times New Roman" w:cs="Times New Roman"/>
          <w:i/>
          <w:sz w:val="24"/>
          <w:szCs w:val="24"/>
        </w:rPr>
        <w:fldChar w:fldCharType="separate"/>
      </w:r>
      <w:r w:rsidRPr="00900F4E">
        <w:rPr>
          <w:rFonts w:ascii="Times New Roman" w:hAnsi="Times New Roman" w:cs="Times New Roman"/>
          <w:noProof/>
          <w:sz w:val="24"/>
          <w:szCs w:val="24"/>
          <w:vertAlign w:val="superscript"/>
        </w:rPr>
        <w:t>13</w:t>
      </w:r>
      <w:r>
        <w:rPr>
          <w:rFonts w:ascii="Times New Roman" w:hAnsi="Times New Roman" w:cs="Times New Roman"/>
          <w:i/>
          <w:sz w:val="24"/>
          <w:szCs w:val="24"/>
        </w:rPr>
        <w:fldChar w:fldCharType="end"/>
      </w:r>
      <w:r>
        <w:rPr>
          <w:rFonts w:ascii="Times New Roman" w:hAnsi="Times New Roman" w:cs="Times New Roman"/>
          <w:sz w:val="24"/>
          <w:szCs w:val="24"/>
        </w:rPr>
        <w:t xml:space="preserve"> </w:t>
      </w:r>
      <w:r w:rsidRPr="00A5233A">
        <w:rPr>
          <w:rFonts w:ascii="Times New Roman" w:hAnsi="Times New Roman" w:cs="Times New Roman"/>
          <w:sz w:val="24"/>
          <w:szCs w:val="24"/>
        </w:rPr>
        <w:t xml:space="preserve">in </w:t>
      </w:r>
      <w:r>
        <w:rPr>
          <w:rFonts w:ascii="Times New Roman" w:hAnsi="Times New Roman" w:cs="Times New Roman"/>
          <w:sz w:val="24"/>
          <w:szCs w:val="24"/>
        </w:rPr>
        <w:t xml:space="preserve">three north-western </w:t>
      </w:r>
      <w:r w:rsidRPr="00A5233A">
        <w:rPr>
          <w:rFonts w:ascii="Times New Roman" w:hAnsi="Times New Roman" w:cs="Times New Roman"/>
          <w:sz w:val="24"/>
          <w:szCs w:val="24"/>
        </w:rPr>
        <w:t>states</w:t>
      </w:r>
      <w:r>
        <w:rPr>
          <w:rFonts w:ascii="Times New Roman" w:hAnsi="Times New Roman" w:cs="Times New Roman"/>
          <w:sz w:val="24"/>
          <w:szCs w:val="24"/>
        </w:rPr>
        <w:t xml:space="preserve"> (Kebbi, </w:t>
      </w:r>
      <w:proofErr w:type="spellStart"/>
      <w:r>
        <w:rPr>
          <w:rFonts w:ascii="Times New Roman" w:hAnsi="Times New Roman" w:cs="Times New Roman"/>
          <w:sz w:val="24"/>
          <w:szCs w:val="24"/>
        </w:rPr>
        <w:t>Kastina</w:t>
      </w:r>
      <w:proofErr w:type="spellEnd"/>
      <w:r>
        <w:rPr>
          <w:rFonts w:ascii="Times New Roman" w:hAnsi="Times New Roman" w:cs="Times New Roman"/>
          <w:sz w:val="24"/>
          <w:szCs w:val="24"/>
        </w:rPr>
        <w:t xml:space="preserve"> and Zamfara)</w:t>
      </w:r>
      <w:r w:rsidRPr="00A5233A">
        <w:rPr>
          <w:rFonts w:ascii="Times New Roman" w:hAnsi="Times New Roman" w:cs="Times New Roman"/>
          <w:sz w:val="24"/>
          <w:szCs w:val="24"/>
        </w:rPr>
        <w:t xml:space="preserve"> in</w:t>
      </w:r>
      <w:r>
        <w:rPr>
          <w:rFonts w:ascii="Times New Roman" w:hAnsi="Times New Roman" w:cs="Times New Roman"/>
          <w:sz w:val="24"/>
          <w:szCs w:val="24"/>
        </w:rPr>
        <w:t xml:space="preserve"> </w:t>
      </w:r>
      <w:r w:rsidRPr="00A5233A">
        <w:rPr>
          <w:rFonts w:ascii="Times New Roman" w:hAnsi="Times New Roman" w:cs="Times New Roman"/>
          <w:sz w:val="24"/>
          <w:szCs w:val="24"/>
        </w:rPr>
        <w:t xml:space="preserve">Nigeria reported </w:t>
      </w:r>
      <w:r>
        <w:rPr>
          <w:rFonts w:ascii="Times New Roman" w:hAnsi="Times New Roman" w:cs="Times New Roman"/>
          <w:sz w:val="24"/>
          <w:szCs w:val="24"/>
        </w:rPr>
        <w:t>that 76% of caregivers adhered to the instruction to give zinc for ten days</w:t>
      </w:r>
      <w:r w:rsidRPr="00A5233A">
        <w:rPr>
          <w:rFonts w:ascii="Times New Roman" w:hAnsi="Times New Roman" w:cs="Times New Roman"/>
          <w:sz w:val="24"/>
          <w:szCs w:val="24"/>
        </w:rPr>
        <w:t>.</w:t>
      </w:r>
      <w:r>
        <w:rPr>
          <w:rFonts w:ascii="Times New Roman" w:hAnsi="Times New Roman" w:cs="Times New Roman"/>
          <w:sz w:val="24"/>
          <w:szCs w:val="24"/>
        </w:rPr>
        <w:t xml:space="preserve"> </w:t>
      </w:r>
      <w:r w:rsidRPr="00A5233A">
        <w:rPr>
          <w:rFonts w:ascii="Times New Roman" w:hAnsi="Times New Roman" w:cs="Times New Roman"/>
          <w:sz w:val="24"/>
          <w:szCs w:val="24"/>
        </w:rPr>
        <w:t xml:space="preserve">The </w:t>
      </w:r>
      <w:r>
        <w:rPr>
          <w:rFonts w:ascii="Times New Roman" w:hAnsi="Times New Roman" w:cs="Times New Roman"/>
          <w:sz w:val="24"/>
          <w:szCs w:val="24"/>
        </w:rPr>
        <w:t xml:space="preserve">reasons adduced for </w:t>
      </w:r>
      <w:r w:rsidRPr="00A5233A">
        <w:rPr>
          <w:rFonts w:ascii="Times New Roman" w:hAnsi="Times New Roman" w:cs="Times New Roman"/>
          <w:sz w:val="24"/>
          <w:szCs w:val="24"/>
        </w:rPr>
        <w:t>inadequate</w:t>
      </w:r>
      <w:r>
        <w:rPr>
          <w:rFonts w:ascii="Times New Roman" w:hAnsi="Times New Roman" w:cs="Times New Roman"/>
          <w:sz w:val="24"/>
          <w:szCs w:val="24"/>
        </w:rPr>
        <w:t xml:space="preserve"> adherence were </w:t>
      </w:r>
      <w:r w:rsidRPr="00A5233A">
        <w:rPr>
          <w:rFonts w:ascii="Times New Roman" w:hAnsi="Times New Roman" w:cs="Times New Roman"/>
          <w:sz w:val="24"/>
          <w:szCs w:val="24"/>
        </w:rPr>
        <w:t xml:space="preserve">forgetfulness, recovery of the child and underestimation of the </w:t>
      </w:r>
      <w:r>
        <w:rPr>
          <w:rFonts w:ascii="Times New Roman" w:hAnsi="Times New Roman" w:cs="Times New Roman"/>
          <w:sz w:val="24"/>
          <w:szCs w:val="24"/>
        </w:rPr>
        <w:t>severity</w:t>
      </w:r>
      <w:r w:rsidRPr="00A5233A">
        <w:rPr>
          <w:rFonts w:ascii="Times New Roman" w:hAnsi="Times New Roman" w:cs="Times New Roman"/>
          <w:sz w:val="24"/>
          <w:szCs w:val="24"/>
        </w:rPr>
        <w:t xml:space="preserve"> of the disease, among others.</w:t>
      </w:r>
      <w:r w:rsidRPr="00A5233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{"citationItems":[{"id":"ITEM-1","itemData":{"author":[{"dropping-particle":"","family":"Lamberti","given":"Laura M","non-dropping-particle":"","parse-names":false,"suffix":""},{"dropping-particle":"","family":"Taneja","given":"Sunita","non-dropping-particle":"","parse-names":false,"suffix":""},{"dropping-particle":"","family":"Mazumder","given":"Sarmila","non-dropping-particle":"","parse-names":false,"suffix":""},{"dropping-particle":"","family":"LeFevre","given":"Amnesty","non-dropping-particle":"","parse-names":false,"suffix":""},{"dropping-particle":"","family":"Black","given":"Robert E","non-dropping-particle":"","parse-names":false,"suffix":""},{"dropping-particle":"","family":"Fischer Walker","given":"Christa L","non-dropping-particle":"","parse-names":false,"suffix":""}],"container-title":"Journal of Global Health","id":"ITEM-1","issued":{"date-parts":[["2015"]]},"note":"NULL","page":"1-14","title":"An external evaluation of the Diarrhea Alleviation through Zinc and ORS Treatment (DAZT) program in Gujarat and Uttar Pradesh, India","type":"article-journal","volume":"5"},"uris":["http://www.mendeley.com/documents/?uuid=e34cd750-547f-46f8-878d-85f28ac27b23"]},{"id":"ITEM-2","itemData":{"author":[{"dropping-particle":"","family":"Ahmed","given":"Shahnawaz","non-dropping-particle":"","parse-names":false,"suffix":""},{"dropping-particle":"","family":"Nasrin","given":"Dilruba","non-dropping-particle":"","parse-names":false,"suffix":""},{"dropping-particle":"","family":"Ferdous","given":"Farzana","non-dropping-particle":"","parse-names":false,"suffix":""},{"dropping-particle":"","family":"Farzana","given":"Fahmida Dil","non-dropping-particle":"","parse-names":false,"suffix":""},{"dropping-particle":"","family":"Kaur","given":"Guddu","non-dropping-particle":"","parse-names":false,"suffix":""},{"dropping-particle":"","family":"Chisti","given":"Mohammod Jobayer","non-dropping-particle":"","parse-names":false,"suffix":""},{"dropping-particle":"","family":"Das","given":"Sumon Kumar","non-dropping-particle":"","parse-names":false,"suffix":""},{"dropping-particle":"","family":"Faruque","given":"Abu Syed Golam","non-dropping-particle":"","parse-names":false,"suffix":""}],"container-title":"Food and Nutrition Sciences","id":"ITEM-2","issued":{"date-parts":[["2013"]]},"note":"NULL","page":"357-364","title":"Acceptability and compliance to a 10-day regimen of zinc treatment in diarrhea in rural Bangladesh","type":"article-journal","volume":"4"},"uris":["http://www.mendeley.com/documents/?uuid=1571fdcd-1ee3-4095-8d6a-89e5269f5e3e"]},{"id":"ITEM-3","itemData":{"abstract":"In 2003, the International Centre for Diarrhoeal Disease Research, Bangladesh (ICDDR,B), in partnership with the Bangladesh Ministry of Health and Family Welfare (MOHFW) and the private sector embarked on a national exercise to scale up zinc treatment of childhood diarrhoea as an adjunct to oral rehydration solution (ORS). Private sector participation included national associations representing licensed and unlicensed health care providers, a local pharmaceutical laboratory, a marketing agency and a technology transfer from the European patent holder of the dispersible zinc tablet formulation promoted in the scale-up campaign. This project was a response to several years of research in the preceding decade demonstrating that zinc supplementation during a diarrhoeal illness episode significantly reduces illness severity and duration as well as prevents subsequent morbidity and mortality. It has been estimated that zinc treatment has the potential to annually save nearly 400 000 under-5 lives, thus significantly impacting on Millennium Development Goal #4. This paper summarizes the primary coverage outcomes of the Scaling Up of Zinc in Early Childhood (SUZY) Project into its third year (December 2006 to October 2009). These results are assessed in relation to the Project's theoretical foundations and the performance framework that was jointly planned and implemented through a public-private partnership. The scale-up campaign encountered numerous constraints, but also benefited from several facilitating factors which are summarized under an assessment framework developed to identify barriers and better promote the scaling up of key health interventions in low- and middle-income countries. The lessons learned are described with the intent that this will contribute to the more effective scale-up of life-saving interventions that will reach those in greatest need.","author":[{"dropping-particle":"","family":"Larson","given":"Charles P","non-dropping-particle":"","parse-names":false,"suffix":""},{"dropping-particle":"","family":"Koehlmoos","given":"Tracey Perez","non-dropping-particle":"","parse-names":false,"suffix":""},{"dropping-particle":"","family":"Sack","given":"David A","non-dropping-particle":"","parse-names":false,"suffix":""},{"dropping-particle":"","family":"the Scaling Up of Zinc for Young Children (SUZY) Project Team","given":"","non-dropping-particle":"","parse-names":false,"suffix":""}],"container-title":"Health Policy and Planning","id":"ITEM-3","issued":{"date-parts":[["2011"]]},"note":"NULL","page":"1-13","title":"Scaling up zinc treatment of childhood diarrhoea in Bangladesh: theoretical and practical considerations guiding the SUZY Project","type":"article-journal","volume":"27"},"uris":["http://www.mendeley.com/documents/?uuid=408bd2bf-1b49-43a9-bdb1-d3a098091839"]},{"id":"ITEM-4","itemData":{"DOI":"10.1093/tropej/fmr048","author":[{"dropping-particle":"","family":"Ogunrinde","given":"Olufemi G","non-dropping-particle":"","parse-names":false,"suffix":""},{"dropping-particle":"","family":"Raji","given":"Tajudeen","non-dropping-particle":"","parse-names":false,"suffix":""},{"dropping-particle":"","family":"Owolabi","given":"Olumuyiwa A","non-dropping-particle":"","parse-names":false,"suffix":""},{"dropping-particle":"","family":"Anigo","given":"Kola M","non-dropping-particle":"","parse-names":false,"suffix":""}],"container-title":"Journal of Tropical Pediatrics","id":"ITEM-4","issued":{"date-parts":[["2012"]]},"note":"NULL","page":"143-146","title":"Knowledge, attitude and practice of home management of childhood diarrhoea among caregivers of under-5 children with diarrhoeal disease in northwestern Nigeria","type":"article-journal","volume":"58"},"uris":["http://www.mendeley.com/documents/?uuid=bb4023d9-6f01-4ee6-9f5b-548e792330fd"]}],"mendeley":{"formattedCitation":"&lt;sup&gt;11,13,16,17&lt;/sup&gt;","manualFormatting":"12,13","plainTextFormattedCitation":"11,13,16,17","previouslyFormattedCitation":"&lt;sup&gt;11,13,16,17&lt;/sup&gt;"},"properties":{"noteIndex":0},"schema":"https://github.com/citation-style-language/schema/raw/master/csl-citation.json"}</w:instrText>
      </w:r>
      <w:r w:rsidRPr="00A5233A">
        <w:rPr>
          <w:rFonts w:ascii="Times New Roman" w:hAnsi="Times New Roman" w:cs="Times New Roman"/>
          <w:sz w:val="24"/>
          <w:szCs w:val="24"/>
        </w:rPr>
        <w:fldChar w:fldCharType="separate"/>
      </w:r>
      <w:r w:rsidRPr="00E3463F">
        <w:rPr>
          <w:rFonts w:ascii="Times New Roman" w:hAnsi="Times New Roman" w:cs="Times New Roman"/>
          <w:noProof/>
          <w:sz w:val="24"/>
          <w:szCs w:val="24"/>
          <w:vertAlign w:val="superscript"/>
        </w:rPr>
        <w:t>12,13</w:t>
      </w:r>
      <w:r w:rsidRPr="00A5233A">
        <w:rPr>
          <w:rFonts w:ascii="Times New Roman" w:hAnsi="Times New Roman" w:cs="Times New Roman"/>
          <w:sz w:val="24"/>
          <w:szCs w:val="24"/>
        </w:rPr>
        <w:fldChar w:fldCharType="end"/>
      </w:r>
      <w:r>
        <w:rPr>
          <w:rFonts w:ascii="Times New Roman" w:hAnsi="Times New Roman" w:cs="Times New Roman"/>
          <w:sz w:val="24"/>
          <w:szCs w:val="24"/>
        </w:rPr>
        <w:t xml:space="preserve"> Most of the studies on drug adherence among children with acute diarrhoea were focused on zinc adherence, being a relatively new drug when compared with ORS.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hmed","given":"Shahnawaz","non-dropping-particle":"","parse-names":false,"suffix":""},{"dropping-particle":"","family":"Nasrin","given":"Dilruba","non-dropping-particle":"","parse-names":false,"suffix":""},{"dropping-particle":"","family":"Ferdous","given":"Farzana","non-dropping-particle":"","parse-names":false,"suffix":""},{"dropping-particle":"","family":"Farzana","given":"Fahmida Dil","non-dropping-particle":"","parse-names":false,"suffix":""},{"dropping-particle":"","family":"Kaur","given":"Guddu","non-dropping-particle":"","parse-names":false,"suffix":""},{"dropping-particle":"","family":"Chisti","given":"Mohammod Jobayer","non-dropping-particle":"","parse-names":false,"suffix":""},{"dropping-particle":"","family":"Das","given":"Sumon Kumar","non-dropping-particle":"","parse-names":false,"suffix":""},{"dropping-particle":"","family":"Faruque","given":"Abu Syed Golam","non-dropping-particle":"","parse-names":false,"suffix":""}],"container-title":"Food and Nutrition Sciences","id":"ITEM-1","issued":{"date-parts":[["2013"]]},"note":"NULL","page":"357-364","title":"Acceptability and compliance to a 10-day regimen of zinc treatment in diarrhea in rural Bangladesh","type":"article-journal","volume":"4"},"uris":["http://www.mendeley.com/documents/?uuid=1571fdcd-1ee3-4095-8d6a-89e5269f5e3e"]},{"id":"ITEM-2","itemData":{"DOI":"10.1093/tropej/fmr048","author":[{"dropping-particle":"","family":"Ogunrinde","given":"Olufemi G","non-dropping-particle":"","parse-names":false,"suffix":""},{"dropping-particle":"","family":"Raji","given":"Tajudeen","non-dropping-particle":"","parse-names":false,"suffix":""},{"dropping-particle":"","family":"Owolabi","given":"Olumuyiwa A","non-dropping-particle":"","parse-names":false,"suffix":""},{"dropping-particle":"","family":"Anigo","given":"Kola M","non-dropping-particle":"","parse-names":false,"suffix":""}],"container-title":"Journal of Tropical Pediatrics","id":"ITEM-2","issued":{"date-parts":[["2012"]]},"note":"NULL","page":"143-146","title":"Knowledge, attitude and practice of home management of childhood diarrhoea among caregivers of under-5 children with diarrhoeal disease in northwestern Nigeria","type":"article-journal","volume":"58"},"uris":["http://www.mendeley.com/documents/?uuid=bb4023d9-6f01-4ee6-9f5b-548e792330fd"]},{"id":"ITEM-3","itemData":{"DOI":"10.7189/jogh.03.010405","author":[{"dropping-particle":"","family":"Simpson","given":"Evan","non-dropping-particle":"","parse-names":false,"suffix":""},{"dropping-particle":"","family":"Zwisler","given":"Greg","non-dropping-particle":"","parse-names":false,"suffix":""},{"dropping-particle":"","family":"Moodley","given":"Melissa","non-dropping-particle":"","parse-names":false,"suffix":""}],"container-title":"Journal of Global Health","id":"ITEM-3","issued":{"date-parts":[["2013"]]},"page":"1-7","title":"Survey of caregivers in Kenya to assess perceptions of zinc as a treatment for diarrhea in young children and adherence to recommended treatment behaviors","type":"article-journal","volume":"3"},"uris":["http://www.mendeley.com/documents/?uuid=e178eecf-9073-44e1-85fc-0fa0741bd3f4"]},{"id":"ITEM-4","itemData":{"author":[{"dropping-particle":"","family":"Valekar","given":"Smita Suresh","non-dropping-particle":"","parse-names":false,"suffix":""},{"dropping-particle":"","family":"Fernandez","given":"Kevin","non-dropping-particle":"","parse-names":false,"suffix":""},{"dropping-particle":"","family":"Chawla","given":"Parvinder Singh","non-dropping-particle":"","parse-names":false,"suffix":""},{"dropping-particle":"","family":"Pandve","given":"Harshal Tukaram","non-dropping-particle":"","parse-names":false,"suffix":""}],"container-title":"Indian Journal of Community Health","id":"ITEM-4","issued":{"date-parts":[["2014"]]},"page":"137-141","title":"Compliance of zinc supplementation by care givers of children suffering from diarrhea","type":"article-journal","volume":"26"},"uris":["http://www.mendeley.com/documents/?uuid=d7d4d6d8-c6d3-4c8e-9877-87fb2a0ef5be"]}],"mendeley":{"formattedCitation":"&lt;sup&gt;11,13–15&lt;/sup&gt;","plainTextFormattedCitation":"11,13–15","previouslyFormattedCitation":"&lt;sup&gt;11,13–15&lt;/sup&gt;"},"properties":{"noteIndex":0},"schema":"https://github.com/citation-style-language/schema/raw/master/csl-citation.json"}</w:instrText>
      </w:r>
      <w:r>
        <w:rPr>
          <w:rFonts w:ascii="Times New Roman" w:hAnsi="Times New Roman" w:cs="Times New Roman"/>
          <w:sz w:val="24"/>
          <w:szCs w:val="24"/>
        </w:rPr>
        <w:fldChar w:fldCharType="separate"/>
      </w:r>
      <w:r w:rsidRPr="00900F4E">
        <w:rPr>
          <w:rFonts w:ascii="Times New Roman" w:hAnsi="Times New Roman" w:cs="Times New Roman"/>
          <w:noProof/>
          <w:sz w:val="24"/>
          <w:szCs w:val="24"/>
          <w:vertAlign w:val="superscript"/>
        </w:rPr>
        <w:t>11,13–15</w:t>
      </w:r>
      <w:r>
        <w:rPr>
          <w:rFonts w:ascii="Times New Roman" w:hAnsi="Times New Roman" w:cs="Times New Roman"/>
          <w:sz w:val="24"/>
          <w:szCs w:val="24"/>
        </w:rPr>
        <w:fldChar w:fldCharType="end"/>
      </w:r>
    </w:p>
    <w:p w14:paraId="27F67ABC" w14:textId="77777777" w:rsidR="003E7AE8" w:rsidRPr="00A5233A" w:rsidRDefault="003E7AE8" w:rsidP="003E7AE8">
      <w:pPr>
        <w:spacing w:line="480" w:lineRule="auto"/>
        <w:jc w:val="both"/>
        <w:rPr>
          <w:rFonts w:ascii="Times New Roman" w:hAnsi="Times New Roman" w:cs="Times New Roman"/>
          <w:sz w:val="24"/>
          <w:szCs w:val="24"/>
        </w:rPr>
      </w:pPr>
      <w:r w:rsidRPr="00A5233A">
        <w:rPr>
          <w:rFonts w:ascii="Times New Roman" w:hAnsi="Times New Roman" w:cs="Times New Roman"/>
          <w:sz w:val="24"/>
          <w:szCs w:val="24"/>
        </w:rPr>
        <w:t>Lamberti</w:t>
      </w:r>
      <w:r>
        <w:rPr>
          <w:rFonts w:ascii="Times New Roman" w:hAnsi="Times New Roman" w:cs="Times New Roman"/>
          <w:sz w:val="24"/>
          <w:szCs w:val="24"/>
        </w:rPr>
        <w:t xml:space="preserve"> </w:t>
      </w:r>
      <w:r w:rsidRPr="00A5233A">
        <w:rPr>
          <w:rFonts w:ascii="Times New Roman" w:hAnsi="Times New Roman" w:cs="Times New Roman"/>
          <w:i/>
          <w:sz w:val="24"/>
          <w:szCs w:val="24"/>
        </w:rPr>
        <w:t>et al</w:t>
      </w:r>
      <w:r w:rsidRPr="00A5233A">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{"citationItems":[{"id":"ITEM-1","itemData":{"author":[{"dropping-particle":"","family":"Lamberti","given":"Laura M","non-dropping-particle":"","parse-names":false,"suffix":""},{"dropping-particle":"","family":"Taneja","given":"Sunita","non-dropping-particle":"","parse-names":false,"suffix":""},{"dropping-particle":"","family":"Mazumder","given":"Sarmila","non-dropping-particle":"","parse-names":false,"suffix":""},{"dropping-particle":"","family":"LeFevre","given":"Amnesty","non-dropping-particle":"","parse-names":false,"suffix":""},{"dropping-particle":"","family":"Black","given":"Robert E","non-dropping-particle":"","parse-names":false,"suffix":""},{"dropping-particle":"","family":"Fischer Walker","given":"Christa L","non-dropping-particle":"","parse-names":false,"suffix":""}],"container-title":"Journal of Global Health","id":"ITEM-1","issued":{"date-parts":[["2015"]]},"note":"NULL","page":"1-14","title":"An external evaluation of the Diarrhea Alleviation through Zinc and ORS Treatment (DAZT) program in Gujarat and Uttar Pradesh, India","type":"article-journal","volume":"5"},"uris":["http://www.mendeley.com/documents/?uuid=e34cd750-547f-46f8-878d-85f28ac27b23"]}],"mendeley":{"formattedCitation":"&lt;sup&gt;16&lt;/sup&gt;","plainTextFormattedCitation":"16","previouslyFormattedCitation":"&lt;sup&gt;16&lt;/sup&gt;"},"properties":{"noteIndex":0},"schema":"https://github.com/citation-style-language/schema/raw/master/csl-citation.json"}</w:instrText>
      </w:r>
      <w:r w:rsidRPr="00A5233A">
        <w:rPr>
          <w:rFonts w:ascii="Times New Roman" w:hAnsi="Times New Roman" w:cs="Times New Roman"/>
          <w:i/>
          <w:sz w:val="24"/>
          <w:szCs w:val="24"/>
        </w:rPr>
        <w:fldChar w:fldCharType="separate"/>
      </w:r>
      <w:r w:rsidRPr="00900F4E">
        <w:rPr>
          <w:rFonts w:ascii="Times New Roman" w:hAnsi="Times New Roman" w:cs="Times New Roman"/>
          <w:noProof/>
          <w:sz w:val="24"/>
          <w:szCs w:val="24"/>
          <w:vertAlign w:val="superscript"/>
        </w:rPr>
        <w:t>16</w:t>
      </w:r>
      <w:r w:rsidRPr="00A5233A">
        <w:rPr>
          <w:rFonts w:ascii="Times New Roman" w:hAnsi="Times New Roman" w:cs="Times New Roman"/>
          <w:i/>
          <w:sz w:val="24"/>
          <w:szCs w:val="24"/>
        </w:rPr>
        <w:fldChar w:fldCharType="end"/>
      </w:r>
      <w:r>
        <w:rPr>
          <w:rFonts w:ascii="Times New Roman" w:hAnsi="Times New Roman" w:cs="Times New Roman"/>
          <w:i/>
          <w:sz w:val="24"/>
          <w:szCs w:val="24"/>
        </w:rPr>
        <w:t xml:space="preserve"> </w:t>
      </w:r>
      <w:r>
        <w:rPr>
          <w:rFonts w:ascii="Times New Roman" w:hAnsi="Times New Roman" w:cs="Times New Roman"/>
          <w:sz w:val="24"/>
          <w:szCs w:val="24"/>
        </w:rPr>
        <w:t xml:space="preserve">in India </w:t>
      </w:r>
      <w:r w:rsidRPr="00A5233A">
        <w:rPr>
          <w:rFonts w:ascii="Times New Roman" w:hAnsi="Times New Roman" w:cs="Times New Roman"/>
          <w:sz w:val="24"/>
          <w:szCs w:val="24"/>
        </w:rPr>
        <w:t>proposed that incomplete adherence to zinc therapy will not confer the expected short- and long-term benefits of complete adherence</w:t>
      </w:r>
      <w:r>
        <w:rPr>
          <w:rFonts w:ascii="Times New Roman" w:hAnsi="Times New Roman" w:cs="Times New Roman"/>
          <w:sz w:val="24"/>
          <w:szCs w:val="24"/>
        </w:rPr>
        <w:t>. T</w:t>
      </w:r>
      <w:r w:rsidRPr="00A5233A">
        <w:rPr>
          <w:rFonts w:ascii="Times New Roman" w:hAnsi="Times New Roman" w:cs="Times New Roman"/>
          <w:sz w:val="24"/>
          <w:szCs w:val="24"/>
        </w:rPr>
        <w:t>he need to improve adherence to t</w:t>
      </w:r>
      <w:r>
        <w:rPr>
          <w:rFonts w:ascii="Times New Roman" w:hAnsi="Times New Roman" w:cs="Times New Roman"/>
          <w:sz w:val="24"/>
          <w:szCs w:val="24"/>
        </w:rPr>
        <w:t>he use of ORS and zinc</w:t>
      </w:r>
      <w:r w:rsidRPr="00A5233A">
        <w:rPr>
          <w:rFonts w:ascii="Times New Roman" w:hAnsi="Times New Roman" w:cs="Times New Roman"/>
          <w:sz w:val="24"/>
          <w:szCs w:val="24"/>
        </w:rPr>
        <w:t xml:space="preserve"> is </w:t>
      </w:r>
      <w:r>
        <w:rPr>
          <w:rFonts w:ascii="Times New Roman" w:hAnsi="Times New Roman" w:cs="Times New Roman"/>
          <w:sz w:val="24"/>
          <w:szCs w:val="24"/>
        </w:rPr>
        <w:t>paramount if the benefits</w:t>
      </w:r>
      <w:r w:rsidRPr="00A5233A">
        <w:rPr>
          <w:rFonts w:ascii="Times New Roman" w:hAnsi="Times New Roman" w:cs="Times New Roman"/>
          <w:sz w:val="24"/>
          <w:szCs w:val="24"/>
        </w:rPr>
        <w:t xml:space="preserve"> of this</w:t>
      </w:r>
      <w:r>
        <w:rPr>
          <w:rFonts w:ascii="Times New Roman" w:hAnsi="Times New Roman" w:cs="Times New Roman"/>
          <w:sz w:val="24"/>
          <w:szCs w:val="24"/>
        </w:rPr>
        <w:t xml:space="preserve"> combination are</w:t>
      </w:r>
      <w:r w:rsidRPr="00A5233A">
        <w:rPr>
          <w:rFonts w:ascii="Times New Roman" w:hAnsi="Times New Roman" w:cs="Times New Roman"/>
          <w:sz w:val="24"/>
          <w:szCs w:val="24"/>
        </w:rPr>
        <w:t xml:space="preserve"> to be maximi</w:t>
      </w:r>
      <w:r>
        <w:rPr>
          <w:rFonts w:ascii="Times New Roman" w:hAnsi="Times New Roman" w:cs="Times New Roman"/>
          <w:sz w:val="24"/>
          <w:szCs w:val="24"/>
        </w:rPr>
        <w:t>s</w:t>
      </w:r>
      <w:r w:rsidRPr="00A5233A">
        <w:rPr>
          <w:rFonts w:ascii="Times New Roman" w:hAnsi="Times New Roman" w:cs="Times New Roman"/>
          <w:sz w:val="24"/>
          <w:szCs w:val="24"/>
        </w:rPr>
        <w:t>ed.</w:t>
      </w:r>
    </w:p>
    <w:p w14:paraId="35CF4973" w14:textId="040C48BD" w:rsidR="003E7AE8" w:rsidRPr="00C53C5B" w:rsidRDefault="003E7AE8" w:rsidP="003E7AE8">
      <w:pPr>
        <w:spacing w:line="480" w:lineRule="auto"/>
        <w:jc w:val="both"/>
        <w:rPr>
          <w:rFonts w:ascii="Times New Roman" w:eastAsia="Calibri" w:hAnsi="Times New Roman" w:cs="Times New Roman"/>
          <w:sz w:val="24"/>
          <w:szCs w:val="24"/>
        </w:rPr>
      </w:pPr>
      <w:r w:rsidRPr="00A5233A">
        <w:rPr>
          <w:rFonts w:ascii="Times New Roman" w:hAnsi="Times New Roman" w:cs="Times New Roman"/>
          <w:sz w:val="24"/>
          <w:szCs w:val="24"/>
        </w:rPr>
        <w:t>Fogg’s Behaviour model</w:t>
      </w:r>
      <w:r w:rsidR="00F60E5E">
        <w:rPr>
          <w:rFonts w:ascii="Times New Roman" w:hAnsi="Times New Roman" w:cs="Times New Roman"/>
          <w:sz w:val="24"/>
          <w:szCs w:val="24"/>
          <w:vertAlign w:val="superscript"/>
        </w:rPr>
        <w:t>17</w:t>
      </w:r>
      <w:r>
        <w:rPr>
          <w:rFonts w:ascii="Times New Roman" w:hAnsi="Times New Roman" w:cs="Times New Roman"/>
          <w:sz w:val="24"/>
          <w:szCs w:val="24"/>
        </w:rPr>
        <w:t xml:space="preserve"> emphasis</w:t>
      </w:r>
      <w:r w:rsidRPr="00A5233A">
        <w:rPr>
          <w:rFonts w:ascii="Times New Roman" w:hAnsi="Times New Roman" w:cs="Times New Roman"/>
          <w:sz w:val="24"/>
          <w:szCs w:val="24"/>
        </w:rPr>
        <w:t>ed that</w:t>
      </w:r>
      <w:r>
        <w:rPr>
          <w:rFonts w:ascii="Times New Roman" w:hAnsi="Times New Roman" w:cs="Times New Roman"/>
          <w:sz w:val="24"/>
          <w:szCs w:val="24"/>
        </w:rPr>
        <w:t>,</w:t>
      </w:r>
      <w:r w:rsidRPr="00A5233A">
        <w:rPr>
          <w:rFonts w:ascii="Times New Roman" w:hAnsi="Times New Roman" w:cs="Times New Roman"/>
          <w:sz w:val="24"/>
          <w:szCs w:val="24"/>
        </w:rPr>
        <w:t xml:space="preserve"> it is not enough for an individ</w:t>
      </w:r>
      <w:r>
        <w:rPr>
          <w:rFonts w:ascii="Times New Roman" w:hAnsi="Times New Roman" w:cs="Times New Roman"/>
          <w:sz w:val="24"/>
          <w:szCs w:val="24"/>
        </w:rPr>
        <w:t xml:space="preserve">ual to be motivated and </w:t>
      </w:r>
      <w:r w:rsidRPr="00A5233A">
        <w:rPr>
          <w:rFonts w:ascii="Times New Roman" w:hAnsi="Times New Roman" w:cs="Times New Roman"/>
          <w:sz w:val="24"/>
          <w:szCs w:val="24"/>
        </w:rPr>
        <w:t>ab</w:t>
      </w:r>
      <w:r>
        <w:rPr>
          <w:rFonts w:ascii="Times New Roman" w:hAnsi="Times New Roman" w:cs="Times New Roman"/>
          <w:sz w:val="24"/>
          <w:szCs w:val="24"/>
        </w:rPr>
        <w:t>le</w:t>
      </w:r>
      <w:r w:rsidRPr="00A5233A">
        <w:rPr>
          <w:rFonts w:ascii="Times New Roman" w:hAnsi="Times New Roman" w:cs="Times New Roman"/>
          <w:sz w:val="24"/>
          <w:szCs w:val="24"/>
        </w:rPr>
        <w:t xml:space="preserve"> to execute a particular</w:t>
      </w:r>
      <w:r>
        <w:rPr>
          <w:rFonts w:ascii="Times New Roman" w:hAnsi="Times New Roman" w:cs="Times New Roman"/>
          <w:sz w:val="24"/>
          <w:szCs w:val="24"/>
        </w:rPr>
        <w:t xml:space="preserve"> </w:t>
      </w:r>
      <w:r w:rsidRPr="00A5233A">
        <w:rPr>
          <w:rFonts w:ascii="Times New Roman" w:hAnsi="Times New Roman" w:cs="Times New Roman"/>
          <w:sz w:val="24"/>
          <w:szCs w:val="24"/>
        </w:rPr>
        <w:t>behaviour</w:t>
      </w:r>
      <w:r>
        <w:rPr>
          <w:rFonts w:ascii="Times New Roman" w:hAnsi="Times New Roman" w:cs="Times New Roman"/>
          <w:sz w:val="24"/>
          <w:szCs w:val="24"/>
        </w:rPr>
        <w:t xml:space="preserve">, but such individual </w:t>
      </w:r>
      <w:r w:rsidRPr="00A5233A">
        <w:rPr>
          <w:rFonts w:ascii="Times New Roman" w:hAnsi="Times New Roman" w:cs="Times New Roman"/>
          <w:sz w:val="24"/>
          <w:szCs w:val="24"/>
        </w:rPr>
        <w:t>must also be triggered to do so. A possible trigger for human behav</w:t>
      </w:r>
      <w:r>
        <w:rPr>
          <w:rFonts w:ascii="Times New Roman" w:hAnsi="Times New Roman" w:cs="Times New Roman"/>
          <w:sz w:val="24"/>
          <w:szCs w:val="24"/>
        </w:rPr>
        <w:t xml:space="preserve">iour which is modern and widely </w:t>
      </w:r>
      <w:r w:rsidRPr="00A5233A">
        <w:rPr>
          <w:rFonts w:ascii="Times New Roman" w:hAnsi="Times New Roman" w:cs="Times New Roman"/>
          <w:sz w:val="24"/>
          <w:szCs w:val="24"/>
        </w:rPr>
        <w:t xml:space="preserve">acceptable </w:t>
      </w:r>
      <w:r>
        <w:rPr>
          <w:rFonts w:ascii="Times New Roman" w:hAnsi="Times New Roman" w:cs="Times New Roman"/>
          <w:sz w:val="24"/>
          <w:szCs w:val="24"/>
        </w:rPr>
        <w:t>are</w:t>
      </w:r>
      <w:r w:rsidRPr="00A5233A">
        <w:rPr>
          <w:rFonts w:ascii="Times New Roman" w:hAnsi="Times New Roman" w:cs="Times New Roman"/>
          <w:sz w:val="24"/>
          <w:szCs w:val="24"/>
        </w:rPr>
        <w:t xml:space="preserve"> reminder</w:t>
      </w:r>
      <w:r>
        <w:rPr>
          <w:rFonts w:ascii="Times New Roman" w:hAnsi="Times New Roman" w:cs="Times New Roman"/>
          <w:sz w:val="24"/>
          <w:szCs w:val="24"/>
        </w:rPr>
        <w:t xml:space="preserve">s </w:t>
      </w:r>
      <w:r w:rsidRPr="00A5233A">
        <w:rPr>
          <w:rFonts w:ascii="Times New Roman" w:hAnsi="Times New Roman" w:cs="Times New Roman"/>
          <w:sz w:val="24"/>
          <w:szCs w:val="24"/>
        </w:rPr>
        <w:t>using mobile phones.</w:t>
      </w:r>
      <w:r w:rsidR="00F60E5E">
        <w:rPr>
          <w:rFonts w:ascii="Times New Roman" w:hAnsi="Times New Roman" w:cs="Times New Roman"/>
          <w:sz w:val="24"/>
          <w:szCs w:val="24"/>
          <w:vertAlign w:val="superscript"/>
        </w:rPr>
        <w:t>17</w:t>
      </w:r>
      <w:r>
        <w:rPr>
          <w:rFonts w:ascii="Times New Roman" w:hAnsi="Times New Roman" w:cs="Times New Roman"/>
          <w:sz w:val="24"/>
          <w:szCs w:val="24"/>
        </w:rPr>
        <w:t xml:space="preserve"> Its effectiveness </w:t>
      </w:r>
      <w:r w:rsidRPr="00A5233A">
        <w:rPr>
          <w:rFonts w:ascii="Times New Roman" w:hAnsi="Times New Roman" w:cs="Times New Roman"/>
          <w:sz w:val="24"/>
          <w:szCs w:val="24"/>
        </w:rPr>
        <w:t>has been demonstrated in disease prevention, patient monitoring at home, improved clinic attendance</w:t>
      </w:r>
      <w:r>
        <w:rPr>
          <w:rFonts w:ascii="Times New Roman" w:hAnsi="Times New Roman" w:cs="Times New Roman"/>
          <w:sz w:val="24"/>
          <w:szCs w:val="24"/>
        </w:rPr>
        <w:t>,</w:t>
      </w:r>
      <w:r w:rsidRPr="00A5233A">
        <w:rPr>
          <w:rFonts w:ascii="Times New Roman" w:hAnsi="Times New Roman" w:cs="Times New Roman"/>
          <w:sz w:val="24"/>
          <w:szCs w:val="24"/>
        </w:rPr>
        <w:t xml:space="preserve"> self-management of diseases</w:t>
      </w:r>
      <w:r>
        <w:rPr>
          <w:rFonts w:ascii="Times New Roman" w:hAnsi="Times New Roman" w:cs="Times New Roman"/>
          <w:sz w:val="24"/>
          <w:szCs w:val="24"/>
        </w:rPr>
        <w:t xml:space="preserve"> and improved practices among health workers</w:t>
      </w:r>
      <w:r w:rsidRPr="00A5233A">
        <w:rPr>
          <w:rFonts w:ascii="Times New Roman" w:hAnsi="Times New Roman" w:cs="Times New Roman"/>
          <w:sz w:val="24"/>
          <w:szCs w:val="24"/>
        </w:rPr>
        <w:t>.</w:t>
      </w:r>
      <w:r w:rsidR="00706254">
        <w:rPr>
          <w:rFonts w:ascii="Times New Roman" w:hAnsi="Times New Roman" w:cs="Times New Roman"/>
          <w:sz w:val="24"/>
          <w:szCs w:val="24"/>
          <w:vertAlign w:val="superscript"/>
        </w:rPr>
        <w:t>15,18-</w:t>
      </w:r>
      <w:r w:rsidR="00774D76">
        <w:rPr>
          <w:rFonts w:ascii="Times New Roman" w:hAnsi="Times New Roman" w:cs="Times New Roman"/>
          <w:sz w:val="24"/>
          <w:szCs w:val="24"/>
          <w:vertAlign w:val="superscript"/>
        </w:rPr>
        <w:t>22</w:t>
      </w:r>
      <w:r w:rsidRPr="00A5233A">
        <w:rPr>
          <w:rFonts w:ascii="Times New Roman" w:hAnsi="Times New Roman" w:cs="Times New Roman"/>
          <w:sz w:val="24"/>
          <w:szCs w:val="24"/>
        </w:rPr>
        <w:t xml:space="preserve"> The reason</w:t>
      </w:r>
      <w:r>
        <w:rPr>
          <w:rFonts w:ascii="Times New Roman" w:hAnsi="Times New Roman" w:cs="Times New Roman"/>
          <w:sz w:val="24"/>
          <w:szCs w:val="24"/>
        </w:rPr>
        <w:t>s</w:t>
      </w:r>
      <w:r w:rsidRPr="00A5233A">
        <w:rPr>
          <w:rFonts w:ascii="Times New Roman" w:hAnsi="Times New Roman" w:cs="Times New Roman"/>
          <w:sz w:val="24"/>
          <w:szCs w:val="24"/>
        </w:rPr>
        <w:t xml:space="preserve"> attributed to the usefulness of mobile phones </w:t>
      </w:r>
      <w:r>
        <w:rPr>
          <w:rFonts w:ascii="Times New Roman" w:hAnsi="Times New Roman" w:cs="Times New Roman"/>
          <w:sz w:val="24"/>
          <w:szCs w:val="24"/>
        </w:rPr>
        <w:t>is fo</w:t>
      </w:r>
      <w:r w:rsidRPr="00A5233A">
        <w:rPr>
          <w:rFonts w:ascii="Times New Roman" w:hAnsi="Times New Roman" w:cs="Times New Roman"/>
          <w:sz w:val="24"/>
          <w:szCs w:val="24"/>
        </w:rPr>
        <w:t>unded on its ubiquity.</w:t>
      </w:r>
      <w:r w:rsidR="00774D76">
        <w:rPr>
          <w:rFonts w:ascii="Times New Roman" w:hAnsi="Times New Roman" w:cs="Times New Roman"/>
          <w:sz w:val="24"/>
          <w:szCs w:val="24"/>
          <w:vertAlign w:val="superscript"/>
        </w:rPr>
        <w:t>23</w:t>
      </w:r>
      <w:r>
        <w:rPr>
          <w:rFonts w:ascii="Times New Roman" w:hAnsi="Times New Roman" w:cs="Times New Roman"/>
          <w:sz w:val="24"/>
          <w:szCs w:val="24"/>
        </w:rPr>
        <w:t xml:space="preserve"> In 2014,</w:t>
      </w:r>
      <w:r w:rsidRPr="00A5233A">
        <w:rPr>
          <w:rFonts w:ascii="Times New Roman" w:hAnsi="Times New Roman" w:cs="Times New Roman"/>
          <w:sz w:val="24"/>
          <w:szCs w:val="24"/>
        </w:rPr>
        <w:t xml:space="preserve"> 89% of Nigerian adults owned a phone while about half of those who did not</w:t>
      </w:r>
      <w:r>
        <w:rPr>
          <w:rFonts w:ascii="Times New Roman" w:hAnsi="Times New Roman" w:cs="Times New Roman"/>
          <w:sz w:val="24"/>
          <w:szCs w:val="24"/>
        </w:rPr>
        <w:t>,</w:t>
      </w:r>
      <w:r w:rsidRPr="00A5233A">
        <w:rPr>
          <w:rFonts w:ascii="Times New Roman" w:hAnsi="Times New Roman" w:cs="Times New Roman"/>
          <w:sz w:val="24"/>
          <w:szCs w:val="24"/>
        </w:rPr>
        <w:t xml:space="preserve"> </w:t>
      </w:r>
      <w:r>
        <w:rPr>
          <w:rFonts w:ascii="Times New Roman" w:hAnsi="Times New Roman" w:cs="Times New Roman"/>
          <w:sz w:val="24"/>
          <w:szCs w:val="24"/>
        </w:rPr>
        <w:t xml:space="preserve">had </w:t>
      </w:r>
      <w:r w:rsidRPr="00A5233A">
        <w:rPr>
          <w:rFonts w:ascii="Times New Roman" w:hAnsi="Times New Roman" w:cs="Times New Roman"/>
          <w:sz w:val="24"/>
          <w:szCs w:val="24"/>
        </w:rPr>
        <w:t xml:space="preserve">access to </w:t>
      </w:r>
      <w:r>
        <w:rPr>
          <w:rFonts w:ascii="Times New Roman" w:hAnsi="Times New Roman" w:cs="Times New Roman"/>
          <w:sz w:val="24"/>
          <w:szCs w:val="24"/>
        </w:rPr>
        <w:t>a mo</w:t>
      </w:r>
      <w:r w:rsidRPr="00A5233A">
        <w:rPr>
          <w:rFonts w:ascii="Times New Roman" w:hAnsi="Times New Roman" w:cs="Times New Roman"/>
          <w:sz w:val="24"/>
          <w:szCs w:val="24"/>
        </w:rPr>
        <w:t>bile phone owned by someone else.</w:t>
      </w:r>
      <w:r w:rsidR="00774D76">
        <w:rPr>
          <w:rFonts w:ascii="Times New Roman" w:hAnsi="Times New Roman" w:cs="Times New Roman"/>
          <w:sz w:val="24"/>
          <w:szCs w:val="24"/>
          <w:vertAlign w:val="superscript"/>
        </w:rPr>
        <w:t>23</w:t>
      </w:r>
      <w:r>
        <w:rPr>
          <w:rFonts w:ascii="Times New Roman" w:hAnsi="Times New Roman" w:cs="Times New Roman"/>
          <w:sz w:val="24"/>
          <w:szCs w:val="24"/>
        </w:rPr>
        <w:t xml:space="preserve"> </w:t>
      </w:r>
      <w:r w:rsidRPr="00A5233A">
        <w:rPr>
          <w:rFonts w:ascii="Times New Roman" w:hAnsi="Times New Roman" w:cs="Times New Roman"/>
          <w:sz w:val="24"/>
          <w:szCs w:val="24"/>
        </w:rPr>
        <w:t>In</w:t>
      </w:r>
      <w:r>
        <w:rPr>
          <w:rFonts w:ascii="Times New Roman" w:hAnsi="Times New Roman" w:cs="Times New Roman"/>
          <w:sz w:val="24"/>
          <w:szCs w:val="24"/>
        </w:rPr>
        <w:t xml:space="preserve"> the same year,</w:t>
      </w:r>
      <w:r w:rsidRPr="00A5233A">
        <w:rPr>
          <w:rFonts w:ascii="Times New Roman" w:hAnsi="Times New Roman" w:cs="Times New Roman"/>
          <w:sz w:val="24"/>
          <w:szCs w:val="24"/>
        </w:rPr>
        <w:t xml:space="preserve"> interviews</w:t>
      </w:r>
      <w:r>
        <w:rPr>
          <w:rFonts w:ascii="Times New Roman" w:hAnsi="Times New Roman" w:cs="Times New Roman"/>
          <w:sz w:val="24"/>
          <w:szCs w:val="24"/>
        </w:rPr>
        <w:t xml:space="preserve"> conducted among</w:t>
      </w:r>
      <w:r w:rsidRPr="00A5233A">
        <w:rPr>
          <w:rFonts w:ascii="Times New Roman" w:hAnsi="Times New Roman" w:cs="Times New Roman"/>
          <w:sz w:val="24"/>
          <w:szCs w:val="24"/>
        </w:rPr>
        <w:t xml:space="preserve"> 4000 Nigerian adults showed that 96.5% </w:t>
      </w:r>
      <w:r>
        <w:rPr>
          <w:rFonts w:ascii="Times New Roman" w:hAnsi="Times New Roman" w:cs="Times New Roman"/>
          <w:sz w:val="24"/>
          <w:szCs w:val="24"/>
        </w:rPr>
        <w:t xml:space="preserve"> </w:t>
      </w:r>
      <w:r w:rsidRPr="00A5233A">
        <w:rPr>
          <w:rFonts w:ascii="Times New Roman" w:hAnsi="Times New Roman" w:cs="Times New Roman"/>
          <w:sz w:val="24"/>
          <w:szCs w:val="24"/>
        </w:rPr>
        <w:t>of all who owned or had access to a mobile phone</w:t>
      </w:r>
      <w:r>
        <w:rPr>
          <w:rFonts w:ascii="Times New Roman" w:hAnsi="Times New Roman" w:cs="Times New Roman"/>
          <w:sz w:val="24"/>
          <w:szCs w:val="24"/>
        </w:rPr>
        <w:t>,</w:t>
      </w:r>
      <w:r w:rsidRPr="00A5233A">
        <w:rPr>
          <w:rFonts w:ascii="Times New Roman" w:hAnsi="Times New Roman" w:cs="Times New Roman"/>
          <w:sz w:val="24"/>
          <w:szCs w:val="24"/>
        </w:rPr>
        <w:t xml:space="preserve"> had used it to make or receive phone calls in the preceding week.</w:t>
      </w:r>
      <w:r w:rsidR="00774D76">
        <w:rPr>
          <w:rFonts w:ascii="Times New Roman" w:hAnsi="Times New Roman" w:cs="Times New Roman"/>
          <w:sz w:val="24"/>
          <w:szCs w:val="24"/>
          <w:vertAlign w:val="superscript"/>
        </w:rPr>
        <w:t>24</w:t>
      </w:r>
      <w:r>
        <w:rPr>
          <w:rFonts w:ascii="Times New Roman" w:hAnsi="Times New Roman" w:cs="Times New Roman"/>
          <w:sz w:val="24"/>
          <w:szCs w:val="24"/>
        </w:rPr>
        <w:t xml:space="preserve"> </w:t>
      </w:r>
      <w:r w:rsidRPr="00A5233A">
        <w:rPr>
          <w:rFonts w:ascii="Times New Roman" w:hAnsi="Times New Roman" w:cs="Times New Roman"/>
          <w:sz w:val="24"/>
          <w:szCs w:val="24"/>
        </w:rPr>
        <w:t>The National Bureau of Statistics in 2011</w:t>
      </w:r>
      <w:r>
        <w:rPr>
          <w:rFonts w:ascii="Times New Roman" w:hAnsi="Times New Roman" w:cs="Times New Roman"/>
          <w:sz w:val="24"/>
          <w:szCs w:val="24"/>
        </w:rPr>
        <w:t>,</w:t>
      </w:r>
      <w:r w:rsidRPr="00A5233A">
        <w:rPr>
          <w:rFonts w:ascii="Times New Roman" w:hAnsi="Times New Roman" w:cs="Times New Roman"/>
          <w:sz w:val="24"/>
          <w:szCs w:val="24"/>
        </w:rPr>
        <w:t xml:space="preserve"> stated that total access to mobile phones was 78% in </w:t>
      </w:r>
      <w:proofErr w:type="spellStart"/>
      <w:r w:rsidRPr="00A5233A">
        <w:rPr>
          <w:rFonts w:ascii="Times New Roman" w:hAnsi="Times New Roman" w:cs="Times New Roman"/>
          <w:sz w:val="24"/>
          <w:szCs w:val="24"/>
        </w:rPr>
        <w:t>Kwara</w:t>
      </w:r>
      <w:proofErr w:type="spellEnd"/>
      <w:r w:rsidRPr="00A5233A">
        <w:rPr>
          <w:rFonts w:ascii="Times New Roman" w:hAnsi="Times New Roman" w:cs="Times New Roman"/>
          <w:sz w:val="24"/>
          <w:szCs w:val="24"/>
        </w:rPr>
        <w:t xml:space="preserve"> State</w:t>
      </w:r>
      <w:r>
        <w:rPr>
          <w:rFonts w:ascii="Times New Roman" w:hAnsi="Times New Roman" w:cs="Times New Roman"/>
          <w:sz w:val="24"/>
          <w:szCs w:val="24"/>
        </w:rPr>
        <w:t>, while a recent study (2017) reported a higher phone ownership rate of 92.7% in an immunization clinic in Ilorin</w:t>
      </w:r>
      <w:r w:rsidRPr="00A5233A">
        <w:rPr>
          <w:rFonts w:ascii="Times New Roman" w:hAnsi="Times New Roman" w:cs="Times New Roman"/>
          <w:sz w:val="24"/>
          <w:szCs w:val="24"/>
        </w:rPr>
        <w:t>.</w:t>
      </w:r>
      <w:r w:rsidR="004155FD">
        <w:rPr>
          <w:rFonts w:ascii="Times New Roman" w:hAnsi="Times New Roman" w:cs="Times New Roman"/>
          <w:sz w:val="24"/>
          <w:szCs w:val="24"/>
          <w:vertAlign w:val="superscript"/>
        </w:rPr>
        <w:t>25,26</w:t>
      </w:r>
      <w:r w:rsidRPr="00C53C5B">
        <w:rPr>
          <w:rFonts w:ascii="Times New Roman" w:eastAsia="Calibri" w:hAnsi="Times New Roman" w:cs="Times New Roman"/>
          <w:sz w:val="24"/>
          <w:szCs w:val="24"/>
        </w:rPr>
        <w:t xml:space="preserve"> </w:t>
      </w:r>
    </w:p>
    <w:p w14:paraId="6C41A1BB" w14:textId="20D9D9AD" w:rsidR="003E7AE8" w:rsidRDefault="003E7AE8" w:rsidP="003E7AE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Few researchers have used mobile phone reminders in diarrhoea management. </w:t>
      </w:r>
      <w:proofErr w:type="spellStart"/>
      <w:r>
        <w:rPr>
          <w:rFonts w:ascii="Times New Roman" w:hAnsi="Times New Roman" w:cs="Times New Roman"/>
          <w:sz w:val="24"/>
          <w:szCs w:val="24"/>
        </w:rPr>
        <w:t>Valekar</w:t>
      </w:r>
      <w:proofErr w:type="spellEnd"/>
      <w:r>
        <w:rPr>
          <w:rFonts w:ascii="Times New Roman" w:hAnsi="Times New Roman" w:cs="Times New Roman"/>
          <w:sz w:val="24"/>
          <w:szCs w:val="24"/>
        </w:rPr>
        <w:t xml:space="preserve"> </w:t>
      </w:r>
      <w:r w:rsidRPr="002F10FF">
        <w:rPr>
          <w:rFonts w:ascii="Times New Roman" w:hAnsi="Times New Roman" w:cs="Times New Roman"/>
          <w:i/>
          <w:sz w:val="24"/>
          <w:szCs w:val="24"/>
        </w:rPr>
        <w:t>et a</w:t>
      </w:r>
      <w:r>
        <w:rPr>
          <w:rFonts w:ascii="Times New Roman" w:hAnsi="Times New Roman" w:cs="Times New Roman"/>
          <w:i/>
          <w:sz w:val="24"/>
          <w:szCs w:val="24"/>
        </w:rPr>
        <w:t>l</w:t>
      </w:r>
      <w:r>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{"citationItems":[{"id":"ITEM-1","itemData":{"author":[{"dropping-particle":"","family":"Valekar","given":"Smita Suresh","non-dropping-particle":"","parse-names":false,"suffix":""},{"dropping-particle":"","family":"Fernandez","given":"Kevin","non-dropping-particle":"","parse-names":false,"suffix":""},{"dropping-particle":"","family":"Chawla","given":"Parvinder Singh","non-dropping-particle":"","parse-names":false,"suffix":""},{"dropping-particle":"","family":"Pandve","given":"Harshal Tukaram","non-dropping-particle":"","parse-names":false,"suffix":""}],"container-title":"Indian Journal of Community Health","id":"ITEM-1","issued":{"date-parts":[["2014"]]},"page":"137-141","title":"Compliance of zinc supplementation by care givers of children suffering from diarrhea","type":"article-journal","volume":"26"},"uris":["http://www.mendeley.com/documents/?uuid=d7d4d6d8-c6d3-4c8e-9877-87fb2a0ef5be"]}],"mendeley":{"formattedCitation":"&lt;sup&gt;15&lt;/sup&gt;","plainTextFormattedCitation":"15","previouslyFormattedCitation":"&lt;sup&gt;15&lt;/sup&gt;"},"properties":{"noteIndex":0},"schema":"https://github.com/citation-style-language/schema/raw/master/csl-citation.json"}</w:instrText>
      </w:r>
      <w:r>
        <w:rPr>
          <w:rFonts w:ascii="Times New Roman" w:hAnsi="Times New Roman" w:cs="Times New Roman"/>
          <w:i/>
          <w:sz w:val="24"/>
          <w:szCs w:val="24"/>
        </w:rPr>
        <w:fldChar w:fldCharType="separate"/>
      </w:r>
      <w:r w:rsidRPr="00900F4E">
        <w:rPr>
          <w:rFonts w:ascii="Times New Roman" w:hAnsi="Times New Roman" w:cs="Times New Roman"/>
          <w:noProof/>
          <w:sz w:val="24"/>
          <w:szCs w:val="24"/>
          <w:vertAlign w:val="superscript"/>
        </w:rPr>
        <w:t>15</w:t>
      </w:r>
      <w:r>
        <w:rPr>
          <w:rFonts w:ascii="Times New Roman" w:hAnsi="Times New Roman" w:cs="Times New Roman"/>
          <w:i/>
          <w:sz w:val="24"/>
          <w:szCs w:val="24"/>
        </w:rPr>
        <w:fldChar w:fldCharType="end"/>
      </w:r>
      <w:r>
        <w:rPr>
          <w:rFonts w:ascii="Times New Roman" w:hAnsi="Times New Roman" w:cs="Times New Roman"/>
          <w:i/>
          <w:sz w:val="24"/>
          <w:szCs w:val="24"/>
        </w:rPr>
        <w:t xml:space="preserve"> </w:t>
      </w:r>
      <w:r>
        <w:rPr>
          <w:rFonts w:ascii="Times New Roman" w:hAnsi="Times New Roman" w:cs="Times New Roman"/>
          <w:sz w:val="24"/>
          <w:szCs w:val="24"/>
        </w:rPr>
        <w:t xml:space="preserve">in India used follow-up phone calls to obtain information about compliance with zinc at home. This </w:t>
      </w:r>
      <w:proofErr w:type="gramStart"/>
      <w:r>
        <w:rPr>
          <w:rFonts w:ascii="Times New Roman" w:hAnsi="Times New Roman" w:cs="Times New Roman"/>
          <w:sz w:val="24"/>
          <w:szCs w:val="24"/>
        </w:rPr>
        <w:t>brings to mind</w:t>
      </w:r>
      <w:proofErr w:type="gramEnd"/>
      <w:r>
        <w:rPr>
          <w:rFonts w:ascii="Times New Roman" w:hAnsi="Times New Roman" w:cs="Times New Roman"/>
          <w:sz w:val="24"/>
          <w:szCs w:val="24"/>
        </w:rPr>
        <w:t xml:space="preserve"> questions about the reliability of the information they got.</w:t>
      </w:r>
      <w:r w:rsidRPr="005D429B">
        <w:rPr>
          <w:rFonts w:ascii="Times New Roman" w:hAnsi="Times New Roman" w:cs="Times New Roman"/>
          <w:sz w:val="24"/>
          <w:szCs w:val="24"/>
        </w:rPr>
        <w:t xml:space="preserve"> </w:t>
      </w:r>
      <w:r>
        <w:rPr>
          <w:rFonts w:ascii="Times New Roman" w:hAnsi="Times New Roman" w:cs="Times New Roman"/>
          <w:sz w:val="24"/>
          <w:szCs w:val="24"/>
        </w:rPr>
        <w:t xml:space="preserve">Friedman </w:t>
      </w:r>
      <w:r w:rsidRPr="00C92A7E">
        <w:rPr>
          <w:rFonts w:ascii="Times New Roman" w:hAnsi="Times New Roman" w:cs="Times New Roman"/>
          <w:i/>
          <w:sz w:val="24"/>
          <w:szCs w:val="24"/>
        </w:rPr>
        <w:t>et al</w:t>
      </w:r>
      <w:r w:rsidRPr="005579C5">
        <w:rPr>
          <w:rFonts w:ascii="Times New Roman" w:hAnsi="Times New Roman" w:cs="Times New Roman"/>
          <w:sz w:val="24"/>
          <w:szCs w:val="24"/>
        </w:rPr>
        <w:t>,</w:t>
      </w:r>
      <w:r w:rsidR="004155FD" w:rsidRPr="004155FD">
        <w:rPr>
          <w:rFonts w:ascii="Times New Roman" w:hAnsi="Times New Roman" w:cs="Times New Roman"/>
          <w:iCs/>
          <w:sz w:val="24"/>
          <w:szCs w:val="24"/>
          <w:vertAlign w:val="superscript"/>
        </w:rPr>
        <w:t>19</w:t>
      </w:r>
      <w:r w:rsidRPr="004155FD">
        <w:rPr>
          <w:rFonts w:ascii="Times New Roman" w:hAnsi="Times New Roman" w:cs="Times New Roman"/>
          <w:iCs/>
          <w:sz w:val="24"/>
          <w:szCs w:val="24"/>
        </w:rPr>
        <w:t xml:space="preserve"> </w:t>
      </w:r>
      <w:r>
        <w:rPr>
          <w:rFonts w:ascii="Times New Roman" w:hAnsi="Times New Roman" w:cs="Times New Roman"/>
          <w:sz w:val="24"/>
          <w:szCs w:val="24"/>
        </w:rPr>
        <w:t>assessed the change(s) in health care providers’ practices, following a period of sending text messages to their phones reminding them to use zinc and ORS for their patients. However, the researchers found a significant improvement in reported practices but not in actual practices. Also, the primary end-users of ORS and zinc being the children were not the focus of this research and might not have been adequately impacted.</w:t>
      </w:r>
    </w:p>
    <w:p w14:paraId="2280E49E" w14:textId="6A8B0E3F" w:rsidR="003E7AE8" w:rsidRPr="00A5233A" w:rsidRDefault="003E7AE8" w:rsidP="003E7AE8">
      <w:pPr>
        <w:autoSpaceDE w:val="0"/>
        <w:autoSpaceDN w:val="0"/>
        <w:adjustRightInd w:val="0"/>
        <w:spacing w:after="0" w:line="480" w:lineRule="auto"/>
        <w:jc w:val="both"/>
        <w:rPr>
          <w:rFonts w:ascii="Times New Roman" w:hAnsi="Times New Roman" w:cs="Times New Roman"/>
          <w:sz w:val="24"/>
          <w:szCs w:val="24"/>
        </w:rPr>
      </w:pPr>
      <w:r w:rsidRPr="00A5233A">
        <w:rPr>
          <w:rFonts w:ascii="Times New Roman" w:hAnsi="Times New Roman" w:cs="Times New Roman"/>
          <w:sz w:val="24"/>
          <w:szCs w:val="24"/>
        </w:rPr>
        <w:t xml:space="preserve">There is </w:t>
      </w:r>
      <w:r>
        <w:rPr>
          <w:rFonts w:ascii="Times New Roman" w:hAnsi="Times New Roman" w:cs="Times New Roman"/>
          <w:sz w:val="24"/>
          <w:szCs w:val="24"/>
        </w:rPr>
        <w:t>a</w:t>
      </w:r>
      <w:r w:rsidRPr="00A5233A">
        <w:rPr>
          <w:rFonts w:ascii="Times New Roman" w:hAnsi="Times New Roman" w:cs="Times New Roman"/>
          <w:sz w:val="24"/>
          <w:szCs w:val="24"/>
        </w:rPr>
        <w:t xml:space="preserve"> need to promote </w:t>
      </w:r>
      <w:r>
        <w:rPr>
          <w:rFonts w:ascii="Times New Roman" w:hAnsi="Times New Roman" w:cs="Times New Roman"/>
          <w:sz w:val="24"/>
          <w:szCs w:val="24"/>
        </w:rPr>
        <w:t>interventions that can</w:t>
      </w:r>
      <w:r w:rsidRPr="00A5233A">
        <w:rPr>
          <w:rFonts w:ascii="Times New Roman" w:hAnsi="Times New Roman" w:cs="Times New Roman"/>
          <w:sz w:val="24"/>
          <w:szCs w:val="24"/>
        </w:rPr>
        <w:t xml:space="preserve"> </w:t>
      </w:r>
      <w:r>
        <w:rPr>
          <w:rFonts w:ascii="Times New Roman" w:hAnsi="Times New Roman" w:cs="Times New Roman"/>
          <w:sz w:val="24"/>
          <w:szCs w:val="24"/>
        </w:rPr>
        <w:t xml:space="preserve">increase and aid the </w:t>
      </w:r>
      <w:r w:rsidRPr="00A5233A">
        <w:rPr>
          <w:rFonts w:ascii="Times New Roman" w:hAnsi="Times New Roman" w:cs="Times New Roman"/>
          <w:sz w:val="24"/>
          <w:szCs w:val="24"/>
        </w:rPr>
        <w:t>attainment of full</w:t>
      </w:r>
      <w:r>
        <w:rPr>
          <w:rFonts w:ascii="Times New Roman" w:hAnsi="Times New Roman" w:cs="Times New Roman"/>
          <w:sz w:val="24"/>
          <w:szCs w:val="24"/>
        </w:rPr>
        <w:t xml:space="preserve"> adherence to </w:t>
      </w:r>
      <w:r w:rsidRPr="00A5233A">
        <w:rPr>
          <w:rFonts w:ascii="Times New Roman" w:hAnsi="Times New Roman" w:cs="Times New Roman"/>
          <w:sz w:val="24"/>
          <w:szCs w:val="24"/>
        </w:rPr>
        <w:t>ORS and zinc among children with diarrhoea.</w:t>
      </w:r>
      <w:r w:rsidR="00CE7745">
        <w:rPr>
          <w:rFonts w:ascii="Times New Roman" w:hAnsi="Times New Roman" w:cs="Times New Roman"/>
          <w:sz w:val="24"/>
          <w:szCs w:val="24"/>
          <w:vertAlign w:val="superscript"/>
        </w:rPr>
        <w:t>10,12,27</w:t>
      </w:r>
      <w:r>
        <w:rPr>
          <w:rFonts w:ascii="Times New Roman" w:hAnsi="Times New Roman" w:cs="Times New Roman"/>
          <w:sz w:val="24"/>
          <w:szCs w:val="24"/>
        </w:rPr>
        <w:t xml:space="preserve"> This can be done by utilizing a widely acceptable and accessible tool that can correct some of the factors that negatively influence adherence.</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hmed","given":"Shahnawaz","non-dropping-particle":"","parse-names":false,"suffix":""},{"dropping-particle":"","family":"Nasrin","given":"Dilruba","non-dropping-particle":"","parse-names":false,"suffix":""},{"dropping-particle":"","family":"Ferdous","given":"Farzana","non-dropping-particle":"","parse-names":false,"suffix":""},{"dropping-particle":"","family":"Farzana","given":"Fahmida Dil","non-dropping-particle":"","parse-names":false,"suffix":""},{"dropping-particle":"","family":"Kaur","given":"Guddu","non-dropping-particle":"","parse-names":false,"suffix":""},{"dropping-particle":"","family":"Chisti","given":"Mohammod Jobayer","non-dropping-particle":"","parse-names":false,"suffix":""},{"dropping-particle":"","family":"Das","given":"Sumon Kumar","non-dropping-particle":"","parse-names":false,"suffix":""},{"dropping-particle":"","family":"Faruque","given":"Abu Syed Golam","non-dropping-particle":"","parse-names":false,"suffix":""}],"container-title":"Food and Nutrition Sciences","id":"ITEM-1","issued":{"date-parts":[["2013"]]},"note":"NULL","page":"357-364","title":"Acceptability and compliance to a 10-day regimen of zinc treatment in diarrhea in rural Bangladesh","type":"article-journal","volume":"4"},"uris":["http://www.mendeley.com/documents/?uuid=1571fdcd-1ee3-4095-8d6a-89e5269f5e3e"]},{"id":"ITEM-2","itemData":{"DOI":"10.1186/s12889-016-3126-6","ISBN":"1288901631","ISSN":"1471-2458","author":[{"dropping-particle":"","family":"Gebremedhin","given":"Samson","non-dropping-particle":"","parse-names":false,"suffix":""},{"dropping-particle":"","family":"Mamo","given":"Girma","non-dropping-particle":"","parse-names":false,"suffix":""},{"dropping-particle":"","family":"Gezahign","given":"Henock","non-dropping-particle":"","parse-names":false,"suffix":""},{"dropping-particle":"","family":"Kung'u","given":"Jacqueline","non-dropping-particle":"","parse-names":false,"suffix":""},{"dropping-particle":"","family":"Adish","given":"Abdulaziz","non-dropping-particle":"","parse-names":false,"suffix":""}],"container-title":"BMC Public Health","id":"ITEM-2","issued":{"date-parts":[["2016"]]},"note":"NULL","page":"1-10","publisher":"BMC Public Health","title":"The effectiveness bundling of zinc with Oral Rehydration Salts (ORS) for improving adherence to acute watery diarrhea treatment in Ethiopia: cluster randomised controlled trial","type":"article-journal","volume":"16"},"uris":["http://www.mendeley.com/documents/?uuid=623cf6ac-3784-419b-a1af-0c20f02a52d9"]}],"mendeley":{"formattedCitation":"&lt;sup&gt;11,12&lt;/sup&gt;","plainTextFormattedCitation":"11,12","previouslyFormattedCitation":"&lt;sup&gt;11,12&lt;/sup&gt;"},"properties":{"noteIndex":0},"schema":"https://github.com/citation-style-language/schema/raw/master/csl-citation.json"}</w:instrText>
      </w:r>
      <w:r>
        <w:rPr>
          <w:rFonts w:ascii="Times New Roman" w:hAnsi="Times New Roman" w:cs="Times New Roman"/>
          <w:sz w:val="24"/>
          <w:szCs w:val="24"/>
        </w:rPr>
        <w:fldChar w:fldCharType="separate"/>
      </w:r>
      <w:r w:rsidRPr="00900F4E">
        <w:rPr>
          <w:rFonts w:ascii="Times New Roman" w:hAnsi="Times New Roman" w:cs="Times New Roman"/>
          <w:noProof/>
          <w:sz w:val="24"/>
          <w:szCs w:val="24"/>
          <w:vertAlign w:val="superscript"/>
        </w:rPr>
        <w:t>11,12</w:t>
      </w:r>
      <w:r>
        <w:rPr>
          <w:rFonts w:ascii="Times New Roman" w:hAnsi="Times New Roman" w:cs="Times New Roman"/>
          <w:sz w:val="24"/>
          <w:szCs w:val="24"/>
        </w:rPr>
        <w:fldChar w:fldCharType="end"/>
      </w:r>
      <w:r>
        <w:rPr>
          <w:rFonts w:ascii="Times New Roman" w:hAnsi="Times New Roman" w:cs="Times New Roman"/>
          <w:sz w:val="24"/>
          <w:szCs w:val="24"/>
        </w:rPr>
        <w:t xml:space="preserve"> Thus, t</w:t>
      </w:r>
      <w:r w:rsidRPr="00A5233A">
        <w:rPr>
          <w:rFonts w:ascii="Times New Roman" w:hAnsi="Times New Roman" w:cs="Times New Roman"/>
          <w:sz w:val="24"/>
          <w:szCs w:val="24"/>
        </w:rPr>
        <w:t>his study</w:t>
      </w:r>
      <w:r>
        <w:rPr>
          <w:rFonts w:ascii="Times New Roman" w:hAnsi="Times New Roman" w:cs="Times New Roman"/>
          <w:sz w:val="24"/>
          <w:szCs w:val="24"/>
        </w:rPr>
        <w:t xml:space="preserve"> was done </w:t>
      </w:r>
      <w:r w:rsidRPr="00A5233A">
        <w:rPr>
          <w:rFonts w:ascii="Times New Roman" w:hAnsi="Times New Roman" w:cs="Times New Roman"/>
          <w:sz w:val="24"/>
          <w:szCs w:val="24"/>
        </w:rPr>
        <w:t xml:space="preserve">to assess the impact of mobile </w:t>
      </w:r>
      <w:r>
        <w:rPr>
          <w:rFonts w:ascii="Times New Roman" w:hAnsi="Times New Roman" w:cs="Times New Roman"/>
          <w:sz w:val="24"/>
          <w:szCs w:val="24"/>
        </w:rPr>
        <w:t>phone calls</w:t>
      </w:r>
      <w:r w:rsidRPr="00A5233A">
        <w:rPr>
          <w:rFonts w:ascii="Times New Roman" w:hAnsi="Times New Roman" w:cs="Times New Roman"/>
          <w:sz w:val="24"/>
          <w:szCs w:val="24"/>
        </w:rPr>
        <w:t xml:space="preserve"> as a </w:t>
      </w:r>
      <w:r>
        <w:rPr>
          <w:rFonts w:ascii="Times New Roman" w:hAnsi="Times New Roman" w:cs="Times New Roman"/>
          <w:sz w:val="24"/>
          <w:szCs w:val="24"/>
        </w:rPr>
        <w:t>health care intervention strategy, to improve</w:t>
      </w:r>
      <w:r w:rsidRPr="00A5233A">
        <w:rPr>
          <w:rFonts w:ascii="Times New Roman" w:hAnsi="Times New Roman" w:cs="Times New Roman"/>
          <w:sz w:val="24"/>
          <w:szCs w:val="24"/>
        </w:rPr>
        <w:t xml:space="preserve"> ORS and zinc </w:t>
      </w:r>
      <w:r>
        <w:rPr>
          <w:rFonts w:ascii="Times New Roman" w:hAnsi="Times New Roman" w:cs="Times New Roman"/>
          <w:sz w:val="24"/>
          <w:szCs w:val="24"/>
        </w:rPr>
        <w:t xml:space="preserve">use </w:t>
      </w:r>
      <w:r w:rsidRPr="00A5233A">
        <w:rPr>
          <w:rFonts w:ascii="Times New Roman" w:hAnsi="Times New Roman" w:cs="Times New Roman"/>
          <w:sz w:val="24"/>
          <w:szCs w:val="24"/>
        </w:rPr>
        <w:t>at home</w:t>
      </w:r>
      <w:r>
        <w:rPr>
          <w:rFonts w:ascii="Times New Roman" w:hAnsi="Times New Roman" w:cs="Times New Roman"/>
          <w:sz w:val="24"/>
          <w:szCs w:val="24"/>
        </w:rPr>
        <w:t xml:space="preserve"> </w:t>
      </w:r>
      <w:r w:rsidRPr="00A5233A">
        <w:rPr>
          <w:rFonts w:ascii="Times New Roman" w:hAnsi="Times New Roman" w:cs="Times New Roman"/>
          <w:sz w:val="24"/>
          <w:szCs w:val="24"/>
        </w:rPr>
        <w:t>among children with diarrhoea in Ilorin</w:t>
      </w:r>
      <w:r>
        <w:rPr>
          <w:rFonts w:ascii="Times New Roman" w:hAnsi="Times New Roman" w:cs="Times New Roman"/>
          <w:sz w:val="24"/>
          <w:szCs w:val="24"/>
        </w:rPr>
        <w:t>, in an effort to reduce</w:t>
      </w:r>
      <w:r w:rsidRPr="00A5233A">
        <w:rPr>
          <w:rFonts w:ascii="Times New Roman" w:hAnsi="Times New Roman" w:cs="Times New Roman"/>
          <w:sz w:val="24"/>
          <w:szCs w:val="24"/>
        </w:rPr>
        <w:t xml:space="preserve"> </w:t>
      </w:r>
      <w:r>
        <w:rPr>
          <w:rFonts w:ascii="Times New Roman" w:hAnsi="Times New Roman" w:cs="Times New Roman"/>
          <w:sz w:val="24"/>
          <w:szCs w:val="24"/>
        </w:rPr>
        <w:t xml:space="preserve">morbidity and mortality among these </w:t>
      </w:r>
      <w:r w:rsidRPr="00A5233A">
        <w:rPr>
          <w:rFonts w:ascii="Times New Roman" w:hAnsi="Times New Roman" w:cs="Times New Roman"/>
          <w:sz w:val="24"/>
          <w:szCs w:val="24"/>
        </w:rPr>
        <w:t>children.</w:t>
      </w:r>
    </w:p>
    <w:p w14:paraId="45CF53D2" w14:textId="77777777" w:rsidR="003E7AE8" w:rsidRDefault="003E7AE8" w:rsidP="003E7AE8">
      <w:pPr>
        <w:autoSpaceDE w:val="0"/>
        <w:autoSpaceDN w:val="0"/>
        <w:adjustRightInd w:val="0"/>
        <w:spacing w:after="0" w:line="480" w:lineRule="auto"/>
        <w:jc w:val="both"/>
        <w:rPr>
          <w:rFonts w:ascii="Times New Roman" w:hAnsi="Times New Roman" w:cs="Times New Roman"/>
          <w:sz w:val="24"/>
          <w:szCs w:val="24"/>
        </w:rPr>
      </w:pPr>
    </w:p>
    <w:p w14:paraId="665585F8" w14:textId="77777777" w:rsidR="003E7AE8" w:rsidRPr="00A5233A" w:rsidRDefault="003E7AE8" w:rsidP="003E7AE8">
      <w:pPr>
        <w:autoSpaceDE w:val="0"/>
        <w:autoSpaceDN w:val="0"/>
        <w:adjustRightInd w:val="0"/>
        <w:spacing w:after="0" w:line="480" w:lineRule="auto"/>
        <w:jc w:val="center"/>
        <w:rPr>
          <w:rFonts w:ascii="Times New Roman" w:hAnsi="Times New Roman" w:cs="Times New Roman"/>
          <w:b/>
          <w:sz w:val="24"/>
          <w:szCs w:val="24"/>
        </w:rPr>
      </w:pPr>
      <w:r w:rsidRPr="00A5233A">
        <w:rPr>
          <w:rFonts w:ascii="Times New Roman" w:hAnsi="Times New Roman" w:cs="Times New Roman"/>
          <w:b/>
          <w:sz w:val="24"/>
          <w:szCs w:val="24"/>
        </w:rPr>
        <w:t>JUSTIFICATION</w:t>
      </w:r>
    </w:p>
    <w:p w14:paraId="7A016650" w14:textId="77777777" w:rsidR="003E7AE8" w:rsidRPr="00A5233A" w:rsidRDefault="003E7AE8" w:rsidP="003E7AE8">
      <w:pPr>
        <w:spacing w:line="480" w:lineRule="auto"/>
        <w:jc w:val="both"/>
        <w:rPr>
          <w:rFonts w:ascii="Times New Roman" w:hAnsi="Times New Roman" w:cs="Times New Roman"/>
          <w:sz w:val="24"/>
          <w:szCs w:val="24"/>
        </w:rPr>
      </w:pPr>
      <w:r>
        <w:rPr>
          <w:rFonts w:ascii="Times New Roman" w:hAnsi="Times New Roman" w:cs="Times New Roman"/>
          <w:sz w:val="24"/>
          <w:szCs w:val="24"/>
        </w:rPr>
        <w:t>Zinc supplementation in addition to the administration of ORS has been validated as important in the management of childhood diarrhoea. However, adherence to the duo remains unsatisfactory.</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hmed","given":"Shahnawaz","non-dropping-particle":"","parse-names":false,"suffix":""},{"dropping-particle":"","family":"Nasrin","given":"Dilruba","non-dropping-particle":"","parse-names":false,"suffix":""},{"dropping-particle":"","family":"Ferdous","given":"Farzana","non-dropping-particle":"","parse-names":false,"suffix":""},{"dropping-particle":"","family":"Farzana","given":"Fahmida Dil","non-dropping-particle":"","parse-names":false,"suffix":""},{"dropping-particle":"","family":"Kaur","given":"Guddu","non-dropping-particle":"","parse-names":false,"suffix":""},{"dropping-particle":"","family":"Chisti","given":"Mohammod Jobayer","non-dropping-particle":"","parse-names":false,"suffix":""},{"dropping-particle":"","family":"Das","given":"Sumon Kumar","non-dropping-particle":"","parse-names":false,"suffix":""},{"dropping-particle":"","family":"Faruque","given":"Abu Syed Golam","non-dropping-particle":"","parse-names":false,"suffix":""}],"container-title":"Food and Nutrition Sciences","id":"ITEM-1","issued":{"date-parts":[["2013"]]},"note":"NULL","page":"357-364","title":"Acceptability and compliance to a 10-day regimen of zinc treatment in diarrhea in rural Bangladesh","type":"article-journal","volume":"4"},"uris":["http://www.mendeley.com/documents/?uuid=1571fdcd-1ee3-4095-8d6a-89e5269f5e3e"]},{"id":"ITEM-2","itemData":{"DOI":"10.1186/s12889-016-3126-6","ISBN":"1288901631","ISSN":"1471-2458","author":[{"dropping-particle":"","family":"Gebremedhin","given":"Samson","non-dropping-particle":"","parse-names":false,"suffix":""},{"dropping-particle":"","family":"Mamo","given":"Girma","non-dropping-particle":"","parse-names":false,"suffix":""},{"dropping-particle":"","family":"Gezahign","given":"Henock","non-dropping-particle":"","parse-names":false,"suffix":""},{"dropping-particle":"","family":"Kung'u","given":"Jacqueline","non-dropping-particle":"","parse-names":false,"suffix":""},{"dropping-particle":"","family":"Adish","given":"Abdulaziz","non-dropping-particle":"","parse-names":false,"suffix":""}],"container-title":"BMC Public Health","id":"ITEM-2","issued":{"date-parts":[["2016"]]},"note":"NULL","page":"1-10","publisher":"BMC Public Health","title":"The effectiveness bundling of zinc with Oral Rehydration Salts (ORS) for improving adherence to acute watery diarrhea treatment in Ethiopia: cluster randomised controlled trial","type":"article-journal","volume":"16"},"uris":["http://www.mendeley.com/documents/?uuid=623cf6ac-3784-419b-a1af-0c20f02a52d9"]},{"id":"ITEM-3","itemData":{"DOI":"10.1093/tropej/fmr048","author":[{"dropping-particle":"","family":"Ogunrinde","given":"Olufemi G","non-dropping-particle":"","parse-names":false,"suffix":""},{"dropping-particle":"","family":"Raji","given":"Tajudeen","non-dropping-particle":"","parse-names":false,"suffix":""},{"dropping-particle":"","family":"Owolabi","given":"Olumuyiwa A","non-dropping-particle":"","parse-names":false,"suffix":""},{"dropping-particle":"","family":"Anigo","given":"Kola M","non-dropping-particle":"","parse-names":false,"suffix":""}],"container-title":"Journal of Tropical Pediatrics","id":"ITEM-3","issued":{"date-parts":[["2012"]]},"note":"NULL","page":"143-146","title":"Knowledge, attitude and practice of home management of childhood diarrhoea among caregivers of under-5 children with diarrhoeal disease in northwestern Nigeria","type":"article-journal","volume":"58"},"uris":["http://www.mendeley.com/documents/?uuid=bb4023d9-6f01-4ee6-9f5b-548e792330fd"]},{"id":"ITEM-4","itemData":{"DOI":"10.7189/jogh.03.010405","author":[{"dropping-particle":"","family":"Simpson","given":"Evan","non-dropping-particle":"","parse-names":false,"suffix":""},{"dropping-particle":"","family":"Zwisler","given":"Greg","non-dropping-particle":"","parse-names":false,"suffix":""},{"dropping-particle":"","family":"Moodley","given":"Melissa","non-dropping-particle":"","parse-names":false,"suffix":""}],"container-title":"Journal of Global Health","id":"ITEM-4","issued":{"date-parts":[["2013"]]},"page":"1-7","title":"Survey of caregivers in Kenya to assess perceptions of zinc as a treatment for diarrhea in young children and adherence to recommended treatment behaviors","type":"article-journal","volume":"3"},"uris":["http://www.mendeley.com/documents/?uuid=e178eecf-9073-44e1-85fc-0fa0741bd3f4"]},{"id":"ITEM-5","itemData":{"author":[{"dropping-particle":"","family":"Valekar","given":"Smita Suresh","non-dropping-particle":"","parse-names":false,"suffix":""},{"dropping-particle":"","family":"Fernandez","given":"Kevin","non-dropping-particle":"","parse-names":false,"suffix":""},{"dropping-particle":"","family":"Chawla","given":"Parvinder Singh","non-dropping-particle":"","parse-names":false,"suffix":""},{"dropping-particle":"","family":"Pandve","given":"Harshal Tukaram","non-dropping-particle":"","parse-names":false,"suffix":""}],"container-title":"Indian Journal of Community Health","id":"ITEM-5","issued":{"date-parts":[["2014"]]},"page":"137-141","title":"Compliance of zinc supplementation by care givers of children suffering from diarrhea","type":"article-journal","volume":"26"},"uris":["http://www.mendeley.com/documents/?uuid=d7d4d6d8-c6d3-4c8e-9877-87fb2a0ef5be"]}],"mendeley":{"formattedCitation":"&lt;sup&gt;11–15&lt;/sup&gt;","plainTextFormattedCitation":"11–15","previouslyFormattedCitation":"&lt;sup&gt;11–15&lt;/sup&gt;"},"properties":{"noteIndex":0},"schema":"https://github.com/citation-style-language/schema/raw/master/csl-citation.json"}</w:instrText>
      </w:r>
      <w:r>
        <w:rPr>
          <w:rFonts w:ascii="Times New Roman" w:hAnsi="Times New Roman" w:cs="Times New Roman"/>
          <w:sz w:val="24"/>
          <w:szCs w:val="24"/>
        </w:rPr>
        <w:fldChar w:fldCharType="separate"/>
      </w:r>
      <w:r w:rsidRPr="00900F4E">
        <w:rPr>
          <w:rFonts w:ascii="Times New Roman" w:hAnsi="Times New Roman" w:cs="Times New Roman"/>
          <w:noProof/>
          <w:sz w:val="24"/>
          <w:szCs w:val="24"/>
          <w:vertAlign w:val="superscript"/>
        </w:rPr>
        <w:t>11–15</w:t>
      </w:r>
      <w:r>
        <w:rPr>
          <w:rFonts w:ascii="Times New Roman" w:hAnsi="Times New Roman" w:cs="Times New Roman"/>
          <w:sz w:val="24"/>
          <w:szCs w:val="24"/>
        </w:rPr>
        <w:fldChar w:fldCharType="end"/>
      </w:r>
    </w:p>
    <w:p w14:paraId="22BF087F" w14:textId="77777777" w:rsidR="003E7AE8" w:rsidRPr="00A5233A" w:rsidRDefault="003E7AE8" w:rsidP="003E7A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Mobile technology is rapidly growing globally, most importantly in developing countries like Nigeria. It is useful as a health intervention and health promotion tool for both acute and chronic illnesses. This has been extensively demonstrated in the developed world and subsequently incorporated into their health care </w:t>
      </w:r>
      <w:proofErr w:type="gramStart"/>
      <w:r>
        <w:rPr>
          <w:rFonts w:ascii="Times New Roman" w:hAnsi="Times New Roman" w:cs="Times New Roman"/>
          <w:sz w:val="24"/>
          <w:szCs w:val="24"/>
        </w:rPr>
        <w:t>system, but</w:t>
      </w:r>
      <w:proofErr w:type="gramEnd"/>
      <w:r>
        <w:rPr>
          <w:rFonts w:ascii="Times New Roman" w:hAnsi="Times New Roman" w:cs="Times New Roman"/>
          <w:sz w:val="24"/>
          <w:szCs w:val="24"/>
        </w:rPr>
        <w:t xml:space="preserve"> has not found maximum utility in health care delivery in Nigeria and other developing countries. The reason might be because its role has not been adequately studied in the Nigerian context. Also, its function in the management of acute illnesses like diarrhoea, a global threat to children’s lives, has not been sufficiently explored. </w:t>
      </w:r>
    </w:p>
    <w:p w14:paraId="783D060F" w14:textId="4E6FDB69" w:rsidR="003E7AE8" w:rsidRPr="005C328C" w:rsidRDefault="003E7AE8" w:rsidP="003E7AE8">
      <w:pPr>
        <w:spacing w:line="480" w:lineRule="auto"/>
        <w:jc w:val="both"/>
        <w:rPr>
          <w:rFonts w:ascii="Times New Roman" w:hAnsi="Times New Roman" w:cs="Times New Roman"/>
          <w:sz w:val="24"/>
          <w:szCs w:val="24"/>
        </w:rPr>
      </w:pPr>
      <w:r w:rsidRPr="00A5233A">
        <w:rPr>
          <w:rFonts w:ascii="Times New Roman" w:hAnsi="Times New Roman" w:cs="Times New Roman"/>
          <w:sz w:val="24"/>
          <w:szCs w:val="24"/>
        </w:rPr>
        <w:t>T</w:t>
      </w:r>
      <w:r>
        <w:rPr>
          <w:rFonts w:ascii="Times New Roman" w:hAnsi="Times New Roman" w:cs="Times New Roman"/>
          <w:sz w:val="24"/>
          <w:szCs w:val="24"/>
        </w:rPr>
        <w:t>his study</w:t>
      </w:r>
      <w:r w:rsidRPr="00A5233A">
        <w:rPr>
          <w:rFonts w:ascii="Times New Roman" w:hAnsi="Times New Roman" w:cs="Times New Roman"/>
          <w:sz w:val="24"/>
          <w:szCs w:val="24"/>
        </w:rPr>
        <w:t xml:space="preserve"> </w:t>
      </w:r>
      <w:r>
        <w:rPr>
          <w:rFonts w:ascii="Times New Roman" w:hAnsi="Times New Roman" w:cs="Times New Roman"/>
          <w:sz w:val="24"/>
          <w:szCs w:val="24"/>
        </w:rPr>
        <w:t xml:space="preserve">therefore </w:t>
      </w:r>
      <w:r w:rsidRPr="00A5233A">
        <w:rPr>
          <w:rFonts w:ascii="Times New Roman" w:hAnsi="Times New Roman" w:cs="Times New Roman"/>
          <w:sz w:val="24"/>
          <w:szCs w:val="24"/>
        </w:rPr>
        <w:t>assess</w:t>
      </w:r>
      <w:r>
        <w:rPr>
          <w:rFonts w:ascii="Times New Roman" w:hAnsi="Times New Roman" w:cs="Times New Roman"/>
          <w:sz w:val="24"/>
          <w:szCs w:val="24"/>
        </w:rPr>
        <w:t>ed</w:t>
      </w:r>
      <w:r w:rsidRPr="00A5233A">
        <w:rPr>
          <w:rFonts w:ascii="Times New Roman" w:hAnsi="Times New Roman" w:cs="Times New Roman"/>
          <w:sz w:val="24"/>
          <w:szCs w:val="24"/>
        </w:rPr>
        <w:t xml:space="preserve"> the </w:t>
      </w:r>
      <w:r>
        <w:rPr>
          <w:rFonts w:ascii="Times New Roman" w:hAnsi="Times New Roman" w:cs="Times New Roman"/>
          <w:sz w:val="24"/>
          <w:szCs w:val="24"/>
        </w:rPr>
        <w:t>impact of phone call reminders on adherence to ORS and zinc. The outcome may open the spotlight to mobile technology as a useful tool in improving children’s health. Furthermore, the outcome may help to enrich the existing pool of data and may form a framework for future policy changes</w:t>
      </w:r>
      <w:r w:rsidRPr="00A5233A">
        <w:rPr>
          <w:rFonts w:ascii="Times New Roman" w:hAnsi="Times New Roman" w:cs="Times New Roman"/>
          <w:sz w:val="24"/>
          <w:szCs w:val="24"/>
        </w:rPr>
        <w:t xml:space="preserve"> that </w:t>
      </w:r>
      <w:r>
        <w:rPr>
          <w:rFonts w:ascii="Times New Roman" w:hAnsi="Times New Roman" w:cs="Times New Roman"/>
          <w:sz w:val="24"/>
          <w:szCs w:val="24"/>
        </w:rPr>
        <w:t>can</w:t>
      </w:r>
      <w:r w:rsidRPr="00A5233A">
        <w:rPr>
          <w:rFonts w:ascii="Times New Roman" w:hAnsi="Times New Roman" w:cs="Times New Roman"/>
          <w:sz w:val="24"/>
          <w:szCs w:val="24"/>
        </w:rPr>
        <w:t xml:space="preserve"> </w:t>
      </w:r>
      <w:r>
        <w:rPr>
          <w:rFonts w:ascii="Times New Roman" w:hAnsi="Times New Roman" w:cs="Times New Roman"/>
          <w:sz w:val="24"/>
          <w:szCs w:val="24"/>
        </w:rPr>
        <w:t xml:space="preserve">positively affect the </w:t>
      </w:r>
      <w:r w:rsidRPr="00A5233A">
        <w:rPr>
          <w:rFonts w:ascii="Times New Roman" w:hAnsi="Times New Roman" w:cs="Times New Roman"/>
          <w:sz w:val="24"/>
          <w:szCs w:val="24"/>
        </w:rPr>
        <w:t>Nigeria</w:t>
      </w:r>
      <w:r>
        <w:rPr>
          <w:rFonts w:ascii="Times New Roman" w:hAnsi="Times New Roman" w:cs="Times New Roman"/>
          <w:sz w:val="24"/>
          <w:szCs w:val="24"/>
        </w:rPr>
        <w:t>n child</w:t>
      </w:r>
      <w:r w:rsidRPr="00A5233A">
        <w:rPr>
          <w:rFonts w:ascii="Times New Roman" w:hAnsi="Times New Roman" w:cs="Times New Roman"/>
          <w:sz w:val="24"/>
          <w:szCs w:val="24"/>
        </w:rPr>
        <w:t>.</w:t>
      </w:r>
    </w:p>
    <w:p w14:paraId="581E6808" w14:textId="77777777" w:rsidR="003E7AE8" w:rsidRDefault="003E7AE8" w:rsidP="003E7AE8">
      <w:pPr>
        <w:spacing w:line="480" w:lineRule="auto"/>
        <w:jc w:val="both"/>
        <w:rPr>
          <w:rFonts w:ascii="Times New Roman" w:hAnsi="Times New Roman" w:cs="Times New Roman"/>
          <w:b/>
          <w:sz w:val="24"/>
          <w:szCs w:val="24"/>
        </w:rPr>
      </w:pPr>
    </w:p>
    <w:p w14:paraId="2189DB0B" w14:textId="77777777" w:rsidR="003E7AE8" w:rsidRPr="00A5233A" w:rsidRDefault="003E7AE8" w:rsidP="003E7AE8">
      <w:pPr>
        <w:spacing w:line="480" w:lineRule="auto"/>
        <w:jc w:val="center"/>
        <w:rPr>
          <w:rFonts w:ascii="Times New Roman" w:hAnsi="Times New Roman" w:cs="Times New Roman"/>
          <w:b/>
          <w:sz w:val="24"/>
          <w:szCs w:val="24"/>
        </w:rPr>
      </w:pPr>
      <w:r w:rsidRPr="00A5233A">
        <w:rPr>
          <w:rFonts w:ascii="Times New Roman" w:hAnsi="Times New Roman" w:cs="Times New Roman"/>
          <w:b/>
          <w:sz w:val="24"/>
          <w:szCs w:val="24"/>
        </w:rPr>
        <w:t>RESEARCH QUESTIONS</w:t>
      </w:r>
    </w:p>
    <w:p w14:paraId="40A4EA32" w14:textId="77777777" w:rsidR="003E7AE8" w:rsidRDefault="003E7AE8" w:rsidP="003E7A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587EC1">
        <w:rPr>
          <w:rFonts w:ascii="Times New Roman" w:hAnsi="Times New Roman" w:cs="Times New Roman"/>
          <w:sz w:val="24"/>
          <w:szCs w:val="24"/>
        </w:rPr>
        <w:t xml:space="preserve">Does reminding mothers/caregivers using mobile </w:t>
      </w:r>
      <w:r>
        <w:rPr>
          <w:rFonts w:ascii="Times New Roman" w:hAnsi="Times New Roman" w:cs="Times New Roman"/>
          <w:sz w:val="24"/>
          <w:szCs w:val="24"/>
        </w:rPr>
        <w:t>phon</w:t>
      </w:r>
      <w:r w:rsidRPr="00587EC1">
        <w:rPr>
          <w:rFonts w:ascii="Times New Roman" w:hAnsi="Times New Roman" w:cs="Times New Roman"/>
          <w:sz w:val="24"/>
          <w:szCs w:val="24"/>
        </w:rPr>
        <w:t xml:space="preserve">e calls improve </w:t>
      </w:r>
      <w:r>
        <w:rPr>
          <w:rFonts w:ascii="Times New Roman" w:hAnsi="Times New Roman" w:cs="Times New Roman"/>
          <w:sz w:val="24"/>
          <w:szCs w:val="24"/>
        </w:rPr>
        <w:t xml:space="preserve">independent </w:t>
      </w:r>
      <w:r w:rsidRPr="00587EC1">
        <w:rPr>
          <w:rFonts w:ascii="Times New Roman" w:hAnsi="Times New Roman" w:cs="Times New Roman"/>
          <w:sz w:val="24"/>
          <w:szCs w:val="24"/>
        </w:rPr>
        <w:t xml:space="preserve">adherence to ORS </w:t>
      </w:r>
      <w:r>
        <w:rPr>
          <w:rFonts w:ascii="Times New Roman" w:hAnsi="Times New Roman" w:cs="Times New Roman"/>
          <w:sz w:val="24"/>
          <w:szCs w:val="24"/>
        </w:rPr>
        <w:t>among</w:t>
      </w:r>
      <w:r w:rsidRPr="00587EC1">
        <w:rPr>
          <w:rFonts w:ascii="Times New Roman" w:hAnsi="Times New Roman" w:cs="Times New Roman"/>
          <w:sz w:val="24"/>
          <w:szCs w:val="24"/>
        </w:rPr>
        <w:t xml:space="preserve"> </w:t>
      </w:r>
      <w:r>
        <w:rPr>
          <w:rFonts w:ascii="Times New Roman" w:hAnsi="Times New Roman" w:cs="Times New Roman"/>
          <w:sz w:val="24"/>
          <w:szCs w:val="24"/>
        </w:rPr>
        <w:t xml:space="preserve">under-five </w:t>
      </w:r>
      <w:r w:rsidRPr="00587EC1">
        <w:rPr>
          <w:rFonts w:ascii="Times New Roman" w:hAnsi="Times New Roman" w:cs="Times New Roman"/>
          <w:sz w:val="24"/>
          <w:szCs w:val="24"/>
        </w:rPr>
        <w:t xml:space="preserve">children with acute diarrhoea </w:t>
      </w:r>
      <w:r>
        <w:rPr>
          <w:rFonts w:ascii="Times New Roman" w:hAnsi="Times New Roman" w:cs="Times New Roman"/>
          <w:sz w:val="24"/>
          <w:szCs w:val="24"/>
        </w:rPr>
        <w:t xml:space="preserve">in </w:t>
      </w:r>
      <w:r w:rsidRPr="00587EC1">
        <w:rPr>
          <w:rFonts w:ascii="Times New Roman" w:hAnsi="Times New Roman" w:cs="Times New Roman"/>
          <w:sz w:val="24"/>
          <w:szCs w:val="24"/>
        </w:rPr>
        <w:t>Ilorin</w:t>
      </w:r>
      <w:r>
        <w:rPr>
          <w:rFonts w:ascii="Times New Roman" w:hAnsi="Times New Roman" w:cs="Times New Roman"/>
          <w:sz w:val="24"/>
          <w:szCs w:val="24"/>
        </w:rPr>
        <w:t>?</w:t>
      </w:r>
    </w:p>
    <w:p w14:paraId="11B958A8" w14:textId="77777777" w:rsidR="003E7AE8" w:rsidRDefault="003E7AE8" w:rsidP="003E7A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587EC1">
        <w:rPr>
          <w:rFonts w:ascii="Times New Roman" w:hAnsi="Times New Roman" w:cs="Times New Roman"/>
          <w:sz w:val="24"/>
          <w:szCs w:val="24"/>
        </w:rPr>
        <w:t xml:space="preserve">Does reminding mothers/caregivers using mobile </w:t>
      </w:r>
      <w:r>
        <w:rPr>
          <w:rFonts w:ascii="Times New Roman" w:hAnsi="Times New Roman" w:cs="Times New Roman"/>
          <w:sz w:val="24"/>
          <w:szCs w:val="24"/>
        </w:rPr>
        <w:t>phon</w:t>
      </w:r>
      <w:r w:rsidRPr="00587EC1">
        <w:rPr>
          <w:rFonts w:ascii="Times New Roman" w:hAnsi="Times New Roman" w:cs="Times New Roman"/>
          <w:sz w:val="24"/>
          <w:szCs w:val="24"/>
        </w:rPr>
        <w:t xml:space="preserve">e calls improve </w:t>
      </w:r>
      <w:r>
        <w:rPr>
          <w:rFonts w:ascii="Times New Roman" w:hAnsi="Times New Roman" w:cs="Times New Roman"/>
          <w:sz w:val="24"/>
          <w:szCs w:val="24"/>
        </w:rPr>
        <w:t xml:space="preserve">independent </w:t>
      </w:r>
      <w:r w:rsidRPr="00587EC1">
        <w:rPr>
          <w:rFonts w:ascii="Times New Roman" w:hAnsi="Times New Roman" w:cs="Times New Roman"/>
          <w:sz w:val="24"/>
          <w:szCs w:val="24"/>
        </w:rPr>
        <w:t xml:space="preserve">adherence to </w:t>
      </w:r>
      <w:r>
        <w:rPr>
          <w:rFonts w:ascii="Times New Roman" w:hAnsi="Times New Roman" w:cs="Times New Roman"/>
          <w:sz w:val="24"/>
          <w:szCs w:val="24"/>
        </w:rPr>
        <w:t>zinc</w:t>
      </w:r>
      <w:r w:rsidRPr="00587EC1">
        <w:rPr>
          <w:rFonts w:ascii="Times New Roman" w:hAnsi="Times New Roman" w:cs="Times New Roman"/>
          <w:sz w:val="24"/>
          <w:szCs w:val="24"/>
        </w:rPr>
        <w:t xml:space="preserve"> </w:t>
      </w:r>
      <w:r>
        <w:rPr>
          <w:rFonts w:ascii="Times New Roman" w:hAnsi="Times New Roman" w:cs="Times New Roman"/>
          <w:sz w:val="24"/>
          <w:szCs w:val="24"/>
        </w:rPr>
        <w:t>among</w:t>
      </w:r>
      <w:r w:rsidRPr="00587EC1">
        <w:rPr>
          <w:rFonts w:ascii="Times New Roman" w:hAnsi="Times New Roman" w:cs="Times New Roman"/>
          <w:sz w:val="24"/>
          <w:szCs w:val="24"/>
        </w:rPr>
        <w:t xml:space="preserve"> </w:t>
      </w:r>
      <w:r>
        <w:rPr>
          <w:rFonts w:ascii="Times New Roman" w:hAnsi="Times New Roman" w:cs="Times New Roman"/>
          <w:sz w:val="24"/>
          <w:szCs w:val="24"/>
        </w:rPr>
        <w:t xml:space="preserve">under-five </w:t>
      </w:r>
      <w:r w:rsidRPr="00587EC1">
        <w:rPr>
          <w:rFonts w:ascii="Times New Roman" w:hAnsi="Times New Roman" w:cs="Times New Roman"/>
          <w:sz w:val="24"/>
          <w:szCs w:val="24"/>
        </w:rPr>
        <w:t xml:space="preserve">children with acute diarrhoea </w:t>
      </w:r>
      <w:r>
        <w:rPr>
          <w:rFonts w:ascii="Times New Roman" w:hAnsi="Times New Roman" w:cs="Times New Roman"/>
          <w:sz w:val="24"/>
          <w:szCs w:val="24"/>
        </w:rPr>
        <w:t xml:space="preserve">in </w:t>
      </w:r>
      <w:r w:rsidRPr="00587EC1">
        <w:rPr>
          <w:rFonts w:ascii="Times New Roman" w:hAnsi="Times New Roman" w:cs="Times New Roman"/>
          <w:sz w:val="24"/>
          <w:szCs w:val="24"/>
        </w:rPr>
        <w:t>Ilorin</w:t>
      </w:r>
      <w:r>
        <w:rPr>
          <w:rFonts w:ascii="Times New Roman" w:hAnsi="Times New Roman" w:cs="Times New Roman"/>
          <w:sz w:val="24"/>
          <w:szCs w:val="24"/>
        </w:rPr>
        <w:t>?</w:t>
      </w:r>
    </w:p>
    <w:p w14:paraId="0E8AEC5E" w14:textId="77777777" w:rsidR="003E7AE8" w:rsidRDefault="003E7AE8" w:rsidP="003E7AE8">
      <w:pPr>
        <w:spacing w:line="480" w:lineRule="auto"/>
        <w:jc w:val="both"/>
        <w:rPr>
          <w:rFonts w:ascii="Times New Roman" w:hAnsi="Times New Roman" w:cs="Times New Roman"/>
          <w:sz w:val="24"/>
          <w:szCs w:val="24"/>
        </w:rPr>
      </w:pPr>
      <w:r>
        <w:rPr>
          <w:rFonts w:ascii="Times New Roman" w:hAnsi="Times New Roman" w:cs="Times New Roman"/>
          <w:sz w:val="24"/>
          <w:szCs w:val="24"/>
        </w:rPr>
        <w:t>3. Does reminding mothers/caregivers using mobile phone calls improve combined adherence to ORS and zinc among under-five children with acute diarrhoea in Ilorin?</w:t>
      </w:r>
    </w:p>
    <w:p w14:paraId="029A82A2" w14:textId="77777777" w:rsidR="003E7AE8" w:rsidRPr="00C2118F" w:rsidRDefault="003E7AE8" w:rsidP="003E7AE8">
      <w:pPr>
        <w:spacing w:line="480" w:lineRule="auto"/>
        <w:jc w:val="both"/>
        <w:rPr>
          <w:rFonts w:ascii="Times New Roman" w:hAnsi="Times New Roman" w:cs="Times New Roman"/>
          <w:sz w:val="24"/>
          <w:szCs w:val="24"/>
        </w:rPr>
      </w:pPr>
    </w:p>
    <w:p w14:paraId="7C9221F7" w14:textId="77777777" w:rsidR="003E7AE8" w:rsidRPr="00A5233A" w:rsidRDefault="003E7AE8" w:rsidP="003E7AE8">
      <w:pPr>
        <w:spacing w:line="480" w:lineRule="auto"/>
        <w:jc w:val="both"/>
        <w:rPr>
          <w:rFonts w:ascii="Times New Roman" w:hAnsi="Times New Roman" w:cs="Times New Roman"/>
          <w:b/>
          <w:sz w:val="24"/>
          <w:szCs w:val="24"/>
        </w:rPr>
      </w:pPr>
      <w:r w:rsidRPr="00A5233A">
        <w:rPr>
          <w:rFonts w:ascii="Times New Roman" w:hAnsi="Times New Roman" w:cs="Times New Roman"/>
          <w:b/>
          <w:sz w:val="24"/>
          <w:szCs w:val="24"/>
        </w:rPr>
        <w:t>RESEARCH HYPOTHESIS</w:t>
      </w:r>
    </w:p>
    <w:p w14:paraId="0D2E0BE1" w14:textId="77777777" w:rsidR="003E7AE8" w:rsidRPr="00A41DA8" w:rsidRDefault="003E7AE8" w:rsidP="003E7AE8">
      <w:pPr>
        <w:spacing w:line="480" w:lineRule="auto"/>
        <w:jc w:val="both"/>
        <w:rPr>
          <w:rFonts w:ascii="Times New Roman" w:hAnsi="Times New Roman" w:cs="Times New Roman"/>
          <w:b/>
        </w:rPr>
      </w:pPr>
      <w:r w:rsidRPr="00A41DA8">
        <w:rPr>
          <w:rFonts w:ascii="Times New Roman" w:hAnsi="Times New Roman" w:cs="Times New Roman"/>
          <w:b/>
        </w:rPr>
        <w:t>Null Hypothesis</w:t>
      </w:r>
    </w:p>
    <w:p w14:paraId="3A8A669E" w14:textId="77777777" w:rsidR="003E7AE8" w:rsidRPr="00260693" w:rsidRDefault="003E7AE8" w:rsidP="003E7AE8">
      <w:pPr>
        <w:spacing w:line="480" w:lineRule="auto"/>
        <w:jc w:val="both"/>
        <w:rPr>
          <w:rFonts w:ascii="Times New Roman" w:hAnsi="Times New Roman" w:cs="Times New Roman"/>
          <w:sz w:val="24"/>
          <w:szCs w:val="24"/>
        </w:rPr>
      </w:pPr>
      <w:r w:rsidRPr="00587EC1">
        <w:rPr>
          <w:rFonts w:ascii="Times New Roman" w:hAnsi="Times New Roman" w:cs="Times New Roman"/>
          <w:sz w:val="24"/>
          <w:szCs w:val="24"/>
        </w:rPr>
        <w:t>Reminding mot</w:t>
      </w:r>
      <w:r>
        <w:rPr>
          <w:rFonts w:ascii="Times New Roman" w:hAnsi="Times New Roman" w:cs="Times New Roman"/>
          <w:sz w:val="24"/>
          <w:szCs w:val="24"/>
        </w:rPr>
        <w:t>hers/caregivers using mobile phon</w:t>
      </w:r>
      <w:r w:rsidRPr="00587EC1">
        <w:rPr>
          <w:rFonts w:ascii="Times New Roman" w:hAnsi="Times New Roman" w:cs="Times New Roman"/>
          <w:sz w:val="24"/>
          <w:szCs w:val="24"/>
        </w:rPr>
        <w:t xml:space="preserve">e calls does not improve adherence to ORS and zinc </w:t>
      </w:r>
      <w:r>
        <w:rPr>
          <w:rFonts w:ascii="Times New Roman" w:hAnsi="Times New Roman" w:cs="Times New Roman"/>
          <w:sz w:val="24"/>
          <w:szCs w:val="24"/>
        </w:rPr>
        <w:t>among</w:t>
      </w:r>
      <w:r w:rsidRPr="00587EC1">
        <w:rPr>
          <w:rFonts w:ascii="Times New Roman" w:hAnsi="Times New Roman" w:cs="Times New Roman"/>
          <w:sz w:val="24"/>
          <w:szCs w:val="24"/>
        </w:rPr>
        <w:t xml:space="preserve"> </w:t>
      </w:r>
      <w:r>
        <w:rPr>
          <w:rFonts w:ascii="Times New Roman" w:hAnsi="Times New Roman" w:cs="Times New Roman"/>
          <w:sz w:val="24"/>
          <w:szCs w:val="24"/>
        </w:rPr>
        <w:t xml:space="preserve">under-five </w:t>
      </w:r>
      <w:r w:rsidRPr="00587EC1">
        <w:rPr>
          <w:rFonts w:ascii="Times New Roman" w:hAnsi="Times New Roman" w:cs="Times New Roman"/>
          <w:sz w:val="24"/>
          <w:szCs w:val="24"/>
        </w:rPr>
        <w:t xml:space="preserve">children </w:t>
      </w:r>
      <w:r>
        <w:rPr>
          <w:rFonts w:ascii="Times New Roman" w:hAnsi="Times New Roman" w:cs="Times New Roman"/>
          <w:sz w:val="24"/>
          <w:szCs w:val="24"/>
        </w:rPr>
        <w:t>with acute diarrhoea in Ilorin.</w:t>
      </w:r>
    </w:p>
    <w:p w14:paraId="6A8F97DC" w14:textId="77777777" w:rsidR="003E7AE8" w:rsidRPr="00A41DA8" w:rsidRDefault="003E7AE8" w:rsidP="003E7AE8">
      <w:pPr>
        <w:spacing w:line="480" w:lineRule="auto"/>
        <w:jc w:val="both"/>
        <w:rPr>
          <w:rFonts w:ascii="Times New Roman" w:hAnsi="Times New Roman" w:cs="Times New Roman"/>
          <w:b/>
        </w:rPr>
      </w:pPr>
      <w:r w:rsidRPr="00A41DA8">
        <w:rPr>
          <w:rFonts w:ascii="Times New Roman" w:hAnsi="Times New Roman" w:cs="Times New Roman"/>
          <w:b/>
        </w:rPr>
        <w:t>Alternate Hypothesis</w:t>
      </w:r>
    </w:p>
    <w:p w14:paraId="4AB6226A" w14:textId="730B09F5" w:rsidR="003E7AE8" w:rsidRPr="00A5233A" w:rsidRDefault="003E7AE8" w:rsidP="003E7AE8">
      <w:pPr>
        <w:spacing w:line="480" w:lineRule="auto"/>
        <w:jc w:val="both"/>
        <w:rPr>
          <w:rFonts w:ascii="Times New Roman" w:hAnsi="Times New Roman" w:cs="Times New Roman"/>
          <w:sz w:val="24"/>
          <w:szCs w:val="24"/>
        </w:rPr>
      </w:pPr>
      <w:r w:rsidRPr="00587EC1">
        <w:rPr>
          <w:rFonts w:ascii="Times New Roman" w:hAnsi="Times New Roman" w:cs="Times New Roman"/>
          <w:sz w:val="24"/>
          <w:szCs w:val="24"/>
        </w:rPr>
        <w:t>Reminding mothers/caregivers</w:t>
      </w:r>
      <w:r>
        <w:rPr>
          <w:rFonts w:ascii="Times New Roman" w:hAnsi="Times New Roman" w:cs="Times New Roman"/>
          <w:sz w:val="24"/>
          <w:szCs w:val="24"/>
        </w:rPr>
        <w:t xml:space="preserve"> using mobile phon</w:t>
      </w:r>
      <w:r w:rsidRPr="00587EC1">
        <w:rPr>
          <w:rFonts w:ascii="Times New Roman" w:hAnsi="Times New Roman" w:cs="Times New Roman"/>
          <w:sz w:val="24"/>
          <w:szCs w:val="24"/>
        </w:rPr>
        <w:t>e calls improves adherence to ORS and zinc</w:t>
      </w:r>
      <w:r>
        <w:rPr>
          <w:rFonts w:ascii="Times New Roman" w:hAnsi="Times New Roman" w:cs="Times New Roman"/>
          <w:sz w:val="24"/>
          <w:szCs w:val="24"/>
        </w:rPr>
        <w:t xml:space="preserve"> among under-five </w:t>
      </w:r>
      <w:r w:rsidRPr="00587EC1">
        <w:rPr>
          <w:rFonts w:ascii="Times New Roman" w:hAnsi="Times New Roman" w:cs="Times New Roman"/>
          <w:sz w:val="24"/>
          <w:szCs w:val="24"/>
        </w:rPr>
        <w:t>children with acute diarrhoea in Ilorin.</w:t>
      </w:r>
    </w:p>
    <w:p w14:paraId="48531034" w14:textId="77777777" w:rsidR="003E7AE8" w:rsidRDefault="003E7AE8" w:rsidP="003E7AE8">
      <w:pPr>
        <w:autoSpaceDE w:val="0"/>
        <w:autoSpaceDN w:val="0"/>
        <w:adjustRightInd w:val="0"/>
        <w:spacing w:line="480" w:lineRule="auto"/>
        <w:jc w:val="both"/>
        <w:rPr>
          <w:rFonts w:ascii="Times New Roman" w:hAnsi="Times New Roman" w:cs="Times New Roman"/>
          <w:sz w:val="24"/>
          <w:szCs w:val="24"/>
        </w:rPr>
      </w:pPr>
    </w:p>
    <w:p w14:paraId="35A1709C" w14:textId="77777777" w:rsidR="003E7AE8" w:rsidRPr="00D856F5" w:rsidRDefault="003E7AE8" w:rsidP="003E7AE8">
      <w:pPr>
        <w:autoSpaceDE w:val="0"/>
        <w:autoSpaceDN w:val="0"/>
        <w:adjustRightInd w:val="0"/>
        <w:spacing w:line="480" w:lineRule="auto"/>
        <w:jc w:val="center"/>
        <w:rPr>
          <w:rFonts w:ascii="Times New Roman" w:hAnsi="Times New Roman" w:cs="Times New Roman"/>
          <w:sz w:val="24"/>
          <w:szCs w:val="24"/>
          <w:lang w:val="en-US"/>
        </w:rPr>
      </w:pPr>
      <w:r>
        <w:rPr>
          <w:rFonts w:ascii="Times New Roman" w:hAnsi="Times New Roman" w:cs="Times New Roman"/>
          <w:b/>
          <w:sz w:val="24"/>
          <w:szCs w:val="24"/>
        </w:rPr>
        <w:t>AIM</w:t>
      </w:r>
      <w:r w:rsidRPr="00A5233A">
        <w:rPr>
          <w:rFonts w:ascii="Times New Roman" w:hAnsi="Times New Roman" w:cs="Times New Roman"/>
          <w:b/>
          <w:sz w:val="24"/>
          <w:szCs w:val="24"/>
        </w:rPr>
        <w:t xml:space="preserve"> AND OBJECTIVES</w:t>
      </w:r>
    </w:p>
    <w:p w14:paraId="0D69E2B9" w14:textId="77777777" w:rsidR="003E7AE8" w:rsidRPr="00622732" w:rsidRDefault="003E7AE8" w:rsidP="003E7AE8">
      <w:pPr>
        <w:tabs>
          <w:tab w:val="left" w:pos="6279"/>
        </w:tabs>
        <w:spacing w:line="480" w:lineRule="auto"/>
        <w:jc w:val="both"/>
        <w:rPr>
          <w:rFonts w:ascii="Times New Roman" w:hAnsi="Times New Roman" w:cs="Times New Roman"/>
          <w:b/>
        </w:rPr>
      </w:pPr>
      <w:r w:rsidRPr="00622732">
        <w:rPr>
          <w:rFonts w:ascii="Times New Roman" w:hAnsi="Times New Roman" w:cs="Times New Roman"/>
          <w:b/>
        </w:rPr>
        <w:t>AIM</w:t>
      </w:r>
      <w:r w:rsidRPr="00622732">
        <w:rPr>
          <w:rFonts w:ascii="Times New Roman" w:hAnsi="Times New Roman" w:cs="Times New Roman"/>
          <w:b/>
        </w:rPr>
        <w:tab/>
      </w:r>
    </w:p>
    <w:p w14:paraId="322B82B6" w14:textId="77777777" w:rsidR="003E7AE8" w:rsidRPr="00A5233A" w:rsidRDefault="003E7AE8" w:rsidP="003E7AE8">
      <w:pPr>
        <w:spacing w:line="480" w:lineRule="auto"/>
        <w:jc w:val="both"/>
        <w:rPr>
          <w:rFonts w:ascii="Times New Roman" w:hAnsi="Times New Roman" w:cs="Times New Roman"/>
          <w:sz w:val="24"/>
          <w:szCs w:val="24"/>
        </w:rPr>
      </w:pPr>
      <w:r w:rsidRPr="00A5233A">
        <w:rPr>
          <w:rFonts w:ascii="Times New Roman" w:hAnsi="Times New Roman" w:cs="Times New Roman"/>
          <w:sz w:val="24"/>
          <w:szCs w:val="24"/>
        </w:rPr>
        <w:t xml:space="preserve">To </w:t>
      </w:r>
      <w:r>
        <w:rPr>
          <w:rFonts w:ascii="Times New Roman" w:hAnsi="Times New Roman" w:cs="Times New Roman"/>
          <w:sz w:val="24"/>
          <w:szCs w:val="24"/>
        </w:rPr>
        <w:t>determine the impact of mobile phone calls on</w:t>
      </w:r>
      <w:r w:rsidRPr="00A5233A">
        <w:rPr>
          <w:rFonts w:ascii="Times New Roman" w:hAnsi="Times New Roman" w:cs="Times New Roman"/>
          <w:sz w:val="24"/>
          <w:szCs w:val="24"/>
        </w:rPr>
        <w:t xml:space="preserve"> ORS</w:t>
      </w:r>
      <w:r>
        <w:rPr>
          <w:rFonts w:ascii="Times New Roman" w:hAnsi="Times New Roman" w:cs="Times New Roman"/>
          <w:sz w:val="24"/>
          <w:szCs w:val="24"/>
        </w:rPr>
        <w:t xml:space="preserve"> and </w:t>
      </w:r>
      <w:r w:rsidRPr="00A5233A">
        <w:rPr>
          <w:rFonts w:ascii="Times New Roman" w:hAnsi="Times New Roman" w:cs="Times New Roman"/>
          <w:sz w:val="24"/>
          <w:szCs w:val="24"/>
        </w:rPr>
        <w:t>zinc</w:t>
      </w:r>
      <w:r>
        <w:rPr>
          <w:rFonts w:ascii="Times New Roman" w:hAnsi="Times New Roman" w:cs="Times New Roman"/>
          <w:sz w:val="24"/>
          <w:szCs w:val="24"/>
        </w:rPr>
        <w:t xml:space="preserve"> adherence </w:t>
      </w:r>
      <w:r w:rsidRPr="00A5233A">
        <w:rPr>
          <w:rFonts w:ascii="Times New Roman" w:hAnsi="Times New Roman" w:cs="Times New Roman"/>
          <w:sz w:val="24"/>
          <w:szCs w:val="24"/>
        </w:rPr>
        <w:t xml:space="preserve">among </w:t>
      </w:r>
      <w:r>
        <w:rPr>
          <w:rFonts w:ascii="Times New Roman" w:hAnsi="Times New Roman" w:cs="Times New Roman"/>
          <w:sz w:val="24"/>
          <w:szCs w:val="24"/>
        </w:rPr>
        <w:t>children aged 6-59 months with</w:t>
      </w:r>
      <w:r w:rsidRPr="00A5233A">
        <w:rPr>
          <w:rFonts w:ascii="Times New Roman" w:hAnsi="Times New Roman" w:cs="Times New Roman"/>
          <w:sz w:val="24"/>
          <w:szCs w:val="24"/>
        </w:rPr>
        <w:t xml:space="preserve"> acute diarrhoea</w:t>
      </w:r>
      <w:r>
        <w:rPr>
          <w:rFonts w:ascii="Times New Roman" w:hAnsi="Times New Roman" w:cs="Times New Roman"/>
          <w:sz w:val="24"/>
          <w:szCs w:val="24"/>
        </w:rPr>
        <w:t xml:space="preserve"> in Children Specialist Hospital, Ilorin</w:t>
      </w:r>
      <w:r w:rsidRPr="00A5233A">
        <w:rPr>
          <w:rFonts w:ascii="Times New Roman" w:hAnsi="Times New Roman" w:cs="Times New Roman"/>
          <w:sz w:val="24"/>
          <w:szCs w:val="24"/>
        </w:rPr>
        <w:t>.</w:t>
      </w:r>
    </w:p>
    <w:p w14:paraId="4A42601A" w14:textId="77777777" w:rsidR="003E7AE8" w:rsidRDefault="003E7AE8" w:rsidP="003E7AE8">
      <w:pPr>
        <w:spacing w:line="480" w:lineRule="auto"/>
        <w:jc w:val="both"/>
        <w:rPr>
          <w:rFonts w:ascii="Times New Roman" w:hAnsi="Times New Roman" w:cs="Times New Roman"/>
          <w:sz w:val="24"/>
          <w:szCs w:val="24"/>
        </w:rPr>
      </w:pPr>
      <w:r w:rsidRPr="00622732">
        <w:rPr>
          <w:rFonts w:ascii="Times New Roman" w:hAnsi="Times New Roman" w:cs="Times New Roman"/>
          <w:b/>
        </w:rPr>
        <w:t>SPECIFIC OBJECTIVES</w:t>
      </w:r>
    </w:p>
    <w:p w14:paraId="6F6D9312" w14:textId="77777777" w:rsidR="003E7AE8" w:rsidRPr="00A5233A" w:rsidRDefault="003E7AE8" w:rsidP="003E7AE8">
      <w:pPr>
        <w:spacing w:line="480" w:lineRule="auto"/>
        <w:jc w:val="both"/>
        <w:rPr>
          <w:rFonts w:ascii="Times New Roman" w:hAnsi="Times New Roman" w:cs="Times New Roman"/>
          <w:sz w:val="24"/>
          <w:szCs w:val="24"/>
        </w:rPr>
      </w:pPr>
      <w:r>
        <w:rPr>
          <w:rFonts w:ascii="Times New Roman" w:hAnsi="Times New Roman" w:cs="Times New Roman"/>
          <w:sz w:val="24"/>
          <w:szCs w:val="24"/>
        </w:rPr>
        <w:t>The specific objectives of the study are to determine:</w:t>
      </w:r>
    </w:p>
    <w:p w14:paraId="59AFFA45" w14:textId="77777777" w:rsidR="003E7AE8" w:rsidRPr="00A115B1" w:rsidRDefault="003E7AE8" w:rsidP="003E7AE8">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A115B1">
        <w:rPr>
          <w:rFonts w:ascii="Times New Roman" w:hAnsi="Times New Roman" w:cs="Times New Roman"/>
          <w:sz w:val="24"/>
          <w:szCs w:val="24"/>
        </w:rPr>
        <w:t xml:space="preserve">he adherence of children with acute diarrhoea in </w:t>
      </w:r>
      <w:r>
        <w:rPr>
          <w:rFonts w:ascii="Times New Roman" w:hAnsi="Times New Roman" w:cs="Times New Roman"/>
          <w:sz w:val="24"/>
          <w:szCs w:val="24"/>
        </w:rPr>
        <w:t xml:space="preserve">Children Specialist Hospital </w:t>
      </w:r>
      <w:r w:rsidRPr="00A115B1">
        <w:rPr>
          <w:rFonts w:ascii="Times New Roman" w:hAnsi="Times New Roman" w:cs="Times New Roman"/>
          <w:sz w:val="24"/>
          <w:szCs w:val="24"/>
        </w:rPr>
        <w:t>Ilorin</w:t>
      </w:r>
      <w:r>
        <w:rPr>
          <w:rFonts w:ascii="Times New Roman" w:hAnsi="Times New Roman" w:cs="Times New Roman"/>
          <w:sz w:val="24"/>
          <w:szCs w:val="24"/>
        </w:rPr>
        <w:t>,</w:t>
      </w:r>
      <w:r w:rsidRPr="00A115B1">
        <w:rPr>
          <w:rFonts w:ascii="Times New Roman" w:hAnsi="Times New Roman" w:cs="Times New Roman"/>
          <w:sz w:val="24"/>
          <w:szCs w:val="24"/>
        </w:rPr>
        <w:t xml:space="preserve"> to ORS and zinc when only standard </w:t>
      </w:r>
      <w:r>
        <w:rPr>
          <w:rFonts w:ascii="Times New Roman" w:hAnsi="Times New Roman" w:cs="Times New Roman"/>
          <w:sz w:val="24"/>
          <w:szCs w:val="24"/>
        </w:rPr>
        <w:t xml:space="preserve">verbal </w:t>
      </w:r>
      <w:r w:rsidRPr="00A115B1">
        <w:rPr>
          <w:rFonts w:ascii="Times New Roman" w:hAnsi="Times New Roman" w:cs="Times New Roman"/>
          <w:sz w:val="24"/>
          <w:szCs w:val="24"/>
        </w:rPr>
        <w:t>instructions are given to their mothers/caregivers.</w:t>
      </w:r>
    </w:p>
    <w:p w14:paraId="4F211616" w14:textId="77777777" w:rsidR="003E7AE8" w:rsidRPr="00A5233A" w:rsidRDefault="003E7AE8" w:rsidP="003E7AE8">
      <w:pPr>
        <w:pStyle w:val="ListParagraph"/>
        <w:numPr>
          <w:ilvl w:val="0"/>
          <w:numId w:val="3"/>
        </w:numPr>
        <w:spacing w:line="480" w:lineRule="auto"/>
        <w:jc w:val="both"/>
        <w:rPr>
          <w:rFonts w:ascii="Times New Roman" w:hAnsi="Times New Roman" w:cs="Times New Roman"/>
          <w:sz w:val="24"/>
          <w:szCs w:val="24"/>
        </w:rPr>
      </w:pPr>
      <w:r w:rsidRPr="00A5233A">
        <w:rPr>
          <w:rFonts w:ascii="Times New Roman" w:hAnsi="Times New Roman" w:cs="Times New Roman"/>
          <w:sz w:val="24"/>
          <w:szCs w:val="24"/>
        </w:rPr>
        <w:t xml:space="preserve">The adherence of children with acute diarrhoea </w:t>
      </w:r>
      <w:r>
        <w:rPr>
          <w:rFonts w:ascii="Times New Roman" w:hAnsi="Times New Roman" w:cs="Times New Roman"/>
          <w:sz w:val="24"/>
          <w:szCs w:val="24"/>
        </w:rPr>
        <w:t xml:space="preserve">in Children Specialist Hospital Ilorin, </w:t>
      </w:r>
      <w:r w:rsidRPr="00A5233A">
        <w:rPr>
          <w:rFonts w:ascii="Times New Roman" w:hAnsi="Times New Roman" w:cs="Times New Roman"/>
          <w:sz w:val="24"/>
          <w:szCs w:val="24"/>
        </w:rPr>
        <w:t>to ORS and zinc</w:t>
      </w:r>
      <w:r>
        <w:rPr>
          <w:rFonts w:ascii="Times New Roman" w:hAnsi="Times New Roman" w:cs="Times New Roman"/>
          <w:sz w:val="24"/>
          <w:szCs w:val="24"/>
        </w:rPr>
        <w:t xml:space="preserve"> when their mothers/caregivers receive</w:t>
      </w:r>
      <w:r w:rsidRPr="00A5233A">
        <w:rPr>
          <w:rFonts w:ascii="Times New Roman" w:hAnsi="Times New Roman" w:cs="Times New Roman"/>
          <w:sz w:val="24"/>
          <w:szCs w:val="24"/>
        </w:rPr>
        <w:t xml:space="preserve"> </w:t>
      </w:r>
      <w:r>
        <w:rPr>
          <w:rFonts w:ascii="Times New Roman" w:hAnsi="Times New Roman" w:cs="Times New Roman"/>
          <w:sz w:val="24"/>
          <w:szCs w:val="24"/>
        </w:rPr>
        <w:t>both standard verbal instructions and reminders via mobile phone call.</w:t>
      </w:r>
    </w:p>
    <w:p w14:paraId="43592ED9" w14:textId="77777777" w:rsidR="003E7AE8" w:rsidRPr="00A5233A" w:rsidRDefault="003E7AE8" w:rsidP="003E7AE8">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The difference if any, in adherence to ORS and zinc when mothers/caregivers in Children Specialist Hospital Ilorin, receive both standard verbal instructions and reminders via mobile phone calls compared to when only standard verbal instructions are given.</w:t>
      </w:r>
    </w:p>
    <w:p w14:paraId="2FB0F872" w14:textId="77777777" w:rsidR="003E7AE8" w:rsidRDefault="003E7AE8" w:rsidP="003E7AE8">
      <w:pPr>
        <w:spacing w:line="480" w:lineRule="auto"/>
        <w:jc w:val="both"/>
        <w:rPr>
          <w:rFonts w:ascii="Times New Roman" w:hAnsi="Times New Roman" w:cs="Times New Roman"/>
          <w:b/>
          <w:sz w:val="24"/>
          <w:szCs w:val="24"/>
        </w:rPr>
      </w:pPr>
    </w:p>
    <w:p w14:paraId="3337EEC1" w14:textId="77777777" w:rsidR="003E7AE8" w:rsidRPr="00A5233A" w:rsidRDefault="003E7AE8" w:rsidP="003E7AE8">
      <w:pPr>
        <w:spacing w:line="480" w:lineRule="auto"/>
        <w:jc w:val="center"/>
        <w:rPr>
          <w:rFonts w:ascii="Times New Roman" w:hAnsi="Times New Roman" w:cs="Times New Roman"/>
          <w:b/>
          <w:sz w:val="24"/>
          <w:szCs w:val="24"/>
        </w:rPr>
      </w:pPr>
      <w:r w:rsidRPr="00A5233A">
        <w:rPr>
          <w:rFonts w:ascii="Times New Roman" w:hAnsi="Times New Roman" w:cs="Times New Roman"/>
          <w:b/>
          <w:sz w:val="24"/>
          <w:szCs w:val="24"/>
        </w:rPr>
        <w:t>METHODOLOGY</w:t>
      </w:r>
    </w:p>
    <w:p w14:paraId="2B435B75" w14:textId="77777777" w:rsidR="007A10DC" w:rsidRDefault="003E7AE8" w:rsidP="003E7AE8">
      <w:pPr>
        <w:spacing w:line="480" w:lineRule="auto"/>
        <w:jc w:val="both"/>
        <w:rPr>
          <w:rFonts w:ascii="Times New Roman" w:hAnsi="Times New Roman" w:cs="Times New Roman"/>
          <w:b/>
        </w:rPr>
      </w:pPr>
      <w:r w:rsidRPr="00622732">
        <w:rPr>
          <w:rFonts w:ascii="Times New Roman" w:hAnsi="Times New Roman" w:cs="Times New Roman"/>
          <w:b/>
        </w:rPr>
        <w:t>STUDY DESIGN</w:t>
      </w:r>
    </w:p>
    <w:p w14:paraId="3CBAF9AA" w14:textId="4FF9551F" w:rsidR="003E7AE8" w:rsidRPr="007A10DC" w:rsidRDefault="003E7AE8" w:rsidP="003E7AE8">
      <w:pPr>
        <w:spacing w:line="480" w:lineRule="auto"/>
        <w:jc w:val="both"/>
        <w:rPr>
          <w:rFonts w:ascii="Times New Roman" w:hAnsi="Times New Roman" w:cs="Times New Roman"/>
          <w:b/>
        </w:rPr>
      </w:pPr>
      <w:r w:rsidRPr="00ED30BB">
        <w:rPr>
          <w:rFonts w:ascii="Times New Roman" w:hAnsi="Times New Roman" w:cs="Times New Roman"/>
          <w:sz w:val="24"/>
          <w:szCs w:val="24"/>
        </w:rPr>
        <w:t>This</w:t>
      </w:r>
      <w:r>
        <w:rPr>
          <w:rFonts w:ascii="Times New Roman" w:hAnsi="Times New Roman" w:cs="Times New Roman"/>
          <w:sz w:val="24"/>
          <w:szCs w:val="24"/>
        </w:rPr>
        <w:t xml:space="preserve"> study was </w:t>
      </w:r>
      <w:r w:rsidRPr="00ED30BB">
        <w:rPr>
          <w:rFonts w:ascii="Times New Roman" w:hAnsi="Times New Roman" w:cs="Times New Roman"/>
          <w:sz w:val="24"/>
          <w:szCs w:val="24"/>
        </w:rPr>
        <w:t>a randomised controlled trial.</w:t>
      </w:r>
    </w:p>
    <w:p w14:paraId="6C08B590" w14:textId="77777777" w:rsidR="003E7AE8" w:rsidRPr="00622732" w:rsidRDefault="003E7AE8" w:rsidP="003E7AE8">
      <w:pPr>
        <w:spacing w:line="480" w:lineRule="auto"/>
        <w:jc w:val="both"/>
        <w:rPr>
          <w:rFonts w:ascii="Times New Roman" w:hAnsi="Times New Roman" w:cs="Times New Roman"/>
          <w:b/>
        </w:rPr>
      </w:pPr>
      <w:r w:rsidRPr="00622732">
        <w:rPr>
          <w:rFonts w:ascii="Times New Roman" w:hAnsi="Times New Roman" w:cs="Times New Roman"/>
          <w:b/>
        </w:rPr>
        <w:t>STUDY SITE</w:t>
      </w:r>
    </w:p>
    <w:p w14:paraId="252A481B" w14:textId="03249865" w:rsidR="003E7AE8" w:rsidRDefault="003E7AE8" w:rsidP="003E7AE8">
      <w:pPr>
        <w:spacing w:line="480" w:lineRule="auto"/>
        <w:jc w:val="both"/>
        <w:rPr>
          <w:rFonts w:ascii="Times New Roman" w:hAnsi="Times New Roman" w:cs="Times New Roman"/>
          <w:sz w:val="24"/>
          <w:szCs w:val="24"/>
        </w:rPr>
      </w:pPr>
      <w:r>
        <w:rPr>
          <w:rFonts w:ascii="Times New Roman" w:hAnsi="Times New Roman" w:cs="Times New Roman"/>
          <w:sz w:val="24"/>
          <w:szCs w:val="24"/>
        </w:rPr>
        <w:t>The</w:t>
      </w:r>
      <w:r w:rsidRPr="00EA6BBD">
        <w:rPr>
          <w:rFonts w:ascii="Times New Roman" w:hAnsi="Times New Roman" w:cs="Times New Roman"/>
          <w:sz w:val="24"/>
          <w:szCs w:val="24"/>
        </w:rPr>
        <w:t xml:space="preserve"> stu</w:t>
      </w:r>
      <w:r>
        <w:rPr>
          <w:rFonts w:ascii="Times New Roman" w:hAnsi="Times New Roman" w:cs="Times New Roman"/>
          <w:sz w:val="24"/>
          <w:szCs w:val="24"/>
        </w:rPr>
        <w:t xml:space="preserve">dy was </w:t>
      </w:r>
      <w:r w:rsidRPr="00EA6BBD">
        <w:rPr>
          <w:rFonts w:ascii="Times New Roman" w:hAnsi="Times New Roman" w:cs="Times New Roman"/>
          <w:sz w:val="24"/>
          <w:szCs w:val="24"/>
        </w:rPr>
        <w:t xml:space="preserve">conducted at </w:t>
      </w:r>
      <w:r>
        <w:rPr>
          <w:rFonts w:ascii="Times New Roman" w:hAnsi="Times New Roman" w:cs="Times New Roman"/>
          <w:sz w:val="24"/>
          <w:szCs w:val="24"/>
        </w:rPr>
        <w:t>the out-patient clinic</w:t>
      </w:r>
      <w:r w:rsidRPr="00EA6BBD">
        <w:rPr>
          <w:rFonts w:ascii="Times New Roman" w:hAnsi="Times New Roman" w:cs="Times New Roman"/>
          <w:sz w:val="24"/>
          <w:szCs w:val="24"/>
        </w:rPr>
        <w:t xml:space="preserve"> of Chil</w:t>
      </w:r>
      <w:r>
        <w:rPr>
          <w:rFonts w:ascii="Times New Roman" w:hAnsi="Times New Roman" w:cs="Times New Roman"/>
          <w:sz w:val="24"/>
          <w:szCs w:val="24"/>
        </w:rPr>
        <w:t>dren</w:t>
      </w:r>
      <w:r w:rsidRPr="00EA6BBD">
        <w:rPr>
          <w:rFonts w:ascii="Times New Roman" w:hAnsi="Times New Roman" w:cs="Times New Roman"/>
          <w:sz w:val="24"/>
          <w:szCs w:val="24"/>
        </w:rPr>
        <w:t xml:space="preserve"> Specialist Hospital Centre</w:t>
      </w:r>
      <w:r>
        <w:rPr>
          <w:rFonts w:ascii="Times New Roman" w:hAnsi="Times New Roman" w:cs="Times New Roman"/>
          <w:sz w:val="24"/>
          <w:szCs w:val="24"/>
        </w:rPr>
        <w:t xml:space="preserve"> </w:t>
      </w:r>
      <w:proofErr w:type="spellStart"/>
      <w:r>
        <w:rPr>
          <w:rFonts w:ascii="Times New Roman" w:hAnsi="Times New Roman" w:cs="Times New Roman"/>
          <w:sz w:val="24"/>
          <w:szCs w:val="24"/>
        </w:rPr>
        <w:t>Igboro</w:t>
      </w:r>
      <w:proofErr w:type="spellEnd"/>
      <w:r w:rsidRPr="00EA6BBD">
        <w:rPr>
          <w:rFonts w:ascii="Times New Roman" w:hAnsi="Times New Roman" w:cs="Times New Roman"/>
          <w:sz w:val="24"/>
          <w:szCs w:val="24"/>
        </w:rPr>
        <w:t>, Ilorin</w:t>
      </w:r>
      <w:r>
        <w:rPr>
          <w:rFonts w:ascii="Times New Roman" w:hAnsi="Times New Roman" w:cs="Times New Roman"/>
          <w:sz w:val="24"/>
          <w:szCs w:val="24"/>
        </w:rPr>
        <w:t xml:space="preserve">. </w:t>
      </w:r>
      <w:r w:rsidRPr="00EA6BBD">
        <w:rPr>
          <w:rFonts w:ascii="Times New Roman" w:hAnsi="Times New Roman" w:cs="Times New Roman"/>
          <w:sz w:val="24"/>
          <w:szCs w:val="24"/>
        </w:rPr>
        <w:t xml:space="preserve">Ilorin is the capital of </w:t>
      </w:r>
      <w:proofErr w:type="spellStart"/>
      <w:r w:rsidRPr="00EA6BBD">
        <w:rPr>
          <w:rFonts w:ascii="Times New Roman" w:hAnsi="Times New Roman" w:cs="Times New Roman"/>
          <w:sz w:val="24"/>
          <w:szCs w:val="24"/>
        </w:rPr>
        <w:t>Kwara</w:t>
      </w:r>
      <w:proofErr w:type="spellEnd"/>
      <w:r w:rsidRPr="00EA6BBD">
        <w:rPr>
          <w:rFonts w:ascii="Times New Roman" w:hAnsi="Times New Roman" w:cs="Times New Roman"/>
          <w:sz w:val="24"/>
          <w:szCs w:val="24"/>
        </w:rPr>
        <w:t xml:space="preserve"> State which </w:t>
      </w:r>
      <w:proofErr w:type="gramStart"/>
      <w:r w:rsidRPr="00EA6BBD">
        <w:rPr>
          <w:rFonts w:ascii="Times New Roman" w:hAnsi="Times New Roman" w:cs="Times New Roman"/>
          <w:sz w:val="24"/>
          <w:szCs w:val="24"/>
        </w:rPr>
        <w:t>is located in</w:t>
      </w:r>
      <w:proofErr w:type="gramEnd"/>
      <w:r w:rsidRPr="00EA6BBD">
        <w:rPr>
          <w:rFonts w:ascii="Times New Roman" w:hAnsi="Times New Roman" w:cs="Times New Roman"/>
          <w:sz w:val="24"/>
          <w:szCs w:val="24"/>
        </w:rPr>
        <w:t xml:space="preserve"> the North Central geo-political zone of Nigeria and links both the northern and southern parts of Nigeria. </w:t>
      </w:r>
      <w:r w:rsidRPr="00A5233A">
        <w:rPr>
          <w:rFonts w:ascii="Times New Roman" w:hAnsi="Times New Roman" w:cs="Times New Roman"/>
          <w:sz w:val="24"/>
          <w:szCs w:val="24"/>
        </w:rPr>
        <w:t xml:space="preserve">According to the national census conducted in 2006, </w:t>
      </w:r>
      <w:proofErr w:type="spellStart"/>
      <w:r w:rsidRPr="00A5233A">
        <w:rPr>
          <w:rFonts w:ascii="Times New Roman" w:hAnsi="Times New Roman" w:cs="Times New Roman"/>
          <w:sz w:val="24"/>
          <w:szCs w:val="24"/>
        </w:rPr>
        <w:t>Kwara</w:t>
      </w:r>
      <w:proofErr w:type="spellEnd"/>
      <w:r w:rsidRPr="00A5233A">
        <w:rPr>
          <w:rFonts w:ascii="Times New Roman" w:hAnsi="Times New Roman" w:cs="Times New Roman"/>
          <w:sz w:val="24"/>
          <w:szCs w:val="24"/>
        </w:rPr>
        <w:t xml:space="preserve"> State has a population of 2,365,353 with Ilorin recording a population of 781,934.</w:t>
      </w:r>
      <w:r w:rsidR="00695918">
        <w:rPr>
          <w:rFonts w:ascii="Times New Roman" w:hAnsi="Times New Roman" w:cs="Times New Roman"/>
          <w:sz w:val="24"/>
          <w:szCs w:val="24"/>
          <w:vertAlign w:val="superscript"/>
        </w:rPr>
        <w:t>28</w:t>
      </w:r>
      <w:r>
        <w:rPr>
          <w:rFonts w:ascii="Times New Roman" w:hAnsi="Times New Roman" w:cs="Times New Roman"/>
          <w:sz w:val="24"/>
          <w:szCs w:val="24"/>
        </w:rPr>
        <w:t xml:space="preserve"> </w:t>
      </w:r>
    </w:p>
    <w:p w14:paraId="621CF1C6" w14:textId="498E114F" w:rsidR="003E7AE8" w:rsidRDefault="003E7AE8" w:rsidP="003E7AE8">
      <w:pPr>
        <w:spacing w:line="480" w:lineRule="auto"/>
        <w:jc w:val="both"/>
        <w:rPr>
          <w:rFonts w:ascii="Times New Roman" w:hAnsi="Times New Roman" w:cs="Times New Roman"/>
          <w:sz w:val="24"/>
          <w:szCs w:val="24"/>
        </w:rPr>
      </w:pPr>
      <w:r>
        <w:rPr>
          <w:rFonts w:ascii="Times New Roman" w:hAnsi="Times New Roman" w:cs="Times New Roman"/>
          <w:sz w:val="24"/>
          <w:szCs w:val="24"/>
        </w:rPr>
        <w:t>Children</w:t>
      </w:r>
      <w:r w:rsidRPr="00EA6BBD">
        <w:rPr>
          <w:rFonts w:ascii="Times New Roman" w:hAnsi="Times New Roman" w:cs="Times New Roman"/>
          <w:sz w:val="24"/>
          <w:szCs w:val="24"/>
        </w:rPr>
        <w:t xml:space="preserve"> Specialist Ho</w:t>
      </w:r>
      <w:r>
        <w:rPr>
          <w:rFonts w:ascii="Times New Roman" w:hAnsi="Times New Roman" w:cs="Times New Roman"/>
          <w:sz w:val="24"/>
          <w:szCs w:val="24"/>
        </w:rPr>
        <w:t xml:space="preserve">spital </w:t>
      </w:r>
      <w:proofErr w:type="gramStart"/>
      <w:r>
        <w:rPr>
          <w:rFonts w:ascii="Times New Roman" w:hAnsi="Times New Roman" w:cs="Times New Roman"/>
          <w:sz w:val="24"/>
          <w:szCs w:val="24"/>
        </w:rPr>
        <w:t>is located in</w:t>
      </w:r>
      <w:proofErr w:type="gramEnd"/>
      <w:r>
        <w:rPr>
          <w:rFonts w:ascii="Times New Roman" w:hAnsi="Times New Roman" w:cs="Times New Roman"/>
          <w:sz w:val="24"/>
          <w:szCs w:val="24"/>
        </w:rPr>
        <w:t xml:space="preserve"> Ilorin-South</w:t>
      </w:r>
      <w:r w:rsidRPr="00EA6BBD">
        <w:rPr>
          <w:rFonts w:ascii="Times New Roman" w:hAnsi="Times New Roman" w:cs="Times New Roman"/>
          <w:sz w:val="24"/>
          <w:szCs w:val="24"/>
        </w:rPr>
        <w:t xml:space="preserve"> Local Government Area of </w:t>
      </w:r>
      <w:proofErr w:type="spellStart"/>
      <w:r w:rsidRPr="00EA6BBD">
        <w:rPr>
          <w:rFonts w:ascii="Times New Roman" w:hAnsi="Times New Roman" w:cs="Times New Roman"/>
          <w:sz w:val="24"/>
          <w:szCs w:val="24"/>
        </w:rPr>
        <w:t>Kwara</w:t>
      </w:r>
      <w:proofErr w:type="spellEnd"/>
      <w:r w:rsidRPr="00EA6BBD">
        <w:rPr>
          <w:rFonts w:ascii="Times New Roman" w:hAnsi="Times New Roman" w:cs="Times New Roman"/>
          <w:sz w:val="24"/>
          <w:szCs w:val="24"/>
        </w:rPr>
        <w:t xml:space="preserve"> State.</w:t>
      </w:r>
      <w:r>
        <w:rPr>
          <w:rFonts w:ascii="Times New Roman" w:hAnsi="Times New Roman" w:cs="Times New Roman"/>
          <w:sz w:val="24"/>
          <w:szCs w:val="24"/>
        </w:rPr>
        <w:t xml:space="preserve"> It </w:t>
      </w:r>
      <w:proofErr w:type="gramStart"/>
      <w:r>
        <w:rPr>
          <w:rFonts w:ascii="Times New Roman" w:hAnsi="Times New Roman" w:cs="Times New Roman"/>
          <w:sz w:val="24"/>
          <w:szCs w:val="24"/>
        </w:rPr>
        <w:t>is located in</w:t>
      </w:r>
      <w:proofErr w:type="gramEnd"/>
      <w:r>
        <w:rPr>
          <w:rFonts w:ascii="Times New Roman" w:hAnsi="Times New Roman" w:cs="Times New Roman"/>
          <w:sz w:val="24"/>
          <w:szCs w:val="24"/>
        </w:rPr>
        <w:t xml:space="preserve"> the central part of Ilorin metropolis and is thus easily accessible. It was a primary health care centre but has been upgraded to a secondary health facility that caters to only children, aged one month to 14 years, thus the name Children Specialist Hospital. It has three Paediatricians, one visiting Paediatrician, one senior resident doctor and an average of six medical officers at a time. The facility provides 24-hour emergency, in-patient and out-patient care, sees an average of 1600 out-patients in a month, and an average of 150 cases of under-five children with diarrhoea per month, with the peak between December and February.</w:t>
      </w:r>
      <w:r w:rsidR="00821B18">
        <w:rPr>
          <w:rFonts w:ascii="Times New Roman" w:hAnsi="Times New Roman" w:cs="Times New Roman"/>
          <w:sz w:val="24"/>
          <w:szCs w:val="24"/>
          <w:vertAlign w:val="superscript"/>
        </w:rPr>
        <w:t>29</w:t>
      </w:r>
    </w:p>
    <w:p w14:paraId="0B741B17" w14:textId="77777777" w:rsidR="003E7AE8" w:rsidRPr="007D30E4" w:rsidRDefault="003E7AE8" w:rsidP="003E7AE8">
      <w:pPr>
        <w:spacing w:line="480" w:lineRule="auto"/>
        <w:jc w:val="both"/>
        <w:rPr>
          <w:rFonts w:ascii="Times New Roman" w:hAnsi="Times New Roman" w:cs="Times New Roman"/>
          <w:b/>
        </w:rPr>
      </w:pPr>
      <w:r w:rsidRPr="007D30E4">
        <w:rPr>
          <w:rFonts w:ascii="Times New Roman" w:hAnsi="Times New Roman" w:cs="Times New Roman"/>
          <w:b/>
        </w:rPr>
        <w:t>STUDY POPULATION</w:t>
      </w:r>
    </w:p>
    <w:p w14:paraId="003FF2E3" w14:textId="77777777" w:rsidR="003E7AE8" w:rsidRDefault="003E7AE8" w:rsidP="003E7AE8">
      <w:pPr>
        <w:spacing w:line="480" w:lineRule="auto"/>
        <w:jc w:val="both"/>
        <w:rPr>
          <w:rFonts w:ascii="Times New Roman" w:eastAsia="Times New Roman" w:hAnsi="Times New Roman" w:cs="Times New Roman"/>
          <w:sz w:val="24"/>
          <w:szCs w:val="24"/>
          <w:lang w:eastAsia="en-GB"/>
        </w:rPr>
      </w:pPr>
      <w:r w:rsidRPr="00A5233A">
        <w:rPr>
          <w:rFonts w:ascii="Times New Roman" w:eastAsia="Times New Roman" w:hAnsi="Times New Roman" w:cs="Times New Roman"/>
          <w:sz w:val="24"/>
          <w:szCs w:val="24"/>
          <w:lang w:eastAsia="en-GB"/>
        </w:rPr>
        <w:t>The study</w:t>
      </w:r>
      <w:r>
        <w:rPr>
          <w:rFonts w:ascii="Times New Roman" w:eastAsia="Times New Roman" w:hAnsi="Times New Roman" w:cs="Times New Roman"/>
          <w:sz w:val="24"/>
          <w:szCs w:val="24"/>
          <w:lang w:eastAsia="en-GB"/>
        </w:rPr>
        <w:t xml:space="preserve"> population were</w:t>
      </w:r>
      <w:r w:rsidRPr="00A5233A">
        <w:rPr>
          <w:rFonts w:ascii="Times New Roman" w:eastAsia="Times New Roman" w:hAnsi="Times New Roman" w:cs="Times New Roman"/>
          <w:sz w:val="24"/>
          <w:szCs w:val="24"/>
          <w:lang w:eastAsia="en-GB"/>
        </w:rPr>
        <w:t xml:space="preserve"> c</w:t>
      </w:r>
      <w:r>
        <w:rPr>
          <w:rFonts w:ascii="Times New Roman" w:eastAsia="Times New Roman" w:hAnsi="Times New Roman" w:cs="Times New Roman"/>
          <w:sz w:val="24"/>
          <w:szCs w:val="24"/>
          <w:lang w:eastAsia="en-GB"/>
        </w:rPr>
        <w:t xml:space="preserve">hildren aged six to fifty-nine months presenting </w:t>
      </w:r>
      <w:r w:rsidRPr="00A5233A">
        <w:rPr>
          <w:rFonts w:ascii="Times New Roman" w:eastAsia="Times New Roman" w:hAnsi="Times New Roman" w:cs="Times New Roman"/>
          <w:sz w:val="24"/>
          <w:szCs w:val="24"/>
          <w:lang w:eastAsia="en-GB"/>
        </w:rPr>
        <w:t>with acute diarrhoea.</w:t>
      </w:r>
    </w:p>
    <w:p w14:paraId="3055A46A" w14:textId="77777777" w:rsidR="003E7AE8" w:rsidRDefault="003E7AE8" w:rsidP="003E7AE8">
      <w:pPr>
        <w:spacing w:line="480" w:lineRule="auto"/>
        <w:jc w:val="both"/>
        <w:rPr>
          <w:rFonts w:ascii="Times New Roman" w:eastAsia="Times New Roman" w:hAnsi="Times New Roman" w:cs="Times New Roman"/>
          <w:b/>
          <w:lang w:eastAsia="en-GB"/>
        </w:rPr>
      </w:pPr>
    </w:p>
    <w:p w14:paraId="609147F4" w14:textId="77777777" w:rsidR="003E7AE8" w:rsidRPr="007D30E4" w:rsidRDefault="003E7AE8" w:rsidP="003E7AE8">
      <w:pPr>
        <w:spacing w:line="480" w:lineRule="auto"/>
        <w:jc w:val="both"/>
        <w:rPr>
          <w:rFonts w:ascii="Times New Roman" w:eastAsia="Times New Roman" w:hAnsi="Times New Roman" w:cs="Times New Roman"/>
          <w:b/>
          <w:lang w:eastAsia="en-GB"/>
        </w:rPr>
      </w:pPr>
      <w:r w:rsidRPr="007D30E4">
        <w:rPr>
          <w:rFonts w:ascii="Times New Roman" w:eastAsia="Times New Roman" w:hAnsi="Times New Roman" w:cs="Times New Roman"/>
          <w:b/>
          <w:lang w:eastAsia="en-GB"/>
        </w:rPr>
        <w:t>SAMPLE SIZE ESTIMATION</w:t>
      </w:r>
    </w:p>
    <w:p w14:paraId="408254E0" w14:textId="31D59B9C" w:rsidR="003E7AE8" w:rsidRDefault="003E7AE8" w:rsidP="003E7AE8">
      <w:pPr>
        <w:spacing w:line="480" w:lineRule="auto"/>
        <w:jc w:val="both"/>
        <w:rPr>
          <w:rFonts w:ascii="Times New Roman" w:eastAsia="Times New Roman" w:hAnsi="Times New Roman" w:cs="Times New Roman"/>
          <w:sz w:val="24"/>
          <w:szCs w:val="24"/>
          <w:lang w:eastAsia="en-GB"/>
        </w:rPr>
      </w:pPr>
      <w:r w:rsidRPr="00A5233A">
        <w:rPr>
          <w:rFonts w:ascii="Times New Roman" w:eastAsia="Times New Roman" w:hAnsi="Times New Roman" w:cs="Times New Roman"/>
          <w:sz w:val="24"/>
          <w:szCs w:val="24"/>
          <w:lang w:eastAsia="en-GB"/>
        </w:rPr>
        <w:t>The minimum sample size required for the study w</w:t>
      </w:r>
      <w:r>
        <w:rPr>
          <w:rFonts w:ascii="Times New Roman" w:eastAsia="Times New Roman" w:hAnsi="Times New Roman" w:cs="Times New Roman"/>
          <w:sz w:val="24"/>
          <w:szCs w:val="24"/>
          <w:lang w:eastAsia="en-GB"/>
        </w:rPr>
        <w:t>as</w:t>
      </w:r>
      <w:r w:rsidRPr="00A5233A">
        <w:rPr>
          <w:rFonts w:ascii="Times New Roman" w:eastAsia="Times New Roman" w:hAnsi="Times New Roman" w:cs="Times New Roman"/>
          <w:sz w:val="24"/>
          <w:szCs w:val="24"/>
          <w:lang w:eastAsia="en-GB"/>
        </w:rPr>
        <w:t xml:space="preserve"> determined using th</w:t>
      </w:r>
      <w:r>
        <w:rPr>
          <w:rFonts w:ascii="Times New Roman" w:eastAsia="Times New Roman" w:hAnsi="Times New Roman" w:cs="Times New Roman"/>
          <w:sz w:val="24"/>
          <w:szCs w:val="24"/>
          <w:lang w:eastAsia="en-GB"/>
        </w:rPr>
        <w:t>e</w:t>
      </w:r>
      <w:r w:rsidRPr="00A5233A">
        <w:rPr>
          <w:rFonts w:ascii="Times New Roman" w:eastAsia="Times New Roman" w:hAnsi="Times New Roman" w:cs="Times New Roman"/>
          <w:sz w:val="24"/>
          <w:szCs w:val="24"/>
          <w:lang w:eastAsia="en-GB"/>
        </w:rPr>
        <w:t xml:space="preserve"> formula for comparison of proportions</w:t>
      </w:r>
      <w:r>
        <w:rPr>
          <w:rFonts w:ascii="Times New Roman" w:eastAsia="Times New Roman" w:hAnsi="Times New Roman" w:cs="Times New Roman"/>
          <w:sz w:val="24"/>
          <w:szCs w:val="24"/>
          <w:lang w:eastAsia="en-GB"/>
        </w:rPr>
        <w:t>.</w:t>
      </w:r>
      <w:r w:rsidR="00821B18">
        <w:rPr>
          <w:rFonts w:ascii="Times New Roman" w:eastAsia="Times New Roman" w:hAnsi="Times New Roman" w:cs="Times New Roman"/>
          <w:sz w:val="24"/>
          <w:szCs w:val="24"/>
          <w:vertAlign w:val="superscript"/>
          <w:lang w:eastAsia="en-GB"/>
        </w:rPr>
        <w:t>30</w:t>
      </w:r>
      <w:r>
        <w:rPr>
          <w:rFonts w:ascii="Times New Roman" w:eastAsia="Times New Roman" w:hAnsi="Times New Roman" w:cs="Times New Roman"/>
          <w:sz w:val="24"/>
          <w:szCs w:val="24"/>
          <w:lang w:eastAsia="en-GB"/>
        </w:rPr>
        <w:t xml:space="preserve"> </w:t>
      </w:r>
    </w:p>
    <w:p w14:paraId="62FEEB2B" w14:textId="77777777" w:rsidR="003E7AE8" w:rsidRDefault="003E7AE8" w:rsidP="003E7AE8">
      <w:pPr>
        <w:spacing w:after="0" w:line="240" w:lineRule="auto"/>
        <w:jc w:val="both"/>
        <w:rPr>
          <w:rFonts w:ascii="Times New Roman" w:eastAsia="Times New Roman" w:hAnsi="Times New Roman" w:cs="Times New Roman"/>
          <w:sz w:val="24"/>
          <w:szCs w:val="24"/>
          <w:lang w:eastAsia="en-GB"/>
        </w:rPr>
      </w:pPr>
      <m:oMathPara>
        <m:oMath>
          <m:r>
            <w:rPr>
              <w:rFonts w:ascii="Cambria Math" w:eastAsia="Times New Roman" w:hAnsi="Cambria Math" w:cs="Times New Roman"/>
              <w:sz w:val="24"/>
              <w:szCs w:val="24"/>
              <w:lang w:eastAsia="en-GB"/>
            </w:rPr>
            <m:t>n=</m:t>
          </m:r>
          <m:f>
            <m:fPr>
              <m:ctrlPr>
                <w:rPr>
                  <w:rFonts w:ascii="Cambria Math" w:eastAsia="Times New Roman" w:hAnsi="Cambria Math" w:cs="Times New Roman"/>
                  <w:i/>
                  <w:sz w:val="24"/>
                  <w:szCs w:val="24"/>
                  <w:lang w:eastAsia="en-GB"/>
                </w:rPr>
              </m:ctrlPr>
            </m:fPr>
            <m:num>
              <m:sSup>
                <m:sSupPr>
                  <m:ctrlPr>
                    <w:rPr>
                      <w:rFonts w:ascii="Cambria Math" w:eastAsia="Times New Roman" w:hAnsi="Cambria Math" w:cs="Times New Roman"/>
                      <w:i/>
                      <w:sz w:val="24"/>
                      <w:szCs w:val="24"/>
                      <w:lang w:eastAsia="en-GB"/>
                    </w:rPr>
                  </m:ctrlPr>
                </m:sSupPr>
                <m:e>
                  <m:d>
                    <m:dPr>
                      <m:ctrlPr>
                        <w:rPr>
                          <w:rFonts w:ascii="Cambria Math" w:eastAsia="Times New Roman" w:hAnsi="Cambria Math" w:cs="Times New Roman"/>
                          <w:i/>
                          <w:sz w:val="24"/>
                          <w:szCs w:val="24"/>
                          <w:lang w:eastAsia="en-GB"/>
                        </w:rPr>
                      </m:ctrlPr>
                    </m:dPr>
                    <m:e>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z</m:t>
                          </m:r>
                        </m:e>
                        <m:sub>
                          <m:r>
                            <w:rPr>
                              <w:rFonts w:ascii="Cambria Math" w:eastAsia="Times New Roman" w:hAnsi="Cambria Math" w:cs="Times New Roman"/>
                              <w:sz w:val="24"/>
                              <w:szCs w:val="24"/>
                              <w:lang w:eastAsia="en-GB"/>
                            </w:rPr>
                            <m:t>α</m:t>
                          </m:r>
                        </m:sub>
                      </m:sSub>
                      <m:r>
                        <w:rPr>
                          <w:rFonts w:ascii="Cambria Math" w:eastAsia="Times New Roman" w:hAnsi="Cambria Math" w:cs="Times New Roman"/>
                          <w:sz w:val="24"/>
                          <w:szCs w:val="24"/>
                          <w:lang w:eastAsia="en-GB"/>
                        </w:rPr>
                        <m:t>+</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z</m:t>
                          </m:r>
                        </m:e>
                        <m:sub>
                          <m:r>
                            <w:rPr>
                              <w:rFonts w:ascii="Cambria Math" w:eastAsia="Times New Roman" w:hAnsi="Cambria Math" w:cs="Times New Roman"/>
                              <w:sz w:val="24"/>
                              <w:szCs w:val="24"/>
                              <w:lang w:eastAsia="en-GB"/>
                            </w:rPr>
                            <m:t>1-β</m:t>
                          </m:r>
                        </m:sub>
                      </m:sSub>
                    </m:e>
                  </m:d>
                </m:e>
                <m:sup>
                  <m:r>
                    <w:rPr>
                      <w:rFonts w:ascii="Cambria Math" w:eastAsia="Times New Roman" w:hAnsi="Cambria Math" w:cs="Times New Roman"/>
                      <w:sz w:val="24"/>
                      <w:szCs w:val="24"/>
                      <w:lang w:eastAsia="en-GB"/>
                    </w:rPr>
                    <m:t>2</m:t>
                  </m:r>
                </m:sup>
              </m:sSup>
              <m:r>
                <w:rPr>
                  <w:rFonts w:ascii="Cambria Math" w:eastAsia="Times New Roman" w:hAnsi="Cambria Math" w:cs="Times New Roman"/>
                  <w:sz w:val="24"/>
                  <w:szCs w:val="24"/>
                  <w:lang w:eastAsia="en-GB"/>
                </w:rPr>
                <m:t xml:space="preserve"> </m:t>
              </m:r>
              <m:d>
                <m:dPr>
                  <m:begChr m:val="["/>
                  <m:endChr m:val="]"/>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p1</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1-p1</m:t>
                      </m:r>
                    </m:e>
                  </m:d>
                  <m:r>
                    <w:rPr>
                      <w:rFonts w:ascii="Cambria Math" w:eastAsia="Times New Roman" w:hAnsi="Cambria Math" w:cs="Times New Roman"/>
                      <w:sz w:val="24"/>
                      <w:szCs w:val="24"/>
                      <w:lang w:eastAsia="en-GB"/>
                    </w:rPr>
                    <m:t>+p2</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1-p2</m:t>
                      </m:r>
                    </m:e>
                  </m:d>
                </m:e>
              </m:d>
            </m:num>
            <m:den>
              <m:sSup>
                <m:sSupPr>
                  <m:ctrlPr>
                    <w:rPr>
                      <w:rFonts w:ascii="Cambria Math" w:eastAsia="Times New Roman" w:hAnsi="Cambria Math" w:cs="Times New Roman"/>
                      <w:i/>
                      <w:sz w:val="24"/>
                      <w:szCs w:val="24"/>
                      <w:lang w:eastAsia="en-GB"/>
                    </w:rPr>
                  </m:ctrlPr>
                </m:sSupPr>
                <m:e>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p1-p2</m:t>
                      </m:r>
                    </m:e>
                  </m:d>
                </m:e>
                <m:sup>
                  <m:r>
                    <w:rPr>
                      <w:rFonts w:ascii="Cambria Math" w:eastAsia="Times New Roman" w:hAnsi="Cambria Math" w:cs="Times New Roman"/>
                      <w:sz w:val="24"/>
                      <w:szCs w:val="24"/>
                      <w:lang w:eastAsia="en-GB"/>
                    </w:rPr>
                    <m:t>2</m:t>
                  </m:r>
                </m:sup>
              </m:sSup>
            </m:den>
          </m:f>
        </m:oMath>
      </m:oMathPara>
    </w:p>
    <w:p w14:paraId="6890A9A2" w14:textId="77777777" w:rsidR="003E7AE8" w:rsidRPr="00A5233A" w:rsidRDefault="003E7AE8" w:rsidP="003E7AE8">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p w14:paraId="10C8A3F7" w14:textId="77777777" w:rsidR="003E7AE8" w:rsidRPr="00A5233A" w:rsidRDefault="003E7AE8" w:rsidP="003E7AE8">
      <w:pPr>
        <w:spacing w:after="0" w:line="480" w:lineRule="auto"/>
        <w:jc w:val="both"/>
        <w:rPr>
          <w:rFonts w:ascii="Times New Roman" w:eastAsia="Times New Roman" w:hAnsi="Times New Roman" w:cs="Times New Roman"/>
          <w:sz w:val="24"/>
          <w:szCs w:val="24"/>
          <w:lang w:eastAsia="en-GB"/>
        </w:rPr>
      </w:pPr>
      <w:r w:rsidRPr="00A5233A">
        <w:rPr>
          <w:rFonts w:ascii="Times New Roman" w:eastAsia="Times New Roman" w:hAnsi="Times New Roman" w:cs="Times New Roman"/>
          <w:sz w:val="24"/>
          <w:szCs w:val="24"/>
          <w:lang w:eastAsia="en-GB"/>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7695"/>
      </w:tblGrid>
      <w:tr w:rsidR="003E7AE8" w14:paraId="03DBB20E" w14:textId="77777777" w:rsidTr="00C15F04">
        <w:tc>
          <w:tcPr>
            <w:tcW w:w="1384" w:type="dxa"/>
          </w:tcPr>
          <w:p w14:paraId="7C46F4B9" w14:textId="77777777" w:rsidR="003E7AE8" w:rsidRPr="005355BC" w:rsidRDefault="003E7AE8" w:rsidP="00C15F04">
            <w:pPr>
              <w:spacing w:line="480" w:lineRule="auto"/>
              <w:jc w:val="both"/>
              <w:rPr>
                <w:rFonts w:ascii="Times New Roman" w:eastAsia="Times New Roman" w:hAnsi="Times New Roman" w:cs="Times New Roman"/>
                <w:sz w:val="24"/>
                <w:szCs w:val="24"/>
                <w:lang w:eastAsia="en-GB"/>
              </w:rPr>
            </w:pPr>
            <m:oMathPara>
              <m:oMathParaPr>
                <m:jc m:val="left"/>
              </m:oMathParaPr>
              <m:oMath>
                <m:r>
                  <w:rPr>
                    <w:rFonts w:ascii="Cambria Math" w:eastAsia="Times New Roman" w:hAnsi="Cambria Math" w:cs="Times New Roman"/>
                    <w:sz w:val="24"/>
                    <w:szCs w:val="24"/>
                    <w:lang w:eastAsia="en-GB"/>
                  </w:rPr>
                  <m:t>n</m:t>
                </m:r>
              </m:oMath>
            </m:oMathPara>
          </w:p>
        </w:tc>
        <w:tc>
          <w:tcPr>
            <w:tcW w:w="8192" w:type="dxa"/>
          </w:tcPr>
          <w:p w14:paraId="49274DAD" w14:textId="77777777" w:rsidR="003E7AE8" w:rsidRDefault="003E7AE8" w:rsidP="00C15F04">
            <w:pPr>
              <w:spacing w:line="480" w:lineRule="auto"/>
              <w:jc w:val="both"/>
              <w:rPr>
                <w:rFonts w:ascii="Times New Roman" w:eastAsia="Times New Roman" w:hAnsi="Times New Roman" w:cs="Times New Roman"/>
                <w:sz w:val="24"/>
                <w:szCs w:val="24"/>
                <w:lang w:eastAsia="en-GB"/>
              </w:rPr>
            </w:pPr>
            <w:r w:rsidRPr="00A5233A">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the minimum</w:t>
            </w:r>
            <w:r w:rsidRPr="00A5233A">
              <w:rPr>
                <w:rFonts w:ascii="Times New Roman" w:eastAsia="Times New Roman" w:hAnsi="Times New Roman" w:cs="Times New Roman"/>
                <w:sz w:val="24"/>
                <w:szCs w:val="24"/>
                <w:lang w:eastAsia="en-GB"/>
              </w:rPr>
              <w:t xml:space="preserve"> sample size</w:t>
            </w:r>
            <w:r>
              <w:rPr>
                <w:rFonts w:ascii="Times New Roman" w:eastAsia="Times New Roman" w:hAnsi="Times New Roman" w:cs="Times New Roman"/>
                <w:sz w:val="24"/>
                <w:szCs w:val="24"/>
                <w:lang w:eastAsia="en-GB"/>
              </w:rPr>
              <w:t xml:space="preserve"> in both groups</w:t>
            </w:r>
          </w:p>
        </w:tc>
      </w:tr>
      <w:tr w:rsidR="003E7AE8" w14:paraId="7D087521" w14:textId="77777777" w:rsidTr="00C15F04">
        <w:tc>
          <w:tcPr>
            <w:tcW w:w="1384" w:type="dxa"/>
          </w:tcPr>
          <w:p w14:paraId="1E4A6C26" w14:textId="77777777" w:rsidR="003E7AE8" w:rsidRPr="005355BC" w:rsidRDefault="00BD79A4" w:rsidP="00C15F04">
            <w:pPr>
              <w:spacing w:line="480" w:lineRule="auto"/>
              <w:jc w:val="both"/>
              <w:rPr>
                <w:rFonts w:ascii="Times New Roman" w:eastAsia="Times New Roman" w:hAnsi="Times New Roman" w:cs="Times New Roman"/>
                <w:sz w:val="24"/>
                <w:szCs w:val="24"/>
                <w:lang w:eastAsia="en-GB"/>
              </w:rPr>
            </w:pPr>
            <m:oMathPara>
              <m:oMathParaPr>
                <m:jc m:val="left"/>
              </m:oMathParaPr>
              <m:oMath>
                <m:sSub>
                  <m:sSubPr>
                    <m:ctrlPr>
                      <w:rPr>
                        <w:rFonts w:ascii="Cambria Math" w:eastAsia="Times New Roman" w:hAnsi="Cambria Math" w:cs="Times New Roman"/>
                        <w:i/>
                        <w:sz w:val="24"/>
                        <w:szCs w:val="24"/>
                        <w:vertAlign w:val="subscript"/>
                        <w:lang w:eastAsia="en-GB"/>
                      </w:rPr>
                    </m:ctrlPr>
                  </m:sSubPr>
                  <m:e>
                    <m:r>
                      <w:rPr>
                        <w:rFonts w:ascii="Cambria Math" w:eastAsia="Times New Roman" w:hAnsi="Cambria Math" w:cs="Times New Roman"/>
                        <w:sz w:val="24"/>
                        <w:szCs w:val="24"/>
                        <w:vertAlign w:val="subscript"/>
                        <w:lang w:eastAsia="en-GB"/>
                      </w:rPr>
                      <m:t>p</m:t>
                    </m:r>
                  </m:e>
                  <m:sub>
                    <m:r>
                      <w:rPr>
                        <w:rFonts w:ascii="Cambria Math" w:eastAsia="Times New Roman" w:hAnsi="Cambria Math" w:cs="Times New Roman"/>
                        <w:sz w:val="24"/>
                        <w:szCs w:val="24"/>
                        <w:vertAlign w:val="subscript"/>
                        <w:lang w:eastAsia="en-GB"/>
                      </w:rPr>
                      <m:t>1</m:t>
                    </m:r>
                  </m:sub>
                </m:sSub>
              </m:oMath>
            </m:oMathPara>
          </w:p>
        </w:tc>
        <w:tc>
          <w:tcPr>
            <w:tcW w:w="8192" w:type="dxa"/>
          </w:tcPr>
          <w:p w14:paraId="2823B5F6" w14:textId="77777777" w:rsidR="003E7AE8" w:rsidRDefault="003E7AE8" w:rsidP="00C15F04">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combined</w:t>
            </w:r>
            <w:r w:rsidRPr="00A5233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ORS and zinc </w:t>
            </w:r>
            <w:r w:rsidRPr="00A5233A">
              <w:rPr>
                <w:rFonts w:ascii="Times New Roman" w:eastAsia="Times New Roman" w:hAnsi="Times New Roman" w:cs="Times New Roman"/>
                <w:sz w:val="24"/>
                <w:szCs w:val="24"/>
                <w:lang w:eastAsia="en-GB"/>
              </w:rPr>
              <w:t>adherence among children wit</w:t>
            </w:r>
            <w:r>
              <w:rPr>
                <w:rFonts w:ascii="Times New Roman" w:eastAsia="Times New Roman" w:hAnsi="Times New Roman" w:cs="Times New Roman"/>
                <w:sz w:val="24"/>
                <w:szCs w:val="24"/>
                <w:lang w:eastAsia="en-GB"/>
              </w:rPr>
              <w:t>h acute diarrhoea stated as 72</w:t>
            </w:r>
            <w:r w:rsidRPr="00A5233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by Gebremedhin </w:t>
            </w:r>
            <w:r w:rsidRPr="00A5233A">
              <w:rPr>
                <w:rFonts w:ascii="Times New Roman" w:eastAsia="Times New Roman" w:hAnsi="Times New Roman" w:cs="Times New Roman"/>
                <w:i/>
                <w:sz w:val="24"/>
                <w:szCs w:val="24"/>
                <w:lang w:eastAsia="en-GB"/>
              </w:rPr>
              <w:t>et a</w:t>
            </w:r>
            <w:r>
              <w:rPr>
                <w:rFonts w:ascii="Times New Roman" w:eastAsia="Times New Roman" w:hAnsi="Times New Roman" w:cs="Times New Roman"/>
                <w:i/>
                <w:sz w:val="24"/>
                <w:szCs w:val="24"/>
                <w:lang w:eastAsia="en-GB"/>
              </w:rPr>
              <w:t>l</w:t>
            </w:r>
            <w:r>
              <w:rPr>
                <w:rFonts w:ascii="Times New Roman" w:eastAsia="Times New Roman" w:hAnsi="Times New Roman" w:cs="Times New Roman"/>
                <w:i/>
                <w:sz w:val="24"/>
                <w:szCs w:val="24"/>
                <w:lang w:eastAsia="en-GB"/>
              </w:rPr>
              <w:fldChar w:fldCharType="begin" w:fldLock="1"/>
            </w:r>
            <w:r>
              <w:rPr>
                <w:rFonts w:ascii="Times New Roman" w:eastAsia="Times New Roman" w:hAnsi="Times New Roman" w:cs="Times New Roman"/>
                <w:i/>
                <w:sz w:val="24"/>
                <w:szCs w:val="24"/>
                <w:lang w:eastAsia="en-GB"/>
              </w:rPr>
              <w:instrText>ADDIN CSL_CITATION {"citationItems":[{"id":"ITEM-1","itemData":{"DOI":"10.1186/s12889-016-3126-6","ISBN":"1288901631","ISSN":"1471-2458","author":[{"dropping-particle":"","family":"Gebremedhin","given":"Samson","non-dropping-particle":"","parse-names":false,"suffix":""},{"dropping-particle":"","family":"Mamo","given":"Girma","non-dropping-particle":"","parse-names":false,"suffix":""},{"dropping-particle":"","family":"Gezahign","given":"Henock","non-dropping-particle":"","parse-names":false,"suffix":""},{"dropping-particle":"","family":"Kung'u","given":"Jacqueline","non-dropping-particle":"","parse-names":false,"suffix":""},{"dropping-particle":"","family":"Adish","given":"Abdulaziz","non-dropping-particle":"","parse-names":false,"suffix":""}],"container-title":"BMC Public Health","id":"ITEM-1","issued":{"date-parts":[["2016"]]},"note":"NULL","page":"1-10","publisher":"BMC Public Health","title":"The effectiveness bundling of zinc with Oral Rehydration Salts (ORS) for improving adherence to acute watery diarrhea treatment in Ethiopia: cluster randomised controlled trial","type":"article-journal","volume":"16"},"uris":["http://www.mendeley.com/documents/?uuid=623cf6ac-3784-419b-a1af-0c20f02a52d9"]}],"mendeley":{"formattedCitation":"&lt;sup&gt;12&lt;/sup&gt;","plainTextFormattedCitation":"12","previouslyFormattedCitation":"&lt;sup&gt;12&lt;/sup&gt;"},"properties":{"noteIndex":0},"schema":"https://github.com/citation-style-language/schema/raw/master/csl-citation.json"}</w:instrText>
            </w:r>
            <w:r>
              <w:rPr>
                <w:rFonts w:ascii="Times New Roman" w:eastAsia="Times New Roman" w:hAnsi="Times New Roman" w:cs="Times New Roman"/>
                <w:i/>
                <w:sz w:val="24"/>
                <w:szCs w:val="24"/>
                <w:lang w:eastAsia="en-GB"/>
              </w:rPr>
              <w:fldChar w:fldCharType="separate"/>
            </w:r>
            <w:r w:rsidRPr="00EB344A">
              <w:rPr>
                <w:rFonts w:ascii="Times New Roman" w:eastAsia="Times New Roman" w:hAnsi="Times New Roman" w:cs="Times New Roman"/>
                <w:noProof/>
                <w:sz w:val="24"/>
                <w:szCs w:val="24"/>
                <w:vertAlign w:val="superscript"/>
                <w:lang w:eastAsia="en-GB"/>
              </w:rPr>
              <w:t>12</w:t>
            </w:r>
            <w:r>
              <w:rPr>
                <w:rFonts w:ascii="Times New Roman" w:eastAsia="Times New Roman" w:hAnsi="Times New Roman" w:cs="Times New Roman"/>
                <w:i/>
                <w:sz w:val="24"/>
                <w:szCs w:val="24"/>
                <w:lang w:eastAsia="en-GB"/>
              </w:rPr>
              <w:fldChar w:fldCharType="end"/>
            </w:r>
            <w:r>
              <w:rPr>
                <w:rFonts w:ascii="Times New Roman" w:eastAsia="Times New Roman" w:hAnsi="Times New Roman" w:cs="Times New Roman"/>
                <w:i/>
                <w:sz w:val="24"/>
                <w:szCs w:val="24"/>
                <w:lang w:eastAsia="en-GB"/>
              </w:rPr>
              <w:t xml:space="preserve"> </w:t>
            </w:r>
            <w:r>
              <w:rPr>
                <w:rFonts w:ascii="Times New Roman" w:eastAsia="Times New Roman" w:hAnsi="Times New Roman" w:cs="Times New Roman"/>
                <w:sz w:val="24"/>
                <w:szCs w:val="24"/>
                <w:lang w:eastAsia="en-GB"/>
              </w:rPr>
              <w:t>in Ethiopia</w:t>
            </w:r>
          </w:p>
        </w:tc>
      </w:tr>
      <w:tr w:rsidR="003E7AE8" w14:paraId="6DBA0431" w14:textId="77777777" w:rsidTr="00C15F04">
        <w:tc>
          <w:tcPr>
            <w:tcW w:w="1384" w:type="dxa"/>
          </w:tcPr>
          <w:p w14:paraId="4882803A" w14:textId="77777777" w:rsidR="003E7AE8" w:rsidRPr="005355BC" w:rsidRDefault="00BD79A4" w:rsidP="00C15F04">
            <w:pPr>
              <w:spacing w:line="480" w:lineRule="auto"/>
              <w:jc w:val="both"/>
              <w:rPr>
                <w:rFonts w:ascii="Times New Roman" w:eastAsia="Times New Roman" w:hAnsi="Times New Roman" w:cs="Times New Roman"/>
                <w:sz w:val="24"/>
                <w:szCs w:val="24"/>
                <w:lang w:eastAsia="en-GB"/>
              </w:rPr>
            </w:pPr>
            <m:oMathPara>
              <m:oMathParaPr>
                <m:jc m:val="left"/>
              </m:oMathParaPr>
              <m:oMath>
                <m:sSub>
                  <m:sSubPr>
                    <m:ctrlPr>
                      <w:rPr>
                        <w:rFonts w:ascii="Cambria Math" w:eastAsia="Times New Roman" w:hAnsi="Cambria Math" w:cs="Times New Roman"/>
                        <w:i/>
                        <w:sz w:val="24"/>
                        <w:szCs w:val="24"/>
                        <w:vertAlign w:val="subscript"/>
                        <w:lang w:eastAsia="en-GB"/>
                      </w:rPr>
                    </m:ctrlPr>
                  </m:sSubPr>
                  <m:e>
                    <m:r>
                      <w:rPr>
                        <w:rFonts w:ascii="Cambria Math" w:eastAsia="Times New Roman" w:hAnsi="Cambria Math" w:cs="Times New Roman"/>
                        <w:sz w:val="24"/>
                        <w:szCs w:val="24"/>
                        <w:vertAlign w:val="subscript"/>
                        <w:lang w:eastAsia="en-GB"/>
                      </w:rPr>
                      <m:t>p</m:t>
                    </m:r>
                  </m:e>
                  <m:sub>
                    <m:r>
                      <w:rPr>
                        <w:rFonts w:ascii="Cambria Math" w:eastAsia="Times New Roman" w:hAnsi="Cambria Math" w:cs="Times New Roman"/>
                        <w:sz w:val="24"/>
                        <w:szCs w:val="24"/>
                        <w:vertAlign w:val="subscript"/>
                        <w:lang w:eastAsia="en-GB"/>
                      </w:rPr>
                      <m:t>2</m:t>
                    </m:r>
                  </m:sub>
                </m:sSub>
              </m:oMath>
            </m:oMathPara>
          </w:p>
        </w:tc>
        <w:tc>
          <w:tcPr>
            <w:tcW w:w="8192" w:type="dxa"/>
          </w:tcPr>
          <w:p w14:paraId="517E1A0B" w14:textId="77777777" w:rsidR="003E7AE8" w:rsidRDefault="003E7AE8" w:rsidP="00C15F04">
            <w:pPr>
              <w:spacing w:line="480" w:lineRule="auto"/>
              <w:jc w:val="both"/>
              <w:rPr>
                <w:rFonts w:ascii="Times New Roman" w:eastAsia="Times New Roman" w:hAnsi="Times New Roman" w:cs="Times New Roman"/>
                <w:sz w:val="24"/>
                <w:szCs w:val="24"/>
                <w:lang w:eastAsia="en-GB"/>
              </w:rPr>
            </w:pPr>
            <w:r w:rsidRPr="00A5233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predicted adherence of at least 86</w:t>
            </w:r>
            <w:r w:rsidRPr="00A5233A">
              <w:rPr>
                <w:rFonts w:ascii="Times New Roman" w:eastAsia="Times New Roman" w:hAnsi="Times New Roman" w:cs="Times New Roman"/>
                <w:sz w:val="24"/>
                <w:szCs w:val="24"/>
                <w:lang w:eastAsia="en-GB"/>
              </w:rPr>
              <w:t>% following phone reminders</w:t>
            </w:r>
            <w:r>
              <w:rPr>
                <w:rFonts w:ascii="Times New Roman" w:eastAsia="Times New Roman" w:hAnsi="Times New Roman" w:cs="Times New Roman"/>
                <w:sz w:val="24"/>
                <w:szCs w:val="24"/>
                <w:lang w:eastAsia="en-GB"/>
              </w:rPr>
              <w:t xml:space="preserve"> to achieve an absolute increase in adherence of 14%</w:t>
            </w:r>
          </w:p>
        </w:tc>
      </w:tr>
      <w:tr w:rsidR="003E7AE8" w14:paraId="432BC654" w14:textId="77777777" w:rsidTr="00C15F04">
        <w:tc>
          <w:tcPr>
            <w:tcW w:w="1384" w:type="dxa"/>
          </w:tcPr>
          <w:p w14:paraId="143FB0BB" w14:textId="77777777" w:rsidR="003E7AE8" w:rsidRPr="00BD5B50" w:rsidRDefault="00BD79A4" w:rsidP="00C15F04">
            <w:pPr>
              <w:spacing w:line="480" w:lineRule="auto"/>
              <w:jc w:val="both"/>
              <w:rPr>
                <w:rFonts w:ascii="Times New Roman" w:eastAsia="Times New Roman" w:hAnsi="Times New Roman" w:cs="Times New Roman"/>
                <w:sz w:val="24"/>
                <w:szCs w:val="24"/>
                <w:lang w:eastAsia="en-GB"/>
              </w:rPr>
            </w:pPr>
            <m:oMathPara>
              <m:oMathParaPr>
                <m:jc m:val="left"/>
              </m:oMathParaP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z</m:t>
                    </m:r>
                  </m:e>
                  <m:sub>
                    <m:r>
                      <w:rPr>
                        <w:rFonts w:ascii="Cambria Math" w:eastAsia="Times New Roman" w:hAnsi="Cambria Math" w:cs="Times New Roman"/>
                        <w:sz w:val="24"/>
                        <w:szCs w:val="24"/>
                        <w:lang w:eastAsia="en-GB"/>
                      </w:rPr>
                      <m:t>α</m:t>
                    </m:r>
                  </m:sub>
                </m:sSub>
              </m:oMath>
            </m:oMathPara>
          </w:p>
        </w:tc>
        <w:tc>
          <w:tcPr>
            <w:tcW w:w="8192" w:type="dxa"/>
          </w:tcPr>
          <w:p w14:paraId="6A6BC32F" w14:textId="77777777" w:rsidR="003E7AE8" w:rsidRDefault="003E7AE8" w:rsidP="00C15F04">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standard normal deviate corresponding to 5% level of significance = 1.96</w:t>
            </w:r>
          </w:p>
        </w:tc>
      </w:tr>
      <w:tr w:rsidR="003E7AE8" w14:paraId="7524435A" w14:textId="77777777" w:rsidTr="00C15F04">
        <w:tc>
          <w:tcPr>
            <w:tcW w:w="1384" w:type="dxa"/>
          </w:tcPr>
          <w:p w14:paraId="01645FB5" w14:textId="77777777" w:rsidR="003E7AE8" w:rsidRPr="00BD5B50" w:rsidRDefault="00BD79A4" w:rsidP="00C15F04">
            <w:pPr>
              <w:spacing w:line="480" w:lineRule="auto"/>
              <w:jc w:val="both"/>
              <w:rPr>
                <w:rFonts w:ascii="Times New Roman" w:eastAsia="Times New Roman" w:hAnsi="Times New Roman" w:cs="Times New Roman"/>
                <w:sz w:val="24"/>
                <w:szCs w:val="24"/>
                <w:lang w:eastAsia="en-GB"/>
              </w:rPr>
            </w:pPr>
            <m:oMathPara>
              <m:oMathParaPr>
                <m:jc m:val="left"/>
              </m:oMathParaP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z</m:t>
                    </m:r>
                  </m:e>
                  <m:sub>
                    <m:r>
                      <w:rPr>
                        <w:rFonts w:ascii="Cambria Math" w:eastAsia="Times New Roman" w:hAnsi="Cambria Math" w:cs="Times New Roman"/>
                        <w:sz w:val="24"/>
                        <w:szCs w:val="24"/>
                        <w:lang w:eastAsia="en-GB"/>
                      </w:rPr>
                      <m:t>1-</m:t>
                    </m:r>
                    <m:r>
                      <w:rPr>
                        <w:rFonts w:ascii="Cambria Math" w:eastAsia="Times New Roman" w:hAnsi="Cambria Math" w:cs="Times New Roman"/>
                        <w:sz w:val="24"/>
                        <w:szCs w:val="24"/>
                        <w:lang w:eastAsia="en-GB"/>
                      </w:rPr>
                      <m:t>β</m:t>
                    </m:r>
                  </m:sub>
                </m:sSub>
              </m:oMath>
            </m:oMathPara>
          </w:p>
        </w:tc>
        <w:tc>
          <w:tcPr>
            <w:tcW w:w="8192" w:type="dxa"/>
          </w:tcPr>
          <w:p w14:paraId="02B85868" w14:textId="77777777" w:rsidR="003E7AE8" w:rsidRDefault="003E7AE8" w:rsidP="00C15F04">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standard normal deviate corresponding to a power of 90% = 1.28</w:t>
            </w:r>
          </w:p>
        </w:tc>
      </w:tr>
    </w:tbl>
    <w:p w14:paraId="0B38DA88" w14:textId="08EB0C32" w:rsidR="003E7AE8" w:rsidRPr="00BD5B50" w:rsidRDefault="003E7AE8" w:rsidP="003E7AE8">
      <w:pPr>
        <w:spacing w:after="0" w:line="480" w:lineRule="auto"/>
        <w:jc w:val="both"/>
        <w:rPr>
          <w:rFonts w:ascii="Times New Roman" w:eastAsia="Times New Roman" w:hAnsi="Times New Roman" w:cs="Times New Roman"/>
          <w:sz w:val="24"/>
          <w:szCs w:val="24"/>
          <w:lang w:eastAsia="en-GB"/>
        </w:rPr>
      </w:pPr>
      <w:r w:rsidRPr="00A5233A">
        <w:rPr>
          <w:rFonts w:ascii="Times New Roman" w:eastAsia="Times New Roman" w:hAnsi="Times New Roman" w:cs="Times New Roman"/>
          <w:sz w:val="24"/>
          <w:szCs w:val="24"/>
          <w:lang w:eastAsia="en-GB"/>
        </w:rPr>
        <w:t>Therefore</w:t>
      </w:r>
      <w:r w:rsidR="00B87741">
        <w:rPr>
          <w:rFonts w:ascii="Times New Roman" w:eastAsia="Times New Roman" w:hAnsi="Times New Roman" w:cs="Times New Roman"/>
          <w:sz w:val="24"/>
          <w:szCs w:val="24"/>
          <w:lang w:eastAsia="en-GB"/>
        </w:rPr>
        <w:t>,</w:t>
      </w:r>
      <w:r w:rsidRPr="00A5233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the sample size </w:t>
      </w:r>
      <m:oMath>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n</m:t>
            </m:r>
          </m:e>
        </m:d>
      </m:oMath>
      <w:r>
        <w:rPr>
          <w:rFonts w:ascii="Times New Roman" w:eastAsia="Times New Roman" w:hAnsi="Times New Roman" w:cs="Times New Roman"/>
          <w:sz w:val="24"/>
          <w:szCs w:val="24"/>
          <w:lang w:eastAsia="en-GB"/>
        </w:rPr>
        <w:t xml:space="preserve"> will be:</w:t>
      </w:r>
    </w:p>
    <w:p w14:paraId="1F243DBE" w14:textId="77777777" w:rsidR="003E7AE8" w:rsidRDefault="00BD79A4" w:rsidP="003E7AE8">
      <w:pPr>
        <w:spacing w:after="0" w:line="480" w:lineRule="auto"/>
        <w:jc w:val="both"/>
        <w:rPr>
          <w:rFonts w:ascii="Times New Roman" w:eastAsia="Times New Roman" w:hAnsi="Times New Roman" w:cs="Times New Roman"/>
          <w:b/>
          <w:sz w:val="24"/>
          <w:szCs w:val="24"/>
          <w:lang w:eastAsia="en-GB"/>
        </w:rPr>
      </w:pPr>
      <m:oMathPara>
        <m:oMath>
          <m:f>
            <m:fPr>
              <m:ctrlPr>
                <w:rPr>
                  <w:rFonts w:ascii="Cambria Math" w:eastAsia="Times New Roman" w:hAnsi="Cambria Math" w:cs="Times New Roman"/>
                  <w:b/>
                  <w:i/>
                  <w:sz w:val="24"/>
                  <w:szCs w:val="24"/>
                  <w:lang w:eastAsia="en-GB"/>
                </w:rPr>
              </m:ctrlPr>
            </m:fPr>
            <m:num>
              <m:sSup>
                <m:sSupPr>
                  <m:ctrlPr>
                    <w:rPr>
                      <w:rFonts w:ascii="Cambria Math" w:eastAsia="Times New Roman" w:hAnsi="Cambria Math" w:cs="Times New Roman"/>
                      <w:b/>
                      <w:i/>
                      <w:sz w:val="24"/>
                      <w:szCs w:val="24"/>
                      <w:lang w:eastAsia="en-GB"/>
                    </w:rPr>
                  </m:ctrlPr>
                </m:sSupPr>
                <m:e>
                  <m:d>
                    <m:dPr>
                      <m:ctrlPr>
                        <w:rPr>
                          <w:rFonts w:ascii="Cambria Math" w:eastAsia="Times New Roman" w:hAnsi="Cambria Math" w:cs="Times New Roman"/>
                          <w:b/>
                          <w:i/>
                          <w:sz w:val="24"/>
                          <w:szCs w:val="24"/>
                          <w:lang w:eastAsia="en-GB"/>
                        </w:rPr>
                      </m:ctrlPr>
                    </m:dPr>
                    <m:e>
                      <m:r>
                        <m:rPr>
                          <m:sty m:val="bi"/>
                        </m:rPr>
                        <w:rPr>
                          <w:rFonts w:ascii="Cambria Math" w:eastAsia="Times New Roman" w:hAnsi="Cambria Math" w:cs="Times New Roman"/>
                          <w:sz w:val="24"/>
                          <w:szCs w:val="24"/>
                          <w:lang w:eastAsia="en-GB"/>
                        </w:rPr>
                        <m:t>1</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96</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1</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28</m:t>
                      </m:r>
                    </m:e>
                  </m:d>
                </m:e>
                <m:sup>
                  <m:r>
                    <m:rPr>
                      <m:sty m:val="bi"/>
                    </m:rPr>
                    <w:rPr>
                      <w:rFonts w:ascii="Cambria Math" w:eastAsia="Times New Roman" w:hAnsi="Cambria Math" w:cs="Times New Roman"/>
                      <w:sz w:val="24"/>
                      <w:szCs w:val="24"/>
                      <w:lang w:eastAsia="en-GB"/>
                    </w:rPr>
                    <m:t>2</m:t>
                  </m:r>
                </m:sup>
              </m:sSup>
              <m:d>
                <m:dPr>
                  <m:begChr m:val="["/>
                  <m:endChr m:val="]"/>
                  <m:ctrlPr>
                    <w:rPr>
                      <w:rFonts w:ascii="Cambria Math" w:eastAsia="Times New Roman" w:hAnsi="Cambria Math" w:cs="Times New Roman"/>
                      <w:b/>
                      <w:i/>
                      <w:sz w:val="24"/>
                      <w:szCs w:val="24"/>
                      <w:lang w:eastAsia="en-GB"/>
                    </w:rPr>
                  </m:ctrlPr>
                </m:dPr>
                <m:e>
                  <m:d>
                    <m:dPr>
                      <m:ctrlPr>
                        <w:rPr>
                          <w:rFonts w:ascii="Cambria Math" w:eastAsia="Times New Roman" w:hAnsi="Cambria Math" w:cs="Times New Roman"/>
                          <w:b/>
                          <w:i/>
                          <w:sz w:val="24"/>
                          <w:szCs w:val="24"/>
                          <w:lang w:eastAsia="en-GB"/>
                        </w:rPr>
                      </m:ctrlPr>
                    </m:dPr>
                    <m:e>
                      <m:r>
                        <m:rPr>
                          <m:sty m:val="bi"/>
                        </m:rPr>
                        <w:rPr>
                          <w:rFonts w:ascii="Cambria Math" w:eastAsia="Times New Roman" w:hAnsi="Cambria Math" w:cs="Times New Roman"/>
                          <w:sz w:val="24"/>
                          <w:szCs w:val="24"/>
                          <w:lang w:eastAsia="en-GB"/>
                        </w:rPr>
                        <m:t>0</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72</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0</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28</m:t>
                      </m:r>
                    </m:e>
                  </m:d>
                  <m:r>
                    <m:rPr>
                      <m:sty m:val="bi"/>
                    </m:rPr>
                    <w:rPr>
                      <w:rFonts w:ascii="Cambria Math" w:eastAsia="Times New Roman" w:hAnsi="Cambria Math" w:cs="Times New Roman"/>
                      <w:sz w:val="24"/>
                      <w:szCs w:val="24"/>
                      <w:lang w:eastAsia="en-GB"/>
                    </w:rPr>
                    <m:t>+</m:t>
                  </m:r>
                  <m:d>
                    <m:dPr>
                      <m:ctrlPr>
                        <w:rPr>
                          <w:rFonts w:ascii="Cambria Math" w:eastAsia="Times New Roman" w:hAnsi="Cambria Math" w:cs="Times New Roman"/>
                          <w:b/>
                          <w:i/>
                          <w:sz w:val="24"/>
                          <w:szCs w:val="24"/>
                          <w:lang w:eastAsia="en-GB"/>
                        </w:rPr>
                      </m:ctrlPr>
                    </m:dPr>
                    <m:e>
                      <m:r>
                        <m:rPr>
                          <m:sty m:val="bi"/>
                        </m:rPr>
                        <w:rPr>
                          <w:rFonts w:ascii="Cambria Math" w:eastAsia="Times New Roman" w:hAnsi="Cambria Math" w:cs="Times New Roman"/>
                          <w:sz w:val="24"/>
                          <w:szCs w:val="24"/>
                          <w:lang w:eastAsia="en-GB"/>
                        </w:rPr>
                        <m:t>0</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86</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0</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14</m:t>
                      </m:r>
                    </m:e>
                  </m:d>
                </m:e>
              </m:d>
            </m:num>
            <m:den>
              <m:sSup>
                <m:sSupPr>
                  <m:ctrlPr>
                    <w:rPr>
                      <w:rFonts w:ascii="Cambria Math" w:eastAsia="Times New Roman" w:hAnsi="Cambria Math" w:cs="Times New Roman"/>
                      <w:b/>
                      <w:i/>
                      <w:sz w:val="24"/>
                      <w:szCs w:val="24"/>
                      <w:lang w:eastAsia="en-GB"/>
                    </w:rPr>
                  </m:ctrlPr>
                </m:sSupPr>
                <m:e>
                  <m:d>
                    <m:dPr>
                      <m:ctrlPr>
                        <w:rPr>
                          <w:rFonts w:ascii="Cambria Math" w:eastAsia="Times New Roman" w:hAnsi="Cambria Math" w:cs="Times New Roman"/>
                          <w:b/>
                          <w:i/>
                          <w:sz w:val="24"/>
                          <w:szCs w:val="24"/>
                          <w:lang w:eastAsia="en-GB"/>
                        </w:rPr>
                      </m:ctrlPr>
                    </m:dPr>
                    <m:e>
                      <m:r>
                        <m:rPr>
                          <m:sty m:val="bi"/>
                        </m:rPr>
                        <w:rPr>
                          <w:rFonts w:ascii="Cambria Math" w:eastAsia="Times New Roman" w:hAnsi="Cambria Math" w:cs="Times New Roman"/>
                          <w:sz w:val="24"/>
                          <w:szCs w:val="24"/>
                          <w:lang w:eastAsia="en-GB"/>
                        </w:rPr>
                        <m:t>0</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72</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0</m:t>
                      </m:r>
                      <m:r>
                        <m:rPr>
                          <m:sty m:val="bi"/>
                        </m:rPr>
                        <w:rPr>
                          <w:rFonts w:ascii="Cambria Math" w:eastAsia="Times New Roman" w:hAnsi="Cambria Math" w:cs="Times New Roman"/>
                          <w:sz w:val="24"/>
                          <w:szCs w:val="24"/>
                          <w:lang w:eastAsia="en-GB"/>
                        </w:rPr>
                        <m:t>.</m:t>
                      </m:r>
                      <m:r>
                        <m:rPr>
                          <m:sty m:val="bi"/>
                        </m:rPr>
                        <w:rPr>
                          <w:rFonts w:ascii="Cambria Math" w:eastAsia="Times New Roman" w:hAnsi="Cambria Math" w:cs="Times New Roman"/>
                          <w:sz w:val="24"/>
                          <w:szCs w:val="24"/>
                          <w:lang w:eastAsia="en-GB"/>
                        </w:rPr>
                        <m:t>86</m:t>
                      </m:r>
                    </m:e>
                  </m:d>
                </m:e>
                <m:sup>
                  <m:r>
                    <m:rPr>
                      <m:sty m:val="bi"/>
                    </m:rPr>
                    <w:rPr>
                      <w:rFonts w:ascii="Cambria Math" w:eastAsia="Times New Roman" w:hAnsi="Cambria Math" w:cs="Times New Roman"/>
                      <w:sz w:val="24"/>
                      <w:szCs w:val="24"/>
                      <w:lang w:eastAsia="en-GB"/>
                    </w:rPr>
                    <m:t>2</m:t>
                  </m:r>
                </m:sup>
              </m:sSup>
            </m:den>
          </m:f>
        </m:oMath>
      </m:oMathPara>
    </w:p>
    <w:p w14:paraId="4C616D8D" w14:textId="77777777" w:rsidR="003E7AE8" w:rsidRDefault="003E7AE8" w:rsidP="003E7AE8">
      <w:pPr>
        <w:spacing w:line="480" w:lineRule="auto"/>
        <w:jc w:val="both"/>
        <w:rPr>
          <w:rFonts w:ascii="Times New Roman" w:eastAsia="Times New Roman" w:hAnsi="Times New Roman" w:cs="Times New Roman"/>
          <w:sz w:val="24"/>
          <w:szCs w:val="24"/>
          <w:lang w:eastAsia="en-GB"/>
        </w:rPr>
      </w:pPr>
      <m:oMathPara>
        <m:oMath>
          <m:r>
            <w:rPr>
              <w:rFonts w:ascii="Cambria Math" w:eastAsia="Times New Roman" w:hAnsi="Cambria Math" w:cs="Times New Roman"/>
              <w:sz w:val="24"/>
              <w:szCs w:val="24"/>
              <w:lang w:eastAsia="en-GB"/>
            </w:rPr>
            <m:t>n=172</m:t>
          </m:r>
        </m:oMath>
      </m:oMathPara>
    </w:p>
    <w:p w14:paraId="50B497A8" w14:textId="5A6C2EBC" w:rsidR="003E7AE8" w:rsidRDefault="003E7AE8" w:rsidP="003E7AE8">
      <w:pPr>
        <w:spacing w:line="480" w:lineRule="auto"/>
        <w:jc w:val="both"/>
        <w:rPr>
          <w:rFonts w:ascii="Times New Roman" w:eastAsia="Times New Roman" w:hAnsi="Times New Roman" w:cs="Times New Roman"/>
          <w:sz w:val="24"/>
          <w:szCs w:val="24"/>
          <w:lang w:eastAsia="en-GB"/>
        </w:rPr>
      </w:pPr>
      <w:r w:rsidRPr="00A5233A">
        <w:rPr>
          <w:rFonts w:ascii="Times New Roman" w:eastAsia="Times New Roman" w:hAnsi="Times New Roman" w:cs="Times New Roman"/>
          <w:sz w:val="24"/>
          <w:szCs w:val="24"/>
          <w:lang w:eastAsia="en-GB"/>
        </w:rPr>
        <w:t xml:space="preserve">The calculated sample size </w:t>
      </w:r>
      <w:r>
        <w:rPr>
          <w:rFonts w:ascii="Times New Roman" w:eastAsia="Times New Roman" w:hAnsi="Times New Roman" w:cs="Times New Roman"/>
          <w:sz w:val="24"/>
          <w:szCs w:val="24"/>
          <w:lang w:eastAsia="en-GB"/>
        </w:rPr>
        <w:t>wa</w:t>
      </w:r>
      <w:r w:rsidRPr="00A5233A">
        <w:rPr>
          <w:rFonts w:ascii="Times New Roman" w:eastAsia="Times New Roman" w:hAnsi="Times New Roman" w:cs="Times New Roman"/>
          <w:sz w:val="24"/>
          <w:szCs w:val="24"/>
          <w:lang w:eastAsia="en-GB"/>
        </w:rPr>
        <w:t>s 1</w:t>
      </w:r>
      <w:r>
        <w:rPr>
          <w:rFonts w:ascii="Times New Roman" w:eastAsia="Times New Roman" w:hAnsi="Times New Roman" w:cs="Times New Roman"/>
          <w:sz w:val="24"/>
          <w:szCs w:val="24"/>
          <w:lang w:eastAsia="en-GB"/>
        </w:rPr>
        <w:t>72</w:t>
      </w:r>
      <w:r w:rsidRPr="00A5233A">
        <w:rPr>
          <w:rFonts w:ascii="Times New Roman" w:eastAsia="Times New Roman" w:hAnsi="Times New Roman" w:cs="Times New Roman"/>
          <w:sz w:val="24"/>
          <w:szCs w:val="24"/>
          <w:lang w:eastAsia="en-GB"/>
        </w:rPr>
        <w:t xml:space="preserve"> and all</w:t>
      </w:r>
      <w:r>
        <w:rPr>
          <w:rFonts w:ascii="Times New Roman" w:eastAsia="Times New Roman" w:hAnsi="Times New Roman" w:cs="Times New Roman"/>
          <w:sz w:val="24"/>
          <w:szCs w:val="24"/>
          <w:lang w:eastAsia="en-GB"/>
        </w:rPr>
        <w:t>owing for an attrition rate of 1</w:t>
      </w:r>
      <w:r w:rsidR="00FE07DF">
        <w:rPr>
          <w:rFonts w:ascii="Times New Roman" w:eastAsia="Times New Roman" w:hAnsi="Times New Roman" w:cs="Times New Roman"/>
          <w:sz w:val="24"/>
          <w:szCs w:val="24"/>
          <w:lang w:eastAsia="en-GB"/>
        </w:rPr>
        <w:t>5</w:t>
      </w:r>
      <w:r w:rsidRPr="00A5233A">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w:t>
      </w:r>
      <w:r w:rsidRPr="00A5233A">
        <w:rPr>
          <w:rFonts w:ascii="Times New Roman" w:eastAsia="Times New Roman" w:hAnsi="Times New Roman" w:cs="Times New Roman"/>
          <w:sz w:val="24"/>
          <w:szCs w:val="24"/>
          <w:lang w:eastAsia="en-GB"/>
        </w:rPr>
        <w:t xml:space="preserve"> the </w:t>
      </w:r>
      <w:r>
        <w:rPr>
          <w:rFonts w:ascii="Times New Roman" w:eastAsia="Times New Roman" w:hAnsi="Times New Roman" w:cs="Times New Roman"/>
          <w:sz w:val="24"/>
          <w:szCs w:val="24"/>
          <w:lang w:eastAsia="en-GB"/>
        </w:rPr>
        <w:t>minimum sample size wa</w:t>
      </w:r>
      <w:r w:rsidRPr="00A5233A">
        <w:rPr>
          <w:rFonts w:ascii="Times New Roman" w:eastAsia="Times New Roman" w:hAnsi="Times New Roman" w:cs="Times New Roman"/>
          <w:sz w:val="24"/>
          <w:szCs w:val="24"/>
          <w:lang w:eastAsia="en-GB"/>
        </w:rPr>
        <w:t xml:space="preserve">s </w:t>
      </w:r>
      <w:r>
        <w:rPr>
          <w:rFonts w:ascii="Times New Roman" w:eastAsia="Times New Roman" w:hAnsi="Times New Roman" w:cs="Times New Roman"/>
          <w:sz w:val="24"/>
          <w:szCs w:val="24"/>
          <w:lang w:eastAsia="en-GB"/>
        </w:rPr>
        <w:t>adjusted to 19</w:t>
      </w:r>
      <w:r w:rsidR="00B87741">
        <w:rPr>
          <w:rFonts w:ascii="Times New Roman" w:eastAsia="Times New Roman" w:hAnsi="Times New Roman" w:cs="Times New Roman"/>
          <w:sz w:val="24"/>
          <w:szCs w:val="24"/>
          <w:lang w:eastAsia="en-GB"/>
        </w:rPr>
        <w:t>8</w:t>
      </w:r>
      <w:r>
        <w:rPr>
          <w:rFonts w:ascii="Times New Roman" w:eastAsia="Times New Roman" w:hAnsi="Times New Roman" w:cs="Times New Roman"/>
          <w:sz w:val="24"/>
          <w:szCs w:val="24"/>
          <w:lang w:eastAsia="en-GB"/>
        </w:rPr>
        <w:t xml:space="preserve"> and rounded up to 200 for ease of analysis. Hence, 200 </w:t>
      </w:r>
      <w:r w:rsidRPr="00A5233A">
        <w:rPr>
          <w:rFonts w:ascii="Times New Roman" w:eastAsia="Times New Roman" w:hAnsi="Times New Roman" w:cs="Times New Roman"/>
          <w:sz w:val="24"/>
          <w:szCs w:val="24"/>
          <w:lang w:eastAsia="en-GB"/>
        </w:rPr>
        <w:t>children w</w:t>
      </w:r>
      <w:r>
        <w:rPr>
          <w:rFonts w:ascii="Times New Roman" w:eastAsia="Times New Roman" w:hAnsi="Times New Roman" w:cs="Times New Roman"/>
          <w:sz w:val="24"/>
          <w:szCs w:val="24"/>
          <w:lang w:eastAsia="en-GB"/>
        </w:rPr>
        <w:t>ere</w:t>
      </w:r>
      <w:r w:rsidRPr="00A5233A">
        <w:rPr>
          <w:rFonts w:ascii="Times New Roman" w:eastAsia="Times New Roman" w:hAnsi="Times New Roman" w:cs="Times New Roman"/>
          <w:sz w:val="24"/>
          <w:szCs w:val="24"/>
          <w:lang w:eastAsia="en-GB"/>
        </w:rPr>
        <w:t xml:space="preserve"> recruited for each of the intervention and control groups.</w:t>
      </w:r>
    </w:p>
    <w:p w14:paraId="7A10782F" w14:textId="77777777" w:rsidR="003E7AE8" w:rsidRDefault="003E7AE8" w:rsidP="003E7AE8">
      <w:pPr>
        <w:tabs>
          <w:tab w:val="left" w:pos="3120"/>
        </w:tabs>
        <w:spacing w:line="480" w:lineRule="auto"/>
        <w:jc w:val="both"/>
        <w:rPr>
          <w:rFonts w:ascii="Times New Roman" w:eastAsia="Times New Roman" w:hAnsi="Times New Roman" w:cs="Times New Roman"/>
          <w:sz w:val="24"/>
          <w:szCs w:val="24"/>
          <w:lang w:eastAsia="en-GB"/>
        </w:rPr>
      </w:pPr>
    </w:p>
    <w:p w14:paraId="64DFA9A5" w14:textId="77777777" w:rsidR="003E7AE8" w:rsidRPr="007D30E4" w:rsidRDefault="003E7AE8" w:rsidP="003E7AE8">
      <w:pPr>
        <w:tabs>
          <w:tab w:val="left" w:pos="3120"/>
        </w:tabs>
        <w:spacing w:line="480" w:lineRule="auto"/>
        <w:jc w:val="both"/>
        <w:rPr>
          <w:rFonts w:ascii="Times New Roman" w:eastAsia="Times New Roman" w:hAnsi="Times New Roman" w:cs="Times New Roman"/>
          <w:b/>
          <w:lang w:eastAsia="en-GB"/>
        </w:rPr>
      </w:pPr>
      <w:r w:rsidRPr="007D30E4">
        <w:rPr>
          <w:rFonts w:ascii="Times New Roman" w:eastAsia="Times New Roman" w:hAnsi="Times New Roman" w:cs="Times New Roman"/>
          <w:b/>
          <w:lang w:eastAsia="en-GB"/>
        </w:rPr>
        <w:t>INCLUSION CRITERIA</w:t>
      </w:r>
      <w:r w:rsidRPr="007D30E4">
        <w:rPr>
          <w:rFonts w:ascii="Times New Roman" w:eastAsia="Times New Roman" w:hAnsi="Times New Roman" w:cs="Times New Roman"/>
          <w:b/>
          <w:lang w:eastAsia="en-GB"/>
        </w:rPr>
        <w:tab/>
      </w:r>
    </w:p>
    <w:p w14:paraId="737C0178" w14:textId="77777777" w:rsidR="003E7AE8" w:rsidRDefault="003E7AE8" w:rsidP="003E7AE8">
      <w:pPr>
        <w:pStyle w:val="ListParagraph"/>
        <w:numPr>
          <w:ilvl w:val="0"/>
          <w:numId w:val="1"/>
        </w:numPr>
        <w:spacing w:line="480" w:lineRule="auto"/>
        <w:jc w:val="both"/>
        <w:rPr>
          <w:rFonts w:ascii="Times New Roman" w:eastAsia="Times New Roman" w:hAnsi="Times New Roman" w:cs="Times New Roman"/>
          <w:sz w:val="24"/>
          <w:szCs w:val="24"/>
          <w:lang w:eastAsia="en-GB"/>
        </w:rPr>
      </w:pPr>
      <w:r w:rsidRPr="00A5233A">
        <w:rPr>
          <w:rFonts w:ascii="Times New Roman" w:eastAsia="Times New Roman" w:hAnsi="Times New Roman" w:cs="Times New Roman"/>
          <w:sz w:val="24"/>
          <w:szCs w:val="24"/>
          <w:lang w:eastAsia="en-GB"/>
        </w:rPr>
        <w:t>Children aged six</w:t>
      </w:r>
      <w:r>
        <w:rPr>
          <w:rFonts w:ascii="Times New Roman" w:eastAsia="Times New Roman" w:hAnsi="Times New Roman" w:cs="Times New Roman"/>
          <w:sz w:val="24"/>
          <w:szCs w:val="24"/>
          <w:lang w:eastAsia="en-GB"/>
        </w:rPr>
        <w:t xml:space="preserve"> to fifty-nine months who presented </w:t>
      </w:r>
      <w:r w:rsidRPr="00A5233A">
        <w:rPr>
          <w:rFonts w:ascii="Times New Roman" w:eastAsia="Times New Roman" w:hAnsi="Times New Roman" w:cs="Times New Roman"/>
          <w:sz w:val="24"/>
          <w:szCs w:val="24"/>
          <w:lang w:eastAsia="en-GB"/>
        </w:rPr>
        <w:t>with acute diarrhoea</w:t>
      </w:r>
      <w:r>
        <w:rPr>
          <w:rFonts w:ascii="Times New Roman" w:eastAsia="Times New Roman" w:hAnsi="Times New Roman" w:cs="Times New Roman"/>
          <w:sz w:val="24"/>
          <w:szCs w:val="24"/>
          <w:lang w:eastAsia="en-GB"/>
        </w:rPr>
        <w:t>,</w:t>
      </w:r>
      <w:r w:rsidRPr="00A5233A">
        <w:rPr>
          <w:rFonts w:ascii="Times New Roman" w:eastAsia="Times New Roman" w:hAnsi="Times New Roman" w:cs="Times New Roman"/>
          <w:sz w:val="24"/>
          <w:szCs w:val="24"/>
          <w:lang w:eastAsia="en-GB"/>
        </w:rPr>
        <w:t xml:space="preserve"> defined as </w:t>
      </w:r>
      <w:r>
        <w:rPr>
          <w:rFonts w:ascii="Times New Roman" w:eastAsia="Times New Roman" w:hAnsi="Times New Roman" w:cs="Times New Roman"/>
          <w:sz w:val="24"/>
          <w:szCs w:val="24"/>
          <w:lang w:eastAsia="en-GB"/>
        </w:rPr>
        <w:t xml:space="preserve">the </w:t>
      </w:r>
      <w:r w:rsidRPr="00A5233A">
        <w:rPr>
          <w:rFonts w:ascii="Times New Roman" w:eastAsia="Times New Roman" w:hAnsi="Times New Roman" w:cs="Times New Roman"/>
          <w:sz w:val="24"/>
          <w:szCs w:val="24"/>
          <w:lang w:eastAsia="en-GB"/>
        </w:rPr>
        <w:t>presence of at least three abnormally loose or watery stools in the preceding 24 hours with onset less than 14 days.</w:t>
      </w:r>
      <w:r w:rsidRPr="00A5233A">
        <w:rPr>
          <w:rFonts w:ascii="Times New Roman" w:eastAsia="Times New Roman" w:hAnsi="Times New Roman" w:cs="Times New Roman"/>
          <w:sz w:val="24"/>
          <w:szCs w:val="24"/>
          <w:lang w:eastAsia="en-GB"/>
        </w:rPr>
        <w:fldChar w:fldCharType="begin" w:fldLock="1"/>
      </w:r>
      <w:r>
        <w:rPr>
          <w:rFonts w:ascii="Times New Roman" w:eastAsia="Times New Roman" w:hAnsi="Times New Roman" w:cs="Times New Roman"/>
          <w:sz w:val="24"/>
          <w:szCs w:val="24"/>
          <w:lang w:eastAsia="en-GB"/>
        </w:rPr>
        <w:instrText>ADDIN CSL_CITATION {"citationItems":[{"id":"ITEM-1","itemData":{"author":[{"dropping-particle":"","family":"World Health Organization","given":"","non-dropping-particle":"","parse-names":false,"suffix":""}],"container-title":"Department of Child and Adolescent Health and Development","edition":"4th ed","id":"ITEM-1","issued":{"date-parts":[["2005"]]},"note":"NULL","number-of-pages":"1-44","publisher":"WHO","publisher-place":"Geneva","title":"The treatment of diarrhoea: a manual for physicians and other senior health workers","type":"book"},"uris":["http://www.mendeley.com/documents/?uuid=f186c9ce-e3d2-4ac8-a653-5c53e76af825"]}],"mendeley":{"formattedCitation":"&lt;sup&gt;1&lt;/sup&gt;","plainTextFormattedCitation":"1","previouslyFormattedCitation":"&lt;sup&gt;1&lt;/sup&gt;"},"properties":{"noteIndex":0},"schema":"https://github.com/citation-style-language/schema/raw/master/csl-citation.json"}</w:instrText>
      </w:r>
      <w:r w:rsidRPr="00A5233A">
        <w:rPr>
          <w:rFonts w:ascii="Times New Roman" w:eastAsia="Times New Roman" w:hAnsi="Times New Roman" w:cs="Times New Roman"/>
          <w:sz w:val="24"/>
          <w:szCs w:val="24"/>
          <w:lang w:eastAsia="en-GB"/>
        </w:rPr>
        <w:fldChar w:fldCharType="separate"/>
      </w:r>
      <w:r w:rsidRPr="00382BE5">
        <w:rPr>
          <w:rFonts w:ascii="Times New Roman" w:eastAsia="Times New Roman" w:hAnsi="Times New Roman" w:cs="Times New Roman"/>
          <w:noProof/>
          <w:sz w:val="24"/>
          <w:szCs w:val="24"/>
          <w:vertAlign w:val="superscript"/>
          <w:lang w:eastAsia="en-GB"/>
        </w:rPr>
        <w:t>1</w:t>
      </w:r>
      <w:r w:rsidRPr="00A5233A">
        <w:rPr>
          <w:rFonts w:ascii="Times New Roman" w:eastAsia="Times New Roman" w:hAnsi="Times New Roman" w:cs="Times New Roman"/>
          <w:sz w:val="24"/>
          <w:szCs w:val="24"/>
          <w:lang w:eastAsia="en-GB"/>
        </w:rPr>
        <w:fldChar w:fldCharType="end"/>
      </w:r>
    </w:p>
    <w:p w14:paraId="77515353" w14:textId="77777777" w:rsidR="003E7AE8" w:rsidRPr="00A5233A" w:rsidRDefault="003E7AE8" w:rsidP="003E7AE8">
      <w:pPr>
        <w:pStyle w:val="ListParagraph"/>
        <w:numPr>
          <w:ilvl w:val="0"/>
          <w:numId w:val="1"/>
        </w:num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Mother/caregiver who owned a mobile phone or had access to one.</w:t>
      </w:r>
    </w:p>
    <w:p w14:paraId="05F6853A" w14:textId="4DE447BA" w:rsidR="003E7AE8" w:rsidRPr="00A5233A" w:rsidRDefault="003E7AE8" w:rsidP="003E7AE8">
      <w:pPr>
        <w:pStyle w:val="ListParagraph"/>
        <w:numPr>
          <w:ilvl w:val="0"/>
          <w:numId w:val="1"/>
        </w:num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Mother/caregiver who gave</w:t>
      </w:r>
      <w:r w:rsidRPr="00A5233A">
        <w:rPr>
          <w:rFonts w:ascii="Times New Roman" w:eastAsia="Times New Roman" w:hAnsi="Times New Roman" w:cs="Times New Roman"/>
          <w:sz w:val="24"/>
          <w:szCs w:val="24"/>
          <w:lang w:eastAsia="en-GB"/>
        </w:rPr>
        <w:t xml:space="preserve"> a</w:t>
      </w:r>
      <w:r w:rsidR="00B87741">
        <w:rPr>
          <w:rFonts w:ascii="Times New Roman" w:eastAsia="Times New Roman" w:hAnsi="Times New Roman" w:cs="Times New Roman"/>
          <w:sz w:val="24"/>
          <w:szCs w:val="24"/>
          <w:lang w:eastAsia="en-GB"/>
        </w:rPr>
        <w:t xml:space="preserve"> written</w:t>
      </w:r>
      <w:r w:rsidRPr="00A5233A">
        <w:rPr>
          <w:rFonts w:ascii="Times New Roman" w:eastAsia="Times New Roman" w:hAnsi="Times New Roman" w:cs="Times New Roman"/>
          <w:sz w:val="24"/>
          <w:szCs w:val="24"/>
          <w:lang w:eastAsia="en-GB"/>
        </w:rPr>
        <w:t xml:space="preserve"> informed consent.</w:t>
      </w:r>
    </w:p>
    <w:p w14:paraId="5D61AF1A" w14:textId="77777777" w:rsidR="003E7AE8" w:rsidRPr="007D30E4" w:rsidRDefault="003E7AE8" w:rsidP="003E7AE8">
      <w:pPr>
        <w:tabs>
          <w:tab w:val="left" w:pos="2932"/>
        </w:tabs>
        <w:spacing w:line="480" w:lineRule="auto"/>
        <w:jc w:val="both"/>
        <w:rPr>
          <w:rFonts w:ascii="Times New Roman" w:eastAsia="Times New Roman" w:hAnsi="Times New Roman" w:cs="Times New Roman"/>
          <w:b/>
          <w:lang w:eastAsia="en-GB"/>
        </w:rPr>
      </w:pPr>
      <w:r w:rsidRPr="007D30E4">
        <w:rPr>
          <w:rFonts w:ascii="Times New Roman" w:eastAsia="Times New Roman" w:hAnsi="Times New Roman" w:cs="Times New Roman"/>
          <w:b/>
          <w:lang w:eastAsia="en-GB"/>
        </w:rPr>
        <w:t>EXCLUSION CRITERIA</w:t>
      </w:r>
    </w:p>
    <w:p w14:paraId="078758A8" w14:textId="77777777" w:rsidR="003E7AE8" w:rsidRDefault="003E7AE8" w:rsidP="003E7AE8">
      <w:pPr>
        <w:pStyle w:val="ListParagraph"/>
        <w:numPr>
          <w:ilvl w:val="0"/>
          <w:numId w:val="2"/>
        </w:numPr>
        <w:tabs>
          <w:tab w:val="left" w:pos="2932"/>
        </w:tabs>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Children with acute diarrhoea who had been on zinc and/or ORS prior to presentation at the hospital.</w:t>
      </w:r>
    </w:p>
    <w:p w14:paraId="6E60E132" w14:textId="77777777" w:rsidR="003E7AE8" w:rsidRPr="003428BC" w:rsidRDefault="003E7AE8" w:rsidP="003E7AE8">
      <w:pPr>
        <w:pStyle w:val="ListParagraph"/>
        <w:numPr>
          <w:ilvl w:val="0"/>
          <w:numId w:val="2"/>
        </w:numPr>
        <w:tabs>
          <w:tab w:val="left" w:pos="2932"/>
        </w:tabs>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Children who had</w:t>
      </w:r>
      <w:r w:rsidRPr="00A5233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diarrhoea that was associated with </w:t>
      </w:r>
      <w:r w:rsidRPr="00A5233A">
        <w:rPr>
          <w:rFonts w:ascii="Times New Roman" w:eastAsia="Times New Roman" w:hAnsi="Times New Roman" w:cs="Times New Roman"/>
          <w:sz w:val="24"/>
          <w:szCs w:val="24"/>
          <w:lang w:eastAsia="en-GB"/>
        </w:rPr>
        <w:t>surgical complications</w:t>
      </w:r>
      <w:r>
        <w:rPr>
          <w:rFonts w:ascii="Times New Roman" w:eastAsia="Times New Roman" w:hAnsi="Times New Roman" w:cs="Times New Roman"/>
          <w:sz w:val="24"/>
          <w:szCs w:val="24"/>
          <w:lang w:eastAsia="en-GB"/>
        </w:rPr>
        <w:t xml:space="preserve"> like intussusception</w:t>
      </w:r>
      <w:r w:rsidRPr="00A5233A">
        <w:rPr>
          <w:rFonts w:ascii="Times New Roman" w:eastAsia="Times New Roman" w:hAnsi="Times New Roman" w:cs="Times New Roman"/>
          <w:sz w:val="24"/>
          <w:szCs w:val="24"/>
          <w:lang w:eastAsia="en-GB"/>
        </w:rPr>
        <w:t>.</w:t>
      </w:r>
    </w:p>
    <w:p w14:paraId="15AC35E6" w14:textId="77777777" w:rsidR="003E7AE8" w:rsidRPr="00A5233A" w:rsidRDefault="003E7AE8" w:rsidP="003E7AE8">
      <w:pPr>
        <w:pStyle w:val="ListParagraph"/>
        <w:numPr>
          <w:ilvl w:val="0"/>
          <w:numId w:val="2"/>
        </w:numPr>
        <w:tabs>
          <w:tab w:val="left" w:pos="2932"/>
        </w:tabs>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Children with diarrhoeal disease that required admission into the hospital including those with severe dehydration and repeated vomiting.</w:t>
      </w:r>
    </w:p>
    <w:p w14:paraId="0A9C8044" w14:textId="77777777" w:rsidR="003E7AE8" w:rsidRDefault="003E7AE8" w:rsidP="003E7AE8">
      <w:pPr>
        <w:pStyle w:val="ListParagraph"/>
        <w:numPr>
          <w:ilvl w:val="0"/>
          <w:numId w:val="2"/>
        </w:numPr>
        <w:tabs>
          <w:tab w:val="left" w:pos="2932"/>
        </w:tabs>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Mothers/caregivers</w:t>
      </w:r>
      <w:r w:rsidRPr="00A5233A">
        <w:rPr>
          <w:rFonts w:ascii="Times New Roman" w:eastAsia="Times New Roman" w:hAnsi="Times New Roman" w:cs="Times New Roman"/>
          <w:sz w:val="24"/>
          <w:szCs w:val="24"/>
          <w:lang w:eastAsia="en-GB"/>
        </w:rPr>
        <w:t xml:space="preserve"> who w</w:t>
      </w:r>
      <w:r>
        <w:rPr>
          <w:rFonts w:ascii="Times New Roman" w:eastAsia="Times New Roman" w:hAnsi="Times New Roman" w:cs="Times New Roman"/>
          <w:sz w:val="24"/>
          <w:szCs w:val="24"/>
          <w:lang w:eastAsia="en-GB"/>
        </w:rPr>
        <w:t>ere visiting and were staying in Ilorin</w:t>
      </w:r>
      <w:r w:rsidRPr="00A5233A">
        <w:rPr>
          <w:rFonts w:ascii="Times New Roman" w:eastAsia="Times New Roman" w:hAnsi="Times New Roman" w:cs="Times New Roman"/>
          <w:sz w:val="24"/>
          <w:szCs w:val="24"/>
          <w:lang w:eastAsia="en-GB"/>
        </w:rPr>
        <w:t xml:space="preserve"> for less than 10 days</w:t>
      </w:r>
      <w:r>
        <w:rPr>
          <w:rFonts w:ascii="Times New Roman" w:eastAsia="Times New Roman" w:hAnsi="Times New Roman" w:cs="Times New Roman"/>
          <w:sz w:val="24"/>
          <w:szCs w:val="24"/>
          <w:lang w:eastAsia="en-GB"/>
        </w:rPr>
        <w:t xml:space="preserve"> and thereby could not return to the hospital for the scheduled follow-up appointment</w:t>
      </w:r>
      <w:r w:rsidRPr="00A5233A">
        <w:rPr>
          <w:rFonts w:ascii="Times New Roman" w:eastAsia="Times New Roman" w:hAnsi="Times New Roman" w:cs="Times New Roman"/>
          <w:sz w:val="24"/>
          <w:szCs w:val="24"/>
          <w:lang w:eastAsia="en-GB"/>
        </w:rPr>
        <w:t>.</w:t>
      </w:r>
    </w:p>
    <w:p w14:paraId="30F15DA9" w14:textId="77777777" w:rsidR="003E7AE8" w:rsidRPr="007D30E4" w:rsidRDefault="003E7AE8" w:rsidP="003E7AE8">
      <w:pPr>
        <w:tabs>
          <w:tab w:val="left" w:pos="7365"/>
        </w:tabs>
        <w:spacing w:line="480" w:lineRule="auto"/>
        <w:jc w:val="both"/>
        <w:rPr>
          <w:rFonts w:ascii="Times New Roman" w:eastAsia="Times New Roman" w:hAnsi="Times New Roman" w:cs="Times New Roman"/>
          <w:b/>
          <w:lang w:eastAsia="en-GB"/>
        </w:rPr>
      </w:pPr>
      <w:r w:rsidRPr="007D30E4">
        <w:rPr>
          <w:rFonts w:ascii="Times New Roman" w:eastAsia="Times New Roman" w:hAnsi="Times New Roman" w:cs="Times New Roman"/>
          <w:b/>
          <w:lang w:eastAsia="en-GB"/>
        </w:rPr>
        <w:t>SAMPLING TECHNIQUE</w:t>
      </w:r>
    </w:p>
    <w:p w14:paraId="36A2F5A3" w14:textId="77777777" w:rsidR="003E7AE8" w:rsidRDefault="003E7AE8" w:rsidP="003E7AE8">
      <w:pPr>
        <w:tabs>
          <w:tab w:val="left" w:pos="7365"/>
        </w:tabs>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was a purposive sampling technique.</w:t>
      </w:r>
    </w:p>
    <w:p w14:paraId="24B62E81" w14:textId="77777777" w:rsidR="003E7AE8" w:rsidRPr="007D30E4" w:rsidRDefault="003E7AE8" w:rsidP="003E7AE8">
      <w:pPr>
        <w:tabs>
          <w:tab w:val="left" w:pos="7365"/>
        </w:tabs>
        <w:spacing w:line="480" w:lineRule="auto"/>
        <w:jc w:val="both"/>
        <w:rPr>
          <w:rFonts w:ascii="Times New Roman" w:eastAsia="Times New Roman" w:hAnsi="Times New Roman" w:cs="Times New Roman"/>
          <w:b/>
          <w:lang w:eastAsia="en-GB"/>
        </w:rPr>
      </w:pPr>
      <w:r w:rsidRPr="007D30E4">
        <w:rPr>
          <w:rFonts w:ascii="Times New Roman" w:eastAsia="Times New Roman" w:hAnsi="Times New Roman" w:cs="Times New Roman"/>
          <w:b/>
          <w:lang w:eastAsia="en-GB"/>
        </w:rPr>
        <w:t>ETHICAL CLEARANCE AND APPROVAL</w:t>
      </w:r>
      <w:r w:rsidRPr="007D30E4">
        <w:rPr>
          <w:rFonts w:ascii="Times New Roman" w:eastAsia="Times New Roman" w:hAnsi="Times New Roman" w:cs="Times New Roman"/>
          <w:b/>
          <w:lang w:eastAsia="en-GB"/>
        </w:rPr>
        <w:tab/>
      </w:r>
    </w:p>
    <w:p w14:paraId="7C22DEDB" w14:textId="00519302" w:rsidR="003E7AE8" w:rsidRDefault="003E7AE8" w:rsidP="003E7AE8">
      <w:pPr>
        <w:spacing w:line="480" w:lineRule="auto"/>
        <w:jc w:val="both"/>
        <w:rPr>
          <w:rFonts w:ascii="Times New Roman" w:eastAsia="Times New Roman" w:hAnsi="Times New Roman" w:cs="Times New Roman"/>
          <w:sz w:val="24"/>
          <w:szCs w:val="24"/>
          <w:lang w:eastAsia="en-GB"/>
        </w:rPr>
      </w:pPr>
      <w:r w:rsidRPr="00A5233A">
        <w:rPr>
          <w:rFonts w:ascii="Times New Roman" w:eastAsia="Times New Roman" w:hAnsi="Times New Roman" w:cs="Times New Roman"/>
          <w:sz w:val="24"/>
          <w:szCs w:val="24"/>
          <w:lang w:eastAsia="en-GB"/>
        </w:rPr>
        <w:t>Ethical clearance w</w:t>
      </w:r>
      <w:r>
        <w:rPr>
          <w:rFonts w:ascii="Times New Roman" w:eastAsia="Times New Roman" w:hAnsi="Times New Roman" w:cs="Times New Roman"/>
          <w:sz w:val="24"/>
          <w:szCs w:val="24"/>
          <w:lang w:eastAsia="en-GB"/>
        </w:rPr>
        <w:t>as</w:t>
      </w:r>
      <w:r w:rsidRPr="00A5233A">
        <w:rPr>
          <w:rFonts w:ascii="Times New Roman" w:eastAsia="Times New Roman" w:hAnsi="Times New Roman" w:cs="Times New Roman"/>
          <w:sz w:val="24"/>
          <w:szCs w:val="24"/>
          <w:lang w:eastAsia="en-GB"/>
        </w:rPr>
        <w:t xml:space="preserve"> obtained from the University of Ilorin Teaching Hospital </w:t>
      </w:r>
      <w:r>
        <w:rPr>
          <w:rFonts w:ascii="Times New Roman" w:eastAsia="Times New Roman" w:hAnsi="Times New Roman" w:cs="Times New Roman"/>
          <w:sz w:val="24"/>
          <w:szCs w:val="24"/>
          <w:lang w:eastAsia="en-GB"/>
        </w:rPr>
        <w:t xml:space="preserve">(UITH) </w:t>
      </w:r>
      <w:r w:rsidRPr="00A5233A">
        <w:rPr>
          <w:rFonts w:ascii="Times New Roman" w:eastAsia="Times New Roman" w:hAnsi="Times New Roman" w:cs="Times New Roman"/>
          <w:sz w:val="24"/>
          <w:szCs w:val="24"/>
          <w:lang w:eastAsia="en-GB"/>
        </w:rPr>
        <w:t xml:space="preserve">Ethical Review Committee. </w:t>
      </w:r>
    </w:p>
    <w:p w14:paraId="60CC6926" w14:textId="55F1F3B3" w:rsidR="003E7AE8" w:rsidRDefault="003E7AE8" w:rsidP="003E7AE8">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written approval was obtained from the </w:t>
      </w:r>
      <w:proofErr w:type="spellStart"/>
      <w:r>
        <w:rPr>
          <w:rFonts w:ascii="Times New Roman" w:eastAsia="Times New Roman" w:hAnsi="Times New Roman" w:cs="Times New Roman"/>
          <w:sz w:val="24"/>
          <w:szCs w:val="24"/>
          <w:lang w:eastAsia="en-GB"/>
        </w:rPr>
        <w:t>Kwara</w:t>
      </w:r>
      <w:proofErr w:type="spellEnd"/>
      <w:r>
        <w:rPr>
          <w:rFonts w:ascii="Times New Roman" w:eastAsia="Times New Roman" w:hAnsi="Times New Roman" w:cs="Times New Roman"/>
          <w:sz w:val="24"/>
          <w:szCs w:val="24"/>
          <w:lang w:eastAsia="en-GB"/>
        </w:rPr>
        <w:t xml:space="preserve"> State ministry of Health</w:t>
      </w:r>
      <w:r w:rsidR="00B830C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Permission was also obtained from the Medical Director of the Children Specialist Hospital, Ilorin before the field work.</w:t>
      </w:r>
    </w:p>
    <w:p w14:paraId="4E53D2DE" w14:textId="77777777" w:rsidR="003E7AE8" w:rsidRPr="00C362A5" w:rsidRDefault="003E7AE8" w:rsidP="003E7AE8">
      <w:pPr>
        <w:spacing w:line="480" w:lineRule="auto"/>
        <w:jc w:val="both"/>
        <w:rPr>
          <w:rFonts w:ascii="Times New Roman" w:eastAsia="Times New Roman" w:hAnsi="Times New Roman" w:cs="Times New Roman"/>
          <w:b/>
          <w:lang w:eastAsia="en-GB"/>
        </w:rPr>
      </w:pPr>
      <w:r w:rsidRPr="00C362A5">
        <w:rPr>
          <w:rFonts w:ascii="Times New Roman" w:eastAsia="Times New Roman" w:hAnsi="Times New Roman" w:cs="Times New Roman"/>
          <w:b/>
          <w:lang w:eastAsia="en-GB"/>
        </w:rPr>
        <w:t>RECRUITMENT</w:t>
      </w:r>
    </w:p>
    <w:p w14:paraId="00CD7D06" w14:textId="5B1ACA14" w:rsidR="003E7AE8" w:rsidRPr="00A5233A" w:rsidRDefault="003E7AE8" w:rsidP="003E7AE8">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n-GB"/>
        </w:rPr>
        <w:t>T</w:t>
      </w:r>
      <w:r w:rsidRPr="00A5233A">
        <w:rPr>
          <w:rFonts w:ascii="Times New Roman" w:eastAsia="Times New Roman" w:hAnsi="Times New Roman" w:cs="Times New Roman"/>
          <w:sz w:val="24"/>
          <w:szCs w:val="24"/>
          <w:lang w:eastAsia="en-GB"/>
        </w:rPr>
        <w:t>he details and objectives of the study as contained in the information sh</w:t>
      </w:r>
      <w:r>
        <w:rPr>
          <w:rFonts w:ascii="Times New Roman" w:eastAsia="Times New Roman" w:hAnsi="Times New Roman" w:cs="Times New Roman"/>
          <w:sz w:val="24"/>
          <w:szCs w:val="24"/>
          <w:lang w:eastAsia="en-GB"/>
        </w:rPr>
        <w:t>eet were explained to the mothers</w:t>
      </w:r>
      <w:r w:rsidRPr="00A5233A">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Thereafter, a</w:t>
      </w:r>
      <w:r w:rsidRPr="00A5233A">
        <w:rPr>
          <w:rFonts w:ascii="Times New Roman" w:eastAsia="Times New Roman" w:hAnsi="Times New Roman" w:cs="Times New Roman"/>
          <w:sz w:val="24"/>
          <w:szCs w:val="24"/>
          <w:lang w:eastAsia="en-GB"/>
        </w:rPr>
        <w:t xml:space="preserve"> written infor</w:t>
      </w:r>
      <w:r>
        <w:rPr>
          <w:rFonts w:ascii="Times New Roman" w:eastAsia="Times New Roman" w:hAnsi="Times New Roman" w:cs="Times New Roman"/>
          <w:sz w:val="24"/>
          <w:szCs w:val="24"/>
          <w:lang w:eastAsia="en-GB"/>
        </w:rPr>
        <w:t>med consent was o</w:t>
      </w:r>
      <w:r w:rsidRPr="00A5233A">
        <w:rPr>
          <w:rFonts w:ascii="Times New Roman" w:eastAsia="Times New Roman" w:hAnsi="Times New Roman" w:cs="Times New Roman"/>
          <w:sz w:val="24"/>
          <w:szCs w:val="24"/>
          <w:lang w:eastAsia="en-GB"/>
        </w:rPr>
        <w:t>btained fr</w:t>
      </w:r>
      <w:r>
        <w:rPr>
          <w:rFonts w:ascii="Times New Roman" w:eastAsia="Times New Roman" w:hAnsi="Times New Roman" w:cs="Times New Roman"/>
          <w:sz w:val="24"/>
          <w:szCs w:val="24"/>
          <w:lang w:eastAsia="en-GB"/>
        </w:rPr>
        <w:t>om them.</w:t>
      </w:r>
    </w:p>
    <w:p w14:paraId="6641F1A5" w14:textId="2DC7388F" w:rsidR="003E7AE8" w:rsidRDefault="003E7AE8" w:rsidP="003E7AE8">
      <w:pPr>
        <w:spacing w:line="480" w:lineRule="auto"/>
        <w:jc w:val="both"/>
        <w:rPr>
          <w:rFonts w:ascii="Times New Roman" w:eastAsia="Times New Roman" w:hAnsi="Times New Roman" w:cs="Times New Roman"/>
          <w:sz w:val="24"/>
          <w:szCs w:val="24"/>
          <w:lang w:eastAsia="en-GB"/>
        </w:rPr>
      </w:pPr>
      <w:r w:rsidRPr="00A5233A">
        <w:rPr>
          <w:rFonts w:ascii="Times New Roman" w:hAnsi="Times New Roman" w:cs="Times New Roman"/>
          <w:sz w:val="24"/>
          <w:szCs w:val="24"/>
        </w:rPr>
        <w:t xml:space="preserve">A semi–structured questionnaire </w:t>
      </w:r>
      <w:r>
        <w:rPr>
          <w:rFonts w:ascii="Times New Roman" w:hAnsi="Times New Roman" w:cs="Times New Roman"/>
          <w:sz w:val="24"/>
          <w:szCs w:val="24"/>
        </w:rPr>
        <w:t xml:space="preserve">was </w:t>
      </w:r>
      <w:r w:rsidRPr="00A5233A">
        <w:rPr>
          <w:rFonts w:ascii="Times New Roman" w:hAnsi="Times New Roman" w:cs="Times New Roman"/>
          <w:sz w:val="24"/>
          <w:szCs w:val="24"/>
        </w:rPr>
        <w:t xml:space="preserve">administered by </w:t>
      </w:r>
      <w:r>
        <w:rPr>
          <w:rFonts w:ascii="Times New Roman" w:hAnsi="Times New Roman" w:cs="Times New Roman"/>
          <w:sz w:val="24"/>
          <w:szCs w:val="24"/>
        </w:rPr>
        <w:t xml:space="preserve">the researcher and the research assistants </w:t>
      </w:r>
      <w:r w:rsidRPr="00A5233A">
        <w:rPr>
          <w:rFonts w:ascii="Times New Roman" w:hAnsi="Times New Roman" w:cs="Times New Roman"/>
          <w:sz w:val="24"/>
          <w:szCs w:val="24"/>
        </w:rPr>
        <w:t xml:space="preserve">to obtain clinical </w:t>
      </w:r>
      <w:r>
        <w:rPr>
          <w:rFonts w:ascii="Times New Roman" w:hAnsi="Times New Roman" w:cs="Times New Roman"/>
          <w:sz w:val="24"/>
          <w:szCs w:val="24"/>
        </w:rPr>
        <w:t xml:space="preserve">and </w:t>
      </w:r>
      <w:r w:rsidRPr="00A5233A">
        <w:rPr>
          <w:rFonts w:ascii="Times New Roman" w:hAnsi="Times New Roman" w:cs="Times New Roman"/>
          <w:sz w:val="24"/>
          <w:szCs w:val="24"/>
        </w:rPr>
        <w:t>s</w:t>
      </w:r>
      <w:r>
        <w:rPr>
          <w:rFonts w:ascii="Times New Roman" w:hAnsi="Times New Roman" w:cs="Times New Roman"/>
          <w:sz w:val="24"/>
          <w:szCs w:val="24"/>
        </w:rPr>
        <w:t>ocio-demographic data from the mothers of the subjects</w:t>
      </w:r>
      <w:r w:rsidRPr="00A5233A">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en-GB"/>
        </w:rPr>
        <w:t>The questionnaire consisted of four sections as follows:</w:t>
      </w:r>
      <w:r>
        <w:rPr>
          <w:rFonts w:ascii="Times New Roman" w:eastAsia="Times New Roman" w:hAnsi="Times New Roman" w:cs="Times New Roman"/>
          <w:sz w:val="24"/>
          <w:szCs w:val="24"/>
          <w:lang w:eastAsia="en-GB"/>
        </w:rPr>
        <w:tab/>
      </w:r>
    </w:p>
    <w:p w14:paraId="0AE03611" w14:textId="7106CDB2" w:rsidR="003E7AE8" w:rsidRPr="00F3564E" w:rsidRDefault="003E7AE8" w:rsidP="003E7AE8">
      <w:pPr>
        <w:spacing w:line="48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sz w:val="24"/>
          <w:szCs w:val="24"/>
          <w:lang w:eastAsia="en-GB"/>
        </w:rPr>
        <w:t>1. Socio-demographic characteristics:</w:t>
      </w:r>
      <w:r w:rsidRPr="00F3564E">
        <w:rPr>
          <w:rFonts w:ascii="Times New Roman" w:hAnsi="Times New Roman" w:cs="Times New Roman"/>
          <w:sz w:val="24"/>
          <w:szCs w:val="24"/>
        </w:rPr>
        <w:t xml:space="preserve"> </w:t>
      </w:r>
      <w:r>
        <w:rPr>
          <w:rFonts w:ascii="Times New Roman" w:hAnsi="Times New Roman" w:cs="Times New Roman"/>
          <w:sz w:val="24"/>
          <w:szCs w:val="24"/>
        </w:rPr>
        <w:t>The s</w:t>
      </w:r>
      <w:r>
        <w:rPr>
          <w:rFonts w:ascii="Times New Roman" w:eastAsia="Times New Roman" w:hAnsi="Times New Roman" w:cs="Times New Roman"/>
          <w:sz w:val="24"/>
          <w:szCs w:val="24"/>
          <w:lang w:eastAsia="en-GB"/>
        </w:rPr>
        <w:t>ocio-demographics obtained included the</w:t>
      </w:r>
      <w:r w:rsidRPr="00A5233A">
        <w:rPr>
          <w:rFonts w:ascii="Times New Roman" w:eastAsia="Times New Roman" w:hAnsi="Times New Roman" w:cs="Times New Roman"/>
          <w:sz w:val="24"/>
          <w:szCs w:val="24"/>
          <w:lang w:eastAsia="en-GB"/>
        </w:rPr>
        <w:t xml:space="preserve"> child’s age, gender</w:t>
      </w:r>
      <w:r>
        <w:rPr>
          <w:rFonts w:ascii="Times New Roman" w:eastAsia="Times New Roman" w:hAnsi="Times New Roman" w:cs="Times New Roman"/>
          <w:sz w:val="24"/>
          <w:szCs w:val="24"/>
          <w:lang w:eastAsia="en-GB"/>
        </w:rPr>
        <w:t xml:space="preserve">, parents’ </w:t>
      </w:r>
      <w:r w:rsidRPr="00A5233A">
        <w:rPr>
          <w:rFonts w:ascii="Times New Roman" w:eastAsia="Times New Roman" w:hAnsi="Times New Roman" w:cs="Times New Roman"/>
          <w:sz w:val="24"/>
          <w:szCs w:val="24"/>
          <w:lang w:eastAsia="en-GB"/>
        </w:rPr>
        <w:t>level of education and occupation</w:t>
      </w:r>
      <w:r>
        <w:rPr>
          <w:rFonts w:ascii="Times New Roman" w:eastAsia="Times New Roman" w:hAnsi="Times New Roman" w:cs="Times New Roman"/>
          <w:sz w:val="24"/>
          <w:szCs w:val="24"/>
          <w:lang w:eastAsia="en-GB"/>
        </w:rPr>
        <w:t>.</w:t>
      </w:r>
      <w:r w:rsidRPr="00A5233A">
        <w:rPr>
          <w:rFonts w:ascii="Times New Roman" w:eastAsia="Times New Roman" w:hAnsi="Times New Roman" w:cs="Times New Roman"/>
          <w:sz w:val="24"/>
          <w:szCs w:val="24"/>
          <w:lang w:eastAsia="en-GB"/>
        </w:rPr>
        <w:t xml:space="preserve"> The phone number of the mother</w:t>
      </w:r>
      <w:r>
        <w:rPr>
          <w:rFonts w:ascii="Times New Roman" w:eastAsia="Times New Roman" w:hAnsi="Times New Roman" w:cs="Times New Roman"/>
          <w:sz w:val="24"/>
          <w:szCs w:val="24"/>
          <w:lang w:eastAsia="en-GB"/>
        </w:rPr>
        <w:t xml:space="preserve"> and an alternative number on which she could be contacted </w:t>
      </w:r>
      <w:r w:rsidRPr="00A5233A">
        <w:rPr>
          <w:rFonts w:ascii="Times New Roman" w:eastAsia="Times New Roman" w:hAnsi="Times New Roman" w:cs="Times New Roman"/>
          <w:sz w:val="24"/>
          <w:szCs w:val="24"/>
          <w:lang w:eastAsia="en-GB"/>
        </w:rPr>
        <w:t>w</w:t>
      </w:r>
      <w:r>
        <w:rPr>
          <w:rFonts w:ascii="Times New Roman" w:eastAsia="Times New Roman" w:hAnsi="Times New Roman" w:cs="Times New Roman"/>
          <w:sz w:val="24"/>
          <w:szCs w:val="24"/>
          <w:lang w:eastAsia="en-GB"/>
        </w:rPr>
        <w:t xml:space="preserve">ere recorded. Those who did not own a personal mobile phone provided numbers of other family members like their husbands, who could be called to talk to them. </w:t>
      </w:r>
      <w:r w:rsidRPr="00A5233A">
        <w:rPr>
          <w:rFonts w:ascii="Times New Roman" w:hAnsi="Times New Roman" w:cs="Times New Roman"/>
          <w:color w:val="000000"/>
          <w:sz w:val="24"/>
          <w:szCs w:val="24"/>
        </w:rPr>
        <w:t>Using the Oyedeji socio-economic classification scheme</w:t>
      </w:r>
      <w:r>
        <w:rPr>
          <w:rFonts w:ascii="Times New Roman" w:hAnsi="Times New Roman" w:cs="Times New Roman"/>
          <w:color w:val="000000"/>
          <w:sz w:val="24"/>
          <w:szCs w:val="24"/>
        </w:rPr>
        <w:t>,</w:t>
      </w:r>
      <w:r w:rsidR="00FA178A">
        <w:rPr>
          <w:rFonts w:ascii="Times New Roman" w:hAnsi="Times New Roman" w:cs="Times New Roman"/>
          <w:color w:val="000000"/>
          <w:sz w:val="24"/>
          <w:szCs w:val="24"/>
          <w:vertAlign w:val="superscript"/>
        </w:rPr>
        <w:t>31</w:t>
      </w:r>
      <w:r>
        <w:rPr>
          <w:rFonts w:ascii="Times New Roman" w:hAnsi="Times New Roman" w:cs="Times New Roman"/>
          <w:color w:val="000000"/>
          <w:sz w:val="24"/>
          <w:szCs w:val="24"/>
        </w:rPr>
        <w:t xml:space="preserve"> the socio-economic index of each child was</w:t>
      </w:r>
      <w:r w:rsidRPr="00A5233A">
        <w:rPr>
          <w:rFonts w:ascii="Times New Roman" w:hAnsi="Times New Roman" w:cs="Times New Roman"/>
          <w:color w:val="000000"/>
          <w:sz w:val="24"/>
          <w:szCs w:val="24"/>
        </w:rPr>
        <w:t xml:space="preserve"> calculated based on the occupation and education</w:t>
      </w:r>
      <w:r>
        <w:rPr>
          <w:rFonts w:ascii="Times New Roman" w:hAnsi="Times New Roman" w:cs="Times New Roman"/>
          <w:color w:val="000000"/>
          <w:sz w:val="24"/>
          <w:szCs w:val="24"/>
        </w:rPr>
        <w:t>al attainment of their parents</w:t>
      </w:r>
      <w:r w:rsidRPr="00A5233A">
        <w:rPr>
          <w:rFonts w:ascii="Times New Roman" w:hAnsi="Times New Roman" w:cs="Times New Roman"/>
          <w:color w:val="000000"/>
          <w:sz w:val="24"/>
          <w:szCs w:val="24"/>
        </w:rPr>
        <w:t xml:space="preserve">. The mean of four scores (two for the father and two for the mother) approximated to the nearest whole number </w:t>
      </w:r>
      <w:r>
        <w:rPr>
          <w:rFonts w:ascii="Times New Roman" w:hAnsi="Times New Roman" w:cs="Times New Roman"/>
          <w:color w:val="000000"/>
          <w:sz w:val="24"/>
          <w:szCs w:val="24"/>
        </w:rPr>
        <w:t>was</w:t>
      </w:r>
      <w:r w:rsidRPr="00A5233A">
        <w:rPr>
          <w:rFonts w:ascii="Times New Roman" w:hAnsi="Times New Roman" w:cs="Times New Roman"/>
          <w:color w:val="000000"/>
          <w:sz w:val="24"/>
          <w:szCs w:val="24"/>
        </w:rPr>
        <w:t xml:space="preserve"> the child’s assigned social class.</w:t>
      </w:r>
      <w:r w:rsidRPr="00A9307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It is graded on a score of 1 to 5, 1 being the highest and 5 being the lowest. </w:t>
      </w:r>
      <w:r w:rsidRPr="00A4122D">
        <w:rPr>
          <w:rFonts w:ascii="Times New Roman" w:eastAsia="Times New Roman" w:hAnsi="Times New Roman" w:cs="Times New Roman"/>
          <w:sz w:val="24"/>
          <w:szCs w:val="24"/>
          <w:lang w:eastAsia="en-GB"/>
        </w:rPr>
        <w:t xml:space="preserve">Further classification of the social class was done into </w:t>
      </w:r>
      <w:r>
        <w:rPr>
          <w:rFonts w:ascii="Times New Roman" w:eastAsia="Times New Roman" w:hAnsi="Times New Roman" w:cs="Times New Roman"/>
          <w:sz w:val="24"/>
          <w:szCs w:val="24"/>
          <w:lang w:eastAsia="en-GB"/>
        </w:rPr>
        <w:t xml:space="preserve">upper </w:t>
      </w:r>
      <w:r w:rsidRPr="00A4122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score </w:t>
      </w:r>
      <w:r w:rsidRPr="00A4122D">
        <w:rPr>
          <w:rFonts w:ascii="Times New Roman" w:eastAsia="Times New Roman" w:hAnsi="Times New Roman" w:cs="Times New Roman"/>
          <w:sz w:val="24"/>
          <w:szCs w:val="24"/>
          <w:lang w:eastAsia="en-GB"/>
        </w:rPr>
        <w:t xml:space="preserve">1 </w:t>
      </w:r>
      <w:r>
        <w:rPr>
          <w:rFonts w:ascii="Times New Roman" w:eastAsia="Times New Roman" w:hAnsi="Times New Roman" w:cs="Times New Roman"/>
          <w:sz w:val="24"/>
          <w:szCs w:val="24"/>
          <w:lang w:eastAsia="en-GB"/>
        </w:rPr>
        <w:t>to</w:t>
      </w:r>
      <w:r w:rsidRPr="00A4122D">
        <w:rPr>
          <w:rFonts w:ascii="Times New Roman" w:eastAsia="Times New Roman" w:hAnsi="Times New Roman" w:cs="Times New Roman"/>
          <w:sz w:val="24"/>
          <w:szCs w:val="24"/>
          <w:lang w:eastAsia="en-GB"/>
        </w:rPr>
        <w:t xml:space="preserve"> 2), middle (</w:t>
      </w:r>
      <w:r>
        <w:rPr>
          <w:rFonts w:ascii="Times New Roman" w:eastAsia="Times New Roman" w:hAnsi="Times New Roman" w:cs="Times New Roman"/>
          <w:sz w:val="24"/>
          <w:szCs w:val="24"/>
          <w:lang w:eastAsia="en-GB"/>
        </w:rPr>
        <w:t>score 2.1 to 3</w:t>
      </w:r>
      <w:r w:rsidRPr="00A4122D">
        <w:rPr>
          <w:rFonts w:ascii="Times New Roman" w:eastAsia="Times New Roman" w:hAnsi="Times New Roman" w:cs="Times New Roman"/>
          <w:sz w:val="24"/>
          <w:szCs w:val="24"/>
          <w:lang w:eastAsia="en-GB"/>
        </w:rPr>
        <w:t>) and low</w:t>
      </w:r>
      <w:r>
        <w:rPr>
          <w:rFonts w:ascii="Times New Roman" w:eastAsia="Times New Roman" w:hAnsi="Times New Roman" w:cs="Times New Roman"/>
          <w:sz w:val="24"/>
          <w:szCs w:val="24"/>
          <w:lang w:eastAsia="en-GB"/>
        </w:rPr>
        <w:t>er</w:t>
      </w:r>
      <w:r w:rsidRPr="00A4122D">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score 3.1 to 5</w:t>
      </w:r>
      <w:r w:rsidRPr="00A4122D">
        <w:rPr>
          <w:rFonts w:ascii="Times New Roman" w:eastAsia="Times New Roman" w:hAnsi="Times New Roman" w:cs="Times New Roman"/>
          <w:sz w:val="24"/>
          <w:szCs w:val="24"/>
          <w:lang w:eastAsia="en-GB"/>
        </w:rPr>
        <w:t>) socio-economic class</w:t>
      </w:r>
      <w:r>
        <w:rPr>
          <w:rFonts w:ascii="Times New Roman" w:eastAsia="Times New Roman" w:hAnsi="Times New Roman" w:cs="Times New Roman"/>
          <w:sz w:val="24"/>
          <w:szCs w:val="24"/>
          <w:lang w:eastAsia="en-GB"/>
        </w:rPr>
        <w:t>es</w:t>
      </w:r>
      <w:r w:rsidRPr="00A4122D">
        <w:rPr>
          <w:rFonts w:ascii="Times New Roman" w:eastAsia="Times New Roman" w:hAnsi="Times New Roman" w:cs="Times New Roman"/>
          <w:sz w:val="24"/>
          <w:szCs w:val="24"/>
          <w:lang w:eastAsia="en-GB"/>
        </w:rPr>
        <w:t>.</w:t>
      </w:r>
      <w:r>
        <w:rPr>
          <w:rFonts w:ascii="Times New Roman" w:eastAsia="Times New Roman" w:hAnsi="Times New Roman" w:cs="Times New Roman"/>
          <w:b/>
          <w:sz w:val="24"/>
          <w:szCs w:val="24"/>
          <w:lang w:eastAsia="en-GB"/>
        </w:rPr>
        <w:t xml:space="preserve"> </w:t>
      </w:r>
    </w:p>
    <w:p w14:paraId="5686D110" w14:textId="77777777" w:rsidR="003E7AE8" w:rsidRDefault="003E7AE8" w:rsidP="003E7AE8">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2. Clinical history: </w:t>
      </w:r>
      <w:r w:rsidRPr="00A5233A">
        <w:rPr>
          <w:rFonts w:ascii="Times New Roman" w:eastAsia="Times New Roman" w:hAnsi="Times New Roman" w:cs="Times New Roman"/>
          <w:sz w:val="24"/>
          <w:szCs w:val="24"/>
          <w:lang w:eastAsia="en-GB"/>
        </w:rPr>
        <w:t>History about each child’s symptom(s) w</w:t>
      </w:r>
      <w:r>
        <w:rPr>
          <w:rFonts w:ascii="Times New Roman" w:eastAsia="Times New Roman" w:hAnsi="Times New Roman" w:cs="Times New Roman"/>
          <w:sz w:val="24"/>
          <w:szCs w:val="24"/>
          <w:lang w:eastAsia="en-GB"/>
        </w:rPr>
        <w:t>as</w:t>
      </w:r>
      <w:r w:rsidRPr="00A5233A">
        <w:rPr>
          <w:rFonts w:ascii="Times New Roman" w:eastAsia="Times New Roman" w:hAnsi="Times New Roman" w:cs="Times New Roman"/>
          <w:sz w:val="24"/>
          <w:szCs w:val="24"/>
          <w:lang w:eastAsia="en-GB"/>
        </w:rPr>
        <w:t xml:space="preserve"> obtained </w:t>
      </w:r>
      <w:r>
        <w:rPr>
          <w:rFonts w:ascii="Times New Roman" w:eastAsia="Times New Roman" w:hAnsi="Times New Roman" w:cs="Times New Roman"/>
          <w:sz w:val="24"/>
          <w:szCs w:val="24"/>
          <w:lang w:eastAsia="en-GB"/>
        </w:rPr>
        <w:t>from the informant (parent/careg</w:t>
      </w:r>
      <w:r w:rsidRPr="00A5233A">
        <w:rPr>
          <w:rFonts w:ascii="Times New Roman" w:eastAsia="Times New Roman" w:hAnsi="Times New Roman" w:cs="Times New Roman"/>
          <w:sz w:val="24"/>
          <w:szCs w:val="24"/>
          <w:lang w:eastAsia="en-GB"/>
        </w:rPr>
        <w:t>iver), especially regarding features of acute diarrhoea.</w:t>
      </w:r>
      <w:r w:rsidRPr="00A5233A">
        <w:rPr>
          <w:rFonts w:ascii="Times New Roman" w:eastAsia="Times New Roman" w:hAnsi="Times New Roman" w:cs="Times New Roman"/>
          <w:sz w:val="24"/>
          <w:szCs w:val="24"/>
          <w:lang w:eastAsia="en-GB"/>
        </w:rPr>
        <w:fldChar w:fldCharType="begin" w:fldLock="1"/>
      </w:r>
      <w:r>
        <w:rPr>
          <w:rFonts w:ascii="Times New Roman" w:eastAsia="Times New Roman" w:hAnsi="Times New Roman" w:cs="Times New Roman"/>
          <w:sz w:val="24"/>
          <w:szCs w:val="24"/>
          <w:lang w:eastAsia="en-GB"/>
        </w:rPr>
        <w:instrText>ADDIN CSL_CITATION {"citationItems":[{"id":"ITEM-1","itemData":{"author":[{"dropping-particle":"","family":"World Health Organization","given":"","non-dropping-particle":"","parse-names":false,"suffix":""}],"container-title":"Department of Child and Adolescent Health and Development","edition":"4th ed","id":"ITEM-1","issued":{"date-parts":[["2005"]]},"note":"NULL","number-of-pages":"1-44","publisher":"WHO","publisher-place":"Geneva","title":"The treatment of diarrhoea: a manual for physicians and other senior health workers","type":"book"},"uris":["http://www.mendeley.com/documents/?uuid=f186c9ce-e3d2-4ac8-a653-5c53e76af825"]},{"id":"ITEM-2","itemData":{"author":[{"dropping-particle":"","family":"World Gastroenterology Organisation","given":"","non-dropping-particle":"","parse-names":false,"suffix":""}],"container-title":"World Gastroenterology Organisation Global Guidelines","id":"ITEM-2","issued":{"date-parts":[["2012"]]},"note":"NULL","number-of-pages":"1-24","publisher-place":"Milwaukee (WI): WGO","title":"Acute diarrhea in adults and children: a global perspective","type":"book"},"uris":["http://www.mendeley.com/documents/?uuid=ff110ee8-7811-4ea8-a60d-35e0e88cdb18"]}],"mendeley":{"formattedCitation":"&lt;sup&gt;1,2&lt;/sup&gt;","plainTextFormattedCitation":"1,2","previouslyFormattedCitation":"&lt;sup&gt;1,2&lt;/sup&gt;"},"properties":{"noteIndex":0},"schema":"https://github.com/citation-style-language/schema/raw/master/csl-citation.json"}</w:instrText>
      </w:r>
      <w:r w:rsidRPr="00A5233A">
        <w:rPr>
          <w:rFonts w:ascii="Times New Roman" w:eastAsia="Times New Roman" w:hAnsi="Times New Roman" w:cs="Times New Roman"/>
          <w:sz w:val="24"/>
          <w:szCs w:val="24"/>
          <w:lang w:eastAsia="en-GB"/>
        </w:rPr>
        <w:fldChar w:fldCharType="separate"/>
      </w:r>
      <w:r w:rsidRPr="00382BE5">
        <w:rPr>
          <w:rFonts w:ascii="Times New Roman" w:eastAsia="Times New Roman" w:hAnsi="Times New Roman" w:cs="Times New Roman"/>
          <w:noProof/>
          <w:sz w:val="24"/>
          <w:szCs w:val="24"/>
          <w:vertAlign w:val="superscript"/>
          <w:lang w:eastAsia="en-GB"/>
        </w:rPr>
        <w:t>1,2</w:t>
      </w:r>
      <w:r w:rsidRPr="00A5233A">
        <w:rPr>
          <w:rFonts w:ascii="Times New Roman" w:eastAsia="Times New Roman" w:hAnsi="Times New Roman" w:cs="Times New Roman"/>
          <w:sz w:val="24"/>
          <w:szCs w:val="24"/>
          <w:lang w:eastAsia="en-GB"/>
        </w:rPr>
        <w:fldChar w:fldCharType="end"/>
      </w:r>
      <w:r>
        <w:rPr>
          <w:rFonts w:ascii="Times New Roman" w:eastAsia="Times New Roman" w:hAnsi="Times New Roman" w:cs="Times New Roman"/>
          <w:sz w:val="24"/>
          <w:szCs w:val="24"/>
          <w:lang w:eastAsia="en-GB"/>
        </w:rPr>
        <w:t xml:space="preserve"> The </w:t>
      </w:r>
      <w:r w:rsidRPr="00A5233A">
        <w:rPr>
          <w:rFonts w:ascii="Times New Roman" w:eastAsia="Times New Roman" w:hAnsi="Times New Roman" w:cs="Times New Roman"/>
          <w:sz w:val="24"/>
          <w:szCs w:val="24"/>
          <w:lang w:eastAsia="en-GB"/>
        </w:rPr>
        <w:t xml:space="preserve">presence or </w:t>
      </w:r>
      <w:r>
        <w:rPr>
          <w:rFonts w:ascii="Times New Roman" w:eastAsia="Times New Roman" w:hAnsi="Times New Roman" w:cs="Times New Roman"/>
          <w:sz w:val="24"/>
          <w:szCs w:val="24"/>
          <w:lang w:eastAsia="en-GB"/>
        </w:rPr>
        <w:t>absence</w:t>
      </w:r>
      <w:r w:rsidRPr="00A5233A">
        <w:rPr>
          <w:rFonts w:ascii="Times New Roman" w:eastAsia="Times New Roman" w:hAnsi="Times New Roman" w:cs="Times New Roman"/>
          <w:sz w:val="24"/>
          <w:szCs w:val="24"/>
          <w:lang w:eastAsia="en-GB"/>
        </w:rPr>
        <w:t xml:space="preserve"> of symptoms such as vomiting, fever, irritability,</w:t>
      </w:r>
      <w:r>
        <w:rPr>
          <w:rFonts w:ascii="Times New Roman" w:eastAsia="Times New Roman" w:hAnsi="Times New Roman" w:cs="Times New Roman"/>
          <w:sz w:val="24"/>
          <w:szCs w:val="24"/>
          <w:lang w:eastAsia="en-GB"/>
        </w:rPr>
        <w:t xml:space="preserve"> increased thirst and reduced urinary </w:t>
      </w:r>
      <w:r w:rsidRPr="00A5233A">
        <w:rPr>
          <w:rFonts w:ascii="Times New Roman" w:eastAsia="Times New Roman" w:hAnsi="Times New Roman" w:cs="Times New Roman"/>
          <w:sz w:val="24"/>
          <w:szCs w:val="24"/>
          <w:lang w:eastAsia="en-GB"/>
        </w:rPr>
        <w:t xml:space="preserve">output </w:t>
      </w:r>
      <w:r>
        <w:rPr>
          <w:rFonts w:ascii="Times New Roman" w:eastAsia="Times New Roman" w:hAnsi="Times New Roman" w:cs="Times New Roman"/>
          <w:sz w:val="24"/>
          <w:szCs w:val="24"/>
          <w:lang w:eastAsia="en-GB"/>
        </w:rPr>
        <w:t>was obtained.</w:t>
      </w:r>
    </w:p>
    <w:p w14:paraId="0D0F3712" w14:textId="77777777" w:rsidR="003E7AE8" w:rsidRDefault="003E7AE8" w:rsidP="003E7AE8">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3. </w:t>
      </w:r>
      <w:r w:rsidRPr="00A5233A">
        <w:rPr>
          <w:rFonts w:ascii="Times New Roman" w:hAnsi="Times New Roman" w:cs="Times New Roman"/>
          <w:color w:val="000000"/>
          <w:sz w:val="24"/>
          <w:szCs w:val="24"/>
        </w:rPr>
        <w:t>P</w:t>
      </w:r>
      <w:r>
        <w:rPr>
          <w:rFonts w:ascii="Times New Roman" w:hAnsi="Times New Roman" w:cs="Times New Roman"/>
          <w:color w:val="000000"/>
          <w:sz w:val="24"/>
          <w:szCs w:val="24"/>
        </w:rPr>
        <w:t xml:space="preserve">hysical examination: </w:t>
      </w:r>
      <w:r w:rsidRPr="00A5233A">
        <w:rPr>
          <w:rFonts w:ascii="Times New Roman" w:eastAsia="Times New Roman" w:hAnsi="Times New Roman" w:cs="Times New Roman"/>
          <w:sz w:val="24"/>
          <w:szCs w:val="24"/>
          <w:lang w:eastAsia="en-GB"/>
        </w:rPr>
        <w:t xml:space="preserve">A detailed </w:t>
      </w:r>
      <w:r>
        <w:rPr>
          <w:rFonts w:ascii="Times New Roman" w:eastAsia="Times New Roman" w:hAnsi="Times New Roman" w:cs="Times New Roman"/>
          <w:sz w:val="24"/>
          <w:szCs w:val="24"/>
          <w:lang w:eastAsia="en-GB"/>
        </w:rPr>
        <w:t>physical examination was</w:t>
      </w:r>
      <w:r w:rsidRPr="00A5233A">
        <w:rPr>
          <w:rFonts w:ascii="Times New Roman" w:eastAsia="Times New Roman" w:hAnsi="Times New Roman" w:cs="Times New Roman"/>
          <w:sz w:val="24"/>
          <w:szCs w:val="24"/>
          <w:lang w:eastAsia="en-GB"/>
        </w:rPr>
        <w:t xml:space="preserve"> carried out with emph</w:t>
      </w:r>
      <w:r>
        <w:rPr>
          <w:rFonts w:ascii="Times New Roman" w:eastAsia="Times New Roman" w:hAnsi="Times New Roman" w:cs="Times New Roman"/>
          <w:sz w:val="24"/>
          <w:szCs w:val="24"/>
          <w:lang w:eastAsia="en-GB"/>
        </w:rPr>
        <w:t>asis on features of dehydration</w:t>
      </w:r>
      <w:r w:rsidRPr="00A5233A">
        <w:rPr>
          <w:rFonts w:ascii="Times New Roman" w:eastAsia="Times New Roman" w:hAnsi="Times New Roman" w:cs="Times New Roman"/>
          <w:sz w:val="24"/>
          <w:szCs w:val="24"/>
          <w:lang w:eastAsia="en-GB"/>
        </w:rPr>
        <w:t xml:space="preserve">. </w:t>
      </w:r>
    </w:p>
    <w:p w14:paraId="1BC0625E" w14:textId="3E9943E0" w:rsidR="003E7AE8" w:rsidRDefault="003E7AE8" w:rsidP="003E7AE8">
      <w:pPr>
        <w:spacing w:line="480" w:lineRule="auto"/>
        <w:jc w:val="both"/>
        <w:rPr>
          <w:rFonts w:ascii="Times New Roman" w:hAnsi="Times New Roman" w:cs="Times New Roman"/>
          <w:sz w:val="24"/>
          <w:szCs w:val="24"/>
        </w:rPr>
      </w:pPr>
      <w:r w:rsidRPr="00A5233A">
        <w:rPr>
          <w:rFonts w:ascii="Times New Roman" w:hAnsi="Times New Roman" w:cs="Times New Roman"/>
          <w:sz w:val="24"/>
          <w:szCs w:val="24"/>
        </w:rPr>
        <w:t>The W</w:t>
      </w:r>
      <w:r>
        <w:rPr>
          <w:rFonts w:ascii="Times New Roman" w:hAnsi="Times New Roman" w:cs="Times New Roman"/>
          <w:sz w:val="24"/>
          <w:szCs w:val="24"/>
        </w:rPr>
        <w:t xml:space="preserve">orld </w:t>
      </w:r>
      <w:r w:rsidRPr="00A5233A">
        <w:rPr>
          <w:rFonts w:ascii="Times New Roman" w:hAnsi="Times New Roman" w:cs="Times New Roman"/>
          <w:sz w:val="24"/>
          <w:szCs w:val="24"/>
        </w:rPr>
        <w:t>H</w:t>
      </w:r>
      <w:r>
        <w:rPr>
          <w:rFonts w:ascii="Times New Roman" w:hAnsi="Times New Roman" w:cs="Times New Roman"/>
          <w:sz w:val="24"/>
          <w:szCs w:val="24"/>
        </w:rPr>
        <w:t xml:space="preserve">ealth </w:t>
      </w:r>
      <w:r w:rsidRPr="00A5233A">
        <w:rPr>
          <w:rFonts w:ascii="Times New Roman" w:hAnsi="Times New Roman" w:cs="Times New Roman"/>
          <w:sz w:val="24"/>
          <w:szCs w:val="24"/>
        </w:rPr>
        <w:t>O</w:t>
      </w:r>
      <w:r>
        <w:rPr>
          <w:rFonts w:ascii="Times New Roman" w:hAnsi="Times New Roman" w:cs="Times New Roman"/>
          <w:sz w:val="24"/>
          <w:szCs w:val="24"/>
        </w:rPr>
        <w:t>rganization</w:t>
      </w:r>
      <w:r w:rsidRPr="00A5233A">
        <w:rPr>
          <w:rFonts w:ascii="Times New Roman" w:hAnsi="Times New Roman" w:cs="Times New Roman"/>
          <w:sz w:val="24"/>
          <w:szCs w:val="24"/>
        </w:rPr>
        <w:t xml:space="preserve"> guidelines on </w:t>
      </w:r>
      <w:r w:rsidRPr="00476BC4">
        <w:rPr>
          <w:rFonts w:ascii="Times New Roman" w:hAnsi="Times New Roman" w:cs="Times New Roman"/>
          <w:sz w:val="24"/>
          <w:szCs w:val="24"/>
        </w:rPr>
        <w:t xml:space="preserve">management </w:t>
      </w:r>
      <w:r>
        <w:rPr>
          <w:rFonts w:ascii="Times New Roman" w:hAnsi="Times New Roman" w:cs="Times New Roman"/>
          <w:sz w:val="24"/>
          <w:szCs w:val="24"/>
        </w:rPr>
        <w:t xml:space="preserve">of </w:t>
      </w:r>
      <w:r w:rsidRPr="00A5233A">
        <w:rPr>
          <w:rFonts w:ascii="Times New Roman" w:hAnsi="Times New Roman" w:cs="Times New Roman"/>
          <w:sz w:val="24"/>
          <w:szCs w:val="24"/>
        </w:rPr>
        <w:t>acute di</w:t>
      </w:r>
      <w:r>
        <w:rPr>
          <w:rFonts w:ascii="Times New Roman" w:hAnsi="Times New Roman" w:cs="Times New Roman"/>
          <w:sz w:val="24"/>
          <w:szCs w:val="24"/>
        </w:rPr>
        <w:t>arrhoea was used to determine</w:t>
      </w:r>
      <w:r w:rsidRPr="00A5233A">
        <w:rPr>
          <w:rFonts w:ascii="Times New Roman" w:hAnsi="Times New Roman" w:cs="Times New Roman"/>
          <w:sz w:val="24"/>
          <w:szCs w:val="24"/>
        </w:rPr>
        <w:t xml:space="preserve"> the presence and level of dehydration.</w:t>
      </w:r>
      <w:r w:rsidRPr="00A5233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{"citationItems":[{"id":"ITEM-1","itemData":{"author":[{"dropping-particle":"","family":"World Health Organization","given":"","non-dropping-particle":"","parse-names":false,"suffix":""}],"container-title":"Department of Child and Adolescent Health and Development","edition":"4th ed","id":"ITEM-1","issued":{"date-parts":[["2005"]]},"note":"NULL","number-of-pages":"1-44","publisher":"WHO","publisher-place":"Geneva","title":"The treatment of diarrhoea: a manual for physicians and other senior health workers","type":"book"},"uris":["http://www.mendeley.com/documents/?uuid=f186c9ce-e3d2-4ac8-a653-5c53e76af825"]}],"mendeley":{"formattedCitation":"&lt;sup&gt;1&lt;/sup&gt;","plainTextFormattedCitation":"1","previouslyFormattedCitation":"&lt;sup&gt;1&lt;/sup&gt;"},"properties":{"noteIndex":0},"schema":"https://github.com/citation-style-language/schema/raw/master/csl-citation.json"}</w:instrText>
      </w:r>
      <w:r w:rsidRPr="00A5233A">
        <w:rPr>
          <w:rFonts w:ascii="Times New Roman" w:hAnsi="Times New Roman" w:cs="Times New Roman"/>
          <w:sz w:val="24"/>
          <w:szCs w:val="24"/>
        </w:rPr>
        <w:fldChar w:fldCharType="separate"/>
      </w:r>
      <w:r w:rsidRPr="00382BE5">
        <w:rPr>
          <w:rFonts w:ascii="Times New Roman" w:hAnsi="Times New Roman" w:cs="Times New Roman"/>
          <w:noProof/>
          <w:sz w:val="24"/>
          <w:szCs w:val="24"/>
          <w:vertAlign w:val="superscript"/>
        </w:rPr>
        <w:t>1</w:t>
      </w:r>
      <w:r w:rsidRPr="00A5233A">
        <w:rPr>
          <w:rFonts w:ascii="Times New Roman" w:hAnsi="Times New Roman" w:cs="Times New Roman"/>
          <w:sz w:val="24"/>
          <w:szCs w:val="24"/>
        </w:rPr>
        <w:fldChar w:fldCharType="end"/>
      </w:r>
      <w:r>
        <w:rPr>
          <w:rFonts w:ascii="Times New Roman" w:hAnsi="Times New Roman" w:cs="Times New Roman"/>
          <w:sz w:val="24"/>
          <w:szCs w:val="24"/>
        </w:rPr>
        <w:t xml:space="preserve"> Dehydration was</w:t>
      </w:r>
      <w:r w:rsidRPr="00A5233A">
        <w:rPr>
          <w:rFonts w:ascii="Times New Roman" w:hAnsi="Times New Roman" w:cs="Times New Roman"/>
          <w:sz w:val="24"/>
          <w:szCs w:val="24"/>
        </w:rPr>
        <w:t xml:space="preserve"> a</w:t>
      </w:r>
      <w:r>
        <w:rPr>
          <w:rFonts w:ascii="Times New Roman" w:hAnsi="Times New Roman" w:cs="Times New Roman"/>
          <w:sz w:val="24"/>
          <w:szCs w:val="24"/>
        </w:rPr>
        <w:t xml:space="preserve">ssessed and classified as mild or </w:t>
      </w:r>
      <w:r w:rsidRPr="00A5233A">
        <w:rPr>
          <w:rFonts w:ascii="Times New Roman" w:hAnsi="Times New Roman" w:cs="Times New Roman"/>
          <w:sz w:val="24"/>
          <w:szCs w:val="24"/>
        </w:rPr>
        <w:t>moderate based on the presence or absence of the relevant</w:t>
      </w:r>
      <w:r>
        <w:rPr>
          <w:rFonts w:ascii="Times New Roman" w:hAnsi="Times New Roman" w:cs="Times New Roman"/>
          <w:sz w:val="24"/>
          <w:szCs w:val="24"/>
        </w:rPr>
        <w:t xml:space="preserve"> clinical parameters</w:t>
      </w:r>
      <w:r w:rsidR="009B5090">
        <w:rPr>
          <w:rFonts w:ascii="Times New Roman" w:hAnsi="Times New Roman" w:cs="Times New Roman"/>
          <w:sz w:val="24"/>
          <w:szCs w:val="24"/>
        </w:rPr>
        <w:t>.</w:t>
      </w:r>
      <w:r w:rsidR="00001926">
        <w:rPr>
          <w:rFonts w:ascii="Times New Roman" w:hAnsi="Times New Roman" w:cs="Times New Roman"/>
          <w:sz w:val="24"/>
          <w:szCs w:val="24"/>
          <w:vertAlign w:val="superscript"/>
        </w:rPr>
        <w:t>1,32,33</w:t>
      </w:r>
    </w:p>
    <w:p w14:paraId="3E8A65CC" w14:textId="77777777" w:rsidR="003E7AE8" w:rsidRDefault="003E7AE8" w:rsidP="003E7AE8">
      <w:pPr>
        <w:spacing w:line="480" w:lineRule="auto"/>
        <w:jc w:val="both"/>
        <w:rPr>
          <w:rFonts w:ascii="Times New Roman" w:eastAsia="Times New Roman" w:hAnsi="Times New Roman" w:cs="Times New Roman"/>
          <w:sz w:val="24"/>
          <w:szCs w:val="24"/>
          <w:lang w:eastAsia="en-GB"/>
        </w:rPr>
      </w:pPr>
      <w:r>
        <w:rPr>
          <w:rFonts w:ascii="Times New Roman" w:hAnsi="Times New Roman" w:cs="Times New Roman"/>
          <w:sz w:val="24"/>
          <w:szCs w:val="24"/>
        </w:rPr>
        <w:t>4. Follow-up visit: A</w:t>
      </w:r>
      <w:r>
        <w:rPr>
          <w:rFonts w:ascii="Times New Roman" w:eastAsia="Times New Roman" w:hAnsi="Times New Roman" w:cs="Times New Roman"/>
          <w:sz w:val="24"/>
          <w:szCs w:val="24"/>
          <w:lang w:eastAsia="en-GB"/>
        </w:rPr>
        <w:t xml:space="preserve"> session for recording information including duration of diarrhoea, number of episodes of diarrhoea, number of times ORS was </w:t>
      </w:r>
      <w:proofErr w:type="gramStart"/>
      <w:r>
        <w:rPr>
          <w:rFonts w:ascii="Times New Roman" w:eastAsia="Times New Roman" w:hAnsi="Times New Roman" w:cs="Times New Roman"/>
          <w:sz w:val="24"/>
          <w:szCs w:val="24"/>
          <w:lang w:eastAsia="en-GB"/>
        </w:rPr>
        <w:t>given</w:t>
      </w:r>
      <w:proofErr w:type="gramEnd"/>
      <w:r>
        <w:rPr>
          <w:rFonts w:ascii="Times New Roman" w:eastAsia="Times New Roman" w:hAnsi="Times New Roman" w:cs="Times New Roman"/>
          <w:sz w:val="24"/>
          <w:szCs w:val="24"/>
          <w:lang w:eastAsia="en-GB"/>
        </w:rPr>
        <w:t xml:space="preserve"> and number of zinc tablets given at the scheduled follow-up clinic visit.</w:t>
      </w:r>
    </w:p>
    <w:p w14:paraId="5E701F0B" w14:textId="77777777" w:rsidR="003E7AE8" w:rsidRDefault="003E7AE8" w:rsidP="003E7AE8">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n-GB"/>
        </w:rPr>
        <w:t>Anthropometric measurements were carried out as follows:</w:t>
      </w:r>
    </w:p>
    <w:p w14:paraId="0E63E455" w14:textId="77777777" w:rsidR="003E7AE8" w:rsidRPr="003A5300" w:rsidRDefault="003E7AE8" w:rsidP="003E7AE8">
      <w:pPr>
        <w:spacing w:line="480" w:lineRule="auto"/>
        <w:jc w:val="both"/>
        <w:rPr>
          <w:rFonts w:ascii="Times New Roman" w:eastAsia="Times New Roman" w:hAnsi="Times New Roman" w:cs="Times New Roman"/>
          <w:sz w:val="24"/>
          <w:szCs w:val="24"/>
          <w:lang w:eastAsia="en-GB"/>
        </w:rPr>
      </w:pPr>
      <w:r w:rsidRPr="003A5300">
        <w:rPr>
          <w:rFonts w:ascii="Times New Roman" w:eastAsia="Times New Roman" w:hAnsi="Times New Roman" w:cs="Times New Roman"/>
          <w:sz w:val="24"/>
          <w:szCs w:val="24"/>
          <w:lang w:eastAsia="en-GB"/>
        </w:rPr>
        <w:t xml:space="preserve"> The </w:t>
      </w:r>
      <w:r w:rsidRPr="003A5300">
        <w:rPr>
          <w:rFonts w:ascii="Times New Roman" w:eastAsia="Times New Roman" w:hAnsi="Times New Roman" w:cs="Times New Roman"/>
          <w:b/>
          <w:sz w:val="24"/>
          <w:szCs w:val="24"/>
          <w:lang w:eastAsia="en-GB"/>
        </w:rPr>
        <w:t>weight</w:t>
      </w:r>
      <w:r w:rsidRPr="003A5300">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was </w:t>
      </w:r>
      <w:r w:rsidRPr="003A5300">
        <w:rPr>
          <w:rFonts w:ascii="Times New Roman" w:eastAsia="Times New Roman" w:hAnsi="Times New Roman" w:cs="Times New Roman"/>
          <w:sz w:val="24"/>
          <w:szCs w:val="24"/>
          <w:lang w:eastAsia="en-GB"/>
        </w:rPr>
        <w:t>measured to the nearest 0.1kilograms using a bassinet weighing scale (</w:t>
      </w:r>
      <w:proofErr w:type="spellStart"/>
      <w:r w:rsidRPr="003A5300">
        <w:rPr>
          <w:rFonts w:ascii="Times New Roman" w:eastAsia="Times New Roman" w:hAnsi="Times New Roman" w:cs="Times New Roman"/>
          <w:sz w:val="24"/>
          <w:szCs w:val="24"/>
          <w:lang w:eastAsia="en-GB"/>
        </w:rPr>
        <w:t>Waymaster</w:t>
      </w:r>
      <w:proofErr w:type="spellEnd"/>
      <w:r>
        <w:rPr>
          <w:rFonts w:ascii="Times New Roman" w:eastAsia="Times New Roman" w:hAnsi="Times New Roman" w:cs="Times New Roman"/>
          <w:sz w:val="24"/>
          <w:szCs w:val="24"/>
          <w:lang w:eastAsia="en-GB"/>
        </w:rPr>
        <w:t>®</w:t>
      </w:r>
      <w:r w:rsidRPr="003A5300">
        <w:rPr>
          <w:rFonts w:ascii="Times New Roman" w:eastAsia="Times New Roman" w:hAnsi="Times New Roman" w:cs="Times New Roman"/>
          <w:sz w:val="24"/>
          <w:szCs w:val="24"/>
          <w:lang w:eastAsia="en-GB"/>
        </w:rPr>
        <w:t>, England) for children less than 12kg or two years and a beam balance weighing scale (</w:t>
      </w:r>
      <w:proofErr w:type="spellStart"/>
      <w:r w:rsidRPr="003A5300">
        <w:rPr>
          <w:rFonts w:ascii="Times New Roman" w:eastAsia="Times New Roman" w:hAnsi="Times New Roman" w:cs="Times New Roman"/>
          <w:sz w:val="24"/>
          <w:szCs w:val="24"/>
          <w:lang w:eastAsia="en-GB"/>
        </w:rPr>
        <w:t>Marsdens</w:t>
      </w:r>
      <w:proofErr w:type="spellEnd"/>
      <w:r>
        <w:rPr>
          <w:rFonts w:ascii="Times New Roman" w:eastAsia="Times New Roman" w:hAnsi="Times New Roman" w:cs="Times New Roman"/>
          <w:sz w:val="24"/>
          <w:szCs w:val="24"/>
          <w:lang w:eastAsia="en-GB"/>
        </w:rPr>
        <w:t>®</w:t>
      </w:r>
      <w:r w:rsidRPr="003A5300">
        <w:rPr>
          <w:rFonts w:ascii="Times New Roman" w:eastAsia="Times New Roman" w:hAnsi="Times New Roman" w:cs="Times New Roman"/>
          <w:sz w:val="24"/>
          <w:szCs w:val="24"/>
          <w:lang w:eastAsia="en-GB"/>
        </w:rPr>
        <w:t xml:space="preserve">, England) for older children. </w:t>
      </w:r>
    </w:p>
    <w:p w14:paraId="293B439B" w14:textId="77777777" w:rsidR="003E7AE8" w:rsidRDefault="003E7AE8" w:rsidP="003E7AE8">
      <w:pPr>
        <w:pStyle w:val="Normal1"/>
        <w:tabs>
          <w:tab w:val="left" w:pos="9450"/>
        </w:tabs>
        <w:spacing w:after="0" w:line="480" w:lineRule="auto"/>
        <w:jc w:val="both"/>
        <w:rPr>
          <w:rFonts w:ascii="Times New Roman" w:eastAsia="Times New Roman" w:hAnsi="Times New Roman" w:cs="Times New Roman"/>
          <w:sz w:val="24"/>
          <w:szCs w:val="24"/>
        </w:rPr>
      </w:pPr>
      <w:r w:rsidRPr="00A5233A">
        <w:rPr>
          <w:rFonts w:ascii="Times New Roman" w:eastAsia="Times New Roman" w:hAnsi="Times New Roman" w:cs="Times New Roman"/>
          <w:sz w:val="24"/>
          <w:szCs w:val="24"/>
          <w:lang w:eastAsia="en-GB"/>
        </w:rPr>
        <w:t xml:space="preserve">The </w:t>
      </w:r>
      <w:r w:rsidRPr="00A5233A">
        <w:rPr>
          <w:rFonts w:ascii="Times New Roman" w:eastAsia="Times New Roman" w:hAnsi="Times New Roman" w:cs="Times New Roman"/>
          <w:b/>
          <w:sz w:val="24"/>
          <w:szCs w:val="24"/>
          <w:lang w:eastAsia="en-GB"/>
        </w:rPr>
        <w:t>height</w:t>
      </w:r>
      <w:r w:rsidRPr="00A5233A">
        <w:rPr>
          <w:rFonts w:ascii="Times New Roman" w:eastAsia="Times New Roman" w:hAnsi="Times New Roman" w:cs="Times New Roman"/>
          <w:sz w:val="24"/>
          <w:szCs w:val="24"/>
          <w:lang w:eastAsia="en-GB"/>
        </w:rPr>
        <w:t xml:space="preserve"> of children two years and above </w:t>
      </w:r>
      <w:r>
        <w:rPr>
          <w:rFonts w:ascii="Times New Roman" w:eastAsia="Times New Roman" w:hAnsi="Times New Roman" w:cs="Times New Roman"/>
          <w:sz w:val="24"/>
          <w:szCs w:val="24"/>
          <w:lang w:eastAsia="en-GB"/>
        </w:rPr>
        <w:t xml:space="preserve">who were </w:t>
      </w:r>
      <w:r w:rsidRPr="00A5233A">
        <w:rPr>
          <w:rFonts w:ascii="Times New Roman" w:eastAsia="Times New Roman" w:hAnsi="Times New Roman" w:cs="Times New Roman"/>
          <w:sz w:val="24"/>
          <w:szCs w:val="24"/>
          <w:lang w:eastAsia="en-GB"/>
        </w:rPr>
        <w:t>able to stand without support w</w:t>
      </w:r>
      <w:r>
        <w:rPr>
          <w:rFonts w:ascii="Times New Roman" w:eastAsia="Times New Roman" w:hAnsi="Times New Roman" w:cs="Times New Roman"/>
          <w:sz w:val="24"/>
          <w:szCs w:val="24"/>
          <w:lang w:eastAsia="en-GB"/>
        </w:rPr>
        <w:t>as</w:t>
      </w:r>
      <w:r w:rsidRPr="00A5233A">
        <w:rPr>
          <w:rFonts w:ascii="Times New Roman" w:eastAsia="Times New Roman" w:hAnsi="Times New Roman" w:cs="Times New Roman"/>
          <w:sz w:val="24"/>
          <w:szCs w:val="24"/>
          <w:lang w:eastAsia="en-GB"/>
        </w:rPr>
        <w:t xml:space="preserve"> measured</w:t>
      </w:r>
      <w:r w:rsidRPr="00A5233A">
        <w:rPr>
          <w:rFonts w:ascii="Times New Roman" w:hAnsi="Times New Roman" w:cs="Times New Roman"/>
          <w:sz w:val="24"/>
          <w:szCs w:val="24"/>
        </w:rPr>
        <w:t xml:space="preserve"> using a stadiometer </w:t>
      </w:r>
      <w:r w:rsidRPr="00A5233A">
        <w:rPr>
          <w:rFonts w:ascii="Times New Roman" w:eastAsia="Times New Roman" w:hAnsi="Times New Roman" w:cs="Times New Roman"/>
          <w:sz w:val="24"/>
          <w:szCs w:val="24"/>
        </w:rPr>
        <w:t>(</w:t>
      </w:r>
      <w:proofErr w:type="spellStart"/>
      <w:r w:rsidRPr="00A5233A">
        <w:rPr>
          <w:rFonts w:ascii="Times New Roman" w:eastAsia="Times New Roman" w:hAnsi="Times New Roman" w:cs="Times New Roman"/>
          <w:sz w:val="24"/>
          <w:szCs w:val="24"/>
        </w:rPr>
        <w:t>Seca</w:t>
      </w:r>
      <w:proofErr w:type="spellEnd"/>
      <w:r w:rsidRPr="00A5233A">
        <w:rPr>
          <w:rFonts w:ascii="Times New Roman" w:eastAsia="Times New Roman" w:hAnsi="Times New Roman" w:cs="Times New Roman"/>
          <w:sz w:val="24"/>
          <w:szCs w:val="24"/>
        </w:rPr>
        <w:t xml:space="preserve"> Model: 213, USA) with a fixed vertical backboard and an adjustable </w:t>
      </w:r>
      <w:r w:rsidRPr="00A5233A">
        <w:rPr>
          <w:rFonts w:ascii="Times New Roman" w:eastAsia="Times New Roman" w:hAnsi="Times New Roman" w:cs="Times New Roman"/>
          <w:noProof/>
          <w:sz w:val="24"/>
          <w:szCs w:val="24"/>
        </w:rPr>
        <w:t>headpiece</w:t>
      </w:r>
      <w:r w:rsidRPr="00A523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During the height measurement, c</w:t>
      </w:r>
      <w:r w:rsidRPr="00A5233A">
        <w:rPr>
          <w:rFonts w:ascii="Times New Roman" w:eastAsia="Times New Roman" w:hAnsi="Times New Roman" w:cs="Times New Roman"/>
          <w:sz w:val="24"/>
          <w:szCs w:val="24"/>
        </w:rPr>
        <w:t>aps</w:t>
      </w:r>
      <w:r>
        <w:rPr>
          <w:rFonts w:ascii="Times New Roman" w:eastAsia="Times New Roman" w:hAnsi="Times New Roman" w:cs="Times New Roman"/>
          <w:sz w:val="24"/>
          <w:szCs w:val="24"/>
        </w:rPr>
        <w:t>, scarves, or any hair ornament were removed. Each child was</w:t>
      </w:r>
      <w:r w:rsidRPr="00A5233A">
        <w:rPr>
          <w:rFonts w:ascii="Times New Roman" w:eastAsia="Times New Roman" w:hAnsi="Times New Roman" w:cs="Times New Roman"/>
          <w:sz w:val="24"/>
          <w:szCs w:val="24"/>
        </w:rPr>
        <w:t xml:space="preserve"> assisted to stand straight, with the head, shoulder blades, buttocks and heels </w:t>
      </w:r>
      <w:proofErr w:type="gramStart"/>
      <w:r w:rsidRPr="00A5233A">
        <w:rPr>
          <w:rFonts w:ascii="Times New Roman" w:eastAsia="Times New Roman" w:hAnsi="Times New Roman" w:cs="Times New Roman"/>
          <w:sz w:val="24"/>
          <w:szCs w:val="24"/>
        </w:rPr>
        <w:t xml:space="preserve">making contact </w:t>
      </w:r>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the backboard. The heels were placed together while the toes were</w:t>
      </w:r>
      <w:r w:rsidRPr="00A5233A">
        <w:rPr>
          <w:rFonts w:ascii="Times New Roman" w:eastAsia="Times New Roman" w:hAnsi="Times New Roman" w:cs="Times New Roman"/>
          <w:sz w:val="24"/>
          <w:szCs w:val="24"/>
        </w:rPr>
        <w:t xml:space="preserve"> apa</w:t>
      </w:r>
      <w:r>
        <w:rPr>
          <w:rFonts w:ascii="Times New Roman" w:eastAsia="Times New Roman" w:hAnsi="Times New Roman" w:cs="Times New Roman"/>
          <w:sz w:val="24"/>
          <w:szCs w:val="24"/>
        </w:rPr>
        <w:t>rt. Then, the head was</w:t>
      </w:r>
      <w:r w:rsidRPr="00A5233A">
        <w:rPr>
          <w:rFonts w:ascii="Times New Roman" w:eastAsia="Times New Roman" w:hAnsi="Times New Roman" w:cs="Times New Roman"/>
          <w:sz w:val="24"/>
          <w:szCs w:val="24"/>
        </w:rPr>
        <w:t xml:space="preserve"> aligned in the Frankf</w:t>
      </w:r>
      <w:r>
        <w:rPr>
          <w:rFonts w:ascii="Times New Roman" w:eastAsia="Times New Roman" w:hAnsi="Times New Roman" w:cs="Times New Roman"/>
          <w:sz w:val="24"/>
          <w:szCs w:val="24"/>
        </w:rPr>
        <w:t>u</w:t>
      </w:r>
      <w:r w:rsidRPr="00A5233A">
        <w:rPr>
          <w:rFonts w:ascii="Times New Roman" w:eastAsia="Times New Roman" w:hAnsi="Times New Roman" w:cs="Times New Roman"/>
          <w:sz w:val="24"/>
          <w:szCs w:val="24"/>
        </w:rPr>
        <w:t>rt horizontal plane (a horizontal line drawn from the ear canal to the lower border of the orbit is parallel to the floor and perpendicular to the vertical backboard). The</w:t>
      </w:r>
      <w:r>
        <w:rPr>
          <w:rFonts w:ascii="Times New Roman" w:eastAsia="Times New Roman" w:hAnsi="Times New Roman" w:cs="Times New Roman"/>
          <w:sz w:val="24"/>
          <w:szCs w:val="24"/>
        </w:rPr>
        <w:t>reafter,</w:t>
      </w:r>
      <w:r w:rsidRPr="00A523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headpiece was</w:t>
      </w:r>
      <w:r w:rsidRPr="00A5233A">
        <w:rPr>
          <w:rFonts w:ascii="Times New Roman" w:eastAsia="Times New Roman" w:hAnsi="Times New Roman" w:cs="Times New Roman"/>
          <w:sz w:val="24"/>
          <w:szCs w:val="24"/>
        </w:rPr>
        <w:t xml:space="preserve"> lowered to rest firmly on the head, with sufficient pressure to compress the hair</w:t>
      </w:r>
      <w:r>
        <w:rPr>
          <w:rFonts w:ascii="Times New Roman" w:eastAsia="Times New Roman" w:hAnsi="Times New Roman" w:cs="Times New Roman"/>
          <w:sz w:val="24"/>
          <w:szCs w:val="24"/>
        </w:rPr>
        <w:t xml:space="preserve"> and height was read to the nearest 0.1cm</w:t>
      </w:r>
      <w:r w:rsidRPr="00A5233A">
        <w:rPr>
          <w:rFonts w:ascii="Times New Roman" w:eastAsia="Times New Roman" w:hAnsi="Times New Roman" w:cs="Times New Roman"/>
          <w:sz w:val="24"/>
          <w:szCs w:val="24"/>
        </w:rPr>
        <w:t xml:space="preserve">. </w:t>
      </w:r>
    </w:p>
    <w:p w14:paraId="619D6A06" w14:textId="4B0A050B" w:rsidR="003E7AE8" w:rsidRPr="00A5233A" w:rsidRDefault="003E7AE8" w:rsidP="003E7AE8">
      <w:pPr>
        <w:pStyle w:val="Normal1"/>
        <w:tabs>
          <w:tab w:val="left" w:pos="9450"/>
        </w:tabs>
        <w:spacing w:after="0" w:line="480" w:lineRule="auto"/>
        <w:jc w:val="both"/>
        <w:rPr>
          <w:rFonts w:ascii="Times New Roman" w:hAnsi="Times New Roman" w:cs="Times New Roman"/>
          <w:sz w:val="24"/>
          <w:szCs w:val="24"/>
        </w:rPr>
      </w:pPr>
      <w:r w:rsidRPr="00A5233A">
        <w:rPr>
          <w:rFonts w:ascii="Times New Roman" w:hAnsi="Times New Roman" w:cs="Times New Roman"/>
          <w:sz w:val="24"/>
          <w:szCs w:val="24"/>
        </w:rPr>
        <w:t xml:space="preserve">The </w:t>
      </w:r>
      <w:r w:rsidRPr="00966CAB">
        <w:rPr>
          <w:rFonts w:ascii="Times New Roman" w:hAnsi="Times New Roman" w:cs="Times New Roman"/>
          <w:b/>
          <w:sz w:val="24"/>
          <w:szCs w:val="24"/>
        </w:rPr>
        <w:t>length</w:t>
      </w:r>
      <w:r>
        <w:rPr>
          <w:rFonts w:ascii="Times New Roman" w:hAnsi="Times New Roman" w:cs="Times New Roman"/>
          <w:sz w:val="24"/>
          <w:szCs w:val="24"/>
        </w:rPr>
        <w:t xml:space="preserve"> was</w:t>
      </w:r>
      <w:r w:rsidRPr="00A5233A">
        <w:rPr>
          <w:rFonts w:ascii="Times New Roman" w:hAnsi="Times New Roman" w:cs="Times New Roman"/>
          <w:sz w:val="24"/>
          <w:szCs w:val="24"/>
        </w:rPr>
        <w:t xml:space="preserve"> measured</w:t>
      </w:r>
      <w:r>
        <w:rPr>
          <w:rFonts w:ascii="Times New Roman" w:hAnsi="Times New Roman" w:cs="Times New Roman"/>
          <w:sz w:val="24"/>
          <w:szCs w:val="24"/>
        </w:rPr>
        <w:t xml:space="preserve"> using an </w:t>
      </w:r>
      <w:proofErr w:type="spellStart"/>
      <w:r>
        <w:rPr>
          <w:rFonts w:ascii="Times New Roman" w:hAnsi="Times New Roman" w:cs="Times New Roman"/>
          <w:sz w:val="24"/>
          <w:szCs w:val="24"/>
        </w:rPr>
        <w:t>infantometer</w:t>
      </w:r>
      <w:proofErr w:type="spellEnd"/>
      <w:r w:rsidRPr="00A5233A">
        <w:rPr>
          <w:rFonts w:ascii="Times New Roman" w:hAnsi="Times New Roman" w:cs="Times New Roman"/>
          <w:sz w:val="24"/>
          <w:szCs w:val="24"/>
        </w:rPr>
        <w:t xml:space="preserve"> for children </w:t>
      </w:r>
      <w:r>
        <w:rPr>
          <w:rFonts w:ascii="Times New Roman" w:hAnsi="Times New Roman" w:cs="Times New Roman"/>
          <w:sz w:val="24"/>
          <w:szCs w:val="24"/>
        </w:rPr>
        <w:t>less than two years or older children who were unable to stand. The child was</w:t>
      </w:r>
      <w:r w:rsidRPr="00A5233A">
        <w:rPr>
          <w:rFonts w:ascii="Times New Roman" w:hAnsi="Times New Roman" w:cs="Times New Roman"/>
          <w:sz w:val="24"/>
          <w:szCs w:val="24"/>
        </w:rPr>
        <w:t xml:space="preserve"> laid on the </w:t>
      </w:r>
      <w:proofErr w:type="spellStart"/>
      <w:r w:rsidRPr="00A5233A">
        <w:rPr>
          <w:rFonts w:ascii="Times New Roman" w:hAnsi="Times New Roman" w:cs="Times New Roman"/>
          <w:sz w:val="24"/>
          <w:szCs w:val="24"/>
        </w:rPr>
        <w:t>infantometer</w:t>
      </w:r>
      <w:proofErr w:type="spellEnd"/>
      <w:r w:rsidRPr="00A5233A">
        <w:rPr>
          <w:rFonts w:ascii="Times New Roman" w:hAnsi="Times New Roman" w:cs="Times New Roman"/>
          <w:sz w:val="24"/>
          <w:szCs w:val="24"/>
        </w:rPr>
        <w:t xml:space="preserve"> after the</w:t>
      </w:r>
      <w:r>
        <w:rPr>
          <w:rFonts w:ascii="Times New Roman" w:hAnsi="Times New Roman" w:cs="Times New Roman"/>
          <w:sz w:val="24"/>
          <w:szCs w:val="24"/>
        </w:rPr>
        <w:t xml:space="preserve"> clothing had been </w:t>
      </w:r>
      <w:r w:rsidRPr="00A5233A">
        <w:rPr>
          <w:rFonts w:ascii="Times New Roman" w:hAnsi="Times New Roman" w:cs="Times New Roman"/>
          <w:sz w:val="24"/>
          <w:szCs w:val="24"/>
        </w:rPr>
        <w:t xml:space="preserve">removed </w:t>
      </w:r>
      <w:proofErr w:type="gramStart"/>
      <w:r w:rsidRPr="00A5233A">
        <w:rPr>
          <w:rFonts w:ascii="Times New Roman" w:hAnsi="Times New Roman" w:cs="Times New Roman"/>
          <w:sz w:val="24"/>
          <w:szCs w:val="24"/>
        </w:rPr>
        <w:t>with the exceptio</w:t>
      </w:r>
      <w:r>
        <w:rPr>
          <w:rFonts w:ascii="Times New Roman" w:hAnsi="Times New Roman" w:cs="Times New Roman"/>
          <w:sz w:val="24"/>
          <w:szCs w:val="24"/>
        </w:rPr>
        <w:t>n of</w:t>
      </w:r>
      <w:proofErr w:type="gramEnd"/>
      <w:r>
        <w:rPr>
          <w:rFonts w:ascii="Times New Roman" w:hAnsi="Times New Roman" w:cs="Times New Roman"/>
          <w:sz w:val="24"/>
          <w:szCs w:val="24"/>
        </w:rPr>
        <w:t xml:space="preserve"> the underpants or diaper. During the measurement, t</w:t>
      </w:r>
      <w:r w:rsidRPr="00A5233A">
        <w:rPr>
          <w:rFonts w:ascii="Times New Roman" w:hAnsi="Times New Roman" w:cs="Times New Roman"/>
          <w:sz w:val="24"/>
          <w:szCs w:val="24"/>
        </w:rPr>
        <w:t xml:space="preserve">he head </w:t>
      </w:r>
      <w:r>
        <w:rPr>
          <w:rFonts w:ascii="Times New Roman" w:hAnsi="Times New Roman" w:cs="Times New Roman"/>
          <w:sz w:val="24"/>
          <w:szCs w:val="24"/>
        </w:rPr>
        <w:t xml:space="preserve">was </w:t>
      </w:r>
      <w:r w:rsidRPr="00A5233A">
        <w:rPr>
          <w:rFonts w:ascii="Times New Roman" w:hAnsi="Times New Roman" w:cs="Times New Roman"/>
          <w:sz w:val="24"/>
          <w:szCs w:val="24"/>
        </w:rPr>
        <w:t>supported by the rese</w:t>
      </w:r>
      <w:r>
        <w:rPr>
          <w:rFonts w:ascii="Times New Roman" w:hAnsi="Times New Roman" w:cs="Times New Roman"/>
          <w:sz w:val="24"/>
          <w:szCs w:val="24"/>
        </w:rPr>
        <w:t xml:space="preserve">archer while an assistant kept </w:t>
      </w:r>
      <w:r w:rsidRPr="00A5233A">
        <w:rPr>
          <w:rFonts w:ascii="Times New Roman" w:hAnsi="Times New Roman" w:cs="Times New Roman"/>
          <w:sz w:val="24"/>
          <w:szCs w:val="24"/>
        </w:rPr>
        <w:t>the fe</w:t>
      </w:r>
      <w:r>
        <w:rPr>
          <w:rFonts w:ascii="Times New Roman" w:hAnsi="Times New Roman" w:cs="Times New Roman"/>
          <w:sz w:val="24"/>
          <w:szCs w:val="24"/>
        </w:rPr>
        <w:t>et in place. The researcher</w:t>
      </w:r>
      <w:r w:rsidRPr="00A5233A">
        <w:rPr>
          <w:rFonts w:ascii="Times New Roman" w:hAnsi="Times New Roman" w:cs="Times New Roman"/>
          <w:sz w:val="24"/>
          <w:szCs w:val="24"/>
        </w:rPr>
        <w:t xml:space="preserve"> ensure</w:t>
      </w:r>
      <w:r>
        <w:rPr>
          <w:rFonts w:ascii="Times New Roman" w:hAnsi="Times New Roman" w:cs="Times New Roman"/>
          <w:sz w:val="24"/>
          <w:szCs w:val="24"/>
        </w:rPr>
        <w:t>d that the head was in the Frankfu</w:t>
      </w:r>
      <w:r w:rsidRPr="00A5233A">
        <w:rPr>
          <w:rFonts w:ascii="Times New Roman" w:hAnsi="Times New Roman" w:cs="Times New Roman"/>
          <w:sz w:val="24"/>
          <w:szCs w:val="24"/>
        </w:rPr>
        <w:t>rt horizontal plane while ge</w:t>
      </w:r>
      <w:r>
        <w:rPr>
          <w:rFonts w:ascii="Times New Roman" w:hAnsi="Times New Roman" w:cs="Times New Roman"/>
          <w:sz w:val="24"/>
          <w:szCs w:val="24"/>
        </w:rPr>
        <w:t xml:space="preserve">ntle traction was applied,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appose</w:t>
      </w:r>
      <w:proofErr w:type="spellEnd"/>
      <w:r>
        <w:rPr>
          <w:rFonts w:ascii="Times New Roman" w:hAnsi="Times New Roman" w:cs="Times New Roman"/>
          <w:sz w:val="24"/>
          <w:szCs w:val="24"/>
        </w:rPr>
        <w:t xml:space="preserve"> the </w:t>
      </w:r>
      <w:r w:rsidRPr="00A5233A">
        <w:rPr>
          <w:rFonts w:ascii="Times New Roman" w:hAnsi="Times New Roman" w:cs="Times New Roman"/>
          <w:sz w:val="24"/>
          <w:szCs w:val="24"/>
        </w:rPr>
        <w:t xml:space="preserve">top of the head to the headpiece. One hand </w:t>
      </w:r>
      <w:r>
        <w:rPr>
          <w:rFonts w:ascii="Times New Roman" w:hAnsi="Times New Roman" w:cs="Times New Roman"/>
          <w:sz w:val="24"/>
          <w:szCs w:val="24"/>
        </w:rPr>
        <w:t>was</w:t>
      </w:r>
      <w:r w:rsidRPr="00A5233A">
        <w:rPr>
          <w:rFonts w:ascii="Times New Roman" w:hAnsi="Times New Roman" w:cs="Times New Roman"/>
          <w:sz w:val="24"/>
          <w:szCs w:val="24"/>
        </w:rPr>
        <w:t xml:space="preserve"> placed gently on the knees with minimal pressure </w:t>
      </w:r>
      <w:proofErr w:type="gramStart"/>
      <w:r w:rsidRPr="00A5233A">
        <w:rPr>
          <w:rFonts w:ascii="Times New Roman" w:hAnsi="Times New Roman" w:cs="Times New Roman"/>
          <w:sz w:val="24"/>
          <w:szCs w:val="24"/>
        </w:rPr>
        <w:t>in order to</w:t>
      </w:r>
      <w:proofErr w:type="gramEnd"/>
      <w:r w:rsidRPr="00A5233A">
        <w:rPr>
          <w:rFonts w:ascii="Times New Roman" w:hAnsi="Times New Roman" w:cs="Times New Roman"/>
          <w:sz w:val="24"/>
          <w:szCs w:val="24"/>
        </w:rPr>
        <w:t xml:space="preserve"> align the</w:t>
      </w:r>
      <w:r>
        <w:rPr>
          <w:rFonts w:ascii="Times New Roman" w:hAnsi="Times New Roman" w:cs="Times New Roman"/>
          <w:sz w:val="24"/>
          <w:szCs w:val="24"/>
        </w:rPr>
        <w:t xml:space="preserve"> legs while the other hand moved</w:t>
      </w:r>
      <w:r w:rsidRPr="00A5233A">
        <w:rPr>
          <w:rFonts w:ascii="Times New Roman" w:hAnsi="Times New Roman" w:cs="Times New Roman"/>
          <w:sz w:val="24"/>
          <w:szCs w:val="24"/>
        </w:rPr>
        <w:t xml:space="preserve"> the foot piece to ensure firm contact with the heels</w:t>
      </w:r>
      <w:r>
        <w:rPr>
          <w:rFonts w:ascii="Times New Roman" w:hAnsi="Times New Roman" w:cs="Times New Roman"/>
          <w:sz w:val="24"/>
          <w:szCs w:val="24"/>
        </w:rPr>
        <w:t xml:space="preserve"> and measurement was taken to the nearest 0.1cm</w:t>
      </w:r>
      <w:r w:rsidRPr="00A5233A">
        <w:rPr>
          <w:rFonts w:ascii="Times New Roman" w:hAnsi="Times New Roman" w:cs="Times New Roman"/>
          <w:sz w:val="24"/>
          <w:szCs w:val="24"/>
        </w:rPr>
        <w:t>.</w:t>
      </w:r>
      <w:r w:rsidR="00093752">
        <w:rPr>
          <w:rFonts w:ascii="Times New Roman" w:hAnsi="Times New Roman" w:cs="Times New Roman"/>
          <w:sz w:val="24"/>
          <w:szCs w:val="24"/>
          <w:vertAlign w:val="superscript"/>
        </w:rPr>
        <w:t>34</w:t>
      </w:r>
      <w:r w:rsidRPr="00A5233A">
        <w:rPr>
          <w:rFonts w:ascii="Times New Roman" w:hAnsi="Times New Roman" w:cs="Times New Roman"/>
          <w:sz w:val="24"/>
          <w:szCs w:val="24"/>
        </w:rPr>
        <w:t xml:space="preserve"> </w:t>
      </w:r>
    </w:p>
    <w:p w14:paraId="6EF9446A" w14:textId="683504F0" w:rsidR="003E7AE8" w:rsidRDefault="003E7AE8" w:rsidP="003E7AE8">
      <w:pPr>
        <w:spacing w:line="480" w:lineRule="auto"/>
        <w:jc w:val="both"/>
        <w:rPr>
          <w:rFonts w:ascii="Times New Roman" w:hAnsi="Times New Roman" w:cs="Times New Roman"/>
          <w:sz w:val="24"/>
          <w:szCs w:val="24"/>
        </w:rPr>
      </w:pPr>
      <w:r w:rsidRPr="00A5233A">
        <w:rPr>
          <w:rFonts w:ascii="Times New Roman" w:hAnsi="Times New Roman" w:cs="Times New Roman"/>
          <w:sz w:val="24"/>
          <w:szCs w:val="24"/>
        </w:rPr>
        <w:t xml:space="preserve">The </w:t>
      </w:r>
      <w:r w:rsidRPr="00A5233A">
        <w:rPr>
          <w:rFonts w:ascii="Times New Roman" w:hAnsi="Times New Roman" w:cs="Times New Roman"/>
          <w:b/>
          <w:sz w:val="24"/>
          <w:szCs w:val="24"/>
        </w:rPr>
        <w:t>mid-arm circumference</w:t>
      </w:r>
      <w:r w:rsidRPr="00A5233A">
        <w:rPr>
          <w:rFonts w:ascii="Times New Roman" w:hAnsi="Times New Roman" w:cs="Times New Roman"/>
          <w:sz w:val="24"/>
          <w:szCs w:val="24"/>
        </w:rPr>
        <w:t xml:space="preserve"> (MAC) w</w:t>
      </w:r>
      <w:r>
        <w:rPr>
          <w:rFonts w:ascii="Times New Roman" w:hAnsi="Times New Roman" w:cs="Times New Roman"/>
          <w:sz w:val="24"/>
          <w:szCs w:val="24"/>
        </w:rPr>
        <w:t>as</w:t>
      </w:r>
      <w:r w:rsidRPr="00A5233A">
        <w:rPr>
          <w:rFonts w:ascii="Times New Roman" w:hAnsi="Times New Roman" w:cs="Times New Roman"/>
          <w:sz w:val="24"/>
          <w:szCs w:val="24"/>
        </w:rPr>
        <w:t xml:space="preserve"> measured on the left arm to the nearest 0.1cm usi</w:t>
      </w:r>
      <w:r>
        <w:rPr>
          <w:rFonts w:ascii="Times New Roman" w:hAnsi="Times New Roman" w:cs="Times New Roman"/>
          <w:sz w:val="24"/>
          <w:szCs w:val="24"/>
        </w:rPr>
        <w:t>ng an inelastic tape. Any cloth</w:t>
      </w:r>
      <w:r w:rsidRPr="00A5233A">
        <w:rPr>
          <w:rFonts w:ascii="Times New Roman" w:hAnsi="Times New Roman" w:cs="Times New Roman"/>
          <w:sz w:val="24"/>
          <w:szCs w:val="24"/>
        </w:rPr>
        <w:t xml:space="preserve"> covering the left arm w</w:t>
      </w:r>
      <w:r>
        <w:rPr>
          <w:rFonts w:ascii="Times New Roman" w:hAnsi="Times New Roman" w:cs="Times New Roman"/>
          <w:sz w:val="24"/>
          <w:szCs w:val="24"/>
        </w:rPr>
        <w:t>as</w:t>
      </w:r>
      <w:r w:rsidRPr="00A5233A">
        <w:rPr>
          <w:rFonts w:ascii="Times New Roman" w:hAnsi="Times New Roman" w:cs="Times New Roman"/>
          <w:sz w:val="24"/>
          <w:szCs w:val="24"/>
        </w:rPr>
        <w:t xml:space="preserve"> removed by the mother. The acromion process of the scapula w</w:t>
      </w:r>
      <w:r>
        <w:rPr>
          <w:rFonts w:ascii="Times New Roman" w:hAnsi="Times New Roman" w:cs="Times New Roman"/>
          <w:sz w:val="24"/>
          <w:szCs w:val="24"/>
        </w:rPr>
        <w:t>as</w:t>
      </w:r>
      <w:r w:rsidRPr="00A5233A">
        <w:rPr>
          <w:rFonts w:ascii="Times New Roman" w:hAnsi="Times New Roman" w:cs="Times New Roman"/>
          <w:sz w:val="24"/>
          <w:szCs w:val="24"/>
        </w:rPr>
        <w:t xml:space="preserve"> located. An inelastic tape applied to this point w</w:t>
      </w:r>
      <w:r>
        <w:rPr>
          <w:rFonts w:ascii="Times New Roman" w:hAnsi="Times New Roman" w:cs="Times New Roman"/>
          <w:sz w:val="24"/>
          <w:szCs w:val="24"/>
        </w:rPr>
        <w:t>as</w:t>
      </w:r>
      <w:r w:rsidRPr="00A5233A">
        <w:rPr>
          <w:rFonts w:ascii="Times New Roman" w:hAnsi="Times New Roman" w:cs="Times New Roman"/>
          <w:sz w:val="24"/>
          <w:szCs w:val="24"/>
        </w:rPr>
        <w:t xml:space="preserve"> pulled down to the olecranon of the ulna </w:t>
      </w:r>
      <w:proofErr w:type="gramStart"/>
      <w:r w:rsidRPr="00A5233A">
        <w:rPr>
          <w:rFonts w:ascii="Times New Roman" w:hAnsi="Times New Roman" w:cs="Times New Roman"/>
          <w:sz w:val="24"/>
          <w:szCs w:val="24"/>
        </w:rPr>
        <w:t>in order to</w:t>
      </w:r>
      <w:proofErr w:type="gramEnd"/>
      <w:r w:rsidRPr="00A5233A">
        <w:rPr>
          <w:rFonts w:ascii="Times New Roman" w:hAnsi="Times New Roman" w:cs="Times New Roman"/>
          <w:sz w:val="24"/>
          <w:szCs w:val="24"/>
        </w:rPr>
        <w:t xml:space="preserve"> get the length of the arm. The midpoint w</w:t>
      </w:r>
      <w:r>
        <w:rPr>
          <w:rFonts w:ascii="Times New Roman" w:hAnsi="Times New Roman" w:cs="Times New Roman"/>
          <w:sz w:val="24"/>
          <w:szCs w:val="24"/>
        </w:rPr>
        <w:t>as</w:t>
      </w:r>
      <w:r w:rsidRPr="00A5233A">
        <w:rPr>
          <w:rFonts w:ascii="Times New Roman" w:hAnsi="Times New Roman" w:cs="Times New Roman"/>
          <w:sz w:val="24"/>
          <w:szCs w:val="24"/>
        </w:rPr>
        <w:t xml:space="preserve"> </w:t>
      </w:r>
      <w:proofErr w:type="gramStart"/>
      <w:r w:rsidRPr="00A5233A">
        <w:rPr>
          <w:rFonts w:ascii="Times New Roman" w:hAnsi="Times New Roman" w:cs="Times New Roman"/>
          <w:sz w:val="24"/>
          <w:szCs w:val="24"/>
        </w:rPr>
        <w:t>noted</w:t>
      </w:r>
      <w:proofErr w:type="gramEnd"/>
      <w:r w:rsidRPr="00A5233A">
        <w:rPr>
          <w:rFonts w:ascii="Times New Roman" w:hAnsi="Times New Roman" w:cs="Times New Roman"/>
          <w:sz w:val="24"/>
          <w:szCs w:val="24"/>
        </w:rPr>
        <w:t xml:space="preserve"> and the tape wrapped firmly across this point to measure the MAC.</w:t>
      </w:r>
      <w:r w:rsidR="00093752">
        <w:rPr>
          <w:rFonts w:ascii="Times New Roman" w:hAnsi="Times New Roman" w:cs="Times New Roman"/>
          <w:sz w:val="24"/>
          <w:szCs w:val="24"/>
          <w:vertAlign w:val="superscript"/>
        </w:rPr>
        <w:t>35</w:t>
      </w:r>
    </w:p>
    <w:p w14:paraId="6BC28759" w14:textId="77777777" w:rsidR="003E7AE8" w:rsidRDefault="003E7AE8" w:rsidP="003E7AE8">
      <w:pPr>
        <w:spacing w:line="480" w:lineRule="auto"/>
        <w:jc w:val="both"/>
        <w:rPr>
          <w:rFonts w:ascii="Times New Roman" w:eastAsia="Times New Roman" w:hAnsi="Times New Roman" w:cs="Times New Roman"/>
          <w:b/>
          <w:lang w:eastAsia="en-GB"/>
        </w:rPr>
      </w:pPr>
    </w:p>
    <w:p w14:paraId="20CF504E" w14:textId="77777777" w:rsidR="003E7AE8" w:rsidRPr="00EA46B0" w:rsidRDefault="003E7AE8" w:rsidP="003E7AE8">
      <w:pPr>
        <w:spacing w:line="480" w:lineRule="auto"/>
        <w:jc w:val="both"/>
        <w:rPr>
          <w:rFonts w:ascii="Times New Roman" w:eastAsia="Times New Roman" w:hAnsi="Times New Roman" w:cs="Times New Roman"/>
          <w:b/>
          <w:lang w:eastAsia="en-GB"/>
        </w:rPr>
      </w:pPr>
      <w:r>
        <w:rPr>
          <w:rFonts w:ascii="Times New Roman" w:eastAsia="Times New Roman" w:hAnsi="Times New Roman" w:cs="Times New Roman"/>
          <w:b/>
          <w:lang w:eastAsia="en-GB"/>
        </w:rPr>
        <w:t xml:space="preserve">FUNDING </w:t>
      </w:r>
      <w:r w:rsidRPr="00EA46B0">
        <w:rPr>
          <w:rFonts w:ascii="Times New Roman" w:eastAsia="Times New Roman" w:hAnsi="Times New Roman" w:cs="Times New Roman"/>
          <w:b/>
          <w:lang w:eastAsia="en-GB"/>
        </w:rPr>
        <w:t>OF RESEARCH</w:t>
      </w:r>
    </w:p>
    <w:p w14:paraId="4C487443" w14:textId="177ECEEE" w:rsidR="003E7AE8" w:rsidRDefault="003E7AE8" w:rsidP="003E7AE8">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cost of the research was borne by the</w:t>
      </w:r>
      <w:r w:rsidR="009B5090">
        <w:rPr>
          <w:rFonts w:ascii="Times New Roman" w:eastAsia="Times New Roman" w:hAnsi="Times New Roman" w:cs="Times New Roman"/>
          <w:sz w:val="24"/>
          <w:szCs w:val="24"/>
          <w:lang w:eastAsia="en-GB"/>
        </w:rPr>
        <w:t xml:space="preserve"> principal</w:t>
      </w:r>
      <w:r>
        <w:rPr>
          <w:rFonts w:ascii="Times New Roman" w:eastAsia="Times New Roman" w:hAnsi="Times New Roman" w:cs="Times New Roman"/>
          <w:sz w:val="24"/>
          <w:szCs w:val="24"/>
          <w:lang w:eastAsia="en-GB"/>
        </w:rPr>
        <w:t xml:space="preserve"> researcher. </w:t>
      </w:r>
    </w:p>
    <w:p w14:paraId="12A10376" w14:textId="77777777" w:rsidR="003E7AE8" w:rsidRPr="00B409D1" w:rsidRDefault="003E7AE8" w:rsidP="003E7AE8">
      <w:pPr>
        <w:spacing w:line="480" w:lineRule="auto"/>
        <w:jc w:val="both"/>
        <w:rPr>
          <w:rFonts w:ascii="Times New Roman" w:eastAsia="Times New Roman" w:hAnsi="Times New Roman" w:cs="Times New Roman"/>
          <w:b/>
          <w:vertAlign w:val="superscript"/>
          <w:lang w:eastAsia="en-GB"/>
        </w:rPr>
      </w:pPr>
      <w:r w:rsidRPr="00B409D1">
        <w:rPr>
          <w:rFonts w:ascii="Times New Roman" w:eastAsia="Times New Roman" w:hAnsi="Times New Roman" w:cs="Times New Roman"/>
          <w:b/>
          <w:lang w:eastAsia="en-GB"/>
        </w:rPr>
        <w:t>RECRUITMENT PROCEDURE</w:t>
      </w:r>
    </w:p>
    <w:p w14:paraId="460E8688" w14:textId="77777777" w:rsidR="003E7AE8" w:rsidRPr="0089198B" w:rsidRDefault="003E7AE8" w:rsidP="003E7AE8">
      <w:pPr>
        <w:spacing w:line="480" w:lineRule="auto"/>
        <w:jc w:val="both"/>
        <w:rPr>
          <w:rFonts w:ascii="Times New Roman" w:eastAsia="Times New Roman" w:hAnsi="Times New Roman" w:cs="Times New Roman"/>
          <w:sz w:val="24"/>
          <w:szCs w:val="24"/>
          <w:vertAlign w:val="superscript"/>
          <w:lang w:eastAsia="en-GB"/>
        </w:rPr>
      </w:pPr>
      <w:r w:rsidRPr="00A5233A">
        <w:rPr>
          <w:rFonts w:ascii="Times New Roman" w:eastAsia="Times New Roman" w:hAnsi="Times New Roman" w:cs="Times New Roman"/>
          <w:sz w:val="24"/>
          <w:szCs w:val="24"/>
          <w:lang w:eastAsia="en-GB"/>
        </w:rPr>
        <w:t>C</w:t>
      </w:r>
      <w:r>
        <w:rPr>
          <w:rFonts w:ascii="Times New Roman" w:eastAsia="Times New Roman" w:hAnsi="Times New Roman" w:cs="Times New Roman"/>
          <w:sz w:val="24"/>
          <w:szCs w:val="24"/>
          <w:lang w:eastAsia="en-GB"/>
        </w:rPr>
        <w:t xml:space="preserve">hildren with acute diarrhoea </w:t>
      </w:r>
      <w:r w:rsidRPr="00A5233A">
        <w:rPr>
          <w:rFonts w:ascii="Times New Roman" w:eastAsia="Times New Roman" w:hAnsi="Times New Roman" w:cs="Times New Roman"/>
          <w:sz w:val="24"/>
          <w:szCs w:val="24"/>
          <w:lang w:eastAsia="en-GB"/>
        </w:rPr>
        <w:t>who f</w:t>
      </w:r>
      <w:r>
        <w:rPr>
          <w:rFonts w:ascii="Times New Roman" w:eastAsia="Times New Roman" w:hAnsi="Times New Roman" w:cs="Times New Roman"/>
          <w:sz w:val="24"/>
          <w:szCs w:val="24"/>
          <w:lang w:eastAsia="en-GB"/>
        </w:rPr>
        <w:t>ulfilled the inclusion criteria were recruited for the study. Recruitment was done by the researcher and</w:t>
      </w:r>
      <w:r w:rsidRPr="0089198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trained </w:t>
      </w:r>
      <w:r w:rsidRPr="0089198B">
        <w:rPr>
          <w:rFonts w:ascii="Times New Roman" w:eastAsia="Times New Roman" w:hAnsi="Times New Roman" w:cs="Times New Roman"/>
          <w:sz w:val="24"/>
          <w:szCs w:val="24"/>
          <w:lang w:eastAsia="en-GB"/>
        </w:rPr>
        <w:t>research assistant</w:t>
      </w:r>
      <w:r>
        <w:rPr>
          <w:rFonts w:ascii="Times New Roman" w:eastAsia="Times New Roman" w:hAnsi="Times New Roman" w:cs="Times New Roman"/>
          <w:sz w:val="24"/>
          <w:szCs w:val="24"/>
          <w:lang w:eastAsia="en-GB"/>
        </w:rPr>
        <w:t xml:space="preserve">s, who were </w:t>
      </w:r>
      <w:r w:rsidRPr="0089198B">
        <w:rPr>
          <w:rFonts w:ascii="Times New Roman" w:eastAsia="Times New Roman" w:hAnsi="Times New Roman" w:cs="Times New Roman"/>
          <w:sz w:val="24"/>
          <w:szCs w:val="24"/>
          <w:lang w:eastAsia="en-GB"/>
        </w:rPr>
        <w:t>medical officers in the outpatient clinic</w:t>
      </w:r>
      <w:r>
        <w:rPr>
          <w:rFonts w:ascii="Times New Roman" w:eastAsia="Times New Roman" w:hAnsi="Times New Roman" w:cs="Times New Roman"/>
          <w:sz w:val="24"/>
          <w:szCs w:val="24"/>
          <w:lang w:eastAsia="en-GB"/>
        </w:rPr>
        <w:t xml:space="preserve">, while the researcher made the phone calls to the mothers/caregivers. Prior to the commencement of the study, the research assistants had two training sessions on how the study would be conducted. The training was carried out by the researcher. </w:t>
      </w:r>
    </w:p>
    <w:p w14:paraId="364BDFE1" w14:textId="5404CF35" w:rsidR="003E7AE8" w:rsidRDefault="003E7AE8" w:rsidP="003E7AE8">
      <w:pPr>
        <w:spacing w:line="480" w:lineRule="auto"/>
        <w:jc w:val="both"/>
        <w:rPr>
          <w:rFonts w:ascii="Times New Roman" w:eastAsia="Times New Roman" w:hAnsi="Times New Roman" w:cs="Times New Roman"/>
          <w:b/>
          <w:sz w:val="24"/>
          <w:szCs w:val="24"/>
          <w:u w:val="single"/>
          <w:lang w:eastAsia="en-GB"/>
        </w:rPr>
      </w:pPr>
      <w:r>
        <w:rPr>
          <w:rFonts w:ascii="Times New Roman" w:eastAsia="Times New Roman" w:hAnsi="Times New Roman" w:cs="Times New Roman"/>
          <w:sz w:val="24"/>
          <w:szCs w:val="24"/>
          <w:lang w:eastAsia="en-GB"/>
        </w:rPr>
        <w:t>An electronic randomizer,</w:t>
      </w:r>
      <w:r w:rsidR="002F0A05">
        <w:rPr>
          <w:rFonts w:ascii="Times New Roman" w:eastAsia="Times New Roman" w:hAnsi="Times New Roman" w:cs="Times New Roman"/>
          <w:sz w:val="24"/>
          <w:szCs w:val="24"/>
          <w:vertAlign w:val="superscript"/>
          <w:lang w:eastAsia="en-GB"/>
        </w:rPr>
        <w:t>36</w:t>
      </w:r>
      <w:r>
        <w:rPr>
          <w:rFonts w:ascii="Times New Roman" w:eastAsia="Times New Roman" w:hAnsi="Times New Roman" w:cs="Times New Roman"/>
          <w:sz w:val="24"/>
          <w:szCs w:val="24"/>
          <w:lang w:eastAsia="en-GB"/>
        </w:rPr>
        <w:t xml:space="preserve"> was used to generate 400 random numbers from 1-400 which was then printed out on a sheet of paper. Thereafter, the researcher labelled the numbers as either “A” or “B” after every 10 consecutive numbers, starting from “A”. The label “A” was </w:t>
      </w:r>
      <w:r w:rsidRPr="009468DD">
        <w:rPr>
          <w:rFonts w:ascii="Times New Roman" w:eastAsia="Times New Roman" w:hAnsi="Times New Roman" w:cs="Times New Roman"/>
          <w:sz w:val="24"/>
          <w:szCs w:val="24"/>
          <w:lang w:eastAsia="en-GB"/>
        </w:rPr>
        <w:t>for inte</w:t>
      </w:r>
      <w:r>
        <w:rPr>
          <w:rFonts w:ascii="Times New Roman" w:eastAsia="Times New Roman" w:hAnsi="Times New Roman" w:cs="Times New Roman"/>
          <w:sz w:val="24"/>
          <w:szCs w:val="24"/>
          <w:lang w:eastAsia="en-GB"/>
        </w:rPr>
        <w:t xml:space="preserve">rvention group (those that </w:t>
      </w:r>
      <w:r w:rsidRPr="009468DD">
        <w:rPr>
          <w:rFonts w:ascii="Times New Roman" w:eastAsia="Times New Roman" w:hAnsi="Times New Roman" w:cs="Times New Roman"/>
          <w:sz w:val="24"/>
          <w:szCs w:val="24"/>
          <w:lang w:eastAsia="en-GB"/>
        </w:rPr>
        <w:t>receive</w:t>
      </w:r>
      <w:r>
        <w:rPr>
          <w:rFonts w:ascii="Times New Roman" w:eastAsia="Times New Roman" w:hAnsi="Times New Roman" w:cs="Times New Roman"/>
          <w:sz w:val="24"/>
          <w:szCs w:val="24"/>
          <w:lang w:eastAsia="en-GB"/>
        </w:rPr>
        <w:t xml:space="preserve">d both reminders through </w:t>
      </w:r>
      <w:r w:rsidRPr="009468DD">
        <w:rPr>
          <w:rFonts w:ascii="Times New Roman" w:eastAsia="Times New Roman" w:hAnsi="Times New Roman" w:cs="Times New Roman"/>
          <w:sz w:val="24"/>
          <w:szCs w:val="24"/>
          <w:lang w:eastAsia="en-GB"/>
        </w:rPr>
        <w:t>phone calls and standard verbal instructions)</w:t>
      </w:r>
      <w:r>
        <w:rPr>
          <w:rFonts w:ascii="Times New Roman" w:eastAsia="Times New Roman" w:hAnsi="Times New Roman" w:cs="Times New Roman"/>
          <w:sz w:val="24"/>
          <w:szCs w:val="24"/>
          <w:lang w:eastAsia="en-GB"/>
        </w:rPr>
        <w:t>,</w:t>
      </w:r>
      <w:r w:rsidRPr="009468DD">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while</w:t>
      </w:r>
      <w:r w:rsidRPr="009468DD">
        <w:rPr>
          <w:rFonts w:ascii="Times New Roman" w:eastAsia="Times New Roman" w:hAnsi="Times New Roman" w:cs="Times New Roman"/>
          <w:sz w:val="24"/>
          <w:szCs w:val="24"/>
          <w:lang w:eastAsia="en-GB"/>
        </w:rPr>
        <w:t xml:space="preserve"> “B” </w:t>
      </w:r>
      <w:r>
        <w:rPr>
          <w:rFonts w:ascii="Times New Roman" w:eastAsia="Times New Roman" w:hAnsi="Times New Roman" w:cs="Times New Roman"/>
          <w:sz w:val="24"/>
          <w:szCs w:val="24"/>
          <w:lang w:eastAsia="en-GB"/>
        </w:rPr>
        <w:t xml:space="preserve">was </w:t>
      </w:r>
      <w:r w:rsidRPr="009468DD">
        <w:rPr>
          <w:rFonts w:ascii="Times New Roman" w:eastAsia="Times New Roman" w:hAnsi="Times New Roman" w:cs="Times New Roman"/>
          <w:sz w:val="24"/>
          <w:szCs w:val="24"/>
          <w:lang w:eastAsia="en-GB"/>
        </w:rPr>
        <w:t>for the control group (those that receive</w:t>
      </w:r>
      <w:r>
        <w:rPr>
          <w:rFonts w:ascii="Times New Roman" w:eastAsia="Times New Roman" w:hAnsi="Times New Roman" w:cs="Times New Roman"/>
          <w:sz w:val="24"/>
          <w:szCs w:val="24"/>
          <w:lang w:eastAsia="en-GB"/>
        </w:rPr>
        <w:t>d</w:t>
      </w:r>
      <w:r w:rsidRPr="009468DD">
        <w:rPr>
          <w:rFonts w:ascii="Times New Roman" w:eastAsia="Times New Roman" w:hAnsi="Times New Roman" w:cs="Times New Roman"/>
          <w:sz w:val="24"/>
          <w:szCs w:val="24"/>
          <w:lang w:eastAsia="en-GB"/>
        </w:rPr>
        <w:t xml:space="preserve"> standard verbal instructions only)</w:t>
      </w:r>
      <w:r>
        <w:rPr>
          <w:rFonts w:ascii="Times New Roman" w:eastAsia="Times New Roman" w:hAnsi="Times New Roman" w:cs="Times New Roman"/>
          <w:sz w:val="24"/>
          <w:szCs w:val="24"/>
          <w:lang w:eastAsia="en-GB"/>
        </w:rPr>
        <w:t>.</w:t>
      </w:r>
      <w:r w:rsidRPr="009468DD">
        <w:rPr>
          <w:rFonts w:ascii="Times New Roman" w:eastAsia="Times New Roman" w:hAnsi="Times New Roman" w:cs="Times New Roman"/>
          <w:sz w:val="24"/>
          <w:szCs w:val="24"/>
          <w:lang w:eastAsia="en-GB"/>
        </w:rPr>
        <w:t xml:space="preserve"> Also, car</w:t>
      </w:r>
      <w:r>
        <w:rPr>
          <w:rFonts w:ascii="Times New Roman" w:eastAsia="Times New Roman" w:hAnsi="Times New Roman" w:cs="Times New Roman"/>
          <w:sz w:val="24"/>
          <w:szCs w:val="24"/>
          <w:lang w:eastAsia="en-GB"/>
        </w:rPr>
        <w:t xml:space="preserve">efully wrapped, numbered (1-400) </w:t>
      </w:r>
      <w:r w:rsidRPr="009468DD">
        <w:rPr>
          <w:rFonts w:ascii="Times New Roman" w:eastAsia="Times New Roman" w:hAnsi="Times New Roman" w:cs="Times New Roman"/>
          <w:sz w:val="24"/>
          <w:szCs w:val="24"/>
          <w:lang w:eastAsia="en-GB"/>
        </w:rPr>
        <w:t>pieces of papers w</w:t>
      </w:r>
      <w:r>
        <w:rPr>
          <w:rFonts w:ascii="Times New Roman" w:eastAsia="Times New Roman" w:hAnsi="Times New Roman" w:cs="Times New Roman"/>
          <w:sz w:val="24"/>
          <w:szCs w:val="24"/>
          <w:lang w:eastAsia="en-GB"/>
        </w:rPr>
        <w:t>ere</w:t>
      </w:r>
      <w:r w:rsidRPr="009468DD">
        <w:rPr>
          <w:rFonts w:ascii="Times New Roman" w:eastAsia="Times New Roman" w:hAnsi="Times New Roman" w:cs="Times New Roman"/>
          <w:sz w:val="24"/>
          <w:szCs w:val="24"/>
          <w:lang w:eastAsia="en-GB"/>
        </w:rPr>
        <w:t xml:space="preserve"> put </w:t>
      </w:r>
      <w:r>
        <w:rPr>
          <w:rFonts w:ascii="Times New Roman" w:eastAsia="Times New Roman" w:hAnsi="Times New Roman" w:cs="Times New Roman"/>
          <w:sz w:val="24"/>
          <w:szCs w:val="24"/>
          <w:lang w:eastAsia="en-GB"/>
        </w:rPr>
        <w:t xml:space="preserve">separately </w:t>
      </w:r>
      <w:r w:rsidRPr="009468DD">
        <w:rPr>
          <w:rFonts w:ascii="Times New Roman" w:eastAsia="Times New Roman" w:hAnsi="Times New Roman" w:cs="Times New Roman"/>
          <w:sz w:val="24"/>
          <w:szCs w:val="24"/>
          <w:lang w:eastAsia="en-GB"/>
        </w:rPr>
        <w:t xml:space="preserve">in </w:t>
      </w:r>
      <w:r>
        <w:rPr>
          <w:rFonts w:ascii="Times New Roman" w:eastAsia="Times New Roman" w:hAnsi="Times New Roman" w:cs="Times New Roman"/>
          <w:sz w:val="24"/>
          <w:szCs w:val="24"/>
          <w:lang w:eastAsia="en-GB"/>
        </w:rPr>
        <w:t>400</w:t>
      </w:r>
      <w:r w:rsidRPr="009468DD">
        <w:rPr>
          <w:rFonts w:ascii="Times New Roman" w:eastAsia="Times New Roman" w:hAnsi="Times New Roman" w:cs="Times New Roman"/>
          <w:sz w:val="24"/>
          <w:szCs w:val="24"/>
          <w:lang w:eastAsia="en-GB"/>
        </w:rPr>
        <w:t xml:space="preserve"> small envelopes.</w:t>
      </w:r>
      <w:r>
        <w:rPr>
          <w:rFonts w:ascii="Times New Roman" w:eastAsia="Times New Roman" w:hAnsi="Times New Roman" w:cs="Times New Roman"/>
          <w:sz w:val="24"/>
          <w:szCs w:val="24"/>
          <w:lang w:eastAsia="en-GB"/>
        </w:rPr>
        <w:t xml:space="preserve"> Subsequently, these small envelopes were put in a single sealable, large, opaque envelope, which was opened to allow each mother to pick from. </w:t>
      </w:r>
      <w:r w:rsidRPr="00327A22">
        <w:rPr>
          <w:rFonts w:ascii="Times New Roman" w:eastAsia="Times New Roman" w:hAnsi="Times New Roman" w:cs="Times New Roman"/>
          <w:sz w:val="24"/>
          <w:szCs w:val="24"/>
          <w:lang w:eastAsia="en-GB"/>
        </w:rPr>
        <w:t>The</w:t>
      </w:r>
      <w:r>
        <w:rPr>
          <w:rFonts w:ascii="Times New Roman" w:eastAsia="Times New Roman" w:hAnsi="Times New Roman" w:cs="Times New Roman"/>
          <w:sz w:val="24"/>
          <w:szCs w:val="24"/>
          <w:lang w:eastAsia="en-GB"/>
        </w:rPr>
        <w:t>reafter, each subject was</w:t>
      </w:r>
      <w:r w:rsidRPr="00327A22">
        <w:rPr>
          <w:rFonts w:ascii="Times New Roman" w:eastAsia="Times New Roman" w:hAnsi="Times New Roman" w:cs="Times New Roman"/>
          <w:sz w:val="24"/>
          <w:szCs w:val="24"/>
          <w:lang w:eastAsia="en-GB"/>
        </w:rPr>
        <w:t xml:space="preserve"> assessed for the presence and level of dehydration by the researcher/research assistant.</w:t>
      </w:r>
      <w:r w:rsidR="00001926">
        <w:rPr>
          <w:rFonts w:ascii="Times New Roman" w:eastAsia="Times New Roman" w:hAnsi="Times New Roman" w:cs="Times New Roman"/>
          <w:sz w:val="24"/>
          <w:szCs w:val="24"/>
          <w:vertAlign w:val="superscript"/>
          <w:lang w:eastAsia="en-GB"/>
        </w:rPr>
        <w:t>1,32,33</w:t>
      </w:r>
      <w:r w:rsidRPr="00327A22">
        <w:rPr>
          <w:rFonts w:ascii="Times New Roman" w:eastAsia="Times New Roman" w:hAnsi="Times New Roman" w:cs="Times New Roman"/>
          <w:sz w:val="24"/>
          <w:szCs w:val="24"/>
          <w:lang w:eastAsia="en-GB"/>
        </w:rPr>
        <w:t xml:space="preserve"> Treatment of dehydration w</w:t>
      </w:r>
      <w:r>
        <w:rPr>
          <w:rFonts w:ascii="Times New Roman" w:eastAsia="Times New Roman" w:hAnsi="Times New Roman" w:cs="Times New Roman"/>
          <w:sz w:val="24"/>
          <w:szCs w:val="24"/>
          <w:lang w:eastAsia="en-GB"/>
        </w:rPr>
        <w:t>as done</w:t>
      </w:r>
      <w:r w:rsidRPr="00327A22">
        <w:rPr>
          <w:rFonts w:ascii="Times New Roman" w:eastAsia="Times New Roman" w:hAnsi="Times New Roman" w:cs="Times New Roman"/>
          <w:sz w:val="24"/>
          <w:szCs w:val="24"/>
          <w:lang w:eastAsia="en-GB"/>
        </w:rPr>
        <w:t xml:space="preserve"> according to the treatment protocol of the study.</w:t>
      </w:r>
      <w:r w:rsidR="00001926">
        <w:rPr>
          <w:rFonts w:ascii="Times New Roman" w:eastAsia="Times New Roman" w:hAnsi="Times New Roman" w:cs="Times New Roman"/>
          <w:sz w:val="24"/>
          <w:szCs w:val="24"/>
          <w:vertAlign w:val="superscript"/>
          <w:lang w:eastAsia="en-GB"/>
        </w:rPr>
        <w:t>1,32,</w:t>
      </w:r>
      <w:r w:rsidR="00E47296">
        <w:rPr>
          <w:rFonts w:ascii="Times New Roman" w:eastAsia="Times New Roman" w:hAnsi="Times New Roman" w:cs="Times New Roman"/>
          <w:sz w:val="24"/>
          <w:szCs w:val="24"/>
          <w:vertAlign w:val="superscript"/>
          <w:lang w:eastAsia="en-GB"/>
        </w:rPr>
        <w:t>33</w:t>
      </w:r>
      <w:r>
        <w:rPr>
          <w:rFonts w:ascii="Times New Roman" w:eastAsia="Times New Roman" w:hAnsi="Times New Roman" w:cs="Times New Roman"/>
          <w:sz w:val="24"/>
          <w:szCs w:val="24"/>
          <w:lang w:eastAsia="en-GB"/>
        </w:rPr>
        <w:t xml:space="preserve"> </w:t>
      </w:r>
    </w:p>
    <w:p w14:paraId="17D897BA" w14:textId="24E5A880" w:rsidR="003E7AE8" w:rsidRDefault="003E7AE8" w:rsidP="003E7AE8">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All m</w:t>
      </w:r>
      <w:r w:rsidRPr="00A5233A">
        <w:rPr>
          <w:rFonts w:ascii="Times New Roman" w:eastAsia="Times New Roman" w:hAnsi="Times New Roman" w:cs="Times New Roman"/>
          <w:sz w:val="24"/>
          <w:szCs w:val="24"/>
          <w:lang w:eastAsia="en-GB"/>
        </w:rPr>
        <w:t xml:space="preserve">others </w:t>
      </w:r>
      <w:r>
        <w:rPr>
          <w:rFonts w:ascii="Times New Roman" w:eastAsia="Times New Roman" w:hAnsi="Times New Roman" w:cs="Times New Roman"/>
          <w:sz w:val="24"/>
          <w:szCs w:val="24"/>
          <w:lang w:eastAsia="en-GB"/>
        </w:rPr>
        <w:t xml:space="preserve">(intervention and control) </w:t>
      </w:r>
      <w:r w:rsidRPr="00A5233A">
        <w:rPr>
          <w:rFonts w:ascii="Times New Roman" w:eastAsia="Times New Roman" w:hAnsi="Times New Roman" w:cs="Times New Roman"/>
          <w:sz w:val="24"/>
          <w:szCs w:val="24"/>
          <w:lang w:eastAsia="en-GB"/>
        </w:rPr>
        <w:t>receive</w:t>
      </w:r>
      <w:r>
        <w:rPr>
          <w:rFonts w:ascii="Times New Roman" w:eastAsia="Times New Roman" w:hAnsi="Times New Roman" w:cs="Times New Roman"/>
          <w:sz w:val="24"/>
          <w:szCs w:val="24"/>
          <w:lang w:eastAsia="en-GB"/>
        </w:rPr>
        <w:t>d</w:t>
      </w:r>
      <w:r w:rsidRPr="00A5233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a brief </w:t>
      </w:r>
      <w:r w:rsidRPr="00A5233A">
        <w:rPr>
          <w:rFonts w:ascii="Times New Roman" w:eastAsia="Times New Roman" w:hAnsi="Times New Roman" w:cs="Times New Roman"/>
          <w:sz w:val="24"/>
          <w:szCs w:val="24"/>
          <w:lang w:eastAsia="en-GB"/>
        </w:rPr>
        <w:t>health talk</w:t>
      </w:r>
      <w:r w:rsidR="007C7C42">
        <w:rPr>
          <w:rFonts w:ascii="Times New Roman" w:eastAsia="Times New Roman" w:hAnsi="Times New Roman" w:cs="Times New Roman"/>
          <w:sz w:val="24"/>
          <w:szCs w:val="24"/>
          <w:vertAlign w:val="superscript"/>
          <w:lang w:eastAsia="en-GB"/>
        </w:rPr>
        <w:t>1,33</w:t>
      </w:r>
      <w:r w:rsidRPr="00A5233A">
        <w:rPr>
          <w:rFonts w:ascii="Times New Roman" w:eastAsia="Times New Roman" w:hAnsi="Times New Roman" w:cs="Times New Roman"/>
          <w:sz w:val="24"/>
          <w:szCs w:val="24"/>
          <w:lang w:eastAsia="en-GB"/>
        </w:rPr>
        <w:t xml:space="preserve"> on diarrhoea </w:t>
      </w:r>
      <w:r>
        <w:rPr>
          <w:rFonts w:ascii="Times New Roman" w:eastAsia="Times New Roman" w:hAnsi="Times New Roman" w:cs="Times New Roman"/>
          <w:sz w:val="24"/>
          <w:szCs w:val="24"/>
          <w:lang w:eastAsia="en-GB"/>
        </w:rPr>
        <w:t>in either English or Yoruba language for an average of five minutes</w:t>
      </w:r>
      <w:r w:rsidRPr="00A5233A">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The days of therapy were numbered one to eleven. Day one was the first day of contact with the research team and day 10, the last day of zinc therapy, while the follow-up visit was done on day 11. Eight</w:t>
      </w:r>
      <w:r w:rsidRPr="00A5233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s</w:t>
      </w:r>
      <w:r w:rsidRPr="00A5233A">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chets (one litre) of ORS were given to the mother: four sachets for the first day and one each for the next four days. This was done with the assumption that a child will have an average of five bouts of diarrhoea in a day, for an average duration of five days. Thus, he/she will require at most 1.5litres of ORS for the initial correction of dehydration and one litre of ORS for replacement of daily ongoing losses. The volume of ORS to be given after each bowel movement was determined with the child’s weight using the formula 10mls/kg, and the mothers were taught to give the specific volume of ORS using a spoon. Each mother was given a</w:t>
      </w:r>
      <w:r w:rsidRPr="00A5233A">
        <w:rPr>
          <w:rFonts w:ascii="Times New Roman" w:eastAsia="Times New Roman" w:hAnsi="Times New Roman" w:cs="Times New Roman"/>
          <w:sz w:val="24"/>
          <w:szCs w:val="24"/>
          <w:lang w:eastAsia="en-GB"/>
        </w:rPr>
        <w:t xml:space="preserve"> packet </w:t>
      </w:r>
      <w:r>
        <w:rPr>
          <w:rFonts w:ascii="Times New Roman" w:eastAsia="Times New Roman" w:hAnsi="Times New Roman" w:cs="Times New Roman"/>
          <w:sz w:val="24"/>
          <w:szCs w:val="24"/>
          <w:lang w:eastAsia="en-GB"/>
        </w:rPr>
        <w:t xml:space="preserve">containing ten, </w:t>
      </w:r>
      <w:r w:rsidRPr="00A5233A">
        <w:rPr>
          <w:rFonts w:ascii="Times New Roman" w:eastAsia="Times New Roman" w:hAnsi="Times New Roman" w:cs="Times New Roman"/>
          <w:sz w:val="24"/>
          <w:szCs w:val="24"/>
          <w:lang w:eastAsia="en-GB"/>
        </w:rPr>
        <w:t xml:space="preserve">20mg zinc </w:t>
      </w:r>
      <w:r>
        <w:rPr>
          <w:rFonts w:ascii="Times New Roman" w:eastAsia="Times New Roman" w:hAnsi="Times New Roman" w:cs="Times New Roman"/>
          <w:sz w:val="24"/>
          <w:szCs w:val="24"/>
          <w:lang w:eastAsia="en-GB"/>
        </w:rPr>
        <w:t xml:space="preserve">tablets and </w:t>
      </w:r>
      <w:r w:rsidRPr="00A5233A">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 xml:space="preserve">pictorial </w:t>
      </w:r>
      <w:r w:rsidRPr="00A5233A">
        <w:rPr>
          <w:rFonts w:ascii="Times New Roman" w:eastAsia="Times New Roman" w:hAnsi="Times New Roman" w:cs="Times New Roman"/>
          <w:sz w:val="24"/>
          <w:szCs w:val="24"/>
          <w:lang w:eastAsia="en-GB"/>
        </w:rPr>
        <w:t>diary</w:t>
      </w:r>
      <w:r w:rsidR="008A551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They were taught and advised to tick whenever a child passes loose stool, whenever the child receives ORS after a loose stool and after a zinc tablet is administered. Subsequently, an appointment slip containing the date and time of the follow-up clinic was given to the mothers, and they were </w:t>
      </w:r>
      <w:r w:rsidRPr="00A5233A">
        <w:rPr>
          <w:rFonts w:ascii="Times New Roman" w:eastAsia="Times New Roman" w:hAnsi="Times New Roman" w:cs="Times New Roman"/>
          <w:sz w:val="24"/>
          <w:szCs w:val="24"/>
          <w:lang w:eastAsia="en-GB"/>
        </w:rPr>
        <w:t>instruct</w:t>
      </w:r>
      <w:r>
        <w:rPr>
          <w:rFonts w:ascii="Times New Roman" w:eastAsia="Times New Roman" w:hAnsi="Times New Roman" w:cs="Times New Roman"/>
          <w:sz w:val="24"/>
          <w:szCs w:val="24"/>
          <w:lang w:eastAsia="en-GB"/>
        </w:rPr>
        <w:t>ed</w:t>
      </w:r>
      <w:r w:rsidRPr="00A5233A">
        <w:rPr>
          <w:rFonts w:ascii="Times New Roman" w:eastAsia="Times New Roman" w:hAnsi="Times New Roman" w:cs="Times New Roman"/>
          <w:sz w:val="24"/>
          <w:szCs w:val="24"/>
          <w:lang w:eastAsia="en-GB"/>
        </w:rPr>
        <w:t xml:space="preserve"> to return wit</w:t>
      </w:r>
      <w:r>
        <w:rPr>
          <w:rFonts w:ascii="Times New Roman" w:eastAsia="Times New Roman" w:hAnsi="Times New Roman" w:cs="Times New Roman"/>
          <w:sz w:val="24"/>
          <w:szCs w:val="24"/>
          <w:lang w:eastAsia="en-GB"/>
        </w:rPr>
        <w:t>h their children on day 11 with the used sachets of ORS, the zinc packet and the pictorial diary.</w:t>
      </w:r>
      <w:r w:rsidRPr="003B524C">
        <w:rPr>
          <w:rFonts w:ascii="Times New Roman" w:eastAsia="Times New Roman" w:hAnsi="Times New Roman" w:cs="Times New Roman"/>
          <w:sz w:val="24"/>
          <w:szCs w:val="24"/>
          <w:lang w:eastAsia="en-GB"/>
        </w:rPr>
        <w:t xml:space="preserve"> </w:t>
      </w:r>
      <w:r w:rsidRPr="007B60C2">
        <w:rPr>
          <w:rFonts w:ascii="Times New Roman" w:eastAsia="Times New Roman" w:hAnsi="Times New Roman" w:cs="Times New Roman"/>
          <w:sz w:val="24"/>
          <w:szCs w:val="24"/>
          <w:lang w:eastAsia="en-GB"/>
        </w:rPr>
        <w:t xml:space="preserve">However, they </w:t>
      </w:r>
      <w:r>
        <w:rPr>
          <w:rFonts w:ascii="Times New Roman" w:eastAsia="Times New Roman" w:hAnsi="Times New Roman" w:cs="Times New Roman"/>
          <w:sz w:val="24"/>
          <w:szCs w:val="24"/>
          <w:lang w:eastAsia="en-GB"/>
        </w:rPr>
        <w:t>were</w:t>
      </w:r>
      <w:r w:rsidRPr="007B60C2">
        <w:rPr>
          <w:rFonts w:ascii="Times New Roman" w:eastAsia="Times New Roman" w:hAnsi="Times New Roman" w:cs="Times New Roman"/>
          <w:sz w:val="24"/>
          <w:szCs w:val="24"/>
          <w:lang w:eastAsia="en-GB"/>
        </w:rPr>
        <w:t xml:space="preserve"> told to </w:t>
      </w:r>
      <w:r>
        <w:rPr>
          <w:rFonts w:ascii="Times New Roman" w:eastAsia="Times New Roman" w:hAnsi="Times New Roman" w:cs="Times New Roman"/>
          <w:sz w:val="24"/>
          <w:szCs w:val="24"/>
          <w:lang w:eastAsia="en-GB"/>
        </w:rPr>
        <w:t>bring</w:t>
      </w:r>
      <w:r w:rsidRPr="007B60C2">
        <w:rPr>
          <w:rFonts w:ascii="Times New Roman" w:eastAsia="Times New Roman" w:hAnsi="Times New Roman" w:cs="Times New Roman"/>
          <w:sz w:val="24"/>
          <w:szCs w:val="24"/>
          <w:lang w:eastAsia="en-GB"/>
        </w:rPr>
        <w:t xml:space="preserve"> the child to the hospital if he/she d</w:t>
      </w:r>
      <w:r>
        <w:rPr>
          <w:rFonts w:ascii="Times New Roman" w:eastAsia="Times New Roman" w:hAnsi="Times New Roman" w:cs="Times New Roman"/>
          <w:sz w:val="24"/>
          <w:szCs w:val="24"/>
          <w:lang w:eastAsia="en-GB"/>
        </w:rPr>
        <w:t>id</w:t>
      </w:r>
      <w:r w:rsidRPr="007B60C2">
        <w:rPr>
          <w:rFonts w:ascii="Times New Roman" w:eastAsia="Times New Roman" w:hAnsi="Times New Roman" w:cs="Times New Roman"/>
          <w:sz w:val="24"/>
          <w:szCs w:val="24"/>
          <w:lang w:eastAsia="en-GB"/>
        </w:rPr>
        <w:t xml:space="preserve"> not get better in three days or if the child develop</w:t>
      </w:r>
      <w:r>
        <w:rPr>
          <w:rFonts w:ascii="Times New Roman" w:eastAsia="Times New Roman" w:hAnsi="Times New Roman" w:cs="Times New Roman"/>
          <w:sz w:val="24"/>
          <w:szCs w:val="24"/>
          <w:lang w:eastAsia="en-GB"/>
        </w:rPr>
        <w:t>ed</w:t>
      </w:r>
      <w:r w:rsidRPr="007B60C2">
        <w:rPr>
          <w:rFonts w:ascii="Times New Roman" w:eastAsia="Times New Roman" w:hAnsi="Times New Roman" w:cs="Times New Roman"/>
          <w:sz w:val="24"/>
          <w:szCs w:val="24"/>
          <w:lang w:eastAsia="en-GB"/>
        </w:rPr>
        <w:t xml:space="preserve"> fever, ha</w:t>
      </w:r>
      <w:r>
        <w:rPr>
          <w:rFonts w:ascii="Times New Roman" w:eastAsia="Times New Roman" w:hAnsi="Times New Roman" w:cs="Times New Roman"/>
          <w:sz w:val="24"/>
          <w:szCs w:val="24"/>
          <w:lang w:eastAsia="en-GB"/>
        </w:rPr>
        <w:t>d</w:t>
      </w:r>
      <w:r w:rsidRPr="007B60C2">
        <w:rPr>
          <w:rFonts w:ascii="Times New Roman" w:eastAsia="Times New Roman" w:hAnsi="Times New Roman" w:cs="Times New Roman"/>
          <w:sz w:val="24"/>
          <w:szCs w:val="24"/>
          <w:lang w:eastAsia="en-GB"/>
        </w:rPr>
        <w:t xml:space="preserve"> many watery stools, repeated vomiting, ma</w:t>
      </w:r>
      <w:r>
        <w:rPr>
          <w:rFonts w:ascii="Times New Roman" w:eastAsia="Times New Roman" w:hAnsi="Times New Roman" w:cs="Times New Roman"/>
          <w:sz w:val="24"/>
          <w:szCs w:val="24"/>
          <w:lang w:eastAsia="en-GB"/>
        </w:rPr>
        <w:t>rked thirst, blood in the stool and ate</w:t>
      </w:r>
      <w:r w:rsidRPr="007B60C2">
        <w:rPr>
          <w:rFonts w:ascii="Times New Roman" w:eastAsia="Times New Roman" w:hAnsi="Times New Roman" w:cs="Times New Roman"/>
          <w:sz w:val="24"/>
          <w:szCs w:val="24"/>
          <w:lang w:eastAsia="en-GB"/>
        </w:rPr>
        <w:t>/dr</w:t>
      </w:r>
      <w:r>
        <w:rPr>
          <w:rFonts w:ascii="Times New Roman" w:eastAsia="Times New Roman" w:hAnsi="Times New Roman" w:cs="Times New Roman"/>
          <w:sz w:val="24"/>
          <w:szCs w:val="24"/>
          <w:lang w:eastAsia="en-GB"/>
        </w:rPr>
        <w:t>ank</w:t>
      </w:r>
      <w:r w:rsidRPr="007B60C2">
        <w:rPr>
          <w:rFonts w:ascii="Times New Roman" w:eastAsia="Times New Roman" w:hAnsi="Times New Roman" w:cs="Times New Roman"/>
          <w:sz w:val="24"/>
          <w:szCs w:val="24"/>
          <w:lang w:eastAsia="en-GB"/>
        </w:rPr>
        <w:t xml:space="preserve"> poorly.</w:t>
      </w:r>
      <w:r w:rsidR="00C85E94">
        <w:rPr>
          <w:rFonts w:ascii="Times New Roman" w:eastAsia="Times New Roman" w:hAnsi="Times New Roman" w:cs="Times New Roman"/>
          <w:sz w:val="24"/>
          <w:szCs w:val="24"/>
          <w:vertAlign w:val="superscript"/>
          <w:lang w:eastAsia="en-GB"/>
        </w:rPr>
        <w:t>1</w:t>
      </w:r>
      <w:r>
        <w:rPr>
          <w:rFonts w:ascii="Times New Roman" w:eastAsia="Times New Roman" w:hAnsi="Times New Roman" w:cs="Times New Roman"/>
          <w:sz w:val="24"/>
          <w:szCs w:val="24"/>
          <w:lang w:eastAsia="en-GB"/>
        </w:rPr>
        <w:t xml:space="preserve"> </w:t>
      </w:r>
    </w:p>
    <w:p w14:paraId="6B417E01" w14:textId="77777777" w:rsidR="003E7AE8" w:rsidRDefault="003E7AE8" w:rsidP="003E7AE8">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this, the small envelope picked by the mother was opened, and the number noted. This number was checked for its corresponding “label”- either “A” or “B”, among the randomly generated numbers. Then, each subject was assigned into either intervention (label “A”) or control arm (label “B”). Phone calls were made on day 10 of therapy to remind them (both in the intervention and control groups) of their appointment the next day</w:t>
      </w:r>
      <w:r w:rsidRPr="00365DFB">
        <w:rPr>
          <w:rFonts w:ascii="Times New Roman" w:eastAsia="Times New Roman" w:hAnsi="Times New Roman" w:cs="Times New Roman"/>
          <w:sz w:val="24"/>
          <w:szCs w:val="24"/>
          <w:lang w:eastAsia="en-GB"/>
        </w:rPr>
        <w:t>. A convenient time at which calls c</w:t>
      </w:r>
      <w:r>
        <w:rPr>
          <w:rFonts w:ascii="Times New Roman" w:eastAsia="Times New Roman" w:hAnsi="Times New Roman" w:cs="Times New Roman"/>
          <w:sz w:val="24"/>
          <w:szCs w:val="24"/>
          <w:lang w:eastAsia="en-GB"/>
        </w:rPr>
        <w:t xml:space="preserve">ould </w:t>
      </w:r>
      <w:r w:rsidRPr="00365DFB">
        <w:rPr>
          <w:rFonts w:ascii="Times New Roman" w:eastAsia="Times New Roman" w:hAnsi="Times New Roman" w:cs="Times New Roman"/>
          <w:sz w:val="24"/>
          <w:szCs w:val="24"/>
          <w:lang w:eastAsia="en-GB"/>
        </w:rPr>
        <w:t>be mad</w:t>
      </w:r>
      <w:r>
        <w:rPr>
          <w:rFonts w:ascii="Times New Roman" w:eastAsia="Times New Roman" w:hAnsi="Times New Roman" w:cs="Times New Roman"/>
          <w:sz w:val="24"/>
          <w:szCs w:val="24"/>
          <w:lang w:eastAsia="en-GB"/>
        </w:rPr>
        <w:t>e was agreed upon and noted. The call</w:t>
      </w:r>
      <w:r w:rsidRPr="00A5233A">
        <w:rPr>
          <w:rFonts w:ascii="Times New Roman" w:eastAsia="Times New Roman" w:hAnsi="Times New Roman" w:cs="Times New Roman"/>
          <w:sz w:val="24"/>
          <w:szCs w:val="24"/>
          <w:lang w:eastAsia="en-GB"/>
        </w:rPr>
        <w:t xml:space="preserve"> w</w:t>
      </w:r>
      <w:r>
        <w:rPr>
          <w:rFonts w:ascii="Times New Roman" w:eastAsia="Times New Roman" w:hAnsi="Times New Roman" w:cs="Times New Roman"/>
          <w:sz w:val="24"/>
          <w:szCs w:val="24"/>
          <w:lang w:eastAsia="en-GB"/>
        </w:rPr>
        <w:t>as</w:t>
      </w:r>
      <w:r w:rsidRPr="00A5233A">
        <w:rPr>
          <w:rFonts w:ascii="Times New Roman" w:eastAsia="Times New Roman" w:hAnsi="Times New Roman" w:cs="Times New Roman"/>
          <w:sz w:val="24"/>
          <w:szCs w:val="24"/>
          <w:lang w:eastAsia="en-GB"/>
        </w:rPr>
        <w:t xml:space="preserve"> adjudged successful when the mother</w:t>
      </w:r>
      <w:r>
        <w:rPr>
          <w:rFonts w:ascii="Times New Roman" w:eastAsia="Times New Roman" w:hAnsi="Times New Roman" w:cs="Times New Roman"/>
          <w:sz w:val="24"/>
          <w:szCs w:val="24"/>
          <w:lang w:eastAsia="en-GB"/>
        </w:rPr>
        <w:t xml:space="preserve"> or </w:t>
      </w:r>
      <w:r w:rsidRPr="00A5233A">
        <w:rPr>
          <w:rFonts w:ascii="Times New Roman" w:eastAsia="Times New Roman" w:hAnsi="Times New Roman" w:cs="Times New Roman"/>
          <w:sz w:val="24"/>
          <w:szCs w:val="24"/>
          <w:lang w:eastAsia="en-GB"/>
        </w:rPr>
        <w:t>caregiver a</w:t>
      </w:r>
      <w:r>
        <w:rPr>
          <w:rFonts w:ascii="Times New Roman" w:eastAsia="Times New Roman" w:hAnsi="Times New Roman" w:cs="Times New Roman"/>
          <w:sz w:val="24"/>
          <w:szCs w:val="24"/>
          <w:lang w:eastAsia="en-GB"/>
        </w:rPr>
        <w:t xml:space="preserve">nswered the </w:t>
      </w:r>
      <w:proofErr w:type="gramStart"/>
      <w:r>
        <w:rPr>
          <w:rFonts w:ascii="Times New Roman" w:eastAsia="Times New Roman" w:hAnsi="Times New Roman" w:cs="Times New Roman"/>
          <w:sz w:val="24"/>
          <w:szCs w:val="24"/>
          <w:lang w:eastAsia="en-GB"/>
        </w:rPr>
        <w:t>phone</w:t>
      </w:r>
      <w:proofErr w:type="gramEnd"/>
      <w:r>
        <w:rPr>
          <w:rFonts w:ascii="Times New Roman" w:eastAsia="Times New Roman" w:hAnsi="Times New Roman" w:cs="Times New Roman"/>
          <w:sz w:val="24"/>
          <w:szCs w:val="24"/>
          <w:lang w:eastAsia="en-GB"/>
        </w:rPr>
        <w:t xml:space="preserve"> and the information was successfully delivered. A maximum of three</w:t>
      </w:r>
      <w:r w:rsidRPr="00A5233A">
        <w:rPr>
          <w:rFonts w:ascii="Times New Roman" w:eastAsia="Times New Roman" w:hAnsi="Times New Roman" w:cs="Times New Roman"/>
          <w:sz w:val="24"/>
          <w:szCs w:val="24"/>
          <w:lang w:eastAsia="en-GB"/>
        </w:rPr>
        <w:t xml:space="preserve"> attempt</w:t>
      </w:r>
      <w:r>
        <w:rPr>
          <w:rFonts w:ascii="Times New Roman" w:eastAsia="Times New Roman" w:hAnsi="Times New Roman" w:cs="Times New Roman"/>
          <w:sz w:val="24"/>
          <w:szCs w:val="24"/>
          <w:lang w:eastAsia="en-GB"/>
        </w:rPr>
        <w:t>s was made per call session and i</w:t>
      </w:r>
      <w:r w:rsidRPr="00A5233A">
        <w:rPr>
          <w:rFonts w:ascii="Times New Roman" w:eastAsia="Times New Roman" w:hAnsi="Times New Roman" w:cs="Times New Roman"/>
          <w:sz w:val="24"/>
          <w:szCs w:val="24"/>
          <w:lang w:eastAsia="en-GB"/>
        </w:rPr>
        <w:t xml:space="preserve">f the phone </w:t>
      </w:r>
      <w:r>
        <w:rPr>
          <w:rFonts w:ascii="Times New Roman" w:eastAsia="Times New Roman" w:hAnsi="Times New Roman" w:cs="Times New Roman"/>
          <w:sz w:val="24"/>
          <w:szCs w:val="24"/>
          <w:lang w:eastAsia="en-GB"/>
        </w:rPr>
        <w:t>wa</w:t>
      </w:r>
      <w:r w:rsidRPr="00A5233A">
        <w:rPr>
          <w:rFonts w:ascii="Times New Roman" w:eastAsia="Times New Roman" w:hAnsi="Times New Roman" w:cs="Times New Roman"/>
          <w:sz w:val="24"/>
          <w:szCs w:val="24"/>
          <w:lang w:eastAsia="en-GB"/>
        </w:rPr>
        <w:t xml:space="preserve">s </w:t>
      </w:r>
      <w:r>
        <w:rPr>
          <w:rFonts w:ascii="Times New Roman" w:eastAsia="Times New Roman" w:hAnsi="Times New Roman" w:cs="Times New Roman"/>
          <w:sz w:val="24"/>
          <w:szCs w:val="24"/>
          <w:lang w:eastAsia="en-GB"/>
        </w:rPr>
        <w:t xml:space="preserve">not </w:t>
      </w:r>
      <w:r w:rsidRPr="00A5233A">
        <w:rPr>
          <w:rFonts w:ascii="Times New Roman" w:eastAsia="Times New Roman" w:hAnsi="Times New Roman" w:cs="Times New Roman"/>
          <w:sz w:val="24"/>
          <w:szCs w:val="24"/>
          <w:lang w:eastAsia="en-GB"/>
        </w:rPr>
        <w:t>answered,</w:t>
      </w:r>
      <w:r>
        <w:rPr>
          <w:rFonts w:ascii="Times New Roman" w:eastAsia="Times New Roman" w:hAnsi="Times New Roman" w:cs="Times New Roman"/>
          <w:sz w:val="24"/>
          <w:szCs w:val="24"/>
          <w:lang w:eastAsia="en-GB"/>
        </w:rPr>
        <w:t xml:space="preserve"> three additional attempts were</w:t>
      </w:r>
      <w:r w:rsidRPr="00A5233A">
        <w:rPr>
          <w:rFonts w:ascii="Times New Roman" w:eastAsia="Times New Roman" w:hAnsi="Times New Roman" w:cs="Times New Roman"/>
          <w:sz w:val="24"/>
          <w:szCs w:val="24"/>
          <w:lang w:eastAsia="en-GB"/>
        </w:rPr>
        <w:t xml:space="preserve"> made to reach the </w:t>
      </w:r>
      <w:r>
        <w:rPr>
          <w:rFonts w:ascii="Times New Roman" w:eastAsia="Times New Roman" w:hAnsi="Times New Roman" w:cs="Times New Roman"/>
          <w:sz w:val="24"/>
          <w:szCs w:val="24"/>
          <w:lang w:eastAsia="en-GB"/>
        </w:rPr>
        <w:t>subject</w:t>
      </w:r>
      <w:r w:rsidRPr="00A5233A">
        <w:rPr>
          <w:rFonts w:ascii="Times New Roman" w:eastAsia="Times New Roman" w:hAnsi="Times New Roman" w:cs="Times New Roman"/>
          <w:sz w:val="24"/>
          <w:szCs w:val="24"/>
          <w:lang w:eastAsia="en-GB"/>
        </w:rPr>
        <w:t xml:space="preserve"> on the alternative number available. </w:t>
      </w:r>
      <w:r>
        <w:rPr>
          <w:rFonts w:ascii="Times New Roman" w:eastAsia="Times New Roman" w:hAnsi="Times New Roman" w:cs="Times New Roman"/>
          <w:sz w:val="24"/>
          <w:szCs w:val="24"/>
          <w:lang w:eastAsia="en-GB"/>
        </w:rPr>
        <w:t xml:space="preserve">If the mother/caregiver was still not reached on the alternative number, same process was repeated an hour after, until they could be reached. Mothers who did not have mobile phones were reached on the alternative number they provided. </w:t>
      </w:r>
    </w:p>
    <w:p w14:paraId="4A8BD87C" w14:textId="35AFA739" w:rsidR="003E7AE8" w:rsidRPr="00B6172F" w:rsidRDefault="003E7AE8" w:rsidP="003E7AE8">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Mothers</w:t>
      </w:r>
      <w:r w:rsidRPr="00A5233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in the intervention group </w:t>
      </w:r>
      <w:r w:rsidRPr="00A5233A">
        <w:rPr>
          <w:rFonts w:ascii="Times New Roman" w:eastAsia="Times New Roman" w:hAnsi="Times New Roman" w:cs="Times New Roman"/>
          <w:sz w:val="24"/>
          <w:szCs w:val="24"/>
          <w:lang w:eastAsia="en-GB"/>
        </w:rPr>
        <w:t>w</w:t>
      </w:r>
      <w:r>
        <w:rPr>
          <w:rFonts w:ascii="Times New Roman" w:eastAsia="Times New Roman" w:hAnsi="Times New Roman" w:cs="Times New Roman"/>
          <w:sz w:val="24"/>
          <w:szCs w:val="24"/>
          <w:lang w:eastAsia="en-GB"/>
        </w:rPr>
        <w:t>ere</w:t>
      </w:r>
      <w:r w:rsidRPr="00A5233A">
        <w:rPr>
          <w:rFonts w:ascii="Times New Roman" w:eastAsia="Times New Roman" w:hAnsi="Times New Roman" w:cs="Times New Roman"/>
          <w:sz w:val="24"/>
          <w:szCs w:val="24"/>
          <w:lang w:eastAsia="en-GB"/>
        </w:rPr>
        <w:t xml:space="preserve"> reminded to expect follow-up phone calls from the resear</w:t>
      </w:r>
      <w:r>
        <w:rPr>
          <w:rFonts w:ascii="Times New Roman" w:eastAsia="Times New Roman" w:hAnsi="Times New Roman" w:cs="Times New Roman"/>
          <w:sz w:val="24"/>
          <w:szCs w:val="24"/>
          <w:lang w:eastAsia="en-GB"/>
        </w:rPr>
        <w:t xml:space="preserve">cher at a convenient </w:t>
      </w:r>
      <w:r w:rsidRPr="00A5233A">
        <w:rPr>
          <w:rFonts w:ascii="Times New Roman" w:eastAsia="Times New Roman" w:hAnsi="Times New Roman" w:cs="Times New Roman"/>
          <w:sz w:val="24"/>
          <w:szCs w:val="24"/>
          <w:lang w:eastAsia="en-GB"/>
        </w:rPr>
        <w:t>time</w:t>
      </w:r>
      <w:r>
        <w:rPr>
          <w:rFonts w:ascii="Times New Roman" w:eastAsia="Times New Roman" w:hAnsi="Times New Roman" w:cs="Times New Roman"/>
          <w:sz w:val="24"/>
          <w:szCs w:val="24"/>
          <w:lang w:eastAsia="en-GB"/>
        </w:rPr>
        <w:t xml:space="preserve"> specified by them</w:t>
      </w:r>
      <w:r w:rsidRPr="00A5233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Phone call was done</w:t>
      </w:r>
      <w:r w:rsidRPr="00A5233A">
        <w:rPr>
          <w:rFonts w:ascii="Times New Roman" w:eastAsia="Times New Roman" w:hAnsi="Times New Roman" w:cs="Times New Roman"/>
          <w:sz w:val="24"/>
          <w:szCs w:val="24"/>
          <w:lang w:eastAsia="en-GB"/>
        </w:rPr>
        <w:t xml:space="preserve"> using a pre-written phone script </w:t>
      </w:r>
      <w:proofErr w:type="gramStart"/>
      <w:r w:rsidRPr="00A5233A">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n order to</w:t>
      </w:r>
      <w:proofErr w:type="gramEnd"/>
      <w:r>
        <w:rPr>
          <w:rFonts w:ascii="Times New Roman" w:eastAsia="Times New Roman" w:hAnsi="Times New Roman" w:cs="Times New Roman"/>
          <w:sz w:val="24"/>
          <w:szCs w:val="24"/>
          <w:lang w:eastAsia="en-GB"/>
        </w:rPr>
        <w:t xml:space="preserve"> ensure uniformity of </w:t>
      </w:r>
      <w:r w:rsidRPr="00A5233A">
        <w:rPr>
          <w:rFonts w:ascii="Times New Roman" w:eastAsia="Times New Roman" w:hAnsi="Times New Roman" w:cs="Times New Roman"/>
          <w:sz w:val="24"/>
          <w:szCs w:val="24"/>
          <w:lang w:eastAsia="en-GB"/>
        </w:rPr>
        <w:t>information</w:t>
      </w:r>
      <w:r w:rsidR="008A551B">
        <w:rPr>
          <w:rFonts w:ascii="Times New Roman" w:eastAsia="Times New Roman" w:hAnsi="Times New Roman" w:cs="Times New Roman"/>
          <w:sz w:val="24"/>
          <w:szCs w:val="24"/>
          <w:lang w:eastAsia="en-GB"/>
        </w:rPr>
        <w:t>.</w:t>
      </w:r>
      <w:r w:rsidR="003A42E0">
        <w:rPr>
          <w:rFonts w:ascii="Times New Roman" w:eastAsia="Times New Roman" w:hAnsi="Times New Roman" w:cs="Times New Roman"/>
          <w:sz w:val="24"/>
          <w:szCs w:val="24"/>
          <w:vertAlign w:val="superscript"/>
          <w:lang w:eastAsia="en-GB"/>
        </w:rPr>
        <w:t>37</w:t>
      </w:r>
      <w:r>
        <w:rPr>
          <w:rFonts w:ascii="Times New Roman" w:eastAsia="Times New Roman" w:hAnsi="Times New Roman" w:cs="Times New Roman"/>
          <w:sz w:val="24"/>
          <w:szCs w:val="24"/>
          <w:lang w:eastAsia="en-GB"/>
        </w:rPr>
        <w:t xml:space="preserve"> Phone call attempts were made on the third and seventh days of zinc therapy. </w:t>
      </w:r>
      <w:r w:rsidRPr="00A5233A">
        <w:rPr>
          <w:rFonts w:ascii="Times New Roman" w:eastAsia="Times New Roman" w:hAnsi="Times New Roman" w:cs="Times New Roman"/>
          <w:sz w:val="24"/>
          <w:szCs w:val="24"/>
          <w:lang w:eastAsia="en-GB"/>
        </w:rPr>
        <w:t xml:space="preserve">The information provided during these follow-up phone sessions </w:t>
      </w:r>
      <w:r>
        <w:rPr>
          <w:rFonts w:ascii="Times New Roman" w:eastAsia="Times New Roman" w:hAnsi="Times New Roman" w:cs="Times New Roman"/>
          <w:sz w:val="24"/>
          <w:szCs w:val="24"/>
          <w:lang w:eastAsia="en-GB"/>
        </w:rPr>
        <w:t xml:space="preserve">was </w:t>
      </w:r>
      <w:proofErr w:type="gramStart"/>
      <w:r>
        <w:rPr>
          <w:rFonts w:ascii="Times New Roman" w:eastAsia="Times New Roman" w:hAnsi="Times New Roman" w:cs="Times New Roman"/>
          <w:sz w:val="24"/>
          <w:szCs w:val="24"/>
          <w:lang w:eastAsia="en-GB"/>
        </w:rPr>
        <w:t>similar to</w:t>
      </w:r>
      <w:proofErr w:type="gramEnd"/>
      <w:r>
        <w:rPr>
          <w:rFonts w:ascii="Times New Roman" w:eastAsia="Times New Roman" w:hAnsi="Times New Roman" w:cs="Times New Roman"/>
          <w:sz w:val="24"/>
          <w:szCs w:val="24"/>
          <w:lang w:eastAsia="en-GB"/>
        </w:rPr>
        <w:t xml:space="preserve"> t</w:t>
      </w:r>
      <w:r w:rsidRPr="00A5233A">
        <w:rPr>
          <w:rFonts w:ascii="Times New Roman" w:eastAsia="Times New Roman" w:hAnsi="Times New Roman" w:cs="Times New Roman"/>
          <w:sz w:val="24"/>
          <w:szCs w:val="24"/>
          <w:lang w:eastAsia="en-GB"/>
        </w:rPr>
        <w:t xml:space="preserve">hat given to </w:t>
      </w:r>
      <w:r>
        <w:rPr>
          <w:rFonts w:ascii="Times New Roman" w:eastAsia="Times New Roman" w:hAnsi="Times New Roman" w:cs="Times New Roman"/>
          <w:sz w:val="24"/>
          <w:szCs w:val="24"/>
          <w:lang w:eastAsia="en-GB"/>
        </w:rPr>
        <w:t xml:space="preserve">subjects in </w:t>
      </w:r>
      <w:r w:rsidRPr="00A5233A">
        <w:rPr>
          <w:rFonts w:ascii="Times New Roman" w:eastAsia="Times New Roman" w:hAnsi="Times New Roman" w:cs="Times New Roman"/>
          <w:sz w:val="24"/>
          <w:szCs w:val="24"/>
          <w:lang w:eastAsia="en-GB"/>
        </w:rPr>
        <w:t xml:space="preserve">both groups (control and intervention) </w:t>
      </w:r>
      <w:r>
        <w:rPr>
          <w:rFonts w:ascii="Times New Roman" w:eastAsia="Times New Roman" w:hAnsi="Times New Roman" w:cs="Times New Roman"/>
          <w:sz w:val="24"/>
          <w:szCs w:val="24"/>
          <w:lang w:eastAsia="en-GB"/>
        </w:rPr>
        <w:t xml:space="preserve">at the initial visit, and the researcher </w:t>
      </w:r>
      <w:r w:rsidRPr="00A5233A">
        <w:rPr>
          <w:rFonts w:ascii="Times New Roman" w:eastAsia="Times New Roman" w:hAnsi="Times New Roman" w:cs="Times New Roman"/>
          <w:sz w:val="24"/>
          <w:szCs w:val="24"/>
          <w:lang w:eastAsia="en-GB"/>
        </w:rPr>
        <w:t xml:space="preserve">filled </w:t>
      </w:r>
      <w:r>
        <w:rPr>
          <w:rFonts w:ascii="Times New Roman" w:eastAsia="Times New Roman" w:hAnsi="Times New Roman" w:cs="Times New Roman"/>
          <w:sz w:val="24"/>
          <w:szCs w:val="24"/>
          <w:lang w:eastAsia="en-GB"/>
        </w:rPr>
        <w:t xml:space="preserve">a form noting the duration of the phone call </w:t>
      </w:r>
      <w:r w:rsidRPr="00A5233A">
        <w:rPr>
          <w:rFonts w:ascii="Times New Roman" w:eastAsia="Times New Roman" w:hAnsi="Times New Roman" w:cs="Times New Roman"/>
          <w:sz w:val="24"/>
          <w:szCs w:val="24"/>
          <w:lang w:eastAsia="en-GB"/>
        </w:rPr>
        <w:t>after each session.</w:t>
      </w:r>
      <w:r w:rsidR="003A42E0">
        <w:rPr>
          <w:rFonts w:ascii="Times New Roman" w:eastAsia="Times New Roman" w:hAnsi="Times New Roman" w:cs="Times New Roman"/>
          <w:sz w:val="24"/>
          <w:szCs w:val="24"/>
          <w:vertAlign w:val="superscript"/>
          <w:lang w:eastAsia="en-GB"/>
        </w:rPr>
        <w:t>38</w:t>
      </w:r>
      <w:r>
        <w:rPr>
          <w:rFonts w:ascii="Times New Roman" w:eastAsia="Times New Roman" w:hAnsi="Times New Roman" w:cs="Times New Roman"/>
          <w:sz w:val="24"/>
          <w:szCs w:val="24"/>
          <w:lang w:eastAsia="en-GB"/>
        </w:rPr>
        <w:t xml:space="preserve"> The mothers in the control group did not receive any such reminder.</w:t>
      </w:r>
    </w:p>
    <w:p w14:paraId="690A37AB" w14:textId="4D7B11C5" w:rsidR="00F449F6" w:rsidRDefault="00F449F6" w:rsidP="003E7AE8">
      <w:pPr>
        <w:spacing w:line="480" w:lineRule="auto"/>
        <w:jc w:val="both"/>
        <w:rPr>
          <w:rFonts w:ascii="Times New Roman" w:hAnsi="Times New Roman" w:cs="Times New Roman"/>
          <w:sz w:val="24"/>
          <w:szCs w:val="24"/>
        </w:rPr>
      </w:pPr>
    </w:p>
    <w:p w14:paraId="76DCFEB8" w14:textId="281D0834"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1724C5DE" w14:textId="00121087" w:rsidR="003E7AE8" w:rsidRDefault="00380D02" w:rsidP="003E7AE8">
      <w:pPr>
        <w:spacing w:line="480" w:lineRule="auto"/>
        <w:jc w:val="both"/>
        <w:rPr>
          <w:rFonts w:ascii="Times New Roman" w:eastAsia="Times New Roman" w:hAnsi="Times New Roman" w:cs="Times New Roman"/>
          <w:b/>
          <w:sz w:val="24"/>
          <w:szCs w:val="24"/>
          <w:u w:val="single"/>
          <w:lang w:eastAsia="en-GB"/>
        </w:rPr>
      </w:pPr>
      <w:r>
        <w:rPr>
          <w:noProof/>
          <w:lang w:eastAsia="en-GB"/>
        </w:rPr>
        <mc:AlternateContent>
          <mc:Choice Requires="wpg">
            <w:drawing>
              <wp:anchor distT="0" distB="0" distL="114300" distR="114300" simplePos="0" relativeHeight="251659264" behindDoc="0" locked="0" layoutInCell="1" allowOverlap="1" wp14:anchorId="3956D9C8" wp14:editId="75E3B909">
                <wp:simplePos x="0" y="0"/>
                <wp:positionH relativeFrom="column">
                  <wp:posOffset>-11035</wp:posOffset>
                </wp:positionH>
                <wp:positionV relativeFrom="paragraph">
                  <wp:posOffset>176442</wp:posOffset>
                </wp:positionV>
                <wp:extent cx="5993130" cy="6901815"/>
                <wp:effectExtent l="0" t="0" r="26670" b="13335"/>
                <wp:wrapNone/>
                <wp:docPr id="46" name="Group 46"/>
                <wp:cNvGraphicFramePr/>
                <a:graphic xmlns:a="http://schemas.openxmlformats.org/drawingml/2006/main">
                  <a:graphicData uri="http://schemas.microsoft.com/office/word/2010/wordprocessingGroup">
                    <wpg:wgp>
                      <wpg:cNvGrpSpPr/>
                      <wpg:grpSpPr>
                        <a:xfrm>
                          <a:off x="0" y="0"/>
                          <a:ext cx="5993130" cy="6901815"/>
                          <a:chOff x="0" y="-74443"/>
                          <a:chExt cx="5717540" cy="5687264"/>
                        </a:xfrm>
                      </wpg:grpSpPr>
                      <wps:wsp>
                        <wps:cNvPr id="47" name="Text Box 47"/>
                        <wps:cNvSpPr txBox="1"/>
                        <wps:spPr>
                          <a:xfrm>
                            <a:off x="3774141" y="4807837"/>
                            <a:ext cx="1943399" cy="804823"/>
                          </a:xfrm>
                          <a:prstGeom prst="rect">
                            <a:avLst/>
                          </a:prstGeom>
                          <a:solidFill>
                            <a:sysClr val="window" lastClr="FFFFFF"/>
                          </a:solidFill>
                          <a:ln w="6350">
                            <a:solidFill>
                              <a:prstClr val="black"/>
                            </a:solidFill>
                          </a:ln>
                        </wps:spPr>
                        <wps:txbx>
                          <w:txbxContent>
                            <w:p w14:paraId="19C97D92" w14:textId="77777777" w:rsidR="00F449F6"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 xml:space="preserve">Analysed </w:t>
                              </w:r>
                            </w:p>
                            <w:p w14:paraId="61E3157D" w14:textId="0C3E016B"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w:t>
                              </w:r>
                              <w:r w:rsidR="00380D02">
                                <w:rPr>
                                  <w:rFonts w:ascii="Times New Roman" w:hAnsi="Times New Roman" w:cs="Times New Roman"/>
                                  <w:sz w:val="24"/>
                                  <w:szCs w:val="24"/>
                                </w:rPr>
                                <w:t>N</w:t>
                              </w:r>
                              <w:r w:rsidRPr="007236A3">
                                <w:rPr>
                                  <w:rFonts w:ascii="Times New Roman" w:hAnsi="Times New Roman" w:cs="Times New Roman"/>
                                  <w:sz w:val="24"/>
                                  <w:szCs w:val="24"/>
                                </w:rPr>
                                <w:t xml:space="preserve"> </w:t>
                              </w:r>
                              <w:r>
                                <w:rPr>
                                  <w:rFonts w:ascii="Times New Roman" w:hAnsi="Times New Roman" w:cs="Times New Roman"/>
                                  <w:sz w:val="24"/>
                                  <w:szCs w:val="24"/>
                                </w:rPr>
                                <w:t>subjects)</w:t>
                              </w:r>
                            </w:p>
                            <w:p w14:paraId="5FBC593D" w14:textId="2526C368"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(Completion</w:t>
                              </w:r>
                              <w:r w:rsidRPr="007236A3">
                                <w:rPr>
                                  <w:rFonts w:ascii="Times New Roman" w:hAnsi="Times New Roman" w:cs="Times New Roman"/>
                                  <w:sz w:val="24"/>
                                  <w:szCs w:val="24"/>
                                </w:rPr>
                                <w:t xml:space="preserve"> rate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0" y="4828078"/>
                            <a:ext cx="1810871" cy="784743"/>
                          </a:xfrm>
                          <a:prstGeom prst="rect">
                            <a:avLst/>
                          </a:prstGeom>
                          <a:solidFill>
                            <a:sysClr val="window" lastClr="FFFFFF"/>
                          </a:solidFill>
                          <a:ln w="6350">
                            <a:solidFill>
                              <a:prstClr val="black"/>
                            </a:solidFill>
                          </a:ln>
                        </wps:spPr>
                        <wps:txbx>
                          <w:txbxContent>
                            <w:p w14:paraId="57B86A87" w14:textId="77777777" w:rsidR="00F449F6"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 xml:space="preserve">Analysed </w:t>
                              </w:r>
                            </w:p>
                            <w:p w14:paraId="58DB9010" w14:textId="5902098F"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w:t>
                              </w:r>
                              <w:r w:rsidR="00380D02">
                                <w:rPr>
                                  <w:rFonts w:ascii="Times New Roman" w:hAnsi="Times New Roman" w:cs="Times New Roman"/>
                                  <w:sz w:val="24"/>
                                  <w:szCs w:val="24"/>
                                </w:rPr>
                                <w:t>N</w:t>
                              </w:r>
                              <w:r w:rsidRPr="007236A3">
                                <w:rPr>
                                  <w:rFonts w:ascii="Times New Roman" w:hAnsi="Times New Roman" w:cs="Times New Roman"/>
                                  <w:sz w:val="24"/>
                                  <w:szCs w:val="24"/>
                                </w:rPr>
                                <w:t xml:space="preserve"> s</w:t>
                              </w:r>
                              <w:r>
                                <w:rPr>
                                  <w:rFonts w:ascii="Times New Roman" w:hAnsi="Times New Roman" w:cs="Times New Roman"/>
                                  <w:sz w:val="24"/>
                                  <w:szCs w:val="24"/>
                                </w:rPr>
                                <w:t>ubjects)</w:t>
                              </w:r>
                            </w:p>
                            <w:p w14:paraId="7A32998A" w14:textId="01964EC8" w:rsidR="00F449F6" w:rsidRPr="007236A3"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w:t>
                              </w:r>
                              <w:r>
                                <w:rPr>
                                  <w:rFonts w:ascii="Times New Roman" w:hAnsi="Times New Roman" w:cs="Times New Roman"/>
                                  <w:sz w:val="24"/>
                                  <w:szCs w:val="24"/>
                                </w:rPr>
                                <w:t xml:space="preserve">Completion rate </w:t>
                              </w:r>
                              <w:r w:rsidRPr="007236A3">
                                <w:rPr>
                                  <w:rFonts w:ascii="Times New Roman" w:hAnsi="Times New Roman" w:cs="Times New Roman"/>
                                  <w:sz w:val="24"/>
                                  <w:szCs w:val="24"/>
                                </w:rPr>
                                <w:t>%)</w:t>
                              </w:r>
                            </w:p>
                            <w:p w14:paraId="02393A46" w14:textId="77777777" w:rsidR="00F449F6" w:rsidRPr="00CD6D5D" w:rsidRDefault="00F449F6" w:rsidP="00F449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9" name="Group 49"/>
                        <wpg:cNvGrpSpPr/>
                        <wpg:grpSpPr>
                          <a:xfrm>
                            <a:off x="0" y="-74443"/>
                            <a:ext cx="5707012" cy="4903220"/>
                            <a:chOff x="0" y="-74443"/>
                            <a:chExt cx="5707012" cy="4903220"/>
                          </a:xfrm>
                        </wpg:grpSpPr>
                        <wpg:grpSp>
                          <wpg:cNvPr id="50" name="Group 50"/>
                          <wpg:cNvGrpSpPr/>
                          <wpg:grpSpPr>
                            <a:xfrm>
                              <a:off x="0" y="-74443"/>
                              <a:ext cx="5707012" cy="1867383"/>
                              <a:chOff x="0" y="-74443"/>
                              <a:chExt cx="5707012" cy="1867383"/>
                            </a:xfrm>
                          </wpg:grpSpPr>
                          <wps:wsp>
                            <wps:cNvPr id="51" name="Text Box 51"/>
                            <wps:cNvSpPr txBox="1"/>
                            <wps:spPr>
                              <a:xfrm>
                                <a:off x="1592384" y="-74443"/>
                                <a:ext cx="2532380" cy="421775"/>
                              </a:xfrm>
                              <a:prstGeom prst="rect">
                                <a:avLst/>
                              </a:prstGeom>
                              <a:solidFill>
                                <a:sysClr val="window" lastClr="FFFFFF"/>
                              </a:solidFill>
                              <a:ln w="6350">
                                <a:solidFill>
                                  <a:prstClr val="black"/>
                                </a:solidFill>
                              </a:ln>
                            </wps:spPr>
                            <wps:txbx>
                              <w:txbxContent>
                                <w:p w14:paraId="687D3B8F" w14:textId="77777777"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400 eligible subjec</w:t>
                                  </w:r>
                                  <w:r w:rsidRPr="007236A3">
                                    <w:rPr>
                                      <w:rFonts w:ascii="Times New Roman" w:hAnsi="Times New Roman" w:cs="Times New Roman"/>
                                      <w:sz w:val="24"/>
                                      <w:szCs w:val="24"/>
                                    </w:rPr>
                                    <w:t xml:space="preserve">ts were </w:t>
                                  </w:r>
                                  <w:proofErr w:type="gramStart"/>
                                  <w:r w:rsidRPr="007236A3">
                                    <w:rPr>
                                      <w:rFonts w:ascii="Times New Roman" w:hAnsi="Times New Roman" w:cs="Times New Roman"/>
                                      <w:sz w:val="24"/>
                                      <w:szCs w:val="24"/>
                                    </w:rPr>
                                    <w:t>recruited</w:t>
                                  </w:r>
                                  <w:proofErr w:type="gramEnd"/>
                                  <w:r>
                                    <w:rPr>
                                      <w:rFonts w:ascii="Times New Roman" w:hAnsi="Times New Roman" w:cs="Times New Roman"/>
                                      <w:sz w:val="24"/>
                                      <w:szCs w:val="24"/>
                                    </w:rPr>
                                    <w:t xml:space="preserve"> and consent obtained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3174632" y="750002"/>
                                <a:ext cx="2532380" cy="1042910"/>
                              </a:xfrm>
                              <a:prstGeom prst="rect">
                                <a:avLst/>
                              </a:prstGeom>
                              <a:solidFill>
                                <a:sysClr val="window" lastClr="FFFFFF"/>
                              </a:solidFill>
                              <a:ln w="6350">
                                <a:solidFill>
                                  <a:prstClr val="black"/>
                                </a:solidFill>
                              </a:ln>
                            </wps:spPr>
                            <wps:txbx>
                              <w:txbxContent>
                                <w:p w14:paraId="2762DCA2" w14:textId="77777777" w:rsidR="00F449F6" w:rsidRPr="007236A3"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 xml:space="preserve">200 </w:t>
                                  </w:r>
                                  <w:r>
                                    <w:rPr>
                                      <w:rFonts w:ascii="Times New Roman" w:hAnsi="Times New Roman" w:cs="Times New Roman"/>
                                      <w:sz w:val="24"/>
                                      <w:szCs w:val="24"/>
                                    </w:rPr>
                                    <w:t xml:space="preserve">subjects randomly assigned </w:t>
                                  </w:r>
                                  <w:r w:rsidRPr="007236A3">
                                    <w:rPr>
                                      <w:rFonts w:ascii="Times New Roman" w:hAnsi="Times New Roman" w:cs="Times New Roman"/>
                                      <w:sz w:val="24"/>
                                      <w:szCs w:val="24"/>
                                    </w:rPr>
                                    <w:t xml:space="preserve">to </w:t>
                                  </w:r>
                                </w:p>
                                <w:p w14:paraId="16B6EAC0" w14:textId="77777777" w:rsidR="00F449F6" w:rsidRPr="007236A3"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Control group</w:t>
                                  </w:r>
                                </w:p>
                                <w:p w14:paraId="02588E90" w14:textId="77777777"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[S</w:t>
                                  </w:r>
                                  <w:r w:rsidRPr="007236A3">
                                    <w:rPr>
                                      <w:rFonts w:ascii="Times New Roman" w:hAnsi="Times New Roman" w:cs="Times New Roman"/>
                                      <w:sz w:val="24"/>
                                      <w:szCs w:val="24"/>
                                    </w:rPr>
                                    <w:t xml:space="preserve">tandard </w:t>
                                  </w:r>
                                  <w:r>
                                    <w:rPr>
                                      <w:rFonts w:ascii="Times New Roman" w:hAnsi="Times New Roman" w:cs="Times New Roman"/>
                                      <w:sz w:val="24"/>
                                      <w:szCs w:val="24"/>
                                    </w:rPr>
                                    <w:t xml:space="preserve">verbal </w:t>
                                  </w:r>
                                  <w:r w:rsidRPr="007236A3">
                                    <w:rPr>
                                      <w:rFonts w:ascii="Times New Roman" w:hAnsi="Times New Roman" w:cs="Times New Roman"/>
                                      <w:sz w:val="24"/>
                                      <w:szCs w:val="24"/>
                                    </w:rPr>
                                    <w:t>instruction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0" y="760275"/>
                                <a:ext cx="2532380" cy="1032665"/>
                              </a:xfrm>
                              <a:prstGeom prst="rect">
                                <a:avLst/>
                              </a:prstGeom>
                              <a:solidFill>
                                <a:sysClr val="window" lastClr="FFFFFF"/>
                              </a:solidFill>
                              <a:ln w="6350">
                                <a:solidFill>
                                  <a:prstClr val="black"/>
                                </a:solidFill>
                              </a:ln>
                            </wps:spPr>
                            <wps:txbx>
                              <w:txbxContent>
                                <w:p w14:paraId="1A61D061" w14:textId="77777777" w:rsidR="00F449F6" w:rsidRPr="007236A3"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 xml:space="preserve">200 </w:t>
                                  </w:r>
                                  <w:r>
                                    <w:rPr>
                                      <w:rFonts w:ascii="Times New Roman" w:hAnsi="Times New Roman" w:cs="Times New Roman"/>
                                      <w:sz w:val="24"/>
                                      <w:szCs w:val="24"/>
                                    </w:rPr>
                                    <w:t xml:space="preserve">subjects randomly </w:t>
                                  </w:r>
                                  <w:r w:rsidRPr="007236A3">
                                    <w:rPr>
                                      <w:rFonts w:ascii="Times New Roman" w:hAnsi="Times New Roman" w:cs="Times New Roman"/>
                                      <w:sz w:val="24"/>
                                      <w:szCs w:val="24"/>
                                    </w:rPr>
                                    <w:t>a</w:t>
                                  </w:r>
                                  <w:r>
                                    <w:rPr>
                                      <w:rFonts w:ascii="Times New Roman" w:hAnsi="Times New Roman" w:cs="Times New Roman"/>
                                      <w:sz w:val="24"/>
                                      <w:szCs w:val="24"/>
                                    </w:rPr>
                                    <w:t>ssigned t</w:t>
                                  </w:r>
                                  <w:r w:rsidRPr="007236A3">
                                    <w:rPr>
                                      <w:rFonts w:ascii="Times New Roman" w:hAnsi="Times New Roman" w:cs="Times New Roman"/>
                                      <w:sz w:val="24"/>
                                      <w:szCs w:val="24"/>
                                    </w:rPr>
                                    <w:t>o Intervention group</w:t>
                                  </w:r>
                                </w:p>
                                <w:p w14:paraId="3583D735" w14:textId="77777777"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[S</w:t>
                                  </w:r>
                                  <w:r w:rsidRPr="007236A3">
                                    <w:rPr>
                                      <w:rFonts w:ascii="Times New Roman" w:hAnsi="Times New Roman" w:cs="Times New Roman"/>
                                      <w:sz w:val="24"/>
                                      <w:szCs w:val="24"/>
                                    </w:rPr>
                                    <w:t xml:space="preserve">tandard </w:t>
                                  </w:r>
                                  <w:r>
                                    <w:rPr>
                                      <w:rFonts w:ascii="Times New Roman" w:hAnsi="Times New Roman" w:cs="Times New Roman"/>
                                      <w:sz w:val="24"/>
                                      <w:szCs w:val="24"/>
                                    </w:rPr>
                                    <w:t xml:space="preserve">verbal </w:t>
                                  </w:r>
                                  <w:r w:rsidRPr="007236A3">
                                    <w:rPr>
                                      <w:rFonts w:ascii="Times New Roman" w:hAnsi="Times New Roman" w:cs="Times New Roman"/>
                                      <w:sz w:val="24"/>
                                      <w:szCs w:val="24"/>
                                    </w:rPr>
                                    <w:t xml:space="preserve">instruction </w:t>
                                  </w:r>
                                  <w:r w:rsidRPr="007236A3">
                                    <w:rPr>
                                      <w:rFonts w:ascii="Times New Roman" w:hAnsi="Times New Roman" w:cs="Times New Roman"/>
                                      <w:b/>
                                      <w:sz w:val="24"/>
                                      <w:szCs w:val="24"/>
                                    </w:rPr>
                                    <w:t>+</w:t>
                                  </w:r>
                                  <w:r w:rsidRPr="007236A3">
                                    <w:rPr>
                                      <w:rFonts w:ascii="Times New Roman" w:hAnsi="Times New Roman" w:cs="Times New Roman"/>
                                      <w:sz w:val="24"/>
                                      <w:szCs w:val="24"/>
                                    </w:rPr>
                                    <w:t xml:space="preserve"> Phone call reminder]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4" name="Group 54"/>
                            <wpg:cNvGrpSpPr/>
                            <wpg:grpSpPr>
                              <a:xfrm>
                                <a:off x="1022921" y="349321"/>
                                <a:ext cx="3908460" cy="405509"/>
                                <a:chOff x="0" y="0"/>
                                <a:chExt cx="3908460" cy="405509"/>
                              </a:xfrm>
                            </wpg:grpSpPr>
                            <wps:wsp>
                              <wps:cNvPr id="55" name="Straight Connector 55"/>
                              <wps:cNvCnPr/>
                              <wps:spPr>
                                <a:xfrm>
                                  <a:off x="0" y="205484"/>
                                  <a:ext cx="3905250" cy="0"/>
                                </a:xfrm>
                                <a:prstGeom prst="line">
                                  <a:avLst/>
                                </a:prstGeom>
                                <a:noFill/>
                                <a:ln w="19050" cap="flat" cmpd="sng" algn="ctr">
                                  <a:solidFill>
                                    <a:sysClr val="windowText" lastClr="000000"/>
                                  </a:solidFill>
                                  <a:prstDash val="solid"/>
                                </a:ln>
                                <a:effectLst/>
                              </wps:spPr>
                              <wps:bodyPr/>
                            </wps:wsp>
                            <wps:wsp>
                              <wps:cNvPr id="56" name="Straight Arrow Connector 56"/>
                              <wps:cNvCnPr/>
                              <wps:spPr>
                                <a:xfrm>
                                  <a:off x="14555" y="205484"/>
                                  <a:ext cx="0" cy="200025"/>
                                </a:xfrm>
                                <a:prstGeom prst="straightConnector1">
                                  <a:avLst/>
                                </a:prstGeom>
                                <a:noFill/>
                                <a:ln w="19050" cap="flat" cmpd="sng" algn="ctr">
                                  <a:solidFill>
                                    <a:sysClr val="windowText" lastClr="000000"/>
                                  </a:solidFill>
                                  <a:prstDash val="solid"/>
                                  <a:tailEnd type="triangle"/>
                                </a:ln>
                                <a:effectLst/>
                              </wps:spPr>
                              <wps:bodyPr/>
                            </wps:wsp>
                            <wps:wsp>
                              <wps:cNvPr id="57" name="Straight Arrow Connector 57"/>
                              <wps:cNvCnPr/>
                              <wps:spPr>
                                <a:xfrm>
                                  <a:off x="3908460" y="195209"/>
                                  <a:ext cx="0" cy="200025"/>
                                </a:xfrm>
                                <a:prstGeom prst="straightConnector1">
                                  <a:avLst/>
                                </a:prstGeom>
                                <a:noFill/>
                                <a:ln w="19050" cap="flat" cmpd="sng" algn="ctr">
                                  <a:solidFill>
                                    <a:sysClr val="windowText" lastClr="000000"/>
                                  </a:solidFill>
                                  <a:prstDash val="solid"/>
                                  <a:tailEnd type="triangle"/>
                                </a:ln>
                                <a:effectLst/>
                              </wps:spPr>
                              <wps:bodyPr/>
                            </wps:wsp>
                            <wps:wsp>
                              <wps:cNvPr id="58" name="Straight Arrow Connector 58"/>
                              <wps:cNvCnPr/>
                              <wps:spPr>
                                <a:xfrm>
                                  <a:off x="1822806" y="0"/>
                                  <a:ext cx="0" cy="200261"/>
                                </a:xfrm>
                                <a:prstGeom prst="straightConnector1">
                                  <a:avLst/>
                                </a:prstGeom>
                                <a:noFill/>
                                <a:ln w="19050" cap="flat" cmpd="sng" algn="ctr">
                                  <a:solidFill>
                                    <a:sysClr val="windowText" lastClr="000000"/>
                                  </a:solidFill>
                                  <a:prstDash val="solid"/>
                                  <a:tailEnd type="triangle"/>
                                </a:ln>
                                <a:effectLst/>
                              </wps:spPr>
                              <wps:bodyPr/>
                            </wps:wsp>
                          </wpg:grpSp>
                        </wpg:grpSp>
                        <wpg:grpSp>
                          <wpg:cNvPr id="59" name="Group 59"/>
                          <wpg:cNvGrpSpPr/>
                          <wpg:grpSpPr>
                            <a:xfrm>
                              <a:off x="189206" y="1792912"/>
                              <a:ext cx="2328694" cy="3035865"/>
                              <a:chOff x="-10" y="77128"/>
                              <a:chExt cx="2328694" cy="3035865"/>
                            </a:xfrm>
                          </wpg:grpSpPr>
                          <wps:wsp>
                            <wps:cNvPr id="60" name="Text Box 60"/>
                            <wps:cNvSpPr txBox="1"/>
                            <wps:spPr>
                              <a:xfrm>
                                <a:off x="509409" y="731581"/>
                                <a:ext cx="1819275" cy="1783919"/>
                              </a:xfrm>
                              <a:prstGeom prst="rect">
                                <a:avLst/>
                              </a:prstGeom>
                              <a:solidFill>
                                <a:sysClr val="window" lastClr="FFFFFF"/>
                              </a:solidFill>
                              <a:ln w="6350">
                                <a:solidFill>
                                  <a:prstClr val="black"/>
                                </a:solidFill>
                              </a:ln>
                            </wps:spPr>
                            <wps:txbx>
                              <w:txbxContent>
                                <w:p w14:paraId="1DE3DF0D" w14:textId="5C60EAAF" w:rsidR="00F449F6" w:rsidRPr="007236A3" w:rsidRDefault="00F449F6" w:rsidP="00F449F6">
                                  <w:pPr>
                                    <w:rPr>
                                      <w:rFonts w:ascii="Times New Roman" w:hAnsi="Times New Roman" w:cs="Times New Roman"/>
                                      <w:sz w:val="24"/>
                                      <w:szCs w:val="24"/>
                                    </w:rPr>
                                  </w:pPr>
                                  <w:r w:rsidRPr="007236A3">
                                    <w:rPr>
                                      <w:rFonts w:ascii="Times New Roman" w:hAnsi="Times New Roman" w:cs="Times New Roman"/>
                                      <w:sz w:val="24"/>
                                      <w:szCs w:val="24"/>
                                    </w:rPr>
                                    <w:t xml:space="preserve">Excluded </w:t>
                                  </w:r>
                                  <w:r w:rsidR="00380D02">
                                    <w:rPr>
                                      <w:rFonts w:ascii="Times New Roman" w:hAnsi="Times New Roman" w:cs="Times New Roman"/>
                                      <w:sz w:val="24"/>
                                      <w:szCs w:val="24"/>
                                    </w:rPr>
                                    <w:t>N</w:t>
                                  </w:r>
                                  <w:r w:rsidRPr="007236A3">
                                    <w:rPr>
                                      <w:rFonts w:ascii="Times New Roman" w:hAnsi="Times New Roman" w:cs="Times New Roman"/>
                                      <w:sz w:val="24"/>
                                      <w:szCs w:val="24"/>
                                    </w:rPr>
                                    <w:t xml:space="preserve"> </w:t>
                                  </w:r>
                                  <w:r>
                                    <w:rPr>
                                      <w:rFonts w:ascii="Times New Roman" w:hAnsi="Times New Roman" w:cs="Times New Roman"/>
                                      <w:sz w:val="24"/>
                                      <w:szCs w:val="24"/>
                                    </w:rPr>
                                    <w:t>subjects</w:t>
                                  </w:r>
                                </w:p>
                                <w:p w14:paraId="49F0C48C" w14:textId="6485C8EC"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sidRPr="007236A3">
                                    <w:rPr>
                                      <w:rFonts w:ascii="Times New Roman" w:hAnsi="Times New Roman" w:cs="Times New Roman"/>
                                      <w:sz w:val="24"/>
                                      <w:szCs w:val="24"/>
                                    </w:rPr>
                                    <w:t xml:space="preserve"> could not be reached on their phone contact(s</w:t>
                                  </w:r>
                                  <w:proofErr w:type="gramStart"/>
                                  <w:r w:rsidR="00F449F6" w:rsidRPr="007236A3">
                                    <w:rPr>
                                      <w:rFonts w:ascii="Times New Roman" w:hAnsi="Times New Roman" w:cs="Times New Roman"/>
                                      <w:sz w:val="24"/>
                                      <w:szCs w:val="24"/>
                                    </w:rPr>
                                    <w:t>);</w:t>
                                  </w:r>
                                  <w:proofErr w:type="gramEnd"/>
                                </w:p>
                                <w:p w14:paraId="34B10BFF" w14:textId="0DED374B"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sidRPr="007236A3">
                                    <w:rPr>
                                      <w:rFonts w:ascii="Times New Roman" w:hAnsi="Times New Roman" w:cs="Times New Roman"/>
                                      <w:sz w:val="24"/>
                                      <w:szCs w:val="24"/>
                                    </w:rPr>
                                    <w:t xml:space="preserve"> </w:t>
                                  </w:r>
                                  <w:proofErr w:type="gramStart"/>
                                  <w:r w:rsidR="00F449F6" w:rsidRPr="007236A3">
                                    <w:rPr>
                                      <w:rFonts w:ascii="Times New Roman" w:hAnsi="Times New Roman" w:cs="Times New Roman"/>
                                      <w:sz w:val="24"/>
                                      <w:szCs w:val="24"/>
                                    </w:rPr>
                                    <w:t>were</w:t>
                                  </w:r>
                                  <w:proofErr w:type="gramEnd"/>
                                  <w:r w:rsidR="00F449F6" w:rsidRPr="007236A3">
                                    <w:rPr>
                                      <w:rFonts w:ascii="Times New Roman" w:hAnsi="Times New Roman" w:cs="Times New Roman"/>
                                      <w:sz w:val="24"/>
                                      <w:szCs w:val="24"/>
                                    </w:rPr>
                                    <w:t xml:space="preserve"> admitted after initial clinic visit;</w:t>
                                  </w:r>
                                </w:p>
                                <w:p w14:paraId="07260703" w14:textId="1A6CE8D9"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sidRPr="007236A3">
                                    <w:rPr>
                                      <w:rFonts w:ascii="Times New Roman" w:hAnsi="Times New Roman" w:cs="Times New Roman"/>
                                      <w:sz w:val="24"/>
                                      <w:szCs w:val="24"/>
                                    </w:rPr>
                                    <w:t xml:space="preserve"> diaries could not be retrieved.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2" name="Group 62"/>
                            <wpg:cNvGrpSpPr/>
                            <wpg:grpSpPr>
                              <a:xfrm>
                                <a:off x="-10" y="77128"/>
                                <a:ext cx="514594" cy="3035865"/>
                                <a:chOff x="-10" y="77128"/>
                                <a:chExt cx="514594" cy="3035865"/>
                              </a:xfrm>
                            </wpg:grpSpPr>
                            <wps:wsp>
                              <wps:cNvPr id="63" name="Straight Connector 63"/>
                              <wps:cNvCnPr/>
                              <wps:spPr>
                                <a:xfrm>
                                  <a:off x="-10" y="77128"/>
                                  <a:ext cx="0" cy="3035865"/>
                                </a:xfrm>
                                <a:prstGeom prst="line">
                                  <a:avLst/>
                                </a:prstGeom>
                                <a:noFill/>
                                <a:ln w="19050" cap="flat" cmpd="sng" algn="ctr">
                                  <a:solidFill>
                                    <a:sysClr val="windowText" lastClr="000000"/>
                                  </a:solidFill>
                                  <a:prstDash val="solid"/>
                                  <a:headEnd type="none" w="med" len="med"/>
                                  <a:tailEnd type="triangle" w="med" len="med"/>
                                </a:ln>
                                <a:effectLst/>
                              </wps:spPr>
                              <wps:bodyPr/>
                            </wps:wsp>
                            <wps:wsp>
                              <wps:cNvPr id="64" name="Straight Arrow Connector 64"/>
                              <wps:cNvCnPr/>
                              <wps:spPr>
                                <a:xfrm>
                                  <a:off x="5993" y="1627598"/>
                                  <a:ext cx="508591" cy="0"/>
                                </a:xfrm>
                                <a:prstGeom prst="straightConnector1">
                                  <a:avLst/>
                                </a:prstGeom>
                                <a:noFill/>
                                <a:ln w="19050" cap="flat" cmpd="sng" algn="ctr">
                                  <a:solidFill>
                                    <a:sysClr val="windowText" lastClr="000000"/>
                                  </a:solidFill>
                                  <a:prstDash val="solid"/>
                                  <a:tailEnd type="triangle"/>
                                </a:ln>
                                <a:effectLst/>
                              </wps:spPr>
                              <wps:bodyPr/>
                            </wps:wsp>
                          </wpg:grpSp>
                        </wpg:grpSp>
                        <wpg:grpSp>
                          <wpg:cNvPr id="88" name="Group 88"/>
                          <wpg:cNvGrpSpPr/>
                          <wpg:grpSpPr>
                            <a:xfrm>
                              <a:off x="3195094" y="1792912"/>
                              <a:ext cx="2326264" cy="3023386"/>
                              <a:chOff x="-169" y="87402"/>
                              <a:chExt cx="2326264" cy="3023386"/>
                            </a:xfrm>
                          </wpg:grpSpPr>
                          <wpg:grpSp>
                            <wpg:cNvPr id="89" name="Group 89"/>
                            <wpg:cNvGrpSpPr/>
                            <wpg:grpSpPr>
                              <a:xfrm>
                                <a:off x="1815529" y="87402"/>
                                <a:ext cx="510566" cy="3023386"/>
                                <a:chOff x="0" y="87402"/>
                                <a:chExt cx="510566" cy="3023386"/>
                              </a:xfrm>
                            </wpg:grpSpPr>
                            <wps:wsp>
                              <wps:cNvPr id="90" name="Straight Connector 90"/>
                              <wps:cNvCnPr/>
                              <wps:spPr>
                                <a:xfrm>
                                  <a:off x="510566" y="87402"/>
                                  <a:ext cx="0" cy="3023386"/>
                                </a:xfrm>
                                <a:prstGeom prst="line">
                                  <a:avLst/>
                                </a:prstGeom>
                                <a:noFill/>
                                <a:ln w="19050" cap="flat" cmpd="sng" algn="ctr">
                                  <a:solidFill>
                                    <a:sysClr val="windowText" lastClr="000000"/>
                                  </a:solidFill>
                                  <a:prstDash val="solid"/>
                                  <a:headEnd type="none" w="med" len="med"/>
                                  <a:tailEnd type="triangle" w="med" len="med"/>
                                </a:ln>
                                <a:effectLst/>
                              </wps:spPr>
                              <wps:bodyPr/>
                            </wps:wsp>
                            <wps:wsp>
                              <wps:cNvPr id="91" name="Straight Arrow Connector 91"/>
                              <wps:cNvCnPr/>
                              <wps:spPr>
                                <a:xfrm>
                                  <a:off x="0" y="1668695"/>
                                  <a:ext cx="508591" cy="0"/>
                                </a:xfrm>
                                <a:prstGeom prst="straightConnector1">
                                  <a:avLst/>
                                </a:prstGeom>
                                <a:noFill/>
                                <a:ln w="19050" cap="flat" cmpd="sng" algn="ctr">
                                  <a:solidFill>
                                    <a:sysClr val="windowText" lastClr="000000"/>
                                  </a:solidFill>
                                  <a:prstDash val="solid"/>
                                  <a:headEnd type="triangle" w="med" len="med"/>
                                  <a:tailEnd type="none" w="med" len="med"/>
                                </a:ln>
                                <a:effectLst/>
                              </wps:spPr>
                              <wps:bodyPr/>
                            </wps:wsp>
                          </wpg:grpSp>
                          <wps:wsp>
                            <wps:cNvPr id="92" name="Text Box 92"/>
                            <wps:cNvSpPr txBox="1"/>
                            <wps:spPr>
                              <a:xfrm>
                                <a:off x="-169" y="741859"/>
                                <a:ext cx="1819275" cy="1783965"/>
                              </a:xfrm>
                              <a:prstGeom prst="rect">
                                <a:avLst/>
                              </a:prstGeom>
                              <a:solidFill>
                                <a:sysClr val="window" lastClr="FFFFFF"/>
                              </a:solidFill>
                              <a:ln w="6350">
                                <a:solidFill>
                                  <a:prstClr val="black"/>
                                </a:solidFill>
                              </a:ln>
                            </wps:spPr>
                            <wps:txbx>
                              <w:txbxContent>
                                <w:p w14:paraId="58E7BB9B" w14:textId="64496AEB" w:rsidR="00F449F6" w:rsidRPr="007236A3" w:rsidRDefault="00F449F6" w:rsidP="00F449F6">
                                  <w:pPr>
                                    <w:rPr>
                                      <w:rFonts w:ascii="Times New Roman" w:hAnsi="Times New Roman" w:cs="Times New Roman"/>
                                      <w:sz w:val="24"/>
                                      <w:szCs w:val="24"/>
                                    </w:rPr>
                                  </w:pPr>
                                  <w:r w:rsidRPr="007236A3">
                                    <w:rPr>
                                      <w:rFonts w:ascii="Times New Roman" w:hAnsi="Times New Roman" w:cs="Times New Roman"/>
                                      <w:sz w:val="24"/>
                                      <w:szCs w:val="24"/>
                                    </w:rPr>
                                    <w:t xml:space="preserve">Excluded </w:t>
                                  </w:r>
                                  <w:r w:rsidR="00380D02">
                                    <w:rPr>
                                      <w:rFonts w:ascii="Times New Roman" w:hAnsi="Times New Roman" w:cs="Times New Roman"/>
                                      <w:sz w:val="24"/>
                                      <w:szCs w:val="24"/>
                                    </w:rPr>
                                    <w:t>N</w:t>
                                  </w:r>
                                  <w:r w:rsidRPr="007236A3">
                                    <w:rPr>
                                      <w:rFonts w:ascii="Times New Roman" w:hAnsi="Times New Roman" w:cs="Times New Roman"/>
                                      <w:sz w:val="24"/>
                                      <w:szCs w:val="24"/>
                                    </w:rPr>
                                    <w:t xml:space="preserve"> </w:t>
                                  </w:r>
                                  <w:r>
                                    <w:rPr>
                                      <w:rFonts w:ascii="Times New Roman" w:hAnsi="Times New Roman" w:cs="Times New Roman"/>
                                      <w:sz w:val="24"/>
                                      <w:szCs w:val="24"/>
                                    </w:rPr>
                                    <w:t>subjects</w:t>
                                  </w:r>
                                </w:p>
                                <w:p w14:paraId="4D150804" w14:textId="4A51DDCA"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sidRPr="007236A3">
                                    <w:rPr>
                                      <w:rFonts w:ascii="Times New Roman" w:hAnsi="Times New Roman" w:cs="Times New Roman"/>
                                      <w:sz w:val="24"/>
                                      <w:szCs w:val="24"/>
                                    </w:rPr>
                                    <w:t xml:space="preserve"> could not be reached on their phone contact(s</w:t>
                                  </w:r>
                                  <w:proofErr w:type="gramStart"/>
                                  <w:r w:rsidR="00F449F6" w:rsidRPr="007236A3">
                                    <w:rPr>
                                      <w:rFonts w:ascii="Times New Roman" w:hAnsi="Times New Roman" w:cs="Times New Roman"/>
                                      <w:sz w:val="24"/>
                                      <w:szCs w:val="24"/>
                                    </w:rPr>
                                    <w:t>);</w:t>
                                  </w:r>
                                  <w:proofErr w:type="gramEnd"/>
                                </w:p>
                                <w:p w14:paraId="3AE17212" w14:textId="7B2A163B"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sidRPr="007236A3">
                                    <w:rPr>
                                      <w:rFonts w:ascii="Times New Roman" w:hAnsi="Times New Roman" w:cs="Times New Roman"/>
                                      <w:sz w:val="24"/>
                                      <w:szCs w:val="24"/>
                                    </w:rPr>
                                    <w:t xml:space="preserve"> </w:t>
                                  </w:r>
                                  <w:proofErr w:type="gramStart"/>
                                  <w:r w:rsidR="00F449F6" w:rsidRPr="007236A3">
                                    <w:rPr>
                                      <w:rFonts w:ascii="Times New Roman" w:hAnsi="Times New Roman" w:cs="Times New Roman"/>
                                      <w:sz w:val="24"/>
                                      <w:szCs w:val="24"/>
                                    </w:rPr>
                                    <w:t>were</w:t>
                                  </w:r>
                                  <w:proofErr w:type="gramEnd"/>
                                  <w:r w:rsidR="00F449F6" w:rsidRPr="007236A3">
                                    <w:rPr>
                                      <w:rFonts w:ascii="Times New Roman" w:hAnsi="Times New Roman" w:cs="Times New Roman"/>
                                      <w:sz w:val="24"/>
                                      <w:szCs w:val="24"/>
                                    </w:rPr>
                                    <w:t xml:space="preserve"> admitted after initial clinic visit;</w:t>
                                  </w:r>
                                </w:p>
                                <w:p w14:paraId="75E1F69A" w14:textId="032E0079"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Pr>
                                      <w:rFonts w:ascii="Times New Roman" w:hAnsi="Times New Roman" w:cs="Times New Roman"/>
                                      <w:sz w:val="24"/>
                                      <w:szCs w:val="24"/>
                                    </w:rPr>
                                    <w:t xml:space="preserve"> diaries could not be </w:t>
                                  </w:r>
                                  <w:r w:rsidR="00F449F6" w:rsidRPr="007236A3">
                                    <w:rPr>
                                      <w:rFonts w:ascii="Times New Roman" w:hAnsi="Times New Roman" w:cs="Times New Roman"/>
                                      <w:sz w:val="24"/>
                                      <w:szCs w:val="24"/>
                                    </w:rPr>
                                    <w:t>retrieved.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956D9C8" id="Group 46" o:spid="_x0000_s1026" style="position:absolute;left:0;text-align:left;margin-left:-.85pt;margin-top:13.9pt;width:471.9pt;height:543.45pt;z-index:251659264;mso-width-relative:margin;mso-height-relative:margin" coordorigin=",-744" coordsize="57175,568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">
                <v:shapetype id="_x0000_t202" coordsize="21600,21600" o:spt="202" path="m,l,21600r21600,l21600,xe">
                  <v:stroke joinstyle="miter"/>
                  <v:path gradientshapeok="t" o:connecttype="rect"/>
                </v:shapetype>
                <v:shape id="Text Box 47" o:spid="_x0000_s1027" type="#_x0000_t202" style="position:absolute;left:37741;top:48078;width:19434;height:8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" fillcolor="window" strokeweight=".5pt">
                  <v:textbox>
                    <w:txbxContent>
                      <w:p w14:paraId="19C97D92" w14:textId="77777777" w:rsidR="00F449F6"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 xml:space="preserve">Analysed </w:t>
                        </w:r>
                      </w:p>
                      <w:p w14:paraId="61E3157D" w14:textId="0C3E016B"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w:t>
                        </w:r>
                        <w:r w:rsidR="00380D02">
                          <w:rPr>
                            <w:rFonts w:ascii="Times New Roman" w:hAnsi="Times New Roman" w:cs="Times New Roman"/>
                            <w:sz w:val="24"/>
                            <w:szCs w:val="24"/>
                          </w:rPr>
                          <w:t>N</w:t>
                        </w:r>
                        <w:r w:rsidRPr="007236A3">
                          <w:rPr>
                            <w:rFonts w:ascii="Times New Roman" w:hAnsi="Times New Roman" w:cs="Times New Roman"/>
                            <w:sz w:val="24"/>
                            <w:szCs w:val="24"/>
                          </w:rPr>
                          <w:t xml:space="preserve"> </w:t>
                        </w:r>
                        <w:r>
                          <w:rPr>
                            <w:rFonts w:ascii="Times New Roman" w:hAnsi="Times New Roman" w:cs="Times New Roman"/>
                            <w:sz w:val="24"/>
                            <w:szCs w:val="24"/>
                          </w:rPr>
                          <w:t>subjects)</w:t>
                        </w:r>
                      </w:p>
                      <w:p w14:paraId="5FBC593D" w14:textId="2526C368"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(Completion</w:t>
                        </w:r>
                        <w:r w:rsidRPr="007236A3">
                          <w:rPr>
                            <w:rFonts w:ascii="Times New Roman" w:hAnsi="Times New Roman" w:cs="Times New Roman"/>
                            <w:sz w:val="24"/>
                            <w:szCs w:val="24"/>
                          </w:rPr>
                          <w:t xml:space="preserve"> rate %)</w:t>
                        </w:r>
                      </w:p>
                    </w:txbxContent>
                  </v:textbox>
                </v:shape>
                <v:shape id="Text Box 48" o:spid="_x0000_s1028" type="#_x0000_t202" style="position:absolute;top:48280;width:18108;height:7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" fillcolor="window" strokeweight=".5pt">
                  <v:textbox>
                    <w:txbxContent>
                      <w:p w14:paraId="57B86A87" w14:textId="77777777" w:rsidR="00F449F6"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 xml:space="preserve">Analysed </w:t>
                        </w:r>
                      </w:p>
                      <w:p w14:paraId="58DB9010" w14:textId="5902098F"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w:t>
                        </w:r>
                        <w:r w:rsidR="00380D02">
                          <w:rPr>
                            <w:rFonts w:ascii="Times New Roman" w:hAnsi="Times New Roman" w:cs="Times New Roman"/>
                            <w:sz w:val="24"/>
                            <w:szCs w:val="24"/>
                          </w:rPr>
                          <w:t>N</w:t>
                        </w:r>
                        <w:r w:rsidRPr="007236A3">
                          <w:rPr>
                            <w:rFonts w:ascii="Times New Roman" w:hAnsi="Times New Roman" w:cs="Times New Roman"/>
                            <w:sz w:val="24"/>
                            <w:szCs w:val="24"/>
                          </w:rPr>
                          <w:t xml:space="preserve"> s</w:t>
                        </w:r>
                        <w:r>
                          <w:rPr>
                            <w:rFonts w:ascii="Times New Roman" w:hAnsi="Times New Roman" w:cs="Times New Roman"/>
                            <w:sz w:val="24"/>
                            <w:szCs w:val="24"/>
                          </w:rPr>
                          <w:t>ubjects)</w:t>
                        </w:r>
                      </w:p>
                      <w:p w14:paraId="7A32998A" w14:textId="01964EC8" w:rsidR="00F449F6" w:rsidRPr="007236A3"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w:t>
                        </w:r>
                        <w:r>
                          <w:rPr>
                            <w:rFonts w:ascii="Times New Roman" w:hAnsi="Times New Roman" w:cs="Times New Roman"/>
                            <w:sz w:val="24"/>
                            <w:szCs w:val="24"/>
                          </w:rPr>
                          <w:t xml:space="preserve">Completion rate </w:t>
                        </w:r>
                        <w:r w:rsidRPr="007236A3">
                          <w:rPr>
                            <w:rFonts w:ascii="Times New Roman" w:hAnsi="Times New Roman" w:cs="Times New Roman"/>
                            <w:sz w:val="24"/>
                            <w:szCs w:val="24"/>
                          </w:rPr>
                          <w:t>%)</w:t>
                        </w:r>
                      </w:p>
                      <w:p w14:paraId="02393A46" w14:textId="77777777" w:rsidR="00F449F6" w:rsidRPr="00CD6D5D" w:rsidRDefault="00F449F6" w:rsidP="00F449F6">
                        <w:pPr>
                          <w:jc w:val="center"/>
                        </w:pPr>
                      </w:p>
                    </w:txbxContent>
                  </v:textbox>
                </v:shape>
                <v:group id="Group 49" o:spid="_x0000_s1029" style="position:absolute;top:-744;width:57070;height:49031" coordorigin=",-744" coordsize="57070,49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">
                  <v:group id="Group 50" o:spid="_x0000_s1030" style="position:absolute;top:-744;width:57070;height:18673" coordorigin=",-744" coordsize="57070,186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BVyQAAAOA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">
                    <v:shape id="Text Box 51" o:spid="_x0000_s1031" type="#_x0000_t202" style="position:absolute;left:15923;top:-744;width:25324;height:42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" fillcolor="window" strokeweight=".5pt">
                      <v:textbox>
                        <w:txbxContent>
                          <w:p w14:paraId="687D3B8F" w14:textId="77777777"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400 eligible subjec</w:t>
                            </w:r>
                            <w:r w:rsidRPr="007236A3">
                              <w:rPr>
                                <w:rFonts w:ascii="Times New Roman" w:hAnsi="Times New Roman" w:cs="Times New Roman"/>
                                <w:sz w:val="24"/>
                                <w:szCs w:val="24"/>
                              </w:rPr>
                              <w:t xml:space="preserve">ts were </w:t>
                            </w:r>
                            <w:proofErr w:type="gramStart"/>
                            <w:r w:rsidRPr="007236A3">
                              <w:rPr>
                                <w:rFonts w:ascii="Times New Roman" w:hAnsi="Times New Roman" w:cs="Times New Roman"/>
                                <w:sz w:val="24"/>
                                <w:szCs w:val="24"/>
                              </w:rPr>
                              <w:t>recruited</w:t>
                            </w:r>
                            <w:proofErr w:type="gramEnd"/>
                            <w:r>
                              <w:rPr>
                                <w:rFonts w:ascii="Times New Roman" w:hAnsi="Times New Roman" w:cs="Times New Roman"/>
                                <w:sz w:val="24"/>
                                <w:szCs w:val="24"/>
                              </w:rPr>
                              <w:t xml:space="preserve"> and consent obtained</w:t>
                            </w:r>
                          </w:p>
                        </w:txbxContent>
                      </v:textbox>
                    </v:shape>
                    <v:shape id="Text Box 52" o:spid="_x0000_s1032" type="#_x0000_t202" style="position:absolute;left:31746;top:7500;width:25324;height:10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" fillcolor="window" strokeweight=".5pt">
                      <v:textbox>
                        <w:txbxContent>
                          <w:p w14:paraId="2762DCA2" w14:textId="77777777" w:rsidR="00F449F6" w:rsidRPr="007236A3"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 xml:space="preserve">200 </w:t>
                            </w:r>
                            <w:r>
                              <w:rPr>
                                <w:rFonts w:ascii="Times New Roman" w:hAnsi="Times New Roman" w:cs="Times New Roman"/>
                                <w:sz w:val="24"/>
                                <w:szCs w:val="24"/>
                              </w:rPr>
                              <w:t xml:space="preserve">subjects randomly assigned </w:t>
                            </w:r>
                            <w:r w:rsidRPr="007236A3">
                              <w:rPr>
                                <w:rFonts w:ascii="Times New Roman" w:hAnsi="Times New Roman" w:cs="Times New Roman"/>
                                <w:sz w:val="24"/>
                                <w:szCs w:val="24"/>
                              </w:rPr>
                              <w:t xml:space="preserve">to </w:t>
                            </w:r>
                          </w:p>
                          <w:p w14:paraId="16B6EAC0" w14:textId="77777777" w:rsidR="00F449F6" w:rsidRPr="007236A3"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Control group</w:t>
                            </w:r>
                          </w:p>
                          <w:p w14:paraId="02588E90" w14:textId="77777777"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[S</w:t>
                            </w:r>
                            <w:r w:rsidRPr="007236A3">
                              <w:rPr>
                                <w:rFonts w:ascii="Times New Roman" w:hAnsi="Times New Roman" w:cs="Times New Roman"/>
                                <w:sz w:val="24"/>
                                <w:szCs w:val="24"/>
                              </w:rPr>
                              <w:t xml:space="preserve">tandard </w:t>
                            </w:r>
                            <w:r>
                              <w:rPr>
                                <w:rFonts w:ascii="Times New Roman" w:hAnsi="Times New Roman" w:cs="Times New Roman"/>
                                <w:sz w:val="24"/>
                                <w:szCs w:val="24"/>
                              </w:rPr>
                              <w:t xml:space="preserve">verbal </w:t>
                            </w:r>
                            <w:r w:rsidRPr="007236A3">
                              <w:rPr>
                                <w:rFonts w:ascii="Times New Roman" w:hAnsi="Times New Roman" w:cs="Times New Roman"/>
                                <w:sz w:val="24"/>
                                <w:szCs w:val="24"/>
                              </w:rPr>
                              <w:t>instruction only]</w:t>
                            </w:r>
                          </w:p>
                        </w:txbxContent>
                      </v:textbox>
                    </v:shape>
                    <v:shape id="Text Box 53" o:spid="_x0000_s1033" type="#_x0000_t202" style="position:absolute;top:7602;width:25323;height:103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" fillcolor="window" strokeweight=".5pt">
                      <v:textbox>
                        <w:txbxContent>
                          <w:p w14:paraId="1A61D061" w14:textId="77777777" w:rsidR="00F449F6" w:rsidRPr="007236A3" w:rsidRDefault="00F449F6" w:rsidP="00F449F6">
                            <w:pPr>
                              <w:jc w:val="center"/>
                              <w:rPr>
                                <w:rFonts w:ascii="Times New Roman" w:hAnsi="Times New Roman" w:cs="Times New Roman"/>
                                <w:sz w:val="24"/>
                                <w:szCs w:val="24"/>
                              </w:rPr>
                            </w:pPr>
                            <w:r w:rsidRPr="007236A3">
                              <w:rPr>
                                <w:rFonts w:ascii="Times New Roman" w:hAnsi="Times New Roman" w:cs="Times New Roman"/>
                                <w:sz w:val="24"/>
                                <w:szCs w:val="24"/>
                              </w:rPr>
                              <w:t xml:space="preserve">200 </w:t>
                            </w:r>
                            <w:r>
                              <w:rPr>
                                <w:rFonts w:ascii="Times New Roman" w:hAnsi="Times New Roman" w:cs="Times New Roman"/>
                                <w:sz w:val="24"/>
                                <w:szCs w:val="24"/>
                              </w:rPr>
                              <w:t xml:space="preserve">subjects randomly </w:t>
                            </w:r>
                            <w:r w:rsidRPr="007236A3">
                              <w:rPr>
                                <w:rFonts w:ascii="Times New Roman" w:hAnsi="Times New Roman" w:cs="Times New Roman"/>
                                <w:sz w:val="24"/>
                                <w:szCs w:val="24"/>
                              </w:rPr>
                              <w:t>a</w:t>
                            </w:r>
                            <w:r>
                              <w:rPr>
                                <w:rFonts w:ascii="Times New Roman" w:hAnsi="Times New Roman" w:cs="Times New Roman"/>
                                <w:sz w:val="24"/>
                                <w:szCs w:val="24"/>
                              </w:rPr>
                              <w:t>ssigned t</w:t>
                            </w:r>
                            <w:r w:rsidRPr="007236A3">
                              <w:rPr>
                                <w:rFonts w:ascii="Times New Roman" w:hAnsi="Times New Roman" w:cs="Times New Roman"/>
                                <w:sz w:val="24"/>
                                <w:szCs w:val="24"/>
                              </w:rPr>
                              <w:t>o Intervention group</w:t>
                            </w:r>
                          </w:p>
                          <w:p w14:paraId="3583D735" w14:textId="77777777" w:rsidR="00F449F6" w:rsidRPr="007236A3" w:rsidRDefault="00F449F6" w:rsidP="00F449F6">
                            <w:pPr>
                              <w:jc w:val="center"/>
                              <w:rPr>
                                <w:rFonts w:ascii="Times New Roman" w:hAnsi="Times New Roman" w:cs="Times New Roman"/>
                                <w:sz w:val="24"/>
                                <w:szCs w:val="24"/>
                              </w:rPr>
                            </w:pPr>
                            <w:r>
                              <w:rPr>
                                <w:rFonts w:ascii="Times New Roman" w:hAnsi="Times New Roman" w:cs="Times New Roman"/>
                                <w:sz w:val="24"/>
                                <w:szCs w:val="24"/>
                              </w:rPr>
                              <w:t>[S</w:t>
                            </w:r>
                            <w:r w:rsidRPr="007236A3">
                              <w:rPr>
                                <w:rFonts w:ascii="Times New Roman" w:hAnsi="Times New Roman" w:cs="Times New Roman"/>
                                <w:sz w:val="24"/>
                                <w:szCs w:val="24"/>
                              </w:rPr>
                              <w:t xml:space="preserve">tandard </w:t>
                            </w:r>
                            <w:r>
                              <w:rPr>
                                <w:rFonts w:ascii="Times New Roman" w:hAnsi="Times New Roman" w:cs="Times New Roman"/>
                                <w:sz w:val="24"/>
                                <w:szCs w:val="24"/>
                              </w:rPr>
                              <w:t xml:space="preserve">verbal </w:t>
                            </w:r>
                            <w:r w:rsidRPr="007236A3">
                              <w:rPr>
                                <w:rFonts w:ascii="Times New Roman" w:hAnsi="Times New Roman" w:cs="Times New Roman"/>
                                <w:sz w:val="24"/>
                                <w:szCs w:val="24"/>
                              </w:rPr>
                              <w:t xml:space="preserve">instruction </w:t>
                            </w:r>
                            <w:r w:rsidRPr="007236A3">
                              <w:rPr>
                                <w:rFonts w:ascii="Times New Roman" w:hAnsi="Times New Roman" w:cs="Times New Roman"/>
                                <w:b/>
                                <w:sz w:val="24"/>
                                <w:szCs w:val="24"/>
                              </w:rPr>
                              <w:t>+</w:t>
                            </w:r>
                            <w:r w:rsidRPr="007236A3">
                              <w:rPr>
                                <w:rFonts w:ascii="Times New Roman" w:hAnsi="Times New Roman" w:cs="Times New Roman"/>
                                <w:sz w:val="24"/>
                                <w:szCs w:val="24"/>
                              </w:rPr>
                              <w:t xml:space="preserve"> Phone call reminder]</w:t>
                            </w:r>
                          </w:p>
                        </w:txbxContent>
                      </v:textbox>
                    </v:shape>
                    <v:group id="Group 54" o:spid="_x0000_s1034" style="position:absolute;left:10229;top:3493;width:39084;height:4055" coordsize="39084,4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">
                      <v:line id="Straight Connector 55" o:spid="_x0000_s1035" style="position:absolute;visibility:visible;mso-wrap-style:square" from="0,2054" to="39052,20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" strokecolor="windowText" strokeweight="1.5pt"/>
                      <v:shapetype id="_x0000_t32" coordsize="21600,21600" o:spt="32" o:oned="t" path="m,l21600,21600e" filled="f">
                        <v:path arrowok="t" fillok="f" o:connecttype="none"/>
                        <o:lock v:ext="edit" shapetype="t"/>
                      </v:shapetype>
                      <v:shape id="Straight Arrow Connector 56" o:spid="_x0000_s1036" type="#_x0000_t32" style="position:absolute;left:145;top:2054;width:0;height:200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" strokecolor="windowText" strokeweight="1.5pt">
                        <v:stroke endarrow="block"/>
                      </v:shape>
                      <v:shape id="Straight Arrow Connector 57" o:spid="_x0000_s1037" type="#_x0000_t32" style="position:absolute;left:39084;top:1952;width:0;height:200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" strokecolor="windowText" strokeweight="1.5pt">
                        <v:stroke endarrow="block"/>
                      </v:shape>
                      <v:shape id="Straight Arrow Connector 58" o:spid="_x0000_s1038" type="#_x0000_t32" style="position:absolute;left:18228;width:0;height:20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" strokecolor="windowText" strokeweight="1.5pt">
                        <v:stroke endarrow="block"/>
                      </v:shape>
                    </v:group>
                  </v:group>
                  <v:group id="Group 59" o:spid="_x0000_s1039" style="position:absolute;left:1892;top:17929;width:23287;height:30358" coordorigin=",771" coordsize="23286,303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">
                    <v:shape id="Text Box 60" o:spid="_x0000_s1040" type="#_x0000_t202" style="position:absolute;left:5094;top:7315;width:18192;height:17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" fillcolor="window" strokeweight=".5pt">
                      <v:textbox>
                        <w:txbxContent>
                          <w:p w14:paraId="1DE3DF0D" w14:textId="5C60EAAF" w:rsidR="00F449F6" w:rsidRPr="007236A3" w:rsidRDefault="00F449F6" w:rsidP="00F449F6">
                            <w:pPr>
                              <w:rPr>
                                <w:rFonts w:ascii="Times New Roman" w:hAnsi="Times New Roman" w:cs="Times New Roman"/>
                                <w:sz w:val="24"/>
                                <w:szCs w:val="24"/>
                              </w:rPr>
                            </w:pPr>
                            <w:r w:rsidRPr="007236A3">
                              <w:rPr>
                                <w:rFonts w:ascii="Times New Roman" w:hAnsi="Times New Roman" w:cs="Times New Roman"/>
                                <w:sz w:val="24"/>
                                <w:szCs w:val="24"/>
                              </w:rPr>
                              <w:t xml:space="preserve">Excluded </w:t>
                            </w:r>
                            <w:r w:rsidR="00380D02">
                              <w:rPr>
                                <w:rFonts w:ascii="Times New Roman" w:hAnsi="Times New Roman" w:cs="Times New Roman"/>
                                <w:sz w:val="24"/>
                                <w:szCs w:val="24"/>
                              </w:rPr>
                              <w:t>N</w:t>
                            </w:r>
                            <w:r w:rsidRPr="007236A3">
                              <w:rPr>
                                <w:rFonts w:ascii="Times New Roman" w:hAnsi="Times New Roman" w:cs="Times New Roman"/>
                                <w:sz w:val="24"/>
                                <w:szCs w:val="24"/>
                              </w:rPr>
                              <w:t xml:space="preserve"> </w:t>
                            </w:r>
                            <w:r>
                              <w:rPr>
                                <w:rFonts w:ascii="Times New Roman" w:hAnsi="Times New Roman" w:cs="Times New Roman"/>
                                <w:sz w:val="24"/>
                                <w:szCs w:val="24"/>
                              </w:rPr>
                              <w:t>subjects</w:t>
                            </w:r>
                          </w:p>
                          <w:p w14:paraId="49F0C48C" w14:textId="6485C8EC"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sidRPr="007236A3">
                              <w:rPr>
                                <w:rFonts w:ascii="Times New Roman" w:hAnsi="Times New Roman" w:cs="Times New Roman"/>
                                <w:sz w:val="24"/>
                                <w:szCs w:val="24"/>
                              </w:rPr>
                              <w:t xml:space="preserve"> could not be reached on their phone contact(s</w:t>
                            </w:r>
                            <w:proofErr w:type="gramStart"/>
                            <w:r w:rsidR="00F449F6" w:rsidRPr="007236A3">
                              <w:rPr>
                                <w:rFonts w:ascii="Times New Roman" w:hAnsi="Times New Roman" w:cs="Times New Roman"/>
                                <w:sz w:val="24"/>
                                <w:szCs w:val="24"/>
                              </w:rPr>
                              <w:t>);</w:t>
                            </w:r>
                            <w:proofErr w:type="gramEnd"/>
                          </w:p>
                          <w:p w14:paraId="34B10BFF" w14:textId="0DED374B"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sidRPr="007236A3">
                              <w:rPr>
                                <w:rFonts w:ascii="Times New Roman" w:hAnsi="Times New Roman" w:cs="Times New Roman"/>
                                <w:sz w:val="24"/>
                                <w:szCs w:val="24"/>
                              </w:rPr>
                              <w:t xml:space="preserve"> </w:t>
                            </w:r>
                            <w:proofErr w:type="gramStart"/>
                            <w:r w:rsidR="00F449F6" w:rsidRPr="007236A3">
                              <w:rPr>
                                <w:rFonts w:ascii="Times New Roman" w:hAnsi="Times New Roman" w:cs="Times New Roman"/>
                                <w:sz w:val="24"/>
                                <w:szCs w:val="24"/>
                              </w:rPr>
                              <w:t>were</w:t>
                            </w:r>
                            <w:proofErr w:type="gramEnd"/>
                            <w:r w:rsidR="00F449F6" w:rsidRPr="007236A3">
                              <w:rPr>
                                <w:rFonts w:ascii="Times New Roman" w:hAnsi="Times New Roman" w:cs="Times New Roman"/>
                                <w:sz w:val="24"/>
                                <w:szCs w:val="24"/>
                              </w:rPr>
                              <w:t xml:space="preserve"> admitted after initial clinic visit;</w:t>
                            </w:r>
                          </w:p>
                          <w:p w14:paraId="07260703" w14:textId="1A6CE8D9"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sidRPr="007236A3">
                              <w:rPr>
                                <w:rFonts w:ascii="Times New Roman" w:hAnsi="Times New Roman" w:cs="Times New Roman"/>
                                <w:sz w:val="24"/>
                                <w:szCs w:val="24"/>
                              </w:rPr>
                              <w:t xml:space="preserve"> diaries could not be retrieved.</w:t>
                            </w:r>
                          </w:p>
                        </w:txbxContent>
                      </v:textbox>
                    </v:shape>
                    <v:group id="Group 62" o:spid="_x0000_s1041" style="position:absolute;top:771;width:5145;height:30358" coordorigin=",771" coordsize="5145,303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qEE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">
                      <v:line id="Straight Connector 63" o:spid="_x0000_s1042" style="position:absolute;visibility:visible;mso-wrap-style:square" from="0,771" to="0,311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" strokecolor="windowText" strokeweight="1.5pt">
                        <v:stroke endarrow="block"/>
                      </v:line>
                      <v:shape id="Straight Arrow Connector 64" o:spid="_x0000_s1043" type="#_x0000_t32" style="position:absolute;left:59;top:16275;width:508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" strokecolor="windowText" strokeweight="1.5pt">
                        <v:stroke endarrow="block"/>
                      </v:shape>
                    </v:group>
                  </v:group>
                  <v:group id="Group 88" o:spid="_x0000_s1044" style="position:absolute;left:31950;top:17929;width:23263;height:30233" coordorigin="-1,874" coordsize="23262,302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">
                    <v:group id="Group 89" o:spid="_x0000_s1045" style="position:absolute;left:18155;top:874;width:5105;height:30233" coordorigin=",874" coordsize="5105,302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tWP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">
                      <v:line id="Straight Connector 90" o:spid="_x0000_s1046" style="position:absolute;visibility:visible;mso-wrap-style:square" from="5105,874" to="5105,311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" strokecolor="windowText" strokeweight="1.5pt">
                        <v:stroke endarrow="block"/>
                      </v:line>
                      <v:shape id="Straight Arrow Connector 91" o:spid="_x0000_s1047" type="#_x0000_t32" style="position:absolute;top:16686;width:508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" strokecolor="windowText" strokeweight="1.5pt">
                        <v:stroke startarrow="block"/>
                      </v:shape>
                    </v:group>
                    <v:shape id="Text Box 92" o:spid="_x0000_s1048" type="#_x0000_t202" style="position:absolute;left:-1;top:7418;width:18192;height:17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" fillcolor="window" strokeweight=".5pt">
                      <v:textbox>
                        <w:txbxContent>
                          <w:p w14:paraId="58E7BB9B" w14:textId="64496AEB" w:rsidR="00F449F6" w:rsidRPr="007236A3" w:rsidRDefault="00F449F6" w:rsidP="00F449F6">
                            <w:pPr>
                              <w:rPr>
                                <w:rFonts w:ascii="Times New Roman" w:hAnsi="Times New Roman" w:cs="Times New Roman"/>
                                <w:sz w:val="24"/>
                                <w:szCs w:val="24"/>
                              </w:rPr>
                            </w:pPr>
                            <w:r w:rsidRPr="007236A3">
                              <w:rPr>
                                <w:rFonts w:ascii="Times New Roman" w:hAnsi="Times New Roman" w:cs="Times New Roman"/>
                                <w:sz w:val="24"/>
                                <w:szCs w:val="24"/>
                              </w:rPr>
                              <w:t xml:space="preserve">Excluded </w:t>
                            </w:r>
                            <w:r w:rsidR="00380D02">
                              <w:rPr>
                                <w:rFonts w:ascii="Times New Roman" w:hAnsi="Times New Roman" w:cs="Times New Roman"/>
                                <w:sz w:val="24"/>
                                <w:szCs w:val="24"/>
                              </w:rPr>
                              <w:t>N</w:t>
                            </w:r>
                            <w:r w:rsidRPr="007236A3">
                              <w:rPr>
                                <w:rFonts w:ascii="Times New Roman" w:hAnsi="Times New Roman" w:cs="Times New Roman"/>
                                <w:sz w:val="24"/>
                                <w:szCs w:val="24"/>
                              </w:rPr>
                              <w:t xml:space="preserve"> </w:t>
                            </w:r>
                            <w:r>
                              <w:rPr>
                                <w:rFonts w:ascii="Times New Roman" w:hAnsi="Times New Roman" w:cs="Times New Roman"/>
                                <w:sz w:val="24"/>
                                <w:szCs w:val="24"/>
                              </w:rPr>
                              <w:t>subjects</w:t>
                            </w:r>
                          </w:p>
                          <w:p w14:paraId="4D150804" w14:textId="4A51DDCA"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sidRPr="007236A3">
                              <w:rPr>
                                <w:rFonts w:ascii="Times New Roman" w:hAnsi="Times New Roman" w:cs="Times New Roman"/>
                                <w:sz w:val="24"/>
                                <w:szCs w:val="24"/>
                              </w:rPr>
                              <w:t xml:space="preserve"> could not be reached on their phone contact(s</w:t>
                            </w:r>
                            <w:proofErr w:type="gramStart"/>
                            <w:r w:rsidR="00F449F6" w:rsidRPr="007236A3">
                              <w:rPr>
                                <w:rFonts w:ascii="Times New Roman" w:hAnsi="Times New Roman" w:cs="Times New Roman"/>
                                <w:sz w:val="24"/>
                                <w:szCs w:val="24"/>
                              </w:rPr>
                              <w:t>);</w:t>
                            </w:r>
                            <w:proofErr w:type="gramEnd"/>
                          </w:p>
                          <w:p w14:paraId="3AE17212" w14:textId="7B2A163B"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sidRPr="007236A3">
                              <w:rPr>
                                <w:rFonts w:ascii="Times New Roman" w:hAnsi="Times New Roman" w:cs="Times New Roman"/>
                                <w:sz w:val="24"/>
                                <w:szCs w:val="24"/>
                              </w:rPr>
                              <w:t xml:space="preserve"> </w:t>
                            </w:r>
                            <w:proofErr w:type="gramStart"/>
                            <w:r w:rsidR="00F449F6" w:rsidRPr="007236A3">
                              <w:rPr>
                                <w:rFonts w:ascii="Times New Roman" w:hAnsi="Times New Roman" w:cs="Times New Roman"/>
                                <w:sz w:val="24"/>
                                <w:szCs w:val="24"/>
                              </w:rPr>
                              <w:t>were</w:t>
                            </w:r>
                            <w:proofErr w:type="gramEnd"/>
                            <w:r w:rsidR="00F449F6" w:rsidRPr="007236A3">
                              <w:rPr>
                                <w:rFonts w:ascii="Times New Roman" w:hAnsi="Times New Roman" w:cs="Times New Roman"/>
                                <w:sz w:val="24"/>
                                <w:szCs w:val="24"/>
                              </w:rPr>
                              <w:t xml:space="preserve"> admitted after initial clinic visit;</w:t>
                            </w:r>
                          </w:p>
                          <w:p w14:paraId="75E1F69A" w14:textId="032E0079" w:rsidR="00F449F6" w:rsidRPr="007236A3" w:rsidRDefault="00380D02" w:rsidP="00F449F6">
                            <w:pPr>
                              <w:pStyle w:val="ListParagraph"/>
                              <w:numPr>
                                <w:ilvl w:val="0"/>
                                <w:numId w:val="5"/>
                              </w:numPr>
                              <w:spacing w:after="160" w:line="259" w:lineRule="auto"/>
                              <w:ind w:left="180" w:hanging="180"/>
                              <w:rPr>
                                <w:rFonts w:ascii="Times New Roman" w:hAnsi="Times New Roman" w:cs="Times New Roman"/>
                                <w:sz w:val="24"/>
                                <w:szCs w:val="24"/>
                              </w:rPr>
                            </w:pPr>
                            <w:r>
                              <w:rPr>
                                <w:rFonts w:ascii="Times New Roman" w:hAnsi="Times New Roman" w:cs="Times New Roman"/>
                                <w:sz w:val="24"/>
                                <w:szCs w:val="24"/>
                              </w:rPr>
                              <w:t>n</w:t>
                            </w:r>
                            <w:r w:rsidR="00F449F6">
                              <w:rPr>
                                <w:rFonts w:ascii="Times New Roman" w:hAnsi="Times New Roman" w:cs="Times New Roman"/>
                                <w:sz w:val="24"/>
                                <w:szCs w:val="24"/>
                              </w:rPr>
                              <w:t xml:space="preserve"> diaries could not be </w:t>
                            </w:r>
                            <w:r w:rsidR="00F449F6" w:rsidRPr="007236A3">
                              <w:rPr>
                                <w:rFonts w:ascii="Times New Roman" w:hAnsi="Times New Roman" w:cs="Times New Roman"/>
                                <w:sz w:val="24"/>
                                <w:szCs w:val="24"/>
                              </w:rPr>
                              <w:t>retrieved.</w:t>
                            </w:r>
                          </w:p>
                        </w:txbxContent>
                      </v:textbox>
                    </v:shape>
                  </v:group>
                </v:group>
              </v:group>
            </w:pict>
          </mc:Fallback>
        </mc:AlternateContent>
      </w:r>
    </w:p>
    <w:p w14:paraId="78C79436" w14:textId="42822B95"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1B8DCF29" w14:textId="413DEF4C"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2A510ED2"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02B2473D"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0C63A470"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6E0D1B40"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07DB5167"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03CE8628"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24FD66AD"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2858D2E4"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729F38B6"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614F8DAF"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43FB5E3F"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1D5B7167" w14:textId="77777777" w:rsidR="003E7AE8" w:rsidRDefault="003E7AE8" w:rsidP="003E7AE8">
      <w:pPr>
        <w:spacing w:line="480" w:lineRule="auto"/>
        <w:jc w:val="both"/>
        <w:rPr>
          <w:rFonts w:ascii="Times New Roman" w:eastAsia="Times New Roman" w:hAnsi="Times New Roman" w:cs="Times New Roman"/>
          <w:b/>
          <w:sz w:val="24"/>
          <w:szCs w:val="24"/>
          <w:u w:val="single"/>
          <w:lang w:eastAsia="en-GB"/>
        </w:rPr>
      </w:pPr>
    </w:p>
    <w:p w14:paraId="28024D3E" w14:textId="77777777" w:rsidR="00380D02" w:rsidRDefault="00380D02" w:rsidP="003E7AE8">
      <w:pPr>
        <w:jc w:val="both"/>
        <w:rPr>
          <w:rFonts w:ascii="Times New Roman" w:hAnsi="Times New Roman" w:cs="Times New Roman"/>
          <w:b/>
          <w:sz w:val="24"/>
          <w:szCs w:val="24"/>
        </w:rPr>
      </w:pPr>
    </w:p>
    <w:p w14:paraId="75276419" w14:textId="3511BB50" w:rsidR="003E7AE8" w:rsidRPr="00C23D7F" w:rsidRDefault="003E7AE8" w:rsidP="003E7AE8">
      <w:pPr>
        <w:jc w:val="both"/>
        <w:rPr>
          <w:rFonts w:ascii="Times New Roman" w:hAnsi="Times New Roman" w:cs="Times New Roman"/>
          <w:b/>
          <w:sz w:val="24"/>
          <w:szCs w:val="24"/>
        </w:rPr>
      </w:pPr>
      <w:r w:rsidRPr="00C23D7F">
        <w:rPr>
          <w:rFonts w:ascii="Times New Roman" w:hAnsi="Times New Roman" w:cs="Times New Roman"/>
          <w:b/>
          <w:sz w:val="24"/>
          <w:szCs w:val="24"/>
        </w:rPr>
        <w:t xml:space="preserve">Figure </w:t>
      </w:r>
      <w:r w:rsidR="003A42E0">
        <w:rPr>
          <w:rFonts w:ascii="Times New Roman" w:hAnsi="Times New Roman" w:cs="Times New Roman"/>
          <w:b/>
          <w:sz w:val="24"/>
          <w:szCs w:val="24"/>
        </w:rPr>
        <w:t>1</w:t>
      </w:r>
      <w:r w:rsidRPr="00C23D7F">
        <w:rPr>
          <w:rFonts w:ascii="Times New Roman" w:hAnsi="Times New Roman" w:cs="Times New Roman"/>
          <w:b/>
          <w:sz w:val="24"/>
          <w:szCs w:val="24"/>
        </w:rPr>
        <w:t xml:space="preserve">: </w:t>
      </w:r>
      <w:r w:rsidR="003A42E0">
        <w:rPr>
          <w:rFonts w:ascii="Times New Roman" w:hAnsi="Times New Roman" w:cs="Times New Roman"/>
          <w:b/>
          <w:sz w:val="24"/>
          <w:szCs w:val="24"/>
        </w:rPr>
        <w:t>Proposed Study Flow Diagram</w:t>
      </w:r>
    </w:p>
    <w:p w14:paraId="1041225E" w14:textId="77777777" w:rsidR="003E7AE8" w:rsidRDefault="003E7AE8" w:rsidP="003E7AE8">
      <w:pPr>
        <w:spacing w:line="480" w:lineRule="auto"/>
        <w:jc w:val="center"/>
        <w:rPr>
          <w:rFonts w:ascii="Times New Roman" w:eastAsia="Times New Roman" w:hAnsi="Times New Roman" w:cs="Times New Roman"/>
          <w:b/>
          <w:sz w:val="24"/>
          <w:szCs w:val="24"/>
          <w:u w:val="single"/>
          <w:lang w:eastAsia="en-GB"/>
        </w:rPr>
      </w:pPr>
    </w:p>
    <w:p w14:paraId="46CB3BE7" w14:textId="77777777" w:rsidR="00380D02" w:rsidRDefault="00380D02" w:rsidP="003E7AE8">
      <w:pPr>
        <w:spacing w:line="480" w:lineRule="auto"/>
        <w:jc w:val="center"/>
        <w:rPr>
          <w:rFonts w:ascii="Times New Roman" w:eastAsia="Times New Roman" w:hAnsi="Times New Roman" w:cs="Times New Roman"/>
          <w:b/>
          <w:sz w:val="24"/>
          <w:szCs w:val="24"/>
          <w:lang w:eastAsia="en-GB"/>
        </w:rPr>
      </w:pPr>
    </w:p>
    <w:p w14:paraId="2DD0219A" w14:textId="77777777" w:rsidR="003E7AE8" w:rsidRPr="003F56D1" w:rsidRDefault="003E7AE8" w:rsidP="003E7AE8">
      <w:pPr>
        <w:spacing w:line="480" w:lineRule="auto"/>
        <w:jc w:val="center"/>
        <w:rPr>
          <w:rFonts w:ascii="Times New Roman" w:eastAsia="Times New Roman" w:hAnsi="Times New Roman" w:cs="Times New Roman"/>
          <w:b/>
          <w:sz w:val="24"/>
          <w:szCs w:val="24"/>
          <w:lang w:eastAsia="en-GB"/>
        </w:rPr>
      </w:pPr>
      <w:r w:rsidRPr="003F56D1">
        <w:rPr>
          <w:rFonts w:ascii="Times New Roman" w:eastAsia="Times New Roman" w:hAnsi="Times New Roman" w:cs="Times New Roman"/>
          <w:b/>
          <w:sz w:val="24"/>
          <w:szCs w:val="24"/>
          <w:lang w:eastAsia="en-GB"/>
        </w:rPr>
        <w:t>OUTCOME MEASURES</w:t>
      </w:r>
    </w:p>
    <w:p w14:paraId="24A5E64A" w14:textId="17107522" w:rsidR="003E7AE8" w:rsidRPr="00A5233A" w:rsidRDefault="003E7AE8" w:rsidP="003E7AE8">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Pr="00692E9B">
        <w:rPr>
          <w:rFonts w:ascii="Times New Roman" w:eastAsia="Times New Roman" w:hAnsi="Times New Roman" w:cs="Times New Roman"/>
          <w:sz w:val="24"/>
          <w:szCs w:val="24"/>
          <w:lang w:eastAsia="en-GB"/>
        </w:rPr>
        <w:t xml:space="preserve">he American Pharmacists Association </w:t>
      </w:r>
      <w:r>
        <w:rPr>
          <w:rFonts w:ascii="Times New Roman" w:eastAsia="Times New Roman" w:hAnsi="Times New Roman" w:cs="Times New Roman"/>
          <w:sz w:val="24"/>
          <w:szCs w:val="24"/>
          <w:lang w:eastAsia="en-GB"/>
        </w:rPr>
        <w:t>defined adherence as the degree to which an individual follows the prescription of a drug in terms of dose, interval and duration.</w:t>
      </w:r>
      <w:r>
        <w:rPr>
          <w:rFonts w:ascii="Times New Roman" w:eastAsia="Times New Roman" w:hAnsi="Times New Roman" w:cs="Times New Roman"/>
          <w:sz w:val="24"/>
          <w:szCs w:val="24"/>
          <w:lang w:eastAsia="en-GB"/>
        </w:rPr>
        <w:fldChar w:fldCharType="begin" w:fldLock="1"/>
      </w:r>
      <w:r>
        <w:rPr>
          <w:rFonts w:ascii="Times New Roman" w:eastAsia="Times New Roman" w:hAnsi="Times New Roman" w:cs="Times New Roman"/>
          <w:sz w:val="24"/>
          <w:szCs w:val="24"/>
          <w:lang w:eastAsia="en-GB"/>
        </w:rPr>
        <w:instrText>ADDIN CSL_CITATION {"citationItems":[{"id":"ITEM-1","itemData":{"author":[{"dropping-particle":"","family":"McDonough","given":"Randy","non-dropping-particle":"","parse-names":false,"suffix":""}],"container-title":"American Pharmacists Association","id":"ITEM-1","issued":{"date-parts":[["2015"]]},"number-of-pages":"1","title":"Adherence vs. persistence","type":"report"},"uris":["http://www.mendeley.com/documents/?uuid=13feb90d-93b5-4064-8f10-e659d0bebdef"]}],"mendeley":{"formattedCitation":"&lt;sup&gt;99&lt;/sup&gt;","plainTextFormattedCitation":"99","previouslyFormattedCitation":"&lt;sup&gt;99&lt;/sup&gt;"},"properties":{"noteIndex":0},"schema":"https://github.com/citation-style-language/schema/raw/master/csl-citation.json"}</w:instrText>
      </w:r>
      <w:r>
        <w:rPr>
          <w:rFonts w:ascii="Times New Roman" w:eastAsia="Times New Roman" w:hAnsi="Times New Roman" w:cs="Times New Roman"/>
          <w:sz w:val="24"/>
          <w:szCs w:val="24"/>
          <w:lang w:eastAsia="en-GB"/>
        </w:rPr>
        <w:fldChar w:fldCharType="separate"/>
      </w:r>
      <w:r w:rsidR="00F15330">
        <w:rPr>
          <w:rFonts w:ascii="Times New Roman" w:eastAsia="Times New Roman" w:hAnsi="Times New Roman" w:cs="Times New Roman"/>
          <w:noProof/>
          <w:sz w:val="24"/>
          <w:szCs w:val="24"/>
          <w:vertAlign w:val="superscript"/>
          <w:lang w:eastAsia="en-GB"/>
        </w:rPr>
        <w:t>3</w:t>
      </w:r>
      <w:r w:rsidRPr="00496A55">
        <w:rPr>
          <w:rFonts w:ascii="Times New Roman" w:eastAsia="Times New Roman" w:hAnsi="Times New Roman" w:cs="Times New Roman"/>
          <w:noProof/>
          <w:sz w:val="24"/>
          <w:szCs w:val="24"/>
          <w:vertAlign w:val="superscript"/>
          <w:lang w:eastAsia="en-GB"/>
        </w:rPr>
        <w:t>9</w:t>
      </w:r>
      <w:r>
        <w:rPr>
          <w:rFonts w:ascii="Times New Roman" w:eastAsia="Times New Roman" w:hAnsi="Times New Roman" w:cs="Times New Roman"/>
          <w:sz w:val="24"/>
          <w:szCs w:val="24"/>
          <w:lang w:eastAsia="en-GB"/>
        </w:rPr>
        <w:fldChar w:fldCharType="end"/>
      </w:r>
      <w:r>
        <w:rPr>
          <w:rFonts w:ascii="Times New Roman" w:eastAsia="Times New Roman" w:hAnsi="Times New Roman" w:cs="Times New Roman"/>
          <w:sz w:val="24"/>
          <w:szCs w:val="24"/>
          <w:lang w:eastAsia="en-GB"/>
        </w:rPr>
        <w:t xml:space="preserve"> For this study, adherence to ORS was defined in terms of administration of ORS after each episode of diarrhoea until the diarrhoeal illness stopped, while adherence to zinc was defined in terms of once-a-day intake of 20mg zinc tablets, for 10 consecutive days.</w:t>
      </w:r>
      <w:r>
        <w:rPr>
          <w:rFonts w:ascii="Times New Roman" w:eastAsia="Times New Roman" w:hAnsi="Times New Roman" w:cs="Times New Roman"/>
          <w:sz w:val="24"/>
          <w:szCs w:val="24"/>
          <w:lang w:eastAsia="en-GB"/>
        </w:rPr>
        <w:fldChar w:fldCharType="begin" w:fldLock="1"/>
      </w:r>
      <w:r>
        <w:rPr>
          <w:rFonts w:ascii="Times New Roman" w:eastAsia="Times New Roman" w:hAnsi="Times New Roman" w:cs="Times New Roman"/>
          <w:sz w:val="24"/>
          <w:szCs w:val="24"/>
          <w:lang w:eastAsia="en-GB"/>
        </w:rPr>
        <w:instrText>ADDIN CSL_CITATION {"citationItems":[{"id":"ITEM-1","itemData":{"author":[{"dropping-particle":"","family":"Ahmed","given":"Shahnawaz","non-dropping-particle":"","parse-names":false,"suffix":""},{"dropping-particle":"","family":"Nasrin","given":"Dilruba","non-dropping-particle":"","parse-names":false,"suffix":""},{"dropping-particle":"","family":"Ferdous","given":"Farzana","non-dropping-particle":"","parse-names":false,"suffix":""},{"dropping-particle":"","family":"Farzana","given":"Fahmida Dil","non-dropping-particle":"","parse-names":false,"suffix":""},{"dropping-particle":"","family":"Kaur","given":"Guddu","non-dropping-particle":"","parse-names":false,"suffix":""},{"dropping-particle":"","family":"Chisti","given":"Mohammod Jobayer","non-dropping-particle":"","parse-names":false,"suffix":""},{"dropping-particle":"","family":"Das","given":"Sumon Kumar","non-dropping-particle":"","parse-names":false,"suffix":""},{"dropping-particle":"","family":"Faruque","given":"Abu Syed Golam","non-dropping-particle":"","parse-names":false,"suffix":""}],"container-title":"Food and Nutrition Sciences","id":"ITEM-1","issued":{"date-parts":[["2013"]]},"note":"NULL","page":"357-364","title":"Acceptability and compliance to a 10-day regimen of zinc treatment in diarrhea in rural Bangladesh","type":"article-journal","volume":"4"},"uris":["http://www.mendeley.com/documents/?uuid=1571fdcd-1ee3-4095-8d6a-89e5269f5e3e"]},{"id":"ITEM-2","itemData":{"DOI":"10.1186/s12889-016-3126-6","ISBN":"1288901631","ISSN":"1471-2458","author":[{"dropping-particle":"","family":"Gebremedhin","given":"Samson","non-dropping-particle":"","parse-names":false,"suffix":""},{"dropping-particle":"","family":"Mamo","given":"Girma","non-dropping-particle":"","parse-names":false,"suffix":""},{"dropping-particle":"","family":"Gezahign","given":"Henock","non-dropping-particle":"","parse-names":false,"suffix":""},{"dropping-particle":"","family":"Kung'u","given":"Jacqueline","non-dropping-particle":"","parse-names":false,"suffix":""},{"dropping-particle":"","family":"Adish","given":"Abdulaziz","non-dropping-particle":"","parse-names":false,"suffix":""}],"container-title":"BMC Public Health","id":"ITEM-2","issued":{"date-parts":[["2016"]]},"note":"NULL","page":"1-10","publisher":"BMC Public Health","title":"The effectiveness bundling of zinc with Oral Rehydration Salts (ORS) for improving adherence to acute watery diarrhea treatment in Ethiopia: cluster randomised controlled trial","type":"article-journal","volume":"16"},"uris":["http://www.mendeley.com/documents/?uuid=623cf6ac-3784-419b-a1af-0c20f02a52d9"]}],"mendeley":{"formattedCitation":"&lt;sup&gt;11,12&lt;/sup&gt;","plainTextFormattedCitation":"11,12","previouslyFormattedCitation":"&lt;sup&gt;11,12&lt;/sup&gt;"},"properties":{"noteIndex":0},"schema":"https://github.com/citation-style-language/schema/raw/master/csl-citation.json"}</w:instrText>
      </w:r>
      <w:r>
        <w:rPr>
          <w:rFonts w:ascii="Times New Roman" w:eastAsia="Times New Roman" w:hAnsi="Times New Roman" w:cs="Times New Roman"/>
          <w:sz w:val="24"/>
          <w:szCs w:val="24"/>
          <w:lang w:eastAsia="en-GB"/>
        </w:rPr>
        <w:fldChar w:fldCharType="separate"/>
      </w:r>
      <w:r w:rsidRPr="00900F4E">
        <w:rPr>
          <w:rFonts w:ascii="Times New Roman" w:eastAsia="Times New Roman" w:hAnsi="Times New Roman" w:cs="Times New Roman"/>
          <w:noProof/>
          <w:sz w:val="24"/>
          <w:szCs w:val="24"/>
          <w:vertAlign w:val="superscript"/>
          <w:lang w:eastAsia="en-GB"/>
        </w:rPr>
        <w:t>11,12</w:t>
      </w:r>
      <w:r>
        <w:rPr>
          <w:rFonts w:ascii="Times New Roman" w:eastAsia="Times New Roman" w:hAnsi="Times New Roman" w:cs="Times New Roman"/>
          <w:sz w:val="24"/>
          <w:szCs w:val="24"/>
          <w:lang w:eastAsia="en-GB"/>
        </w:rPr>
        <w:fldChar w:fldCharType="end"/>
      </w:r>
    </w:p>
    <w:p w14:paraId="0B807A74" w14:textId="77777777" w:rsidR="003E7AE8" w:rsidRDefault="003E7AE8" w:rsidP="003E7AE8">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study outcomes were divided into two- </w:t>
      </w:r>
    </w:p>
    <w:p w14:paraId="5AE67840" w14:textId="77777777" w:rsidR="003E7AE8" w:rsidRDefault="003E7AE8" w:rsidP="003E7AE8">
      <w:pPr>
        <w:pStyle w:val="ListParagraph"/>
        <w:numPr>
          <w:ilvl w:val="0"/>
          <w:numId w:val="4"/>
        </w:num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Independent and combined </w:t>
      </w:r>
      <w:r w:rsidRPr="00631F44">
        <w:rPr>
          <w:rFonts w:ascii="Times New Roman" w:eastAsia="Times New Roman" w:hAnsi="Times New Roman" w:cs="Times New Roman"/>
          <w:sz w:val="24"/>
          <w:szCs w:val="24"/>
          <w:lang w:eastAsia="en-GB"/>
        </w:rPr>
        <w:t>use of</w:t>
      </w:r>
      <w:r>
        <w:rPr>
          <w:rFonts w:ascii="Times New Roman" w:eastAsia="Times New Roman" w:hAnsi="Times New Roman" w:cs="Times New Roman"/>
          <w:sz w:val="24"/>
          <w:szCs w:val="24"/>
          <w:lang w:eastAsia="en-GB"/>
        </w:rPr>
        <w:t xml:space="preserve"> </w:t>
      </w:r>
      <w:r w:rsidRPr="00481EAC">
        <w:rPr>
          <w:rFonts w:ascii="Times New Roman" w:eastAsia="Times New Roman" w:hAnsi="Times New Roman" w:cs="Times New Roman"/>
          <w:sz w:val="24"/>
          <w:szCs w:val="24"/>
          <w:lang w:eastAsia="en-GB"/>
        </w:rPr>
        <w:t>ORS and zinc</w:t>
      </w:r>
      <w:r>
        <w:rPr>
          <w:rFonts w:ascii="Times New Roman" w:eastAsia="Times New Roman" w:hAnsi="Times New Roman" w:cs="Times New Roman"/>
          <w:sz w:val="24"/>
          <w:szCs w:val="24"/>
          <w:lang w:eastAsia="en-GB"/>
        </w:rPr>
        <w:t>, and</w:t>
      </w:r>
    </w:p>
    <w:p w14:paraId="56A00D5C" w14:textId="77777777" w:rsidR="003E7AE8" w:rsidRPr="00481EAC" w:rsidRDefault="003E7AE8" w:rsidP="003E7AE8">
      <w:pPr>
        <w:pStyle w:val="ListParagraph"/>
        <w:numPr>
          <w:ilvl w:val="0"/>
          <w:numId w:val="4"/>
        </w:num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w:t>
      </w:r>
      <w:r w:rsidRPr="00481EAC">
        <w:rPr>
          <w:rFonts w:ascii="Times New Roman" w:eastAsia="Times New Roman" w:hAnsi="Times New Roman" w:cs="Times New Roman"/>
          <w:sz w:val="24"/>
          <w:szCs w:val="24"/>
          <w:lang w:eastAsia="en-GB"/>
        </w:rPr>
        <w:t xml:space="preserve">ndependent and combined adherence scores. </w:t>
      </w:r>
    </w:p>
    <w:p w14:paraId="552D61A8" w14:textId="77777777" w:rsidR="003E7AE8" w:rsidRPr="00EB0D16" w:rsidRDefault="003E7AE8" w:rsidP="003E7AE8">
      <w:pPr>
        <w:spacing w:line="480" w:lineRule="auto"/>
        <w:jc w:val="both"/>
        <w:rPr>
          <w:rFonts w:ascii="Times New Roman" w:eastAsia="Times New Roman" w:hAnsi="Times New Roman" w:cs="Times New Roman"/>
          <w:sz w:val="24"/>
          <w:szCs w:val="24"/>
          <w:lang w:eastAsia="en-GB"/>
        </w:rPr>
      </w:pPr>
      <w:r w:rsidRPr="001D663D">
        <w:rPr>
          <w:rFonts w:ascii="Times New Roman" w:eastAsia="Times New Roman" w:hAnsi="Times New Roman" w:cs="Times New Roman"/>
          <w:sz w:val="24"/>
          <w:szCs w:val="24"/>
          <w:lang w:eastAsia="en-GB"/>
        </w:rPr>
        <w:t xml:space="preserve">Independent </w:t>
      </w:r>
      <w:r>
        <w:rPr>
          <w:rFonts w:ascii="Times New Roman" w:eastAsia="Times New Roman" w:hAnsi="Times New Roman" w:cs="Times New Roman"/>
          <w:sz w:val="24"/>
          <w:szCs w:val="24"/>
          <w:lang w:eastAsia="en-GB"/>
        </w:rPr>
        <w:t>use of O</w:t>
      </w:r>
      <w:r w:rsidRPr="001D663D">
        <w:rPr>
          <w:rFonts w:ascii="Times New Roman" w:eastAsia="Times New Roman" w:hAnsi="Times New Roman" w:cs="Times New Roman"/>
          <w:sz w:val="24"/>
          <w:szCs w:val="24"/>
          <w:lang w:eastAsia="en-GB"/>
        </w:rPr>
        <w:t xml:space="preserve">RS was measured as the proportion of mothers who administered ORS after each bowel motion, while independent </w:t>
      </w:r>
      <w:r>
        <w:rPr>
          <w:rFonts w:ascii="Times New Roman" w:eastAsia="Times New Roman" w:hAnsi="Times New Roman" w:cs="Times New Roman"/>
          <w:sz w:val="24"/>
          <w:szCs w:val="24"/>
          <w:lang w:eastAsia="en-GB"/>
        </w:rPr>
        <w:t xml:space="preserve">use of </w:t>
      </w:r>
      <w:r w:rsidRPr="001D663D">
        <w:rPr>
          <w:rFonts w:ascii="Times New Roman" w:eastAsia="Times New Roman" w:hAnsi="Times New Roman" w:cs="Times New Roman"/>
          <w:sz w:val="24"/>
          <w:szCs w:val="24"/>
          <w:lang w:eastAsia="en-GB"/>
        </w:rPr>
        <w:t>zinc was measured as the proportion of mothers who administered the complete ten</w:t>
      </w:r>
      <w:r>
        <w:rPr>
          <w:rFonts w:ascii="Times New Roman" w:eastAsia="Times New Roman" w:hAnsi="Times New Roman" w:cs="Times New Roman"/>
          <w:sz w:val="24"/>
          <w:szCs w:val="24"/>
          <w:lang w:eastAsia="en-GB"/>
        </w:rPr>
        <w:t xml:space="preserve"> tablets of zinc. The combined use </w:t>
      </w:r>
      <w:r w:rsidRPr="001D663D">
        <w:rPr>
          <w:rFonts w:ascii="Times New Roman" w:eastAsia="Times New Roman" w:hAnsi="Times New Roman" w:cs="Times New Roman"/>
          <w:sz w:val="24"/>
          <w:szCs w:val="24"/>
          <w:lang w:eastAsia="en-GB"/>
        </w:rPr>
        <w:t>was measured as the proportion of mothers who administered both ORS</w:t>
      </w:r>
      <w:r>
        <w:rPr>
          <w:rFonts w:ascii="Times New Roman" w:eastAsia="Times New Roman" w:hAnsi="Times New Roman" w:cs="Times New Roman"/>
          <w:sz w:val="24"/>
          <w:szCs w:val="24"/>
          <w:lang w:eastAsia="en-GB"/>
        </w:rPr>
        <w:t xml:space="preserve"> after each bowel motion as well as the</w:t>
      </w:r>
      <w:r w:rsidRPr="001D663D">
        <w:rPr>
          <w:rFonts w:ascii="Times New Roman" w:eastAsia="Times New Roman" w:hAnsi="Times New Roman" w:cs="Times New Roman"/>
          <w:sz w:val="24"/>
          <w:szCs w:val="24"/>
          <w:lang w:eastAsia="en-GB"/>
        </w:rPr>
        <w:t xml:space="preserve"> ten zinc tablets. </w:t>
      </w:r>
      <w:r w:rsidRPr="00EB0D16">
        <w:rPr>
          <w:rFonts w:ascii="Times New Roman" w:eastAsia="Times New Roman" w:hAnsi="Times New Roman" w:cs="Times New Roman"/>
          <w:sz w:val="24"/>
          <w:szCs w:val="24"/>
          <w:lang w:eastAsia="en-GB"/>
        </w:rPr>
        <w:t>Mothers who adhered to the instruction to give ORS after each bowel motion until the diarrhoea illness stopped and daily 20mg zinc tablets for 10</w:t>
      </w:r>
      <w:r>
        <w:rPr>
          <w:rFonts w:ascii="Times New Roman" w:eastAsia="Times New Roman" w:hAnsi="Times New Roman" w:cs="Times New Roman"/>
          <w:sz w:val="24"/>
          <w:szCs w:val="24"/>
          <w:lang w:eastAsia="en-GB"/>
        </w:rPr>
        <w:t xml:space="preserve"> </w:t>
      </w:r>
      <w:r w:rsidRPr="00EB0D16">
        <w:rPr>
          <w:rFonts w:ascii="Times New Roman" w:eastAsia="Times New Roman" w:hAnsi="Times New Roman" w:cs="Times New Roman"/>
          <w:sz w:val="24"/>
          <w:szCs w:val="24"/>
          <w:lang w:eastAsia="en-GB"/>
        </w:rPr>
        <w:t>days were reported to have full adherence while those who did not, were reported to have partial adherence.</w:t>
      </w:r>
    </w:p>
    <w:p w14:paraId="49083EB3" w14:textId="77777777" w:rsidR="003E7AE8" w:rsidRDefault="003E7AE8" w:rsidP="003E7AE8">
      <w:pPr>
        <w:spacing w:line="480" w:lineRule="auto"/>
        <w:jc w:val="both"/>
        <w:rPr>
          <w:rFonts w:ascii="Times New Roman" w:eastAsia="Times New Roman" w:hAnsi="Times New Roman" w:cs="Times New Roman"/>
          <w:b/>
          <w:sz w:val="24"/>
          <w:szCs w:val="24"/>
          <w:lang w:eastAsia="en-GB"/>
        </w:rPr>
      </w:pPr>
      <w:r w:rsidRPr="001D663D">
        <w:rPr>
          <w:rFonts w:ascii="Times New Roman" w:eastAsia="Times New Roman" w:hAnsi="Times New Roman" w:cs="Times New Roman"/>
          <w:sz w:val="24"/>
          <w:szCs w:val="24"/>
          <w:lang w:eastAsia="en-GB"/>
        </w:rPr>
        <w:t>The independent ORS adherence score (%) was calculated as percentage of times that ORS was administered to the child after each diarrhoeal episode, while the independent zinc adherence score (%) was calculated as percentage of zinc tablets that was administered to the child out of the 10 tablets. The combined adherence score (%)</w:t>
      </w:r>
      <w:r>
        <w:rPr>
          <w:rFonts w:ascii="Times New Roman" w:eastAsia="Times New Roman" w:hAnsi="Times New Roman" w:cs="Times New Roman"/>
          <w:sz w:val="24"/>
          <w:szCs w:val="24"/>
          <w:lang w:eastAsia="en-GB"/>
        </w:rPr>
        <w:t xml:space="preserve"> </w:t>
      </w:r>
      <w:r w:rsidRPr="001D663D">
        <w:rPr>
          <w:rFonts w:ascii="Times New Roman" w:eastAsia="Times New Roman" w:hAnsi="Times New Roman" w:cs="Times New Roman"/>
          <w:sz w:val="24"/>
          <w:szCs w:val="24"/>
          <w:lang w:eastAsia="en-GB"/>
        </w:rPr>
        <w:t>was calculated using a composite index developed by attributing a weight of 0.5 to each</w:t>
      </w:r>
      <w:r>
        <w:rPr>
          <w:rFonts w:ascii="Times New Roman" w:eastAsia="Times New Roman" w:hAnsi="Times New Roman" w:cs="Times New Roman"/>
          <w:sz w:val="24"/>
          <w:szCs w:val="24"/>
          <w:lang w:eastAsia="en-GB"/>
        </w:rPr>
        <w:t xml:space="preserve"> o</w:t>
      </w:r>
      <w:r w:rsidRPr="001D663D">
        <w:rPr>
          <w:rFonts w:ascii="Times New Roman" w:eastAsia="Times New Roman" w:hAnsi="Times New Roman" w:cs="Times New Roman"/>
          <w:sz w:val="24"/>
          <w:szCs w:val="24"/>
          <w:lang w:eastAsia="en-GB"/>
        </w:rPr>
        <w:t>f the ORS and zinc adherence index.</w:t>
      </w:r>
    </w:p>
    <w:p w14:paraId="764C97D8" w14:textId="77777777" w:rsidR="007C5E6B" w:rsidRDefault="007C5E6B" w:rsidP="003E7AE8">
      <w:pPr>
        <w:spacing w:line="480" w:lineRule="auto"/>
        <w:jc w:val="center"/>
        <w:rPr>
          <w:rFonts w:ascii="Times New Roman" w:eastAsia="Times New Roman" w:hAnsi="Times New Roman" w:cs="Times New Roman"/>
          <w:b/>
          <w:sz w:val="24"/>
          <w:szCs w:val="24"/>
          <w:lang w:eastAsia="en-GB"/>
        </w:rPr>
      </w:pPr>
    </w:p>
    <w:p w14:paraId="495C3976" w14:textId="77777777" w:rsidR="007C5E6B" w:rsidRDefault="007C5E6B" w:rsidP="003E7AE8">
      <w:pPr>
        <w:spacing w:line="480" w:lineRule="auto"/>
        <w:jc w:val="center"/>
        <w:rPr>
          <w:rFonts w:ascii="Times New Roman" w:eastAsia="Times New Roman" w:hAnsi="Times New Roman" w:cs="Times New Roman"/>
          <w:b/>
          <w:sz w:val="24"/>
          <w:szCs w:val="24"/>
          <w:lang w:eastAsia="en-GB"/>
        </w:rPr>
      </w:pPr>
    </w:p>
    <w:p w14:paraId="5C5A3C9B" w14:textId="736A200B" w:rsidR="003E7AE8" w:rsidRPr="0092551D" w:rsidRDefault="003E7AE8" w:rsidP="003E7AE8">
      <w:pPr>
        <w:spacing w:line="480" w:lineRule="auto"/>
        <w:jc w:val="center"/>
        <w:rPr>
          <w:rFonts w:ascii="Times New Roman" w:eastAsia="Times New Roman" w:hAnsi="Times New Roman" w:cs="Times New Roman"/>
          <w:b/>
          <w:sz w:val="24"/>
          <w:szCs w:val="24"/>
          <w:lang w:eastAsia="en-GB"/>
        </w:rPr>
      </w:pPr>
      <w:r w:rsidRPr="0092551D">
        <w:rPr>
          <w:rFonts w:ascii="Times New Roman" w:eastAsia="Times New Roman" w:hAnsi="Times New Roman" w:cs="Times New Roman"/>
          <w:b/>
          <w:sz w:val="24"/>
          <w:szCs w:val="24"/>
          <w:lang w:eastAsia="en-GB"/>
        </w:rPr>
        <w:t>STATISTICAL ANALYSIS</w:t>
      </w:r>
    </w:p>
    <w:p w14:paraId="0CD3EF83" w14:textId="77777777" w:rsidR="003E7AE8" w:rsidRDefault="003E7AE8" w:rsidP="003E7AE8">
      <w:pPr>
        <w:spacing w:line="480" w:lineRule="auto"/>
        <w:jc w:val="both"/>
        <w:rPr>
          <w:rFonts w:ascii="Times New Roman" w:hAnsi="Times New Roman" w:cs="Times New Roman"/>
          <w:color w:val="000000"/>
          <w:sz w:val="24"/>
          <w:szCs w:val="24"/>
        </w:rPr>
      </w:pPr>
      <w:r w:rsidRPr="00A5233A">
        <w:rPr>
          <w:rFonts w:ascii="Times New Roman" w:hAnsi="Times New Roman" w:cs="Times New Roman"/>
          <w:color w:val="000000"/>
          <w:sz w:val="24"/>
          <w:szCs w:val="24"/>
        </w:rPr>
        <w:t xml:space="preserve">All the data obtained </w:t>
      </w:r>
      <w:r>
        <w:rPr>
          <w:rFonts w:ascii="Times New Roman" w:hAnsi="Times New Roman" w:cs="Times New Roman"/>
          <w:color w:val="000000"/>
          <w:sz w:val="24"/>
          <w:szCs w:val="24"/>
        </w:rPr>
        <w:t>w</w:t>
      </w:r>
      <w:r w:rsidRPr="00A5233A">
        <w:rPr>
          <w:rFonts w:ascii="Times New Roman" w:hAnsi="Times New Roman" w:cs="Times New Roman"/>
          <w:color w:val="000000"/>
          <w:sz w:val="24"/>
          <w:szCs w:val="24"/>
        </w:rPr>
        <w:t>e</w:t>
      </w:r>
      <w:r>
        <w:rPr>
          <w:rFonts w:ascii="Times New Roman" w:hAnsi="Times New Roman" w:cs="Times New Roman"/>
          <w:color w:val="000000"/>
          <w:sz w:val="24"/>
          <w:szCs w:val="24"/>
        </w:rPr>
        <w:t>re</w:t>
      </w:r>
      <w:r w:rsidRPr="00A5233A">
        <w:rPr>
          <w:rFonts w:ascii="Times New Roman" w:hAnsi="Times New Roman" w:cs="Times New Roman"/>
          <w:color w:val="000000"/>
          <w:sz w:val="24"/>
          <w:szCs w:val="24"/>
        </w:rPr>
        <w:t xml:space="preserve"> imputed on a computer and analysed using statistical package for social sciences (SPSS) version 20 (</w:t>
      </w:r>
      <w:r>
        <w:rPr>
          <w:rFonts w:ascii="Times New Roman" w:hAnsi="Times New Roman" w:cs="Times New Roman"/>
          <w:color w:val="000000"/>
          <w:sz w:val="24"/>
          <w:szCs w:val="24"/>
        </w:rPr>
        <w:t>IBM corp., New York, U</w:t>
      </w:r>
      <w:r w:rsidRPr="00A5233A">
        <w:rPr>
          <w:rFonts w:ascii="Times New Roman" w:hAnsi="Times New Roman" w:cs="Times New Roman"/>
          <w:color w:val="000000"/>
          <w:sz w:val="24"/>
          <w:szCs w:val="24"/>
        </w:rPr>
        <w:t>SA</w:t>
      </w:r>
      <w:r>
        <w:rPr>
          <w:rFonts w:ascii="Times New Roman" w:hAnsi="Times New Roman" w:cs="Times New Roman"/>
          <w:color w:val="000000"/>
          <w:sz w:val="24"/>
          <w:szCs w:val="24"/>
        </w:rPr>
        <w:t>).</w:t>
      </w:r>
    </w:p>
    <w:p w14:paraId="399828F7" w14:textId="77777777" w:rsidR="003E7AE8" w:rsidRPr="00F15CC3" w:rsidRDefault="003E7AE8" w:rsidP="003E7AE8">
      <w:pPr>
        <w:spacing w:line="480" w:lineRule="auto"/>
        <w:jc w:val="both"/>
        <w:rPr>
          <w:rFonts w:ascii="Times New Roman" w:eastAsia="Times New Roman" w:hAnsi="Times New Roman" w:cs="Times New Roman"/>
          <w:sz w:val="24"/>
          <w:szCs w:val="24"/>
          <w:lang w:eastAsia="en-GB"/>
        </w:rPr>
      </w:pPr>
      <w:r>
        <w:rPr>
          <w:rFonts w:ascii="Times New Roman" w:hAnsi="Times New Roman" w:cs="Times New Roman"/>
          <w:color w:val="000000"/>
          <w:sz w:val="24"/>
          <w:szCs w:val="24"/>
        </w:rPr>
        <w:t>Subjects who were admitted after the initial clinic visit, those whose mothers could not be reached on the allocated phone number(s) and those whose diaries could not be retrieved throughout the course of the study were excluded from analysis.</w:t>
      </w:r>
    </w:p>
    <w:p w14:paraId="1D68644C" w14:textId="77777777" w:rsidR="003E7AE8" w:rsidRDefault="003E7AE8" w:rsidP="003E7AE8">
      <w:pPr>
        <w:spacing w:line="480" w:lineRule="auto"/>
        <w:jc w:val="both"/>
        <w:rPr>
          <w:rFonts w:ascii="Times New Roman" w:hAnsi="Times New Roman" w:cs="Times New Roman"/>
          <w:color w:val="000000"/>
          <w:sz w:val="24"/>
          <w:szCs w:val="24"/>
        </w:rPr>
      </w:pPr>
      <w:r w:rsidRPr="00A5233A">
        <w:rPr>
          <w:rFonts w:ascii="Times New Roman" w:hAnsi="Times New Roman" w:cs="Times New Roman"/>
          <w:color w:val="000000"/>
          <w:sz w:val="24"/>
          <w:szCs w:val="24"/>
        </w:rPr>
        <w:t>Data collected on the study proforma w</w:t>
      </w:r>
      <w:r>
        <w:rPr>
          <w:rFonts w:ascii="Times New Roman" w:hAnsi="Times New Roman" w:cs="Times New Roman"/>
          <w:color w:val="000000"/>
          <w:sz w:val="24"/>
          <w:szCs w:val="24"/>
        </w:rPr>
        <w:t>as</w:t>
      </w:r>
      <w:r w:rsidRPr="00A5233A">
        <w:rPr>
          <w:rFonts w:ascii="Times New Roman" w:hAnsi="Times New Roman" w:cs="Times New Roman"/>
          <w:color w:val="000000"/>
          <w:sz w:val="24"/>
          <w:szCs w:val="24"/>
        </w:rPr>
        <w:t xml:space="preserve"> entered using numeric codes.</w:t>
      </w:r>
    </w:p>
    <w:p w14:paraId="48DC85E9" w14:textId="1E0C6CAD" w:rsidR="003E7AE8" w:rsidRDefault="003E7AE8" w:rsidP="003E7AE8">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Comparison of the socio-demographic characteristics and clinical features at enrolment between the intervention and control groups was done using chi-square test for categorical variables and independent samples t-test/Mann-Whitney U test for quantitative variables. The independent and combined use of ORS and zinc were presented in a graph and a comparison between the intervention and control groups was done using Chi square test. The independent and combined adherence scores were presented in a graph and a comparison was done using the independent t-test. </w:t>
      </w:r>
    </w:p>
    <w:p w14:paraId="4F0A0E5D" w14:textId="77777777" w:rsidR="003E7AE8" w:rsidRDefault="003E7AE8" w:rsidP="003E7AE8">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A5233A">
        <w:rPr>
          <w:rFonts w:ascii="Times New Roman" w:hAnsi="Times New Roman" w:cs="Times New Roman"/>
          <w:color w:val="000000"/>
          <w:sz w:val="24"/>
          <w:szCs w:val="24"/>
        </w:rPr>
        <w:t xml:space="preserve">-value of </w:t>
      </w:r>
      <w:r>
        <w:rPr>
          <w:rFonts w:ascii="Times New Roman" w:hAnsi="Times New Roman" w:cs="Times New Roman"/>
          <w:color w:val="000000"/>
          <w:sz w:val="24"/>
          <w:szCs w:val="24"/>
        </w:rPr>
        <w:t>&lt;</w:t>
      </w:r>
      <w:r w:rsidRPr="00A5233A">
        <w:rPr>
          <w:rFonts w:ascii="Times New Roman" w:hAnsi="Times New Roman" w:cs="Times New Roman"/>
          <w:color w:val="000000"/>
          <w:sz w:val="24"/>
          <w:szCs w:val="24"/>
        </w:rPr>
        <w:t xml:space="preserve">0.05 </w:t>
      </w:r>
      <w:r>
        <w:rPr>
          <w:rFonts w:ascii="Times New Roman" w:hAnsi="Times New Roman" w:cs="Times New Roman"/>
          <w:color w:val="000000"/>
          <w:sz w:val="24"/>
          <w:szCs w:val="24"/>
        </w:rPr>
        <w:t>was</w:t>
      </w:r>
      <w:r w:rsidRPr="00A5233A">
        <w:rPr>
          <w:rFonts w:ascii="Times New Roman" w:hAnsi="Times New Roman" w:cs="Times New Roman"/>
          <w:color w:val="000000"/>
          <w:sz w:val="24"/>
          <w:szCs w:val="24"/>
        </w:rPr>
        <w:t xml:space="preserve"> considered statistical</w:t>
      </w:r>
      <w:r>
        <w:rPr>
          <w:rFonts w:ascii="Times New Roman" w:hAnsi="Times New Roman" w:cs="Times New Roman"/>
          <w:color w:val="000000"/>
          <w:sz w:val="24"/>
          <w:szCs w:val="24"/>
        </w:rPr>
        <w:t>ly significant.</w:t>
      </w:r>
    </w:p>
    <w:p w14:paraId="53EDBD23" w14:textId="77777777" w:rsidR="00F449F6" w:rsidRPr="00683098" w:rsidRDefault="00F449F6" w:rsidP="00F449F6">
      <w:pPr>
        <w:pageBreakBefore/>
        <w:tabs>
          <w:tab w:val="center" w:pos="4680"/>
        </w:tabs>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14:paraId="627DCF90"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A5233A">
        <w:rPr>
          <w:rFonts w:ascii="Times New Roman" w:hAnsi="Times New Roman" w:cs="Times New Roman"/>
          <w:sz w:val="24"/>
          <w:szCs w:val="24"/>
        </w:rPr>
        <w:fldChar w:fldCharType="begin" w:fldLock="1"/>
      </w:r>
      <w:r w:rsidRPr="00A5233A">
        <w:rPr>
          <w:rFonts w:ascii="Times New Roman" w:hAnsi="Times New Roman" w:cs="Times New Roman"/>
          <w:sz w:val="24"/>
          <w:szCs w:val="24"/>
        </w:rPr>
        <w:instrText xml:space="preserve">ADDIN Mendeley Bibliography CSL_BIBLIOGRAPHY </w:instrText>
      </w:r>
      <w:r w:rsidRPr="00A5233A">
        <w:rPr>
          <w:rFonts w:ascii="Times New Roman" w:hAnsi="Times New Roman" w:cs="Times New Roman"/>
          <w:sz w:val="24"/>
          <w:szCs w:val="24"/>
        </w:rPr>
        <w:fldChar w:fldCharType="separate"/>
      </w:r>
      <w:r w:rsidRPr="00BE41D6">
        <w:rPr>
          <w:rFonts w:ascii="Times New Roman" w:hAnsi="Times New Roman" w:cs="Times New Roman"/>
          <w:noProof/>
          <w:sz w:val="24"/>
          <w:szCs w:val="24"/>
        </w:rPr>
        <w:t xml:space="preserve">1 </w:t>
      </w:r>
      <w:r w:rsidRPr="00BE41D6">
        <w:rPr>
          <w:rFonts w:ascii="Times New Roman" w:hAnsi="Times New Roman" w:cs="Times New Roman"/>
          <w:noProof/>
          <w:sz w:val="24"/>
          <w:szCs w:val="24"/>
        </w:rPr>
        <w:tab/>
        <w:t xml:space="preserve">World Health Organization. </w:t>
      </w:r>
      <w:r w:rsidRPr="00B07D8E">
        <w:rPr>
          <w:rFonts w:ascii="Times New Roman" w:hAnsi="Times New Roman" w:cs="Times New Roman"/>
          <w:iCs/>
          <w:noProof/>
          <w:sz w:val="24"/>
          <w:szCs w:val="24"/>
        </w:rPr>
        <w:t>The treatment of diarrhoea: a manual for physicians and other senior health workers</w:t>
      </w:r>
      <w:r w:rsidRPr="00B07D8E">
        <w:rPr>
          <w:rFonts w:ascii="Times New Roman" w:hAnsi="Times New Roman" w:cs="Times New Roman"/>
          <w:noProof/>
          <w:sz w:val="24"/>
          <w:szCs w:val="24"/>
        </w:rPr>
        <w:t>.</w:t>
      </w:r>
      <w:r w:rsidRPr="00BE41D6">
        <w:rPr>
          <w:rFonts w:ascii="Times New Roman" w:hAnsi="Times New Roman" w:cs="Times New Roman"/>
          <w:noProof/>
          <w:sz w:val="24"/>
          <w:szCs w:val="24"/>
        </w:rPr>
        <w:t xml:space="preserve"> 4th ed. WHO: Geneva, 2005.</w:t>
      </w:r>
    </w:p>
    <w:p w14:paraId="0F90BE14"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2 </w:t>
      </w:r>
      <w:r w:rsidRPr="00BE41D6">
        <w:rPr>
          <w:rFonts w:ascii="Times New Roman" w:hAnsi="Times New Roman" w:cs="Times New Roman"/>
          <w:noProof/>
          <w:sz w:val="24"/>
          <w:szCs w:val="24"/>
        </w:rPr>
        <w:tab/>
        <w:t xml:space="preserve">World Gastroenterology Organisation. </w:t>
      </w:r>
      <w:r w:rsidRPr="00B07D8E">
        <w:rPr>
          <w:rFonts w:ascii="Times New Roman" w:hAnsi="Times New Roman" w:cs="Times New Roman"/>
          <w:iCs/>
          <w:noProof/>
          <w:sz w:val="24"/>
          <w:szCs w:val="24"/>
        </w:rPr>
        <w:t>Acute diarrhea in adults and children: a global perspective</w:t>
      </w:r>
      <w:r w:rsidRPr="00B07D8E">
        <w:rPr>
          <w:rFonts w:ascii="Times New Roman" w:hAnsi="Times New Roman" w:cs="Times New Roman"/>
          <w:noProof/>
          <w:sz w:val="24"/>
          <w:szCs w:val="24"/>
        </w:rPr>
        <w:t>.</w:t>
      </w:r>
      <w:r w:rsidRPr="00BE41D6">
        <w:rPr>
          <w:rFonts w:ascii="Times New Roman" w:hAnsi="Times New Roman" w:cs="Times New Roman"/>
          <w:noProof/>
          <w:sz w:val="24"/>
          <w:szCs w:val="24"/>
        </w:rPr>
        <w:t xml:space="preserve"> Milwaukee (WI): WGO, 2012.</w:t>
      </w:r>
    </w:p>
    <w:p w14:paraId="3ED8B4EC"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3 </w:t>
      </w:r>
      <w:r w:rsidRPr="00BE41D6">
        <w:rPr>
          <w:rFonts w:ascii="Times New Roman" w:hAnsi="Times New Roman" w:cs="Times New Roman"/>
          <w:noProof/>
          <w:sz w:val="24"/>
          <w:szCs w:val="24"/>
        </w:rPr>
        <w:tab/>
        <w:t xml:space="preserve">Global Burden of Disease 2015 Child Mortality Collaborators. Global, regional, national, and selected subnational levels of stillbirths, neonatal, infant, and under-5 mortality, 1980-2015: a systematic analysis for the Global Burden of Disease Study 2015. </w:t>
      </w:r>
      <w:r w:rsidRPr="00BE41D6">
        <w:rPr>
          <w:rFonts w:ascii="Times New Roman" w:hAnsi="Times New Roman" w:cs="Times New Roman"/>
          <w:i/>
          <w:iCs/>
          <w:noProof/>
          <w:sz w:val="24"/>
          <w:szCs w:val="24"/>
        </w:rPr>
        <w:t>Lancet</w:t>
      </w:r>
      <w:r w:rsidRPr="00BE41D6">
        <w:rPr>
          <w:rFonts w:ascii="Times New Roman" w:hAnsi="Times New Roman" w:cs="Times New Roman"/>
          <w:noProof/>
          <w:sz w:val="24"/>
          <w:szCs w:val="24"/>
        </w:rPr>
        <w:t xml:space="preserve"> 2016; </w:t>
      </w:r>
      <w:r w:rsidRPr="00B07D8E">
        <w:rPr>
          <w:rFonts w:ascii="Times New Roman" w:hAnsi="Times New Roman" w:cs="Times New Roman"/>
          <w:bCs/>
          <w:noProof/>
          <w:sz w:val="24"/>
          <w:szCs w:val="24"/>
        </w:rPr>
        <w:t>388</w:t>
      </w:r>
      <w:r w:rsidRPr="00BE41D6">
        <w:rPr>
          <w:rFonts w:ascii="Times New Roman" w:hAnsi="Times New Roman" w:cs="Times New Roman"/>
          <w:noProof/>
          <w:sz w:val="24"/>
          <w:szCs w:val="24"/>
        </w:rPr>
        <w:t>: 1725–1774.</w:t>
      </w:r>
    </w:p>
    <w:p w14:paraId="1AA1894B"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4 </w:t>
      </w:r>
      <w:r w:rsidRPr="00BE41D6">
        <w:rPr>
          <w:rFonts w:ascii="Times New Roman" w:hAnsi="Times New Roman" w:cs="Times New Roman"/>
          <w:noProof/>
          <w:sz w:val="24"/>
          <w:szCs w:val="24"/>
        </w:rPr>
        <w:tab/>
        <w:t>World Health Organization, United Nations Children’s Fund. Countdown to 2015: a decade of tracking progress for maternal, newborn and child survival. 2015</w:t>
      </w:r>
      <w:r>
        <w:rPr>
          <w:rFonts w:ascii="Times New Roman" w:hAnsi="Times New Roman" w:cs="Times New Roman"/>
          <w:noProof/>
          <w:sz w:val="24"/>
          <w:szCs w:val="24"/>
        </w:rPr>
        <w:t xml:space="preserve">. </w:t>
      </w:r>
      <w:r w:rsidRPr="00BE41D6">
        <w:rPr>
          <w:rFonts w:ascii="Times New Roman" w:hAnsi="Times New Roman" w:cs="Times New Roman"/>
          <w:noProof/>
          <w:sz w:val="24"/>
          <w:szCs w:val="24"/>
        </w:rPr>
        <w:t>http://www.countdown2015mnch.org/documents/2015Report/Countdown_to_2015_final_report.pdf (Accessed 12 September, 2018).</w:t>
      </w:r>
    </w:p>
    <w:p w14:paraId="421CC7A1"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5 </w:t>
      </w:r>
      <w:r w:rsidRPr="00BE41D6">
        <w:rPr>
          <w:rFonts w:ascii="Times New Roman" w:hAnsi="Times New Roman" w:cs="Times New Roman"/>
          <w:noProof/>
          <w:sz w:val="24"/>
          <w:szCs w:val="24"/>
        </w:rPr>
        <w:tab/>
        <w:t>UNICEF, WHO, World Bank Group, United Nations. Levels and trends in child mortality. 2015</w:t>
      </w:r>
      <w:r>
        <w:rPr>
          <w:rFonts w:ascii="Times New Roman" w:hAnsi="Times New Roman" w:cs="Times New Roman"/>
          <w:noProof/>
          <w:sz w:val="24"/>
          <w:szCs w:val="24"/>
        </w:rPr>
        <w:t xml:space="preserve">. </w:t>
      </w:r>
      <w:r w:rsidRPr="00BE41D6">
        <w:rPr>
          <w:rFonts w:ascii="Times New Roman" w:hAnsi="Times New Roman" w:cs="Times New Roman"/>
          <w:noProof/>
          <w:sz w:val="24"/>
          <w:szCs w:val="24"/>
        </w:rPr>
        <w:t>http://www.childmortality.org/files_v20/download/IGM</w:t>
      </w:r>
      <w:r>
        <w:rPr>
          <w:rFonts w:ascii="Times New Roman" w:hAnsi="Times New Roman" w:cs="Times New Roman"/>
          <w:noProof/>
          <w:sz w:val="24"/>
          <w:szCs w:val="24"/>
        </w:rPr>
        <w:t>E Report 2015_9_3 LR Web.pdf. (A</w:t>
      </w:r>
      <w:r w:rsidRPr="00BE41D6">
        <w:rPr>
          <w:rFonts w:ascii="Times New Roman" w:hAnsi="Times New Roman" w:cs="Times New Roman"/>
          <w:noProof/>
          <w:sz w:val="24"/>
          <w:szCs w:val="24"/>
        </w:rPr>
        <w:t>ccessed 4 August, 2017).</w:t>
      </w:r>
    </w:p>
    <w:p w14:paraId="65234CF8"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6 </w:t>
      </w:r>
      <w:r w:rsidRPr="00BE41D6">
        <w:rPr>
          <w:rFonts w:ascii="Times New Roman" w:hAnsi="Times New Roman" w:cs="Times New Roman"/>
          <w:noProof/>
          <w:sz w:val="24"/>
          <w:szCs w:val="24"/>
        </w:rPr>
        <w:tab/>
        <w:t>World Health Organization. World health statistics 2015. Geneva, 2015</w:t>
      </w:r>
      <w:r>
        <w:rPr>
          <w:rFonts w:ascii="Times New Roman" w:hAnsi="Times New Roman" w:cs="Times New Roman"/>
          <w:noProof/>
          <w:sz w:val="24"/>
          <w:szCs w:val="24"/>
        </w:rPr>
        <w:t xml:space="preserve">. </w:t>
      </w:r>
      <w:r w:rsidRPr="00BE41D6">
        <w:rPr>
          <w:rFonts w:ascii="Times New Roman" w:hAnsi="Times New Roman" w:cs="Times New Roman"/>
          <w:noProof/>
          <w:sz w:val="24"/>
          <w:szCs w:val="24"/>
        </w:rPr>
        <w:t>http://www.who.int/gho/publications/world_health_statistics/2015/en/ (Accessed 27 July, 2017).</w:t>
      </w:r>
    </w:p>
    <w:p w14:paraId="164CAC00"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7 </w:t>
      </w:r>
      <w:r w:rsidRPr="00BE41D6">
        <w:rPr>
          <w:rFonts w:ascii="Times New Roman" w:hAnsi="Times New Roman" w:cs="Times New Roman"/>
          <w:noProof/>
          <w:sz w:val="24"/>
          <w:szCs w:val="24"/>
        </w:rPr>
        <w:tab/>
        <w:t xml:space="preserve">Munos MK, Fischer Walker CL, Black RE. The effect of oral rehydration solution and recommended home fluids on diarrhoea mortality. </w:t>
      </w:r>
      <w:r w:rsidRPr="00BE41D6">
        <w:rPr>
          <w:rFonts w:ascii="Times New Roman" w:hAnsi="Times New Roman" w:cs="Times New Roman"/>
          <w:i/>
          <w:iCs/>
          <w:noProof/>
          <w:sz w:val="24"/>
          <w:szCs w:val="24"/>
        </w:rPr>
        <w:t>Int J Epidemiol</w:t>
      </w:r>
      <w:r w:rsidRPr="00BE41D6">
        <w:rPr>
          <w:rFonts w:ascii="Times New Roman" w:hAnsi="Times New Roman" w:cs="Times New Roman"/>
          <w:noProof/>
          <w:sz w:val="24"/>
          <w:szCs w:val="24"/>
        </w:rPr>
        <w:t xml:space="preserve"> 2010; </w:t>
      </w:r>
      <w:r w:rsidRPr="00B07D8E">
        <w:rPr>
          <w:rFonts w:ascii="Times New Roman" w:hAnsi="Times New Roman" w:cs="Times New Roman"/>
          <w:bCs/>
          <w:noProof/>
          <w:sz w:val="24"/>
          <w:szCs w:val="24"/>
        </w:rPr>
        <w:t>39</w:t>
      </w:r>
      <w:r w:rsidRPr="00BE41D6">
        <w:rPr>
          <w:rFonts w:ascii="Times New Roman" w:hAnsi="Times New Roman" w:cs="Times New Roman"/>
          <w:noProof/>
          <w:sz w:val="24"/>
          <w:szCs w:val="24"/>
        </w:rPr>
        <w:t>: i75–i87.</w:t>
      </w:r>
    </w:p>
    <w:p w14:paraId="166F30AD"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8 </w:t>
      </w:r>
      <w:r w:rsidRPr="00BE41D6">
        <w:rPr>
          <w:rFonts w:ascii="Times New Roman" w:hAnsi="Times New Roman" w:cs="Times New Roman"/>
          <w:noProof/>
          <w:sz w:val="24"/>
          <w:szCs w:val="24"/>
        </w:rPr>
        <w:tab/>
        <w:t>World Health Organization/United Nations Children’s Fund. WHO/UNICEF joint statement: clinical management of acute diarrhoea. Geneva, 2004</w:t>
      </w:r>
      <w:r>
        <w:rPr>
          <w:rFonts w:ascii="Times New Roman" w:hAnsi="Times New Roman" w:cs="Times New Roman"/>
          <w:noProof/>
          <w:sz w:val="24"/>
          <w:szCs w:val="24"/>
        </w:rPr>
        <w:t xml:space="preserve">. </w:t>
      </w:r>
      <w:r w:rsidRPr="00BE41D6">
        <w:rPr>
          <w:rFonts w:ascii="Times New Roman" w:hAnsi="Times New Roman" w:cs="Times New Roman"/>
          <w:noProof/>
          <w:sz w:val="24"/>
          <w:szCs w:val="24"/>
        </w:rPr>
        <w:t>http://www.who.int/maternal_child_adolescent/documents/who_fch_cah_04_7/en/ (Accessed 27 July, 2017).</w:t>
      </w:r>
    </w:p>
    <w:p w14:paraId="42AB2AEC"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9 </w:t>
      </w:r>
      <w:r w:rsidRPr="00BE41D6">
        <w:rPr>
          <w:rFonts w:ascii="Times New Roman" w:hAnsi="Times New Roman" w:cs="Times New Roman"/>
          <w:noProof/>
          <w:sz w:val="24"/>
          <w:szCs w:val="24"/>
        </w:rPr>
        <w:tab/>
        <w:t xml:space="preserve">Hahn S, Kim Y, Garner P. Reduced osmolarity oral rehydration solution for treating dehydration due to diarrhoea in children: systematic review. </w:t>
      </w:r>
      <w:r w:rsidRPr="00BE41D6">
        <w:rPr>
          <w:rFonts w:ascii="Times New Roman" w:hAnsi="Times New Roman" w:cs="Times New Roman"/>
          <w:i/>
          <w:iCs/>
          <w:noProof/>
          <w:sz w:val="24"/>
          <w:szCs w:val="24"/>
        </w:rPr>
        <w:t>BMJ</w:t>
      </w:r>
      <w:r w:rsidRPr="00BE41D6">
        <w:rPr>
          <w:rFonts w:ascii="Times New Roman" w:hAnsi="Times New Roman" w:cs="Times New Roman"/>
          <w:noProof/>
          <w:sz w:val="24"/>
          <w:szCs w:val="24"/>
        </w:rPr>
        <w:t xml:space="preserve"> 2001; </w:t>
      </w:r>
      <w:r w:rsidRPr="00B07D8E">
        <w:rPr>
          <w:rFonts w:ascii="Times New Roman" w:hAnsi="Times New Roman" w:cs="Times New Roman"/>
          <w:bCs/>
          <w:noProof/>
          <w:sz w:val="24"/>
          <w:szCs w:val="24"/>
        </w:rPr>
        <w:t>323</w:t>
      </w:r>
      <w:r w:rsidRPr="00BE41D6">
        <w:rPr>
          <w:rFonts w:ascii="Times New Roman" w:hAnsi="Times New Roman" w:cs="Times New Roman"/>
          <w:noProof/>
          <w:sz w:val="24"/>
          <w:szCs w:val="24"/>
        </w:rPr>
        <w:t>: 81–85.</w:t>
      </w:r>
    </w:p>
    <w:p w14:paraId="3B9A83EA"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10 </w:t>
      </w:r>
      <w:r w:rsidRPr="00BE41D6">
        <w:rPr>
          <w:rFonts w:ascii="Times New Roman" w:hAnsi="Times New Roman" w:cs="Times New Roman"/>
          <w:noProof/>
          <w:sz w:val="24"/>
          <w:szCs w:val="24"/>
        </w:rPr>
        <w:tab/>
        <w:t xml:space="preserve">Fischer Walker CL, Black RE. Zinc for the treatment of diarrhoea: effect on diarrhoea morbidity, mortality and incidence of future episodes. </w:t>
      </w:r>
      <w:r w:rsidRPr="00BE41D6">
        <w:rPr>
          <w:rFonts w:ascii="Times New Roman" w:hAnsi="Times New Roman" w:cs="Times New Roman"/>
          <w:i/>
          <w:iCs/>
          <w:noProof/>
          <w:sz w:val="24"/>
          <w:szCs w:val="24"/>
        </w:rPr>
        <w:t>Int J Epidemiol</w:t>
      </w:r>
      <w:r w:rsidRPr="00BE41D6">
        <w:rPr>
          <w:rFonts w:ascii="Times New Roman" w:hAnsi="Times New Roman" w:cs="Times New Roman"/>
          <w:noProof/>
          <w:sz w:val="24"/>
          <w:szCs w:val="24"/>
        </w:rPr>
        <w:t xml:space="preserve"> 2010; </w:t>
      </w:r>
      <w:r w:rsidRPr="00B07D8E">
        <w:rPr>
          <w:rFonts w:ascii="Times New Roman" w:hAnsi="Times New Roman" w:cs="Times New Roman"/>
          <w:bCs/>
          <w:noProof/>
          <w:sz w:val="24"/>
          <w:szCs w:val="24"/>
        </w:rPr>
        <w:t>39</w:t>
      </w:r>
      <w:r w:rsidRPr="00B07D8E">
        <w:rPr>
          <w:rFonts w:ascii="Times New Roman" w:hAnsi="Times New Roman" w:cs="Times New Roman"/>
          <w:noProof/>
          <w:sz w:val="24"/>
          <w:szCs w:val="24"/>
        </w:rPr>
        <w:t>:</w:t>
      </w:r>
      <w:r w:rsidRPr="00BE41D6">
        <w:rPr>
          <w:rFonts w:ascii="Times New Roman" w:hAnsi="Times New Roman" w:cs="Times New Roman"/>
          <w:noProof/>
          <w:sz w:val="24"/>
          <w:szCs w:val="24"/>
        </w:rPr>
        <w:t xml:space="preserve"> i63–i69.</w:t>
      </w:r>
    </w:p>
    <w:p w14:paraId="31C37C3A"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11 </w:t>
      </w:r>
      <w:r w:rsidRPr="00BE41D6">
        <w:rPr>
          <w:rFonts w:ascii="Times New Roman" w:hAnsi="Times New Roman" w:cs="Times New Roman"/>
          <w:noProof/>
          <w:sz w:val="24"/>
          <w:szCs w:val="24"/>
        </w:rPr>
        <w:tab/>
        <w:t xml:space="preserve">Ahmed S, Nasrin D, Ferdous F, Farzana FD, Kaur G, Chisti MJ </w:t>
      </w:r>
      <w:r w:rsidRPr="00BE41D6">
        <w:rPr>
          <w:rFonts w:ascii="Times New Roman" w:hAnsi="Times New Roman" w:cs="Times New Roman"/>
          <w:i/>
          <w:iCs/>
          <w:noProof/>
          <w:sz w:val="24"/>
          <w:szCs w:val="24"/>
        </w:rPr>
        <w:t>et al.</w:t>
      </w:r>
      <w:r w:rsidRPr="00BE41D6">
        <w:rPr>
          <w:rFonts w:ascii="Times New Roman" w:hAnsi="Times New Roman" w:cs="Times New Roman"/>
          <w:noProof/>
          <w:sz w:val="24"/>
          <w:szCs w:val="24"/>
        </w:rPr>
        <w:t xml:space="preserve"> Acceptability and compliance to a 10-day regimen of zinc treatment in diarrhea in rural Bangladesh. </w:t>
      </w:r>
      <w:r w:rsidRPr="00BE41D6">
        <w:rPr>
          <w:rFonts w:ascii="Times New Roman" w:hAnsi="Times New Roman" w:cs="Times New Roman"/>
          <w:i/>
          <w:iCs/>
          <w:noProof/>
          <w:sz w:val="24"/>
          <w:szCs w:val="24"/>
        </w:rPr>
        <w:t>Food Nutr Sci</w:t>
      </w:r>
      <w:r w:rsidRPr="00BE41D6">
        <w:rPr>
          <w:rFonts w:ascii="Times New Roman" w:hAnsi="Times New Roman" w:cs="Times New Roman"/>
          <w:noProof/>
          <w:sz w:val="24"/>
          <w:szCs w:val="24"/>
        </w:rPr>
        <w:t xml:space="preserve"> 2013; </w:t>
      </w:r>
      <w:r w:rsidRPr="00B07D8E">
        <w:rPr>
          <w:rFonts w:ascii="Times New Roman" w:hAnsi="Times New Roman" w:cs="Times New Roman"/>
          <w:bCs/>
          <w:noProof/>
          <w:sz w:val="24"/>
          <w:szCs w:val="24"/>
        </w:rPr>
        <w:t>4</w:t>
      </w:r>
      <w:r w:rsidRPr="00B07D8E">
        <w:rPr>
          <w:rFonts w:ascii="Times New Roman" w:hAnsi="Times New Roman" w:cs="Times New Roman"/>
          <w:noProof/>
          <w:sz w:val="24"/>
          <w:szCs w:val="24"/>
        </w:rPr>
        <w:t>:</w:t>
      </w:r>
      <w:r w:rsidRPr="00BE41D6">
        <w:rPr>
          <w:rFonts w:ascii="Times New Roman" w:hAnsi="Times New Roman" w:cs="Times New Roman"/>
          <w:noProof/>
          <w:sz w:val="24"/>
          <w:szCs w:val="24"/>
        </w:rPr>
        <w:t xml:space="preserve"> 357–364.</w:t>
      </w:r>
    </w:p>
    <w:p w14:paraId="33819D34"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12 </w:t>
      </w:r>
      <w:r w:rsidRPr="00BE41D6">
        <w:rPr>
          <w:rFonts w:ascii="Times New Roman" w:hAnsi="Times New Roman" w:cs="Times New Roman"/>
          <w:noProof/>
          <w:sz w:val="24"/>
          <w:szCs w:val="24"/>
        </w:rPr>
        <w:tab/>
        <w:t xml:space="preserve">Gebremedhin S, Mamo G, Gezahign H, Kung’u J, Adish A. The effectiveness bundling of zinc with Oral Rehydration Salts (ORS) for improving adherence to acute watery diarrhea treatment in Ethiopia: cluster randomised controlled trial. </w:t>
      </w:r>
      <w:r w:rsidRPr="00BE41D6">
        <w:rPr>
          <w:rFonts w:ascii="Times New Roman" w:hAnsi="Times New Roman" w:cs="Times New Roman"/>
          <w:i/>
          <w:iCs/>
          <w:noProof/>
          <w:sz w:val="24"/>
          <w:szCs w:val="24"/>
        </w:rPr>
        <w:t>BMC Public Health</w:t>
      </w:r>
      <w:r w:rsidRPr="00BE41D6">
        <w:rPr>
          <w:rFonts w:ascii="Times New Roman" w:hAnsi="Times New Roman" w:cs="Times New Roman"/>
          <w:noProof/>
          <w:sz w:val="24"/>
          <w:szCs w:val="24"/>
        </w:rPr>
        <w:t xml:space="preserve"> 2016; </w:t>
      </w:r>
      <w:r w:rsidRPr="00B07D8E">
        <w:rPr>
          <w:rFonts w:ascii="Times New Roman" w:hAnsi="Times New Roman" w:cs="Times New Roman"/>
          <w:bCs/>
          <w:noProof/>
          <w:sz w:val="24"/>
          <w:szCs w:val="24"/>
        </w:rPr>
        <w:t>16</w:t>
      </w:r>
      <w:r w:rsidRPr="00B07D8E">
        <w:rPr>
          <w:rFonts w:ascii="Times New Roman" w:hAnsi="Times New Roman" w:cs="Times New Roman"/>
          <w:noProof/>
          <w:sz w:val="24"/>
          <w:szCs w:val="24"/>
        </w:rPr>
        <w:t>:</w:t>
      </w:r>
      <w:r w:rsidRPr="00BE41D6">
        <w:rPr>
          <w:rFonts w:ascii="Times New Roman" w:hAnsi="Times New Roman" w:cs="Times New Roman"/>
          <w:noProof/>
          <w:sz w:val="24"/>
          <w:szCs w:val="24"/>
        </w:rPr>
        <w:t xml:space="preserve"> 1–10.</w:t>
      </w:r>
    </w:p>
    <w:p w14:paraId="0E78AF75"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13 </w:t>
      </w:r>
      <w:r w:rsidRPr="00BE41D6">
        <w:rPr>
          <w:rFonts w:ascii="Times New Roman" w:hAnsi="Times New Roman" w:cs="Times New Roman"/>
          <w:noProof/>
          <w:sz w:val="24"/>
          <w:szCs w:val="24"/>
        </w:rPr>
        <w:tab/>
        <w:t xml:space="preserve">Ogunrinde OG, Raji T, Owolabi OA, Anigo KM. Knowledge, attitude and practice of home management of childhood diarrhoea among caregivers of under-5 children with diarrhoeal disease in northwestern Nigeria. </w:t>
      </w:r>
      <w:r w:rsidRPr="00BE41D6">
        <w:rPr>
          <w:rFonts w:ascii="Times New Roman" w:hAnsi="Times New Roman" w:cs="Times New Roman"/>
          <w:i/>
          <w:iCs/>
          <w:noProof/>
          <w:sz w:val="24"/>
          <w:szCs w:val="24"/>
        </w:rPr>
        <w:t>J Trop Pediatr</w:t>
      </w:r>
      <w:r w:rsidRPr="00BE41D6">
        <w:rPr>
          <w:rFonts w:ascii="Times New Roman" w:hAnsi="Times New Roman" w:cs="Times New Roman"/>
          <w:noProof/>
          <w:sz w:val="24"/>
          <w:szCs w:val="24"/>
        </w:rPr>
        <w:t xml:space="preserve"> 2012; </w:t>
      </w:r>
      <w:r w:rsidRPr="00B07D8E">
        <w:rPr>
          <w:rFonts w:ascii="Times New Roman" w:hAnsi="Times New Roman" w:cs="Times New Roman"/>
          <w:bCs/>
          <w:noProof/>
          <w:sz w:val="24"/>
          <w:szCs w:val="24"/>
        </w:rPr>
        <w:t>58</w:t>
      </w:r>
      <w:r w:rsidRPr="00B07D8E">
        <w:rPr>
          <w:rFonts w:ascii="Times New Roman" w:hAnsi="Times New Roman" w:cs="Times New Roman"/>
          <w:noProof/>
          <w:sz w:val="24"/>
          <w:szCs w:val="24"/>
        </w:rPr>
        <w:t>:</w:t>
      </w:r>
      <w:r w:rsidRPr="00BE41D6">
        <w:rPr>
          <w:rFonts w:ascii="Times New Roman" w:hAnsi="Times New Roman" w:cs="Times New Roman"/>
          <w:noProof/>
          <w:sz w:val="24"/>
          <w:szCs w:val="24"/>
        </w:rPr>
        <w:t xml:space="preserve"> 143–146.</w:t>
      </w:r>
    </w:p>
    <w:p w14:paraId="46EFCDA1"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14 </w:t>
      </w:r>
      <w:r w:rsidRPr="00BE41D6">
        <w:rPr>
          <w:rFonts w:ascii="Times New Roman" w:hAnsi="Times New Roman" w:cs="Times New Roman"/>
          <w:noProof/>
          <w:sz w:val="24"/>
          <w:szCs w:val="24"/>
        </w:rPr>
        <w:tab/>
        <w:t xml:space="preserve">Simpson E, Zwisler G, Moodley M. Survey of caregivers in Kenya to assess perceptions of zinc as a treatment for diarrhea in young children and adherence to recommended treatment behaviors. </w:t>
      </w:r>
      <w:r w:rsidRPr="00BE41D6">
        <w:rPr>
          <w:rFonts w:ascii="Times New Roman" w:hAnsi="Times New Roman" w:cs="Times New Roman"/>
          <w:i/>
          <w:iCs/>
          <w:noProof/>
          <w:sz w:val="24"/>
          <w:szCs w:val="24"/>
        </w:rPr>
        <w:t>J Glob Health</w:t>
      </w:r>
      <w:r w:rsidRPr="00BE41D6">
        <w:rPr>
          <w:rFonts w:ascii="Times New Roman" w:hAnsi="Times New Roman" w:cs="Times New Roman"/>
          <w:noProof/>
          <w:sz w:val="24"/>
          <w:szCs w:val="24"/>
        </w:rPr>
        <w:t xml:space="preserve"> 2013; </w:t>
      </w:r>
      <w:r w:rsidRPr="00B07D8E">
        <w:rPr>
          <w:rFonts w:ascii="Times New Roman" w:hAnsi="Times New Roman" w:cs="Times New Roman"/>
          <w:bCs/>
          <w:noProof/>
          <w:sz w:val="24"/>
          <w:szCs w:val="24"/>
        </w:rPr>
        <w:t>3</w:t>
      </w:r>
      <w:r w:rsidRPr="00BE41D6">
        <w:rPr>
          <w:rFonts w:ascii="Times New Roman" w:hAnsi="Times New Roman" w:cs="Times New Roman"/>
          <w:noProof/>
          <w:sz w:val="24"/>
          <w:szCs w:val="24"/>
        </w:rPr>
        <w:t>: 1–7.</w:t>
      </w:r>
    </w:p>
    <w:p w14:paraId="78B0872E" w14:textId="7777777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15 </w:t>
      </w:r>
      <w:r w:rsidRPr="00BE41D6">
        <w:rPr>
          <w:rFonts w:ascii="Times New Roman" w:hAnsi="Times New Roman" w:cs="Times New Roman"/>
          <w:noProof/>
          <w:sz w:val="24"/>
          <w:szCs w:val="24"/>
        </w:rPr>
        <w:tab/>
        <w:t xml:space="preserve">Valekar SS, Fernandez K, Chawla PS, Pandve HT. Compliance of zinc supplementation by care givers of children suffering from diarrhea. </w:t>
      </w:r>
      <w:r w:rsidRPr="00BE41D6">
        <w:rPr>
          <w:rFonts w:ascii="Times New Roman" w:hAnsi="Times New Roman" w:cs="Times New Roman"/>
          <w:i/>
          <w:iCs/>
          <w:noProof/>
          <w:sz w:val="24"/>
          <w:szCs w:val="24"/>
        </w:rPr>
        <w:t>Indian J Community Heal</w:t>
      </w:r>
      <w:r>
        <w:rPr>
          <w:rFonts w:ascii="Times New Roman" w:hAnsi="Times New Roman" w:cs="Times New Roman"/>
          <w:i/>
          <w:iCs/>
          <w:noProof/>
          <w:sz w:val="24"/>
          <w:szCs w:val="24"/>
        </w:rPr>
        <w:t>th</w:t>
      </w:r>
      <w:r w:rsidRPr="00BE41D6">
        <w:rPr>
          <w:rFonts w:ascii="Times New Roman" w:hAnsi="Times New Roman" w:cs="Times New Roman"/>
          <w:noProof/>
          <w:sz w:val="24"/>
          <w:szCs w:val="24"/>
        </w:rPr>
        <w:t xml:space="preserve"> 2014; </w:t>
      </w:r>
      <w:r w:rsidRPr="00B07D8E">
        <w:rPr>
          <w:rFonts w:ascii="Times New Roman" w:hAnsi="Times New Roman" w:cs="Times New Roman"/>
          <w:bCs/>
          <w:noProof/>
          <w:sz w:val="24"/>
          <w:szCs w:val="24"/>
        </w:rPr>
        <w:t>26</w:t>
      </w:r>
      <w:r w:rsidRPr="00B07D8E">
        <w:rPr>
          <w:rFonts w:ascii="Times New Roman" w:hAnsi="Times New Roman" w:cs="Times New Roman"/>
          <w:noProof/>
          <w:sz w:val="24"/>
          <w:szCs w:val="24"/>
        </w:rPr>
        <w:t xml:space="preserve">: </w:t>
      </w:r>
      <w:r w:rsidRPr="00BE41D6">
        <w:rPr>
          <w:rFonts w:ascii="Times New Roman" w:hAnsi="Times New Roman" w:cs="Times New Roman"/>
          <w:noProof/>
          <w:sz w:val="24"/>
          <w:szCs w:val="24"/>
        </w:rPr>
        <w:t>137–141.</w:t>
      </w:r>
    </w:p>
    <w:p w14:paraId="3413BAEE" w14:textId="3ABCFCAE" w:rsidR="00F449F6" w:rsidRPr="00BE41D6" w:rsidRDefault="00F449F6" w:rsidP="00A02F68">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 xml:space="preserve">16 </w:t>
      </w:r>
      <w:r w:rsidRPr="00BE41D6">
        <w:rPr>
          <w:rFonts w:ascii="Times New Roman" w:hAnsi="Times New Roman" w:cs="Times New Roman"/>
          <w:noProof/>
          <w:sz w:val="24"/>
          <w:szCs w:val="24"/>
        </w:rPr>
        <w:tab/>
        <w:t xml:space="preserve">Lamberti LM, Taneja S, Mazumder S, LeFevre A, Black RE, Fischer Walker CL. An external evaluation of the Diarrhea Alleviation through Zinc and ORS Treatment (DAZT) program in Gujarat and Uttar Pradesh, India. </w:t>
      </w:r>
      <w:r w:rsidRPr="00BE41D6">
        <w:rPr>
          <w:rFonts w:ascii="Times New Roman" w:hAnsi="Times New Roman" w:cs="Times New Roman"/>
          <w:i/>
          <w:iCs/>
          <w:noProof/>
          <w:sz w:val="24"/>
          <w:szCs w:val="24"/>
        </w:rPr>
        <w:t>J Glob Health</w:t>
      </w:r>
      <w:r w:rsidRPr="00BE41D6">
        <w:rPr>
          <w:rFonts w:ascii="Times New Roman" w:hAnsi="Times New Roman" w:cs="Times New Roman"/>
          <w:noProof/>
          <w:sz w:val="24"/>
          <w:szCs w:val="24"/>
        </w:rPr>
        <w:t xml:space="preserve"> 2015; </w:t>
      </w:r>
      <w:r w:rsidRPr="00B07D8E">
        <w:rPr>
          <w:rFonts w:ascii="Times New Roman" w:hAnsi="Times New Roman" w:cs="Times New Roman"/>
          <w:bCs/>
          <w:noProof/>
          <w:sz w:val="24"/>
          <w:szCs w:val="24"/>
        </w:rPr>
        <w:t>5</w:t>
      </w:r>
      <w:r w:rsidRPr="00BE41D6">
        <w:rPr>
          <w:rFonts w:ascii="Times New Roman" w:hAnsi="Times New Roman" w:cs="Times New Roman"/>
          <w:noProof/>
          <w:sz w:val="24"/>
          <w:szCs w:val="24"/>
        </w:rPr>
        <w:t>: 1–14.</w:t>
      </w:r>
    </w:p>
    <w:p w14:paraId="73F701D7" w14:textId="70FCB7DB"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1</w:t>
      </w:r>
      <w:r w:rsidR="00F60E5E">
        <w:rPr>
          <w:rFonts w:ascii="Times New Roman" w:hAnsi="Times New Roman" w:cs="Times New Roman"/>
          <w:noProof/>
          <w:sz w:val="24"/>
          <w:szCs w:val="24"/>
        </w:rPr>
        <w:t>7</w:t>
      </w:r>
      <w:r w:rsidRPr="00BE41D6">
        <w:rPr>
          <w:rFonts w:ascii="Times New Roman" w:hAnsi="Times New Roman" w:cs="Times New Roman"/>
          <w:noProof/>
          <w:sz w:val="24"/>
          <w:szCs w:val="24"/>
        </w:rPr>
        <w:t xml:space="preserve"> </w:t>
      </w:r>
      <w:r w:rsidRPr="00BE41D6">
        <w:rPr>
          <w:rFonts w:ascii="Times New Roman" w:hAnsi="Times New Roman" w:cs="Times New Roman"/>
          <w:noProof/>
          <w:sz w:val="24"/>
          <w:szCs w:val="24"/>
        </w:rPr>
        <w:tab/>
        <w:t xml:space="preserve">Fogg BJ. A behavior model for persuasive design. </w:t>
      </w:r>
      <w:r w:rsidRPr="00BE41D6">
        <w:rPr>
          <w:rFonts w:ascii="Times New Roman" w:hAnsi="Times New Roman" w:cs="Times New Roman"/>
          <w:i/>
          <w:iCs/>
          <w:noProof/>
          <w:sz w:val="24"/>
          <w:szCs w:val="24"/>
        </w:rPr>
        <w:t>Persuasive</w:t>
      </w:r>
      <w:r w:rsidRPr="00BE41D6">
        <w:rPr>
          <w:rFonts w:ascii="Times New Roman" w:hAnsi="Times New Roman" w:cs="Times New Roman"/>
          <w:noProof/>
          <w:sz w:val="24"/>
          <w:szCs w:val="24"/>
        </w:rPr>
        <w:t xml:space="preserve"> 2009; </w:t>
      </w:r>
      <w:r w:rsidRPr="00B07D8E">
        <w:rPr>
          <w:rFonts w:ascii="Times New Roman" w:hAnsi="Times New Roman" w:cs="Times New Roman"/>
          <w:bCs/>
          <w:noProof/>
          <w:sz w:val="24"/>
          <w:szCs w:val="24"/>
        </w:rPr>
        <w:t>40</w:t>
      </w:r>
      <w:r w:rsidRPr="00B07D8E">
        <w:rPr>
          <w:rFonts w:ascii="Times New Roman" w:hAnsi="Times New Roman" w:cs="Times New Roman"/>
          <w:noProof/>
          <w:sz w:val="24"/>
          <w:szCs w:val="24"/>
        </w:rPr>
        <w:t>:</w:t>
      </w:r>
      <w:r w:rsidRPr="00BE41D6">
        <w:rPr>
          <w:rFonts w:ascii="Times New Roman" w:hAnsi="Times New Roman" w:cs="Times New Roman"/>
          <w:noProof/>
          <w:sz w:val="24"/>
          <w:szCs w:val="24"/>
        </w:rPr>
        <w:t xml:space="preserve"> 1–7.</w:t>
      </w:r>
    </w:p>
    <w:p w14:paraId="660E9CF3" w14:textId="496C5C55"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1</w:t>
      </w:r>
      <w:r w:rsidR="00BA1D0C">
        <w:rPr>
          <w:rFonts w:ascii="Times New Roman" w:hAnsi="Times New Roman" w:cs="Times New Roman"/>
          <w:noProof/>
          <w:sz w:val="24"/>
          <w:szCs w:val="24"/>
        </w:rPr>
        <w:t>8</w:t>
      </w:r>
      <w:r w:rsidRPr="00BE41D6">
        <w:rPr>
          <w:rFonts w:ascii="Times New Roman" w:hAnsi="Times New Roman" w:cs="Times New Roman"/>
          <w:noProof/>
          <w:sz w:val="24"/>
          <w:szCs w:val="24"/>
        </w:rPr>
        <w:t xml:space="preserve"> </w:t>
      </w:r>
      <w:r w:rsidRPr="00BE41D6">
        <w:rPr>
          <w:rFonts w:ascii="Times New Roman" w:hAnsi="Times New Roman" w:cs="Times New Roman"/>
          <w:noProof/>
          <w:sz w:val="24"/>
          <w:szCs w:val="24"/>
        </w:rPr>
        <w:tab/>
        <w:t xml:space="preserve">Chen Z, Fang L, Chen L, Dai H. Comparison of an SMS text messaging and phone reminder to improve attendance at a health promotion center: a randomized controlled trial. </w:t>
      </w:r>
      <w:r w:rsidRPr="00BE41D6">
        <w:rPr>
          <w:rFonts w:ascii="Times New Roman" w:hAnsi="Times New Roman" w:cs="Times New Roman"/>
          <w:i/>
          <w:iCs/>
          <w:noProof/>
          <w:sz w:val="24"/>
          <w:szCs w:val="24"/>
        </w:rPr>
        <w:t>J Zhejiang Univ Sci B</w:t>
      </w:r>
      <w:r w:rsidRPr="00BE41D6">
        <w:rPr>
          <w:rFonts w:ascii="Times New Roman" w:hAnsi="Times New Roman" w:cs="Times New Roman"/>
          <w:noProof/>
          <w:sz w:val="24"/>
          <w:szCs w:val="24"/>
        </w:rPr>
        <w:t xml:space="preserve"> 2008; </w:t>
      </w:r>
      <w:r w:rsidRPr="00B07D8E">
        <w:rPr>
          <w:rFonts w:ascii="Times New Roman" w:hAnsi="Times New Roman" w:cs="Times New Roman"/>
          <w:bCs/>
          <w:noProof/>
          <w:sz w:val="24"/>
          <w:szCs w:val="24"/>
        </w:rPr>
        <w:t>9</w:t>
      </w:r>
      <w:r w:rsidRPr="00B07D8E">
        <w:rPr>
          <w:rFonts w:ascii="Times New Roman" w:hAnsi="Times New Roman" w:cs="Times New Roman"/>
          <w:noProof/>
          <w:sz w:val="24"/>
          <w:szCs w:val="24"/>
        </w:rPr>
        <w:t xml:space="preserve">: </w:t>
      </w:r>
      <w:r w:rsidRPr="00BE41D6">
        <w:rPr>
          <w:rFonts w:ascii="Times New Roman" w:hAnsi="Times New Roman" w:cs="Times New Roman"/>
          <w:noProof/>
          <w:sz w:val="24"/>
          <w:szCs w:val="24"/>
        </w:rPr>
        <w:t>34–38.</w:t>
      </w:r>
    </w:p>
    <w:p w14:paraId="59A7FC41" w14:textId="44BD011F" w:rsidR="00F449F6" w:rsidRPr="00BE41D6" w:rsidRDefault="00BA1D0C"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19</w:t>
      </w:r>
      <w:r w:rsidR="00F449F6" w:rsidRPr="00BE41D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ab/>
        <w:t xml:space="preserve">Friedman W, Woodman B, Chatterji M. Can mobile phone messages to drug sellers improve treatment of childhood diarrhoea?- a randomized controlled trial in Ghana. </w:t>
      </w:r>
      <w:r w:rsidR="00F449F6" w:rsidRPr="00BE41D6">
        <w:rPr>
          <w:rFonts w:ascii="Times New Roman" w:hAnsi="Times New Roman" w:cs="Times New Roman"/>
          <w:i/>
          <w:iCs/>
          <w:noProof/>
          <w:sz w:val="24"/>
          <w:szCs w:val="24"/>
        </w:rPr>
        <w:t>Health Policy Plan</w:t>
      </w:r>
      <w:r w:rsidR="00F449F6">
        <w:rPr>
          <w:rFonts w:ascii="Times New Roman" w:hAnsi="Times New Roman" w:cs="Times New Roman"/>
          <w:i/>
          <w:iCs/>
          <w:noProof/>
          <w:sz w:val="24"/>
          <w:szCs w:val="24"/>
        </w:rPr>
        <w:t>ning</w:t>
      </w:r>
      <w:r w:rsidR="00F449F6" w:rsidRPr="00BE41D6">
        <w:rPr>
          <w:rFonts w:ascii="Times New Roman" w:hAnsi="Times New Roman" w:cs="Times New Roman"/>
          <w:noProof/>
          <w:sz w:val="24"/>
          <w:szCs w:val="24"/>
        </w:rPr>
        <w:t xml:space="preserve"> 2015; </w:t>
      </w:r>
      <w:r w:rsidR="00F449F6" w:rsidRPr="00B07D8E">
        <w:rPr>
          <w:rFonts w:ascii="Times New Roman" w:hAnsi="Times New Roman" w:cs="Times New Roman"/>
          <w:bCs/>
          <w:noProof/>
          <w:sz w:val="24"/>
          <w:szCs w:val="24"/>
        </w:rPr>
        <w:t>30</w:t>
      </w:r>
      <w:r w:rsidR="00F449F6" w:rsidRPr="00B07D8E">
        <w:rPr>
          <w:rFonts w:ascii="Times New Roman" w:hAnsi="Times New Roman" w:cs="Times New Roman"/>
          <w:noProof/>
          <w:sz w:val="24"/>
          <w:szCs w:val="24"/>
        </w:rPr>
        <w:t>:</w:t>
      </w:r>
      <w:r w:rsidR="00F449F6" w:rsidRPr="00BE41D6">
        <w:rPr>
          <w:rFonts w:ascii="Times New Roman" w:hAnsi="Times New Roman" w:cs="Times New Roman"/>
          <w:noProof/>
          <w:sz w:val="24"/>
          <w:szCs w:val="24"/>
        </w:rPr>
        <w:t xml:space="preserve"> i82–i92.</w:t>
      </w:r>
    </w:p>
    <w:p w14:paraId="1C852B9F" w14:textId="4943704F"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2</w:t>
      </w:r>
      <w:r w:rsidR="00BA1D0C">
        <w:rPr>
          <w:rFonts w:ascii="Times New Roman" w:hAnsi="Times New Roman" w:cs="Times New Roman"/>
          <w:noProof/>
          <w:sz w:val="24"/>
          <w:szCs w:val="24"/>
        </w:rPr>
        <w:t>0</w:t>
      </w:r>
      <w:r w:rsidRPr="00BE41D6">
        <w:rPr>
          <w:rFonts w:ascii="Times New Roman" w:hAnsi="Times New Roman" w:cs="Times New Roman"/>
          <w:noProof/>
          <w:sz w:val="24"/>
          <w:szCs w:val="24"/>
        </w:rPr>
        <w:t xml:space="preserve"> </w:t>
      </w:r>
      <w:r w:rsidRPr="00BE41D6">
        <w:rPr>
          <w:rFonts w:ascii="Times New Roman" w:hAnsi="Times New Roman" w:cs="Times New Roman"/>
          <w:noProof/>
          <w:sz w:val="24"/>
          <w:szCs w:val="24"/>
        </w:rPr>
        <w:tab/>
        <w:t xml:space="preserve">Zurovac D, Sudoi RK, Akhwale WS, Ndiritu M, Hamer DH, Rowe AK </w:t>
      </w:r>
      <w:r w:rsidRPr="00BE41D6">
        <w:rPr>
          <w:rFonts w:ascii="Times New Roman" w:hAnsi="Times New Roman" w:cs="Times New Roman"/>
          <w:i/>
          <w:iCs/>
          <w:noProof/>
          <w:sz w:val="24"/>
          <w:szCs w:val="24"/>
        </w:rPr>
        <w:t>et al.</w:t>
      </w:r>
      <w:r w:rsidRPr="00BE41D6">
        <w:rPr>
          <w:rFonts w:ascii="Times New Roman" w:hAnsi="Times New Roman" w:cs="Times New Roman"/>
          <w:noProof/>
          <w:sz w:val="24"/>
          <w:szCs w:val="24"/>
        </w:rPr>
        <w:t xml:space="preserve"> The effect of mobile phone text-message reminders on Kenyan health workers’ adherence to malaria treatment guidelines: a cluster randomised trial. </w:t>
      </w:r>
      <w:r w:rsidRPr="00BE41D6">
        <w:rPr>
          <w:rFonts w:ascii="Times New Roman" w:hAnsi="Times New Roman" w:cs="Times New Roman"/>
          <w:i/>
          <w:iCs/>
          <w:noProof/>
          <w:sz w:val="24"/>
          <w:szCs w:val="24"/>
        </w:rPr>
        <w:t>Lancet</w:t>
      </w:r>
      <w:r w:rsidRPr="00BE41D6">
        <w:rPr>
          <w:rFonts w:ascii="Times New Roman" w:hAnsi="Times New Roman" w:cs="Times New Roman"/>
          <w:noProof/>
          <w:sz w:val="24"/>
          <w:szCs w:val="24"/>
        </w:rPr>
        <w:t xml:space="preserve"> 2011; </w:t>
      </w:r>
      <w:r w:rsidRPr="00B07D8E">
        <w:rPr>
          <w:rFonts w:ascii="Times New Roman" w:hAnsi="Times New Roman" w:cs="Times New Roman"/>
          <w:bCs/>
          <w:noProof/>
          <w:sz w:val="24"/>
          <w:szCs w:val="24"/>
        </w:rPr>
        <w:t>378</w:t>
      </w:r>
      <w:r w:rsidRPr="00B07D8E">
        <w:rPr>
          <w:rFonts w:ascii="Times New Roman" w:hAnsi="Times New Roman" w:cs="Times New Roman"/>
          <w:noProof/>
          <w:sz w:val="24"/>
          <w:szCs w:val="24"/>
        </w:rPr>
        <w:t>:</w:t>
      </w:r>
      <w:r w:rsidRPr="00BE41D6">
        <w:rPr>
          <w:rFonts w:ascii="Times New Roman" w:hAnsi="Times New Roman" w:cs="Times New Roman"/>
          <w:noProof/>
          <w:sz w:val="24"/>
          <w:szCs w:val="24"/>
        </w:rPr>
        <w:t xml:space="preserve"> 795–803.</w:t>
      </w:r>
    </w:p>
    <w:p w14:paraId="3BE73CB7" w14:textId="1DA0A64A"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2</w:t>
      </w:r>
      <w:r w:rsidR="00BA1D0C">
        <w:rPr>
          <w:rFonts w:ascii="Times New Roman" w:hAnsi="Times New Roman" w:cs="Times New Roman"/>
          <w:noProof/>
          <w:sz w:val="24"/>
          <w:szCs w:val="24"/>
        </w:rPr>
        <w:t>1</w:t>
      </w:r>
      <w:r w:rsidRPr="00BE41D6">
        <w:rPr>
          <w:rFonts w:ascii="Times New Roman" w:hAnsi="Times New Roman" w:cs="Times New Roman"/>
          <w:noProof/>
          <w:sz w:val="24"/>
          <w:szCs w:val="24"/>
        </w:rPr>
        <w:tab/>
        <w:t xml:space="preserve">Shoffner J, Staudt M, Marcus S, Kapp S. Using telephone reminders to increase attendance at psychiatric appointments: findings of a pilot study in rural Appalachia. </w:t>
      </w:r>
      <w:r w:rsidRPr="00BE41D6">
        <w:rPr>
          <w:rFonts w:ascii="Times New Roman" w:hAnsi="Times New Roman" w:cs="Times New Roman"/>
          <w:i/>
          <w:iCs/>
          <w:noProof/>
          <w:sz w:val="24"/>
          <w:szCs w:val="24"/>
        </w:rPr>
        <w:t>Psychiatr Serv</w:t>
      </w:r>
      <w:r w:rsidRPr="00BE41D6">
        <w:rPr>
          <w:rFonts w:ascii="Times New Roman" w:hAnsi="Times New Roman" w:cs="Times New Roman"/>
          <w:noProof/>
          <w:sz w:val="24"/>
          <w:szCs w:val="24"/>
        </w:rPr>
        <w:t xml:space="preserve"> 2007; </w:t>
      </w:r>
      <w:r w:rsidRPr="00B07D8E">
        <w:rPr>
          <w:rFonts w:ascii="Times New Roman" w:hAnsi="Times New Roman" w:cs="Times New Roman"/>
          <w:bCs/>
          <w:noProof/>
          <w:sz w:val="24"/>
          <w:szCs w:val="24"/>
        </w:rPr>
        <w:t>58</w:t>
      </w:r>
      <w:r w:rsidRPr="00B07D8E">
        <w:rPr>
          <w:rFonts w:ascii="Times New Roman" w:hAnsi="Times New Roman" w:cs="Times New Roman"/>
          <w:noProof/>
          <w:sz w:val="24"/>
          <w:szCs w:val="24"/>
        </w:rPr>
        <w:t>:</w:t>
      </w:r>
      <w:r w:rsidRPr="00BE41D6">
        <w:rPr>
          <w:rFonts w:ascii="Times New Roman" w:hAnsi="Times New Roman" w:cs="Times New Roman"/>
          <w:noProof/>
          <w:sz w:val="24"/>
          <w:szCs w:val="24"/>
        </w:rPr>
        <w:t xml:space="preserve"> 872–875.</w:t>
      </w:r>
    </w:p>
    <w:p w14:paraId="31111D09" w14:textId="34DDF6E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2</w:t>
      </w:r>
      <w:r w:rsidR="00BA1D0C">
        <w:rPr>
          <w:rFonts w:ascii="Times New Roman" w:hAnsi="Times New Roman" w:cs="Times New Roman"/>
          <w:noProof/>
          <w:sz w:val="24"/>
          <w:szCs w:val="24"/>
        </w:rPr>
        <w:t>2</w:t>
      </w:r>
      <w:r w:rsidRPr="00BE41D6">
        <w:rPr>
          <w:rFonts w:ascii="Times New Roman" w:hAnsi="Times New Roman" w:cs="Times New Roman"/>
          <w:noProof/>
          <w:sz w:val="24"/>
          <w:szCs w:val="24"/>
        </w:rPr>
        <w:t xml:space="preserve"> </w:t>
      </w:r>
      <w:r w:rsidRPr="00BE41D6">
        <w:rPr>
          <w:rFonts w:ascii="Times New Roman" w:hAnsi="Times New Roman" w:cs="Times New Roman"/>
          <w:noProof/>
          <w:sz w:val="24"/>
          <w:szCs w:val="24"/>
        </w:rPr>
        <w:tab/>
        <w:t xml:space="preserve">Weatherstone A, Gue D. Effectiveness of live telephone support in improving haemophilia clinic attendance (letter). </w:t>
      </w:r>
      <w:r w:rsidRPr="00BE41D6">
        <w:rPr>
          <w:rFonts w:ascii="Times New Roman" w:hAnsi="Times New Roman" w:cs="Times New Roman"/>
          <w:i/>
          <w:iCs/>
          <w:noProof/>
          <w:sz w:val="24"/>
          <w:szCs w:val="24"/>
        </w:rPr>
        <w:t>J Epidemiol Community Health</w:t>
      </w:r>
      <w:r w:rsidRPr="00BE41D6">
        <w:rPr>
          <w:rFonts w:ascii="Times New Roman" w:hAnsi="Times New Roman" w:cs="Times New Roman"/>
          <w:noProof/>
          <w:sz w:val="24"/>
          <w:szCs w:val="24"/>
        </w:rPr>
        <w:t xml:space="preserve"> 2014; </w:t>
      </w:r>
      <w:r w:rsidRPr="00B07D8E">
        <w:rPr>
          <w:rFonts w:ascii="Times New Roman" w:hAnsi="Times New Roman" w:cs="Times New Roman"/>
          <w:bCs/>
          <w:noProof/>
          <w:sz w:val="24"/>
          <w:szCs w:val="24"/>
        </w:rPr>
        <w:t>68</w:t>
      </w:r>
      <w:r w:rsidRPr="00B07D8E">
        <w:rPr>
          <w:rFonts w:ascii="Times New Roman" w:hAnsi="Times New Roman" w:cs="Times New Roman"/>
          <w:noProof/>
          <w:sz w:val="24"/>
          <w:szCs w:val="24"/>
        </w:rPr>
        <w:t>:</w:t>
      </w:r>
      <w:r w:rsidRPr="00BE41D6">
        <w:rPr>
          <w:rFonts w:ascii="Times New Roman" w:hAnsi="Times New Roman" w:cs="Times New Roman"/>
          <w:noProof/>
          <w:sz w:val="24"/>
          <w:szCs w:val="24"/>
        </w:rPr>
        <w:t xml:space="preserve"> 391.</w:t>
      </w:r>
    </w:p>
    <w:p w14:paraId="7893B2F7" w14:textId="6F7DE199"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2</w:t>
      </w:r>
      <w:r w:rsidR="00BA1D0C">
        <w:rPr>
          <w:rFonts w:ascii="Times New Roman" w:hAnsi="Times New Roman" w:cs="Times New Roman"/>
          <w:noProof/>
          <w:sz w:val="24"/>
          <w:szCs w:val="24"/>
        </w:rPr>
        <w:t>3</w:t>
      </w:r>
      <w:r w:rsidRPr="00BE41D6">
        <w:rPr>
          <w:rFonts w:ascii="Times New Roman" w:hAnsi="Times New Roman" w:cs="Times New Roman"/>
          <w:noProof/>
          <w:sz w:val="24"/>
          <w:szCs w:val="24"/>
        </w:rPr>
        <w:t xml:space="preserve"> </w:t>
      </w:r>
      <w:r w:rsidRPr="00BE41D6">
        <w:rPr>
          <w:rFonts w:ascii="Times New Roman" w:hAnsi="Times New Roman" w:cs="Times New Roman"/>
          <w:noProof/>
          <w:sz w:val="24"/>
          <w:szCs w:val="24"/>
        </w:rPr>
        <w:tab/>
        <w:t>Pew Research Centre. Cell phones in Africa: communication lifeline. 2015</w:t>
      </w:r>
      <w:r>
        <w:rPr>
          <w:rFonts w:ascii="Times New Roman" w:hAnsi="Times New Roman" w:cs="Times New Roman"/>
          <w:noProof/>
          <w:sz w:val="24"/>
          <w:szCs w:val="24"/>
        </w:rPr>
        <w:t xml:space="preserve">. </w:t>
      </w:r>
      <w:r w:rsidRPr="00BE41D6">
        <w:rPr>
          <w:rFonts w:ascii="Times New Roman" w:hAnsi="Times New Roman" w:cs="Times New Roman"/>
          <w:noProof/>
          <w:sz w:val="24"/>
          <w:szCs w:val="24"/>
        </w:rPr>
        <w:t>http://www.pewglobal.org/2015/04/15/cell-phones-in-africa-communication-lifeline/ (Accessed 12 September, 2018).</w:t>
      </w:r>
    </w:p>
    <w:p w14:paraId="55459F9F" w14:textId="222B0BDC"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2</w:t>
      </w:r>
      <w:r w:rsidR="00BA1D0C">
        <w:rPr>
          <w:rFonts w:ascii="Times New Roman" w:hAnsi="Times New Roman" w:cs="Times New Roman"/>
          <w:noProof/>
          <w:sz w:val="24"/>
          <w:szCs w:val="24"/>
        </w:rPr>
        <w:t>4</w:t>
      </w:r>
      <w:r w:rsidRPr="00BE41D6">
        <w:rPr>
          <w:rFonts w:ascii="Times New Roman" w:hAnsi="Times New Roman" w:cs="Times New Roman"/>
          <w:noProof/>
          <w:sz w:val="24"/>
          <w:szCs w:val="24"/>
        </w:rPr>
        <w:t xml:space="preserve"> </w:t>
      </w:r>
      <w:r w:rsidRPr="00BE41D6">
        <w:rPr>
          <w:rFonts w:ascii="Times New Roman" w:hAnsi="Times New Roman" w:cs="Times New Roman"/>
          <w:noProof/>
          <w:sz w:val="24"/>
          <w:szCs w:val="24"/>
        </w:rPr>
        <w:tab/>
        <w:t>Broadcasting Board of Governors. Contemporary media use in Nigeria. Washington, DC, 2014</w:t>
      </w:r>
      <w:r>
        <w:rPr>
          <w:rFonts w:ascii="Times New Roman" w:hAnsi="Times New Roman" w:cs="Times New Roman"/>
          <w:noProof/>
          <w:sz w:val="24"/>
          <w:szCs w:val="24"/>
        </w:rPr>
        <w:t xml:space="preserve">. </w:t>
      </w:r>
      <w:r w:rsidRPr="00BE41D6">
        <w:rPr>
          <w:rFonts w:ascii="Times New Roman" w:hAnsi="Times New Roman" w:cs="Times New Roman"/>
          <w:noProof/>
          <w:sz w:val="24"/>
          <w:szCs w:val="24"/>
        </w:rPr>
        <w:t>https://www.bbg.gov/wp-content/media/2014/05/Nigeria-research-brief.pdf. (Accessed 3 August, 2017).</w:t>
      </w:r>
    </w:p>
    <w:p w14:paraId="6B097432" w14:textId="120E3C15"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w:t>
      </w:r>
      <w:r w:rsidR="00BA1D0C">
        <w:rPr>
          <w:rFonts w:ascii="Times New Roman" w:hAnsi="Times New Roman" w:cs="Times New Roman"/>
          <w:noProof/>
          <w:sz w:val="24"/>
          <w:szCs w:val="24"/>
        </w:rPr>
        <w:t>5</w:t>
      </w:r>
      <w:r>
        <w:rPr>
          <w:rFonts w:ascii="Times New Roman" w:hAnsi="Times New Roman" w:cs="Times New Roman"/>
          <w:noProof/>
          <w:sz w:val="24"/>
          <w:szCs w:val="24"/>
        </w:rPr>
        <w:t xml:space="preserve"> </w:t>
      </w:r>
      <w:r>
        <w:rPr>
          <w:rFonts w:ascii="Times New Roman" w:hAnsi="Times New Roman" w:cs="Times New Roman"/>
          <w:noProof/>
          <w:sz w:val="24"/>
          <w:szCs w:val="24"/>
        </w:rPr>
        <w:tab/>
        <w:t>National Bureau o</w:t>
      </w:r>
      <w:r w:rsidRPr="00BE41D6">
        <w:rPr>
          <w:rFonts w:ascii="Times New Roman" w:hAnsi="Times New Roman" w:cs="Times New Roman"/>
          <w:noProof/>
          <w:sz w:val="24"/>
          <w:szCs w:val="24"/>
        </w:rPr>
        <w:t>f Sta</w:t>
      </w:r>
      <w:r>
        <w:rPr>
          <w:rFonts w:ascii="Times New Roman" w:hAnsi="Times New Roman" w:cs="Times New Roman"/>
          <w:noProof/>
          <w:sz w:val="24"/>
          <w:szCs w:val="24"/>
        </w:rPr>
        <w:t>tistics. Annual socio-economic r</w:t>
      </w:r>
      <w:r w:rsidRPr="00BE41D6">
        <w:rPr>
          <w:rFonts w:ascii="Times New Roman" w:hAnsi="Times New Roman" w:cs="Times New Roman"/>
          <w:noProof/>
          <w:sz w:val="24"/>
          <w:szCs w:val="24"/>
        </w:rPr>
        <w:t>eport: access to ICT. 2011</w:t>
      </w:r>
      <w:r>
        <w:rPr>
          <w:rFonts w:ascii="Times New Roman" w:hAnsi="Times New Roman" w:cs="Times New Roman"/>
          <w:noProof/>
          <w:sz w:val="24"/>
          <w:szCs w:val="24"/>
        </w:rPr>
        <w:t xml:space="preserve">. </w:t>
      </w:r>
      <w:r w:rsidRPr="00BE41D6">
        <w:rPr>
          <w:rFonts w:ascii="Times New Roman" w:hAnsi="Times New Roman" w:cs="Times New Roman"/>
          <w:noProof/>
          <w:sz w:val="24"/>
          <w:szCs w:val="24"/>
        </w:rPr>
        <w:t>nigerianstat.gov.ng/download/35 (Accessed 4 August, 2017).</w:t>
      </w:r>
    </w:p>
    <w:p w14:paraId="64BB8F68" w14:textId="4019D09B"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2</w:t>
      </w:r>
      <w:r w:rsidR="00BA1D0C">
        <w:rPr>
          <w:rFonts w:ascii="Times New Roman" w:hAnsi="Times New Roman" w:cs="Times New Roman"/>
          <w:noProof/>
          <w:sz w:val="24"/>
          <w:szCs w:val="24"/>
        </w:rPr>
        <w:t>6</w:t>
      </w:r>
      <w:r w:rsidRPr="00BE41D6">
        <w:rPr>
          <w:rFonts w:ascii="Times New Roman" w:hAnsi="Times New Roman" w:cs="Times New Roman"/>
          <w:noProof/>
          <w:sz w:val="24"/>
          <w:szCs w:val="24"/>
        </w:rPr>
        <w:t xml:space="preserve"> </w:t>
      </w:r>
      <w:r w:rsidRPr="00BE41D6">
        <w:rPr>
          <w:rFonts w:ascii="Times New Roman" w:hAnsi="Times New Roman" w:cs="Times New Roman"/>
          <w:noProof/>
          <w:sz w:val="24"/>
          <w:szCs w:val="24"/>
        </w:rPr>
        <w:tab/>
        <w:t xml:space="preserve">Ibraheem RM, Akintola MA. Acceptability of reminders for immunization appointments via mobile devices by mothers in Ilorin, Nigeria: a cross-sectional study. </w:t>
      </w:r>
      <w:r w:rsidRPr="00BE41D6">
        <w:rPr>
          <w:rFonts w:ascii="Times New Roman" w:hAnsi="Times New Roman" w:cs="Times New Roman"/>
          <w:i/>
          <w:iCs/>
          <w:noProof/>
          <w:sz w:val="24"/>
          <w:szCs w:val="24"/>
        </w:rPr>
        <w:t>Oman Med J</w:t>
      </w:r>
      <w:r w:rsidRPr="00BE41D6">
        <w:rPr>
          <w:rFonts w:ascii="Times New Roman" w:hAnsi="Times New Roman" w:cs="Times New Roman"/>
          <w:noProof/>
          <w:sz w:val="24"/>
          <w:szCs w:val="24"/>
        </w:rPr>
        <w:t xml:space="preserve"> 2017; </w:t>
      </w:r>
      <w:r w:rsidRPr="00B07D8E">
        <w:rPr>
          <w:rFonts w:ascii="Times New Roman" w:hAnsi="Times New Roman" w:cs="Times New Roman"/>
          <w:bCs/>
          <w:noProof/>
          <w:sz w:val="24"/>
          <w:szCs w:val="24"/>
        </w:rPr>
        <w:t>32</w:t>
      </w:r>
      <w:r w:rsidRPr="00B07D8E">
        <w:rPr>
          <w:rFonts w:ascii="Times New Roman" w:hAnsi="Times New Roman" w:cs="Times New Roman"/>
          <w:noProof/>
          <w:sz w:val="24"/>
          <w:szCs w:val="24"/>
        </w:rPr>
        <w:t>:</w:t>
      </w:r>
      <w:r w:rsidRPr="00BE41D6">
        <w:rPr>
          <w:rFonts w:ascii="Times New Roman" w:hAnsi="Times New Roman" w:cs="Times New Roman"/>
          <w:noProof/>
          <w:sz w:val="24"/>
          <w:szCs w:val="24"/>
        </w:rPr>
        <w:t xml:space="preserve"> 471–476.</w:t>
      </w:r>
    </w:p>
    <w:p w14:paraId="0A79828B" w14:textId="65F9EBF7" w:rsidR="00F449F6" w:rsidRPr="00BE41D6" w:rsidRDefault="00F449F6"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sidRPr="00BE41D6">
        <w:rPr>
          <w:rFonts w:ascii="Times New Roman" w:hAnsi="Times New Roman" w:cs="Times New Roman"/>
          <w:noProof/>
          <w:sz w:val="24"/>
          <w:szCs w:val="24"/>
        </w:rPr>
        <w:t>2</w:t>
      </w:r>
      <w:r w:rsidR="00BA1D0C">
        <w:rPr>
          <w:rFonts w:ascii="Times New Roman" w:hAnsi="Times New Roman" w:cs="Times New Roman"/>
          <w:noProof/>
          <w:sz w:val="24"/>
          <w:szCs w:val="24"/>
        </w:rPr>
        <w:t>7</w:t>
      </w:r>
      <w:r w:rsidRPr="00BE41D6">
        <w:rPr>
          <w:rFonts w:ascii="Times New Roman" w:hAnsi="Times New Roman" w:cs="Times New Roman"/>
          <w:noProof/>
          <w:sz w:val="24"/>
          <w:szCs w:val="24"/>
        </w:rPr>
        <w:t xml:space="preserve"> </w:t>
      </w:r>
      <w:r w:rsidRPr="00BE41D6">
        <w:rPr>
          <w:rFonts w:ascii="Times New Roman" w:hAnsi="Times New Roman" w:cs="Times New Roman"/>
          <w:noProof/>
          <w:sz w:val="24"/>
          <w:szCs w:val="24"/>
        </w:rPr>
        <w:tab/>
        <w:t xml:space="preserve">Nasrin D, Larson CP, Sultana S, Khan TU. Acceptability of and adherence to dispersible zinc tablet in the treatment of acute childhood diarrhoea. </w:t>
      </w:r>
      <w:r w:rsidRPr="00BE41D6">
        <w:rPr>
          <w:rFonts w:ascii="Times New Roman" w:hAnsi="Times New Roman" w:cs="Times New Roman"/>
          <w:i/>
          <w:iCs/>
          <w:noProof/>
          <w:sz w:val="24"/>
          <w:szCs w:val="24"/>
        </w:rPr>
        <w:t>J Heal</w:t>
      </w:r>
      <w:r>
        <w:rPr>
          <w:rFonts w:ascii="Times New Roman" w:hAnsi="Times New Roman" w:cs="Times New Roman"/>
          <w:i/>
          <w:iCs/>
          <w:noProof/>
          <w:sz w:val="24"/>
          <w:szCs w:val="24"/>
        </w:rPr>
        <w:t>th</w:t>
      </w:r>
      <w:r w:rsidRPr="00BE41D6">
        <w:rPr>
          <w:rFonts w:ascii="Times New Roman" w:hAnsi="Times New Roman" w:cs="Times New Roman"/>
          <w:i/>
          <w:iCs/>
          <w:noProof/>
          <w:sz w:val="24"/>
          <w:szCs w:val="24"/>
        </w:rPr>
        <w:t xml:space="preserve"> Popul Nutr</w:t>
      </w:r>
      <w:r w:rsidRPr="00BE41D6">
        <w:rPr>
          <w:rFonts w:ascii="Times New Roman" w:hAnsi="Times New Roman" w:cs="Times New Roman"/>
          <w:noProof/>
          <w:sz w:val="24"/>
          <w:szCs w:val="24"/>
        </w:rPr>
        <w:t xml:space="preserve"> 2005; </w:t>
      </w:r>
      <w:r w:rsidRPr="00B07D8E">
        <w:rPr>
          <w:rFonts w:ascii="Times New Roman" w:hAnsi="Times New Roman" w:cs="Times New Roman"/>
          <w:bCs/>
          <w:noProof/>
          <w:sz w:val="24"/>
          <w:szCs w:val="24"/>
        </w:rPr>
        <w:t>23</w:t>
      </w:r>
      <w:r w:rsidRPr="00B07D8E">
        <w:rPr>
          <w:rFonts w:ascii="Times New Roman" w:hAnsi="Times New Roman" w:cs="Times New Roman"/>
          <w:noProof/>
          <w:sz w:val="24"/>
          <w:szCs w:val="24"/>
        </w:rPr>
        <w:t xml:space="preserve">: </w:t>
      </w:r>
      <w:r w:rsidRPr="00BE41D6">
        <w:rPr>
          <w:rFonts w:ascii="Times New Roman" w:hAnsi="Times New Roman" w:cs="Times New Roman"/>
          <w:noProof/>
          <w:sz w:val="24"/>
          <w:szCs w:val="24"/>
        </w:rPr>
        <w:t>215–221.</w:t>
      </w:r>
    </w:p>
    <w:p w14:paraId="1ABBC3BC" w14:textId="679E201E" w:rsidR="00F449F6" w:rsidRPr="00BE41D6" w:rsidRDefault="00B11DBD"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28</w:t>
      </w:r>
      <w:r w:rsidR="00F449F6" w:rsidRPr="00BE41D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ab/>
        <w:t>City Population. Kwara state, Nigeria with population statistics, charts, maps and locations. 2017</w:t>
      </w:r>
      <w:r w:rsidR="00F449F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https://www.citypopulation.de/php/nigeria-admin.php?adm1id=NGA024 (Accessed 5 September, 2017).</w:t>
      </w:r>
    </w:p>
    <w:p w14:paraId="3050BA4C" w14:textId="4D3F3027" w:rsidR="00F449F6" w:rsidRPr="00BE41D6" w:rsidRDefault="00B11DBD"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29</w:t>
      </w:r>
      <w:r w:rsidR="00F449F6" w:rsidRPr="00BE41D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ab/>
        <w:t>Kwara State Hospitals Management Bureau. Patient inflow: Children Specialist Hospital. 2016.</w:t>
      </w:r>
      <w:r w:rsidR="00F449F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(unpublished data).</w:t>
      </w:r>
    </w:p>
    <w:p w14:paraId="2407B586" w14:textId="1050CC24" w:rsidR="00F449F6" w:rsidRPr="00BE41D6" w:rsidRDefault="00B11DBD"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30</w:t>
      </w:r>
      <w:r w:rsidR="00F449F6" w:rsidRPr="00BE41D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ab/>
        <w:t xml:space="preserve">Lwanga SK, Lemeshow S. </w:t>
      </w:r>
      <w:r w:rsidR="00F449F6" w:rsidRPr="00346C57">
        <w:rPr>
          <w:rFonts w:ascii="Times New Roman" w:hAnsi="Times New Roman" w:cs="Times New Roman"/>
          <w:iCs/>
          <w:noProof/>
          <w:sz w:val="24"/>
          <w:szCs w:val="24"/>
        </w:rPr>
        <w:t>Sample size determination in health studies: a practical manual</w:t>
      </w:r>
      <w:r w:rsidR="00F449F6" w:rsidRPr="00346C57">
        <w:rPr>
          <w:rFonts w:ascii="Times New Roman" w:hAnsi="Times New Roman" w:cs="Times New Roman"/>
          <w:noProof/>
          <w:sz w:val="24"/>
          <w:szCs w:val="24"/>
        </w:rPr>
        <w:t>.</w:t>
      </w:r>
      <w:r w:rsidR="00F449F6" w:rsidRPr="00BE41D6">
        <w:rPr>
          <w:rFonts w:ascii="Times New Roman" w:hAnsi="Times New Roman" w:cs="Times New Roman"/>
          <w:noProof/>
          <w:sz w:val="24"/>
          <w:szCs w:val="24"/>
        </w:rPr>
        <w:t xml:space="preserve"> </w:t>
      </w:r>
      <w:r w:rsidR="00F449F6" w:rsidRPr="00346C57">
        <w:rPr>
          <w:rFonts w:ascii="Times New Roman" w:hAnsi="Times New Roman" w:cs="Times New Roman"/>
          <w:i/>
          <w:noProof/>
          <w:sz w:val="24"/>
          <w:szCs w:val="24"/>
        </w:rPr>
        <w:t>World Health Organization</w:t>
      </w:r>
      <w:r w:rsidR="00F449F6" w:rsidRPr="00BE41D6">
        <w:rPr>
          <w:rFonts w:ascii="Times New Roman" w:hAnsi="Times New Roman" w:cs="Times New Roman"/>
          <w:noProof/>
          <w:sz w:val="24"/>
          <w:szCs w:val="24"/>
        </w:rPr>
        <w:t>: Geneva, Switzerland, 1991.</w:t>
      </w:r>
    </w:p>
    <w:p w14:paraId="56CBAD32" w14:textId="3E7AAEDE" w:rsidR="00F449F6" w:rsidRDefault="00B11DBD"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31</w:t>
      </w:r>
      <w:r w:rsidR="00F449F6" w:rsidRPr="00BE41D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ab/>
        <w:t xml:space="preserve">Oyedeji G. Socio-economic and cultural background of the hospitalized children in Ilesha. </w:t>
      </w:r>
      <w:r w:rsidR="00F449F6" w:rsidRPr="00BE41D6">
        <w:rPr>
          <w:rFonts w:ascii="Times New Roman" w:hAnsi="Times New Roman" w:cs="Times New Roman"/>
          <w:i/>
          <w:iCs/>
          <w:noProof/>
          <w:sz w:val="24"/>
          <w:szCs w:val="24"/>
        </w:rPr>
        <w:t>Niger J Paediatr</w:t>
      </w:r>
      <w:r w:rsidR="00F449F6" w:rsidRPr="00BE41D6">
        <w:rPr>
          <w:rFonts w:ascii="Times New Roman" w:hAnsi="Times New Roman" w:cs="Times New Roman"/>
          <w:noProof/>
          <w:sz w:val="24"/>
          <w:szCs w:val="24"/>
        </w:rPr>
        <w:t xml:space="preserve"> 1985; </w:t>
      </w:r>
      <w:r w:rsidR="00F449F6" w:rsidRPr="00914C93">
        <w:rPr>
          <w:rFonts w:ascii="Times New Roman" w:hAnsi="Times New Roman" w:cs="Times New Roman"/>
          <w:bCs/>
          <w:noProof/>
          <w:sz w:val="24"/>
          <w:szCs w:val="24"/>
        </w:rPr>
        <w:t>12</w:t>
      </w:r>
      <w:r w:rsidR="00F449F6" w:rsidRPr="00914C93">
        <w:rPr>
          <w:rFonts w:ascii="Times New Roman" w:hAnsi="Times New Roman" w:cs="Times New Roman"/>
          <w:noProof/>
          <w:sz w:val="24"/>
          <w:szCs w:val="24"/>
        </w:rPr>
        <w:t>:</w:t>
      </w:r>
      <w:r w:rsidR="00F449F6" w:rsidRPr="00BE41D6">
        <w:rPr>
          <w:rFonts w:ascii="Times New Roman" w:hAnsi="Times New Roman" w:cs="Times New Roman"/>
          <w:noProof/>
          <w:sz w:val="24"/>
          <w:szCs w:val="24"/>
        </w:rPr>
        <w:t xml:space="preserve"> 111–117.</w:t>
      </w:r>
    </w:p>
    <w:p w14:paraId="7B2A5780" w14:textId="3EB3C1A2" w:rsidR="00D431A0" w:rsidRPr="00BE41D6" w:rsidRDefault="00D431A0" w:rsidP="00D431A0">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32</w:t>
      </w:r>
      <w:r w:rsidRPr="00BE41D6">
        <w:rPr>
          <w:rFonts w:ascii="Times New Roman" w:hAnsi="Times New Roman" w:cs="Times New Roman"/>
          <w:noProof/>
          <w:sz w:val="24"/>
          <w:szCs w:val="24"/>
        </w:rPr>
        <w:t xml:space="preserve"> </w:t>
      </w:r>
      <w:r w:rsidRPr="00BE41D6">
        <w:rPr>
          <w:rFonts w:ascii="Times New Roman" w:hAnsi="Times New Roman" w:cs="Times New Roman"/>
          <w:noProof/>
          <w:sz w:val="24"/>
          <w:szCs w:val="24"/>
        </w:rPr>
        <w:tab/>
        <w:t>Centers for Disease Control and Prevention. The management of acute diarrhea in children: oral rehydration, maintenance, and nutritional therapy.</w:t>
      </w:r>
      <w:r>
        <w:rPr>
          <w:rFonts w:ascii="Times New Roman" w:hAnsi="Times New Roman" w:cs="Times New Roman"/>
          <w:noProof/>
          <w:sz w:val="24"/>
          <w:szCs w:val="24"/>
        </w:rPr>
        <w:t xml:space="preserve"> </w:t>
      </w:r>
      <w:r>
        <w:rPr>
          <w:rFonts w:ascii="Times New Roman" w:hAnsi="Times New Roman" w:cs="Times New Roman"/>
          <w:i/>
          <w:noProof/>
          <w:sz w:val="24"/>
          <w:szCs w:val="24"/>
        </w:rPr>
        <w:t>MMWR</w:t>
      </w:r>
      <w:r w:rsidRPr="00BE41D6">
        <w:rPr>
          <w:rFonts w:ascii="Times New Roman" w:hAnsi="Times New Roman" w:cs="Times New Roman"/>
          <w:noProof/>
          <w:sz w:val="24"/>
          <w:szCs w:val="24"/>
        </w:rPr>
        <w:t xml:space="preserve"> 1992</w:t>
      </w:r>
      <w:r>
        <w:rPr>
          <w:rFonts w:ascii="Times New Roman" w:hAnsi="Times New Roman" w:cs="Times New Roman"/>
          <w:noProof/>
          <w:sz w:val="24"/>
          <w:szCs w:val="24"/>
        </w:rPr>
        <w:t>;41:1-32</w:t>
      </w:r>
      <w:r w:rsidRPr="00BE41D6">
        <w:rPr>
          <w:rFonts w:ascii="Times New Roman" w:hAnsi="Times New Roman" w:cs="Times New Roman"/>
          <w:noProof/>
          <w:sz w:val="24"/>
          <w:szCs w:val="24"/>
        </w:rPr>
        <w:t>.</w:t>
      </w:r>
    </w:p>
    <w:p w14:paraId="439EEDCB" w14:textId="45CCB99B" w:rsidR="00B11DBD" w:rsidRPr="00BE41D6" w:rsidRDefault="00D431A0" w:rsidP="00D431A0">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33</w:t>
      </w:r>
      <w:r w:rsidRPr="00BE41D6">
        <w:rPr>
          <w:rFonts w:ascii="Times New Roman" w:hAnsi="Times New Roman" w:cs="Times New Roman"/>
          <w:noProof/>
          <w:sz w:val="24"/>
          <w:szCs w:val="24"/>
        </w:rPr>
        <w:t xml:space="preserve"> </w:t>
      </w:r>
      <w:r w:rsidRPr="00BE41D6">
        <w:rPr>
          <w:rFonts w:ascii="Times New Roman" w:hAnsi="Times New Roman" w:cs="Times New Roman"/>
          <w:noProof/>
          <w:sz w:val="24"/>
          <w:szCs w:val="24"/>
        </w:rPr>
        <w:tab/>
        <w:t>USAID, UNICEF, WHO. Diarrhoea treatment guidelines including new recommendations for the use of ORS and zinc supplementation for clinic-based healthcare workers. 2005</w:t>
      </w:r>
      <w:r>
        <w:rPr>
          <w:rFonts w:ascii="Times New Roman" w:hAnsi="Times New Roman" w:cs="Times New Roman"/>
          <w:noProof/>
          <w:sz w:val="24"/>
          <w:szCs w:val="24"/>
        </w:rPr>
        <w:t xml:space="preserve">. </w:t>
      </w:r>
      <w:r w:rsidRPr="00BE41D6">
        <w:rPr>
          <w:rFonts w:ascii="Times New Roman" w:hAnsi="Times New Roman" w:cs="Times New Roman"/>
          <w:noProof/>
          <w:sz w:val="24"/>
          <w:szCs w:val="24"/>
        </w:rPr>
        <w:t>https://hetv.org/pdf/diarrhoea-guidelines.pdf (Accessed 12 September, 2018).</w:t>
      </w:r>
    </w:p>
    <w:p w14:paraId="5EC036FF" w14:textId="5A0E50B0" w:rsidR="00F449F6" w:rsidRPr="00BE41D6" w:rsidRDefault="00D431A0"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34</w:t>
      </w:r>
      <w:r w:rsidR="00F449F6" w:rsidRPr="00BE41D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ab/>
        <w:t xml:space="preserve">Centres for Disease Control and Prevention. </w:t>
      </w:r>
      <w:r w:rsidR="00F449F6" w:rsidRPr="00914C93">
        <w:rPr>
          <w:rFonts w:ascii="Times New Roman" w:hAnsi="Times New Roman" w:cs="Times New Roman"/>
          <w:iCs/>
          <w:noProof/>
          <w:sz w:val="24"/>
          <w:szCs w:val="24"/>
        </w:rPr>
        <w:t>Anthropometry procedures manual</w:t>
      </w:r>
      <w:r w:rsidR="00F449F6" w:rsidRPr="00BE41D6">
        <w:rPr>
          <w:rFonts w:ascii="Times New Roman" w:hAnsi="Times New Roman" w:cs="Times New Roman"/>
          <w:i/>
          <w:iCs/>
          <w:noProof/>
          <w:sz w:val="24"/>
          <w:szCs w:val="24"/>
        </w:rPr>
        <w:t>.</w:t>
      </w:r>
      <w:r w:rsidR="00F449F6" w:rsidRPr="00BE41D6">
        <w:rPr>
          <w:rFonts w:ascii="Times New Roman" w:hAnsi="Times New Roman" w:cs="Times New Roman"/>
          <w:noProof/>
          <w:sz w:val="24"/>
          <w:szCs w:val="24"/>
        </w:rPr>
        <w:t xml:space="preserve"> 2007</w:t>
      </w:r>
      <w:r w:rsidR="00F449F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https://www.cdc.gov/nchs/data/nhanes/nhanes_07_08/manual_an.pdf (Accessed 5 September, 2017).</w:t>
      </w:r>
    </w:p>
    <w:p w14:paraId="0F0ABAB1" w14:textId="6742749B" w:rsidR="00F449F6" w:rsidRPr="00BE41D6" w:rsidRDefault="00D431A0"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35</w:t>
      </w:r>
      <w:r w:rsidR="00F449F6" w:rsidRPr="00BE41D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ab/>
        <w:t xml:space="preserve">UNICEF. </w:t>
      </w:r>
      <w:r w:rsidR="00F449F6" w:rsidRPr="00914C93">
        <w:rPr>
          <w:rFonts w:ascii="Times New Roman" w:hAnsi="Times New Roman" w:cs="Times New Roman"/>
          <w:iCs/>
          <w:noProof/>
          <w:sz w:val="24"/>
          <w:szCs w:val="24"/>
        </w:rPr>
        <w:t>How to weigh and measure children: assessing the nutritional status of young children in household surveys</w:t>
      </w:r>
      <w:r w:rsidR="00F449F6" w:rsidRPr="00914C93">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NewYork, 1986</w:t>
      </w:r>
      <w:r w:rsidR="00F449F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https://unstats.un.org/unsd/publication/unint/dp_un_int_81_041_6E.pdf (Accessed 5 September, 2017).</w:t>
      </w:r>
    </w:p>
    <w:p w14:paraId="29A8DAEA" w14:textId="46D0B640" w:rsidR="00F449F6" w:rsidRPr="00BE41D6" w:rsidRDefault="00D431A0"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36</w:t>
      </w:r>
      <w:r w:rsidR="00F449F6" w:rsidRPr="00BE41D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ab/>
        <w:t>Urbaniak GC, Plous S. Research randomizer (version 4.0) [computer software]. 20</w:t>
      </w:r>
      <w:r w:rsidR="00F449F6">
        <w:rPr>
          <w:rFonts w:ascii="Times New Roman" w:hAnsi="Times New Roman" w:cs="Times New Roman"/>
          <w:noProof/>
          <w:sz w:val="24"/>
          <w:szCs w:val="24"/>
        </w:rPr>
        <w:t>15https://www.randomizer.org/ (A</w:t>
      </w:r>
      <w:r w:rsidR="00F449F6" w:rsidRPr="00BE41D6">
        <w:rPr>
          <w:rFonts w:ascii="Times New Roman" w:hAnsi="Times New Roman" w:cs="Times New Roman"/>
          <w:noProof/>
          <w:sz w:val="24"/>
          <w:szCs w:val="24"/>
        </w:rPr>
        <w:t>ccessed 12 April, 2018).</w:t>
      </w:r>
    </w:p>
    <w:p w14:paraId="4DE308D7" w14:textId="28D457CC" w:rsidR="00F449F6" w:rsidRPr="00BE41D6" w:rsidRDefault="00D431A0"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37</w:t>
      </w:r>
      <w:r w:rsidR="00F449F6" w:rsidRPr="00BE41D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ab/>
        <w:t>Greenwald J. Example of a post-discharge follow-up phone call script. http://www.hospitalmedicine.org/AM/Template.cfm?Section=Home&amp;Template=/BOOST /program_files.html#followup (Accessed 25 March, 2017).</w:t>
      </w:r>
    </w:p>
    <w:p w14:paraId="19D70509" w14:textId="3AB4240F" w:rsidR="00F449F6" w:rsidRDefault="00D431A0" w:rsidP="00F449F6">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38</w:t>
      </w:r>
      <w:r w:rsidR="00F449F6" w:rsidRPr="00BE41D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ab/>
        <w:t xml:space="preserve">Brach C. </w:t>
      </w:r>
      <w:r w:rsidR="00F449F6" w:rsidRPr="00914C93">
        <w:rPr>
          <w:rFonts w:ascii="Times New Roman" w:hAnsi="Times New Roman" w:cs="Times New Roman"/>
          <w:iCs/>
          <w:noProof/>
          <w:sz w:val="24"/>
          <w:szCs w:val="24"/>
        </w:rPr>
        <w:t>How to conduct a post-discharge follow-up phone call</w:t>
      </w:r>
      <w:r w:rsidR="00F449F6" w:rsidRPr="00914C93">
        <w:rPr>
          <w:rFonts w:ascii="Times New Roman" w:hAnsi="Times New Roman" w:cs="Times New Roman"/>
          <w:noProof/>
          <w:sz w:val="24"/>
          <w:szCs w:val="24"/>
        </w:rPr>
        <w:t>.</w:t>
      </w:r>
      <w:r w:rsidR="00F449F6" w:rsidRPr="00BE41D6">
        <w:rPr>
          <w:rFonts w:ascii="Times New Roman" w:hAnsi="Times New Roman" w:cs="Times New Roman"/>
          <w:noProof/>
          <w:sz w:val="24"/>
          <w:szCs w:val="24"/>
        </w:rPr>
        <w:t xml:space="preserve"> Agency for Healthcare Research and Quality, 2011</w:t>
      </w:r>
      <w:r w:rsidR="00F449F6">
        <w:rPr>
          <w:rFonts w:ascii="Times New Roman" w:hAnsi="Times New Roman" w:cs="Times New Roman"/>
          <w:noProof/>
          <w:sz w:val="24"/>
          <w:szCs w:val="24"/>
        </w:rPr>
        <w:t xml:space="preserve">. </w:t>
      </w:r>
      <w:r w:rsidR="00F449F6" w:rsidRPr="00BE41D6">
        <w:rPr>
          <w:rFonts w:ascii="Times New Roman" w:hAnsi="Times New Roman" w:cs="Times New Roman"/>
          <w:noProof/>
          <w:sz w:val="24"/>
          <w:szCs w:val="24"/>
        </w:rPr>
        <w:t>http://www.bu.edu/fammed/projectred/newtoolkit/5. How to Conduct a Post-discharge Follow-up Phone Call 4.15.11.pdf (Accessed 26 March, 2017).</w:t>
      </w:r>
    </w:p>
    <w:p w14:paraId="6FC454E0" w14:textId="57C5871A" w:rsidR="00F449F6" w:rsidRPr="007957E8" w:rsidRDefault="007957E8" w:rsidP="007957E8">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3</w:t>
      </w:r>
      <w:r w:rsidRPr="00BE41D6">
        <w:rPr>
          <w:rFonts w:ascii="Times New Roman" w:hAnsi="Times New Roman" w:cs="Times New Roman"/>
          <w:noProof/>
          <w:sz w:val="24"/>
          <w:szCs w:val="24"/>
        </w:rPr>
        <w:t xml:space="preserve">9 </w:t>
      </w:r>
      <w:r w:rsidRPr="00BE41D6">
        <w:rPr>
          <w:rFonts w:ascii="Times New Roman" w:hAnsi="Times New Roman" w:cs="Times New Roman"/>
          <w:noProof/>
          <w:sz w:val="24"/>
          <w:szCs w:val="24"/>
        </w:rPr>
        <w:tab/>
        <w:t>McDonough R. Adherence vs. persistence. 2015</w:t>
      </w:r>
      <w:r>
        <w:rPr>
          <w:rFonts w:ascii="Times New Roman" w:hAnsi="Times New Roman" w:cs="Times New Roman"/>
          <w:noProof/>
          <w:sz w:val="24"/>
          <w:szCs w:val="24"/>
        </w:rPr>
        <w:t xml:space="preserve">. </w:t>
      </w:r>
      <w:r w:rsidRPr="00BE41D6">
        <w:rPr>
          <w:rFonts w:ascii="Times New Roman" w:hAnsi="Times New Roman" w:cs="Times New Roman"/>
          <w:noProof/>
          <w:sz w:val="24"/>
          <w:szCs w:val="24"/>
        </w:rPr>
        <w:t>https://www.pharmacist.com/adherence-vs-persistence (Accessed 28 January, 2018).</w:t>
      </w:r>
    </w:p>
    <w:p w14:paraId="19040507" w14:textId="59F8FFB2" w:rsidR="003E7AE8" w:rsidRDefault="00F449F6" w:rsidP="00F449F6">
      <w:r w:rsidRPr="00A5233A">
        <w:rPr>
          <w:rFonts w:ascii="Times New Roman" w:hAnsi="Times New Roman" w:cs="Times New Roman"/>
          <w:sz w:val="24"/>
          <w:szCs w:val="24"/>
        </w:rPr>
        <w:fldChar w:fldCharType="end"/>
      </w:r>
    </w:p>
    <w:sectPr w:rsidR="003E7A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0C5D"/>
    <w:multiLevelType w:val="hybridMultilevel"/>
    <w:tmpl w:val="D690145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0" w:hanging="360"/>
      </w:pPr>
      <w:rPr>
        <w:rFonts w:ascii="Courier New" w:hAnsi="Courier New" w:cs="Courier New" w:hint="default"/>
      </w:rPr>
    </w:lvl>
    <w:lvl w:ilvl="2" w:tplc="04090005" w:tentative="1">
      <w:start w:val="1"/>
      <w:numFmt w:val="bullet"/>
      <w:lvlText w:val=""/>
      <w:lvlJc w:val="left"/>
      <w:pPr>
        <w:ind w:left="900" w:hanging="360"/>
      </w:pPr>
      <w:rPr>
        <w:rFonts w:ascii="Wingdings" w:hAnsi="Wingdings" w:hint="default"/>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cs="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cs="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1" w15:restartNumberingAfterBreak="0">
    <w:nsid w:val="27A22A1C"/>
    <w:multiLevelType w:val="hybridMultilevel"/>
    <w:tmpl w:val="10AC0564"/>
    <w:lvl w:ilvl="0" w:tplc="96A243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5E19BE"/>
    <w:multiLevelType w:val="hybridMultilevel"/>
    <w:tmpl w:val="FB3CD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927048"/>
    <w:multiLevelType w:val="hybridMultilevel"/>
    <w:tmpl w:val="B9BA8A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2B569A5"/>
    <w:multiLevelType w:val="hybridMultilevel"/>
    <w:tmpl w:val="DEB2CD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28564856">
    <w:abstractNumId w:val="4"/>
  </w:num>
  <w:num w:numId="2" w16cid:durableId="1089890856">
    <w:abstractNumId w:val="0"/>
  </w:num>
  <w:num w:numId="3" w16cid:durableId="826441589">
    <w:abstractNumId w:val="2"/>
  </w:num>
  <w:num w:numId="4" w16cid:durableId="679695512">
    <w:abstractNumId w:val="1"/>
  </w:num>
  <w:num w:numId="5" w16cid:durableId="9961552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E8"/>
    <w:rsid w:val="00001926"/>
    <w:rsid w:val="000120A3"/>
    <w:rsid w:val="00093752"/>
    <w:rsid w:val="002F0A05"/>
    <w:rsid w:val="00380D02"/>
    <w:rsid w:val="00384B45"/>
    <w:rsid w:val="00397EEE"/>
    <w:rsid w:val="003A42E0"/>
    <w:rsid w:val="003E7AE8"/>
    <w:rsid w:val="004155FD"/>
    <w:rsid w:val="005C328C"/>
    <w:rsid w:val="00695918"/>
    <w:rsid w:val="00706254"/>
    <w:rsid w:val="00712BD8"/>
    <w:rsid w:val="00740DE3"/>
    <w:rsid w:val="00774D76"/>
    <w:rsid w:val="007957E8"/>
    <w:rsid w:val="007A10DC"/>
    <w:rsid w:val="007B2969"/>
    <w:rsid w:val="007C5E6B"/>
    <w:rsid w:val="007C7C42"/>
    <w:rsid w:val="00821B18"/>
    <w:rsid w:val="008A551B"/>
    <w:rsid w:val="009421DA"/>
    <w:rsid w:val="009850E8"/>
    <w:rsid w:val="009B5090"/>
    <w:rsid w:val="00A02F68"/>
    <w:rsid w:val="00B11DBD"/>
    <w:rsid w:val="00B830C2"/>
    <w:rsid w:val="00B87741"/>
    <w:rsid w:val="00BA1D0C"/>
    <w:rsid w:val="00BF10E6"/>
    <w:rsid w:val="00C85E94"/>
    <w:rsid w:val="00CC1D73"/>
    <w:rsid w:val="00CE7745"/>
    <w:rsid w:val="00D244F5"/>
    <w:rsid w:val="00D431A0"/>
    <w:rsid w:val="00E0491F"/>
    <w:rsid w:val="00E47296"/>
    <w:rsid w:val="00F15330"/>
    <w:rsid w:val="00F35F01"/>
    <w:rsid w:val="00F449F6"/>
    <w:rsid w:val="00F60E5E"/>
    <w:rsid w:val="00FA178A"/>
    <w:rsid w:val="00FE07DF"/>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6049B"/>
  <w15:chartTrackingRefBased/>
  <w15:docId w15:val="{7CDDF973-DE6D-AB4F-AFF9-17ECA236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AE8"/>
    <w:pPr>
      <w:spacing w:after="200" w:line="276" w:lineRule="auto"/>
    </w:pPr>
    <w:rPr>
      <w:kern w:val="0"/>
      <w:sz w:val="22"/>
      <w:szCs w:val="22"/>
      <w:lang w:val="en-GB"/>
      <w14:ligatures w14:val="none"/>
    </w:rPr>
  </w:style>
  <w:style w:type="paragraph" w:styleId="Heading1">
    <w:name w:val="heading 1"/>
    <w:basedOn w:val="Normal"/>
    <w:next w:val="Normal"/>
    <w:link w:val="Heading1Char"/>
    <w:uiPriority w:val="9"/>
    <w:qFormat/>
    <w:rsid w:val="003E7A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7A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A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A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A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A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A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A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A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A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A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A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A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A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A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A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A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AE8"/>
    <w:rPr>
      <w:rFonts w:eastAsiaTheme="majorEastAsia" w:cstheme="majorBidi"/>
      <w:color w:val="272727" w:themeColor="text1" w:themeTint="D8"/>
    </w:rPr>
  </w:style>
  <w:style w:type="paragraph" w:styleId="Title">
    <w:name w:val="Title"/>
    <w:basedOn w:val="Normal"/>
    <w:next w:val="Normal"/>
    <w:link w:val="TitleChar"/>
    <w:uiPriority w:val="10"/>
    <w:qFormat/>
    <w:rsid w:val="003E7A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A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A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A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AE8"/>
    <w:pPr>
      <w:spacing w:before="160"/>
      <w:jc w:val="center"/>
    </w:pPr>
    <w:rPr>
      <w:i/>
      <w:iCs/>
      <w:color w:val="404040" w:themeColor="text1" w:themeTint="BF"/>
    </w:rPr>
  </w:style>
  <w:style w:type="character" w:customStyle="1" w:styleId="QuoteChar">
    <w:name w:val="Quote Char"/>
    <w:basedOn w:val="DefaultParagraphFont"/>
    <w:link w:val="Quote"/>
    <w:uiPriority w:val="29"/>
    <w:rsid w:val="003E7AE8"/>
    <w:rPr>
      <w:i/>
      <w:iCs/>
      <w:color w:val="404040" w:themeColor="text1" w:themeTint="BF"/>
    </w:rPr>
  </w:style>
  <w:style w:type="paragraph" w:styleId="ListParagraph">
    <w:name w:val="List Paragraph"/>
    <w:basedOn w:val="Normal"/>
    <w:uiPriority w:val="34"/>
    <w:qFormat/>
    <w:rsid w:val="003E7AE8"/>
    <w:pPr>
      <w:ind w:left="720"/>
      <w:contextualSpacing/>
    </w:pPr>
  </w:style>
  <w:style w:type="character" w:styleId="IntenseEmphasis">
    <w:name w:val="Intense Emphasis"/>
    <w:basedOn w:val="DefaultParagraphFont"/>
    <w:uiPriority w:val="21"/>
    <w:qFormat/>
    <w:rsid w:val="003E7AE8"/>
    <w:rPr>
      <w:i/>
      <w:iCs/>
      <w:color w:val="0F4761" w:themeColor="accent1" w:themeShade="BF"/>
    </w:rPr>
  </w:style>
  <w:style w:type="paragraph" w:styleId="IntenseQuote">
    <w:name w:val="Intense Quote"/>
    <w:basedOn w:val="Normal"/>
    <w:next w:val="Normal"/>
    <w:link w:val="IntenseQuoteChar"/>
    <w:uiPriority w:val="30"/>
    <w:qFormat/>
    <w:rsid w:val="003E7A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AE8"/>
    <w:rPr>
      <w:i/>
      <w:iCs/>
      <w:color w:val="0F4761" w:themeColor="accent1" w:themeShade="BF"/>
    </w:rPr>
  </w:style>
  <w:style w:type="character" w:styleId="IntenseReference">
    <w:name w:val="Intense Reference"/>
    <w:basedOn w:val="DefaultParagraphFont"/>
    <w:uiPriority w:val="32"/>
    <w:qFormat/>
    <w:rsid w:val="003E7AE8"/>
    <w:rPr>
      <w:b/>
      <w:bCs/>
      <w:smallCaps/>
      <w:color w:val="0F4761" w:themeColor="accent1" w:themeShade="BF"/>
      <w:spacing w:val="5"/>
    </w:rPr>
  </w:style>
  <w:style w:type="table" w:styleId="TableGrid">
    <w:name w:val="Table Grid"/>
    <w:basedOn w:val="TableNormal"/>
    <w:uiPriority w:val="59"/>
    <w:rsid w:val="003E7AE8"/>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E7AE8"/>
    <w:pPr>
      <w:spacing w:after="200" w:line="276" w:lineRule="auto"/>
    </w:pPr>
    <w:rPr>
      <w:rFonts w:ascii="Calibri" w:eastAsia="Calibri" w:hAnsi="Calibri" w:cs="Calibri"/>
      <w:color w:val="000000"/>
      <w:kern w:val="0"/>
      <w:sz w:val="22"/>
      <w:szCs w:val="22"/>
      <w:lang w:val="en-US"/>
      <w14:ligatures w14:val="none"/>
    </w:rPr>
  </w:style>
  <w:style w:type="character" w:styleId="Hyperlink">
    <w:name w:val="Hyperlink"/>
    <w:basedOn w:val="DefaultParagraphFont"/>
    <w:qFormat/>
    <w:rsid w:val="00397EEE"/>
    <w:rPr>
      <w:color w:val="0000FF"/>
      <w:u w:val="single"/>
    </w:rPr>
  </w:style>
  <w:style w:type="paragraph" w:customStyle="1" w:styleId="p3">
    <w:name w:val="p3"/>
    <w:rsid w:val="00397EEE"/>
    <w:pPr>
      <w:spacing w:after="200" w:line="240" w:lineRule="auto"/>
      <w:jc w:val="both"/>
    </w:pPr>
    <w:rPr>
      <w:rFonts w:ascii="Times New Roman" w:eastAsia="SimSun" w:hAnsi="Times New Roman" w:cs="Times New Roman"/>
      <w:color w:val="000000"/>
      <w:kern w:val="0"/>
      <w:sz w:val="20"/>
      <w:szCs w:val="20"/>
      <w:lang w:val="en-US" w:eastAsia="zh-CN"/>
      <w14:ligatures w14:val="none"/>
    </w:rPr>
  </w:style>
  <w:style w:type="paragraph" w:customStyle="1" w:styleId="p6">
    <w:name w:val="p6"/>
    <w:qFormat/>
    <w:rsid w:val="00397EEE"/>
    <w:pPr>
      <w:spacing w:after="200" w:line="240" w:lineRule="auto"/>
      <w:jc w:val="both"/>
    </w:pPr>
    <w:rPr>
      <w:rFonts w:ascii="Times New Roman" w:eastAsia="SimSun" w:hAnsi="Times New Roman" w:cs="Times New Roman"/>
      <w:color w:val="262626"/>
      <w:kern w:val="0"/>
      <w:sz w:val="20"/>
      <w:szCs w:val="20"/>
      <w:lang w:val="en-US" w:eastAsia="zh-CN"/>
      <w14:ligatures w14:val="none"/>
    </w:rPr>
  </w:style>
  <w:style w:type="paragraph" w:customStyle="1" w:styleId="p1">
    <w:name w:val="p1"/>
    <w:rsid w:val="00397EEE"/>
    <w:pPr>
      <w:spacing w:after="200" w:line="240" w:lineRule="auto"/>
      <w:jc w:val="center"/>
    </w:pPr>
    <w:rPr>
      <w:rFonts w:ascii="Times New Roman" w:eastAsia="SimSun" w:hAnsi="Times New Roman" w:cs="Times New Roman"/>
      <w:color w:val="000000"/>
      <w:kern w:val="0"/>
      <w:sz w:val="20"/>
      <w:szCs w:val="20"/>
      <w:lang w:val="en-US" w:eastAsia="zh-CN"/>
      <w14:ligatures w14:val="none"/>
    </w:rPr>
  </w:style>
  <w:style w:type="paragraph" w:customStyle="1" w:styleId="p2">
    <w:name w:val="p2"/>
    <w:rsid w:val="00397EEE"/>
    <w:pPr>
      <w:spacing w:after="200" w:line="240" w:lineRule="auto"/>
    </w:pPr>
    <w:rPr>
      <w:rFonts w:ascii="Times New Roman" w:eastAsia="SimSun" w:hAnsi="Times New Roman" w:cs="Times New Roman"/>
      <w:color w:val="000000"/>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momolawa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12646</Words>
  <Characters>72085</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Titilayo Kayode-Alabi</dc:creator>
  <cp:keywords/>
  <dc:description/>
  <cp:lastModifiedBy>Titilayo Kayode-Alabi</cp:lastModifiedBy>
  <cp:revision>39</cp:revision>
  <dcterms:created xsi:type="dcterms:W3CDTF">2024-07-22T16:21:00Z</dcterms:created>
  <dcterms:modified xsi:type="dcterms:W3CDTF">2024-07-23T18:54:00Z</dcterms:modified>
</cp:coreProperties>
</file>