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679" w:rsidRDefault="00B77679" w:rsidP="00B77679">
      <w:pPr>
        <w:pStyle w:val="Title"/>
      </w:pPr>
      <w:proofErr w:type="gramStart"/>
      <w:r>
        <w:t>Additional file 2.</w:t>
      </w:r>
      <w:proofErr w:type="gramEnd"/>
      <w:r>
        <w:t xml:space="preserve"> Standards</w:t>
      </w:r>
      <w:r>
        <w:rPr>
          <w:spacing w:val="-9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Reporting</w:t>
      </w:r>
      <w:r>
        <w:rPr>
          <w:spacing w:val="-7"/>
        </w:rPr>
        <w:t xml:space="preserve"> </w:t>
      </w:r>
      <w:r>
        <w:t>Qualitative</w:t>
      </w:r>
      <w:r>
        <w:rPr>
          <w:spacing w:val="-7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rPr>
          <w:spacing w:val="-2"/>
        </w:rPr>
        <w:t>(SRQR)*</w:t>
      </w:r>
    </w:p>
    <w:p w:rsidR="00B77679" w:rsidRDefault="00B77679" w:rsidP="00B77679">
      <w:pPr>
        <w:spacing w:before="30"/>
        <w:ind w:left="620"/>
        <w:sectPr w:rsidR="00B77679" w:rsidSect="00B77679">
          <w:pgSz w:w="12240" w:h="15840"/>
          <w:pgMar w:top="720" w:right="822" w:bottom="737" w:left="822" w:header="0" w:footer="998" w:gutter="0"/>
          <w:pgNumType w:start="1"/>
          <w:cols w:space="1227"/>
        </w:sectPr>
      </w:pPr>
    </w:p>
    <w:p w:rsidR="00B77679" w:rsidRDefault="00B77679" w:rsidP="00B77679">
      <w:pPr>
        <w:spacing w:before="30"/>
        <w:ind w:left="620"/>
      </w:pPr>
      <w:hyperlink r:id="rId5">
        <w:r>
          <w:rPr>
            <w:color w:val="0000FF"/>
            <w:spacing w:val="-2"/>
            <w:u w:val="single" w:color="0000FF"/>
          </w:rPr>
          <w:t>http://www.equator-network.org/reporting-guidelines/srqr/</w:t>
        </w:r>
      </w:hyperlink>
    </w:p>
    <w:p w:rsidR="00B77679" w:rsidRDefault="00B77679" w:rsidP="00B77679">
      <w:pPr>
        <w:spacing w:before="140"/>
      </w:pPr>
    </w:p>
    <w:p w:rsidR="00B77679" w:rsidRDefault="00B77679" w:rsidP="00B77679">
      <w:pPr>
        <w:pStyle w:val="BodyText"/>
        <w:ind w:left="101"/>
      </w:pPr>
      <w:r>
        <w:t>Title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abstract</w:t>
      </w:r>
    </w:p>
    <w:p w:rsidR="00B77679" w:rsidRDefault="00B77679" w:rsidP="00B77679">
      <w:pPr>
        <w:rPr>
          <w:b/>
        </w:rPr>
      </w:pPr>
      <w:r>
        <w:br w:type="column"/>
      </w:r>
    </w:p>
    <w:p w:rsidR="00B77679" w:rsidRDefault="00B77679" w:rsidP="00B77679">
      <w:pPr>
        <w:spacing w:before="245"/>
        <w:rPr>
          <w:b/>
        </w:rPr>
      </w:pPr>
    </w:p>
    <w:p w:rsidR="00B77679" w:rsidRDefault="00B77679" w:rsidP="00B77679">
      <w:pPr>
        <w:pStyle w:val="BodyText"/>
        <w:ind w:left="101"/>
      </w:pPr>
      <w:r>
        <w:t>Page/line</w:t>
      </w:r>
      <w:r>
        <w:rPr>
          <w:spacing w:val="-8"/>
        </w:rPr>
        <w:t xml:space="preserve"> </w:t>
      </w:r>
      <w:r>
        <w:rPr>
          <w:spacing w:val="-2"/>
        </w:rPr>
        <w:t>no(s).</w:t>
      </w:r>
    </w:p>
    <w:p w:rsidR="00B77679" w:rsidRDefault="00B77679" w:rsidP="00B77679">
      <w:pPr>
        <w:sectPr w:rsidR="00B77679" w:rsidSect="00855B28">
          <w:type w:val="continuous"/>
          <w:pgSz w:w="12240" w:h="15840"/>
          <w:pgMar w:top="720" w:right="822" w:bottom="737" w:left="822" w:header="0" w:footer="998" w:gutter="0"/>
          <w:pgNumType w:start="1"/>
          <w:cols w:num="2" w:space="720" w:equalWidth="0">
            <w:col w:w="6933" w:space="1227"/>
            <w:col w:w="2436"/>
          </w:cols>
        </w:sectPr>
      </w:pP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741"/>
      </w:tblGrid>
      <w:tr w:rsidR="00B77679" w:rsidTr="003C76DE">
        <w:trPr>
          <w:trHeight w:val="785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line="270" w:lineRule="atLeast"/>
              <w:ind w:right="164"/>
            </w:pPr>
            <w:r>
              <w:rPr>
                <w:b/>
              </w:rPr>
              <w:lastRenderedPageBreak/>
              <w:t xml:space="preserve">Title </w:t>
            </w:r>
            <w:r>
              <w:t>- Concise description of the nature and topic of the study Identifying the study as qualitative or indicating the approach (e.g., ethnography, grounded theory)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6"/>
              </w:rPr>
              <w:t xml:space="preserve"> </w:t>
            </w:r>
            <w:r>
              <w:t>collection</w:t>
            </w:r>
            <w:r>
              <w:rPr>
                <w:spacing w:val="-6"/>
              </w:rPr>
              <w:t xml:space="preserve"> </w:t>
            </w:r>
            <w:r>
              <w:t>methods</w:t>
            </w:r>
            <w:r>
              <w:rPr>
                <w:spacing w:val="-4"/>
              </w:rPr>
              <w:t xml:space="preserve"> </w:t>
            </w:r>
            <w:r>
              <w:t>(e.g.,</w:t>
            </w:r>
            <w:r>
              <w:rPr>
                <w:spacing w:val="-4"/>
              </w:rPr>
              <w:t xml:space="preserve"> </w:t>
            </w:r>
            <w:r>
              <w:t>interview,</w:t>
            </w:r>
            <w:r>
              <w:rPr>
                <w:spacing w:val="-3"/>
              </w:rPr>
              <w:t xml:space="preserve"> </w:t>
            </w:r>
            <w:r>
              <w:t>focus</w:t>
            </w:r>
            <w:r>
              <w:rPr>
                <w:spacing w:val="-4"/>
              </w:rPr>
              <w:t xml:space="preserve"> </w:t>
            </w:r>
            <w:r>
              <w:t>group)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recommended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48"/>
              <w:ind w:left="70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B77679" w:rsidTr="003C76DE">
        <w:trPr>
          <w:trHeight w:val="899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before="69" w:line="270" w:lineRule="atLeast"/>
              <w:ind w:right="164"/>
            </w:pPr>
            <w:r>
              <w:rPr>
                <w:b/>
              </w:rPr>
              <w:t>Abstract</w:t>
            </w:r>
            <w:r>
              <w:rPr>
                <w:b/>
                <w:spacing w:val="40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Summary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key</w:t>
            </w:r>
            <w:r>
              <w:rPr>
                <w:spacing w:val="-3"/>
              </w:rPr>
              <w:t xml:space="preserve"> </w:t>
            </w:r>
            <w:r>
              <w:t>elements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study</w:t>
            </w:r>
            <w:r>
              <w:rPr>
                <w:spacing w:val="-2"/>
              </w:rPr>
              <w:t xml:space="preserve"> </w:t>
            </w:r>
            <w:r>
              <w:t>using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abstract</w:t>
            </w:r>
            <w:r>
              <w:rPr>
                <w:spacing w:val="-1"/>
              </w:rPr>
              <w:t xml:space="preserve"> </w:t>
            </w:r>
            <w:r>
              <w:t>format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 intended publication; typically includes background, purpose, methods, results, and conclusions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50"/>
              <w:ind w:left="71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2-</w:t>
            </w:r>
            <w:r>
              <w:rPr>
                <w:rFonts w:ascii="Arial"/>
                <w:spacing w:val="-10"/>
                <w:sz w:val="24"/>
              </w:rPr>
              <w:t>3</w:t>
            </w:r>
          </w:p>
        </w:tc>
      </w:tr>
    </w:tbl>
    <w:p w:rsidR="00B77679" w:rsidRDefault="00B77679" w:rsidP="00B77679">
      <w:pPr>
        <w:spacing w:before="62"/>
        <w:rPr>
          <w:b/>
        </w:rPr>
      </w:pPr>
    </w:p>
    <w:p w:rsidR="00B77679" w:rsidRDefault="00B77679" w:rsidP="00B77679">
      <w:pPr>
        <w:pStyle w:val="BodyText"/>
        <w:ind w:left="101"/>
      </w:pPr>
      <w:r>
        <w:rPr>
          <w:spacing w:val="-2"/>
        </w:rPr>
        <w:t>Introduction</w:t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741"/>
      </w:tblGrid>
      <w:tr w:rsidR="00B77679" w:rsidTr="003C76DE">
        <w:trPr>
          <w:trHeight w:val="612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line="270" w:lineRule="atLeast"/>
              <w:ind w:right="164"/>
            </w:pPr>
            <w:r>
              <w:rPr>
                <w:b/>
              </w:rPr>
              <w:t>Problem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formulation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Description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significance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problem/phenomenon studied; review of relevant theory and empirical work; problem statement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49"/>
              <w:ind w:left="71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5-6</w:t>
            </w:r>
          </w:p>
        </w:tc>
      </w:tr>
      <w:tr w:rsidR="00B77679" w:rsidTr="003C76DE">
        <w:trPr>
          <w:trHeight w:val="599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before="39" w:line="270" w:lineRule="atLeast"/>
              <w:ind w:right="164"/>
            </w:pPr>
            <w:r>
              <w:rPr>
                <w:b/>
              </w:rPr>
              <w:t>Purpose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research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questio</w:t>
            </w:r>
            <w:r>
              <w:t>n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Purpose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study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specific</w:t>
            </w:r>
            <w:r>
              <w:rPr>
                <w:spacing w:val="-5"/>
              </w:rPr>
              <w:t xml:space="preserve"> </w:t>
            </w:r>
            <w:r>
              <w:t>objectives</w:t>
            </w:r>
            <w:r>
              <w:rPr>
                <w:spacing w:val="-2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questions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B77679" w:rsidRDefault="00B77679" w:rsidP="003C76DE">
            <w:pPr>
              <w:pStyle w:val="TableParagraph"/>
              <w:ind w:left="65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6</w:t>
            </w:r>
          </w:p>
        </w:tc>
      </w:tr>
    </w:tbl>
    <w:p w:rsidR="00B77679" w:rsidRDefault="00B77679" w:rsidP="00B77679">
      <w:pPr>
        <w:spacing w:before="64"/>
        <w:rPr>
          <w:b/>
        </w:rPr>
      </w:pPr>
    </w:p>
    <w:p w:rsidR="00B77679" w:rsidRDefault="00B77679" w:rsidP="00B77679">
      <w:pPr>
        <w:pStyle w:val="BodyText"/>
        <w:ind w:left="101"/>
      </w:pPr>
      <w:r>
        <w:rPr>
          <w:spacing w:val="-2"/>
        </w:rPr>
        <w:t>Methods</w:t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741"/>
      </w:tblGrid>
      <w:tr w:rsidR="00B77679" w:rsidTr="003C76DE">
        <w:trPr>
          <w:trHeight w:val="1167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ind w:right="164"/>
            </w:pPr>
            <w:r>
              <w:rPr>
                <w:b/>
              </w:rPr>
              <w:t xml:space="preserve">Qualitative approach and research paradigm </w:t>
            </w:r>
            <w:r>
              <w:t>- Qualitative approach (e.g., ethnography,</w:t>
            </w:r>
            <w:r>
              <w:rPr>
                <w:spacing w:val="-8"/>
              </w:rPr>
              <w:t xml:space="preserve"> </w:t>
            </w:r>
            <w:r>
              <w:t>grounded</w:t>
            </w:r>
            <w:r>
              <w:rPr>
                <w:spacing w:val="-5"/>
              </w:rPr>
              <w:t xml:space="preserve"> </w:t>
            </w:r>
            <w:r>
              <w:t>theory,</w:t>
            </w:r>
            <w:r>
              <w:rPr>
                <w:spacing w:val="-5"/>
              </w:rPr>
              <w:t xml:space="preserve"> </w:t>
            </w:r>
            <w:r>
              <w:t>case</w:t>
            </w:r>
            <w:r>
              <w:rPr>
                <w:spacing w:val="-5"/>
              </w:rPr>
              <w:t xml:space="preserve"> </w:t>
            </w:r>
            <w:r>
              <w:t>study,</w:t>
            </w:r>
            <w:r>
              <w:rPr>
                <w:spacing w:val="-5"/>
              </w:rPr>
              <w:t xml:space="preserve"> </w:t>
            </w:r>
            <w:r>
              <w:t>phenomenology,</w:t>
            </w:r>
            <w:r>
              <w:rPr>
                <w:spacing w:val="-5"/>
              </w:rPr>
              <w:t xml:space="preserve"> </w:t>
            </w:r>
            <w:r>
              <w:t>narrative</w:t>
            </w:r>
            <w:r>
              <w:rPr>
                <w:spacing w:val="-7"/>
              </w:rPr>
              <w:t xml:space="preserve"> </w:t>
            </w:r>
            <w:r>
              <w:t>research) and guiding theory if appropriate; identifying the research paradigm (e.g.,</w:t>
            </w:r>
          </w:p>
          <w:p w:rsidR="00B77679" w:rsidRDefault="00B77679" w:rsidP="003C76DE">
            <w:pPr>
              <w:pStyle w:val="TableParagraph"/>
              <w:spacing w:before="1" w:line="249" w:lineRule="exact"/>
            </w:pPr>
            <w:proofErr w:type="spellStart"/>
            <w:r>
              <w:t>postpositivist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r>
              <w:t>constructivist/</w:t>
            </w:r>
            <w:r>
              <w:rPr>
                <w:spacing w:val="-7"/>
              </w:rPr>
              <w:t xml:space="preserve"> </w:t>
            </w:r>
            <w:r>
              <w:t>interpretivist)</w:t>
            </w:r>
            <w:r>
              <w:rPr>
                <w:spacing w:val="-9"/>
              </w:rPr>
              <w:t xml:space="preserve"> </w:t>
            </w:r>
            <w:r>
              <w:t>is</w:t>
            </w:r>
            <w:r>
              <w:rPr>
                <w:spacing w:val="-8"/>
              </w:rPr>
              <w:t xml:space="preserve"> </w:t>
            </w:r>
            <w:r>
              <w:t>also</w:t>
            </w:r>
            <w:r>
              <w:rPr>
                <w:spacing w:val="-7"/>
              </w:rPr>
              <w:t xml:space="preserve"> </w:t>
            </w:r>
            <w:r>
              <w:t>recommended;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rationale**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47"/>
              <w:ind w:left="71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6-8</w:t>
            </w:r>
          </w:p>
        </w:tc>
      </w:tr>
      <w:tr w:rsidR="00B77679" w:rsidTr="003C76DE">
        <w:trPr>
          <w:trHeight w:val="1411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line="270" w:lineRule="atLeast"/>
              <w:ind w:right="164"/>
            </w:pPr>
            <w:r>
              <w:rPr>
                <w:b/>
              </w:rPr>
              <w:t>Researcher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characteristics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reflexivity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Researchers’</w:t>
            </w:r>
            <w:r>
              <w:rPr>
                <w:spacing w:val="-4"/>
              </w:rPr>
              <w:t xml:space="preserve"> </w:t>
            </w:r>
            <w:r>
              <w:t>characteristics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7"/>
              </w:rPr>
              <w:t xml:space="preserve"> </w:t>
            </w:r>
            <w:r>
              <w:t>may influence the research, including personal attributes, qualifications/experience, relationship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participants, assumptions, and/or</w:t>
            </w:r>
            <w:r>
              <w:rPr>
                <w:spacing w:val="-1"/>
              </w:rPr>
              <w:t xml:space="preserve"> </w:t>
            </w:r>
            <w:r>
              <w:t>presuppositions;</w:t>
            </w:r>
            <w:r>
              <w:rPr>
                <w:spacing w:val="-1"/>
              </w:rPr>
              <w:t xml:space="preserve"> </w:t>
            </w:r>
            <w:r>
              <w:t>potential</w:t>
            </w:r>
            <w:r>
              <w:rPr>
                <w:spacing w:val="-4"/>
              </w:rPr>
              <w:t xml:space="preserve"> </w:t>
            </w:r>
            <w:r>
              <w:t>or actual interaction between researchers’ characteristics and the research questions, approach, methods, results, and/or transferability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49"/>
              <w:ind w:left="71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7-8</w:t>
            </w:r>
          </w:p>
        </w:tc>
      </w:tr>
      <w:tr w:rsidR="00B77679" w:rsidTr="003C76DE">
        <w:trPr>
          <w:trHeight w:val="299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before="30" w:line="249" w:lineRule="exact"/>
            </w:pPr>
            <w:r>
              <w:rPr>
                <w:b/>
              </w:rPr>
              <w:t>Context</w:t>
            </w:r>
            <w:r>
              <w:rPr>
                <w:b/>
                <w:spacing w:val="-6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Setting/site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salient</w:t>
            </w:r>
            <w:r>
              <w:rPr>
                <w:spacing w:val="-5"/>
              </w:rPr>
              <w:t xml:space="preserve"> </w:t>
            </w:r>
            <w:r>
              <w:t>contextual</w:t>
            </w:r>
            <w:r>
              <w:rPr>
                <w:spacing w:val="-5"/>
              </w:rPr>
              <w:t xml:space="preserve"> </w:t>
            </w:r>
            <w:r>
              <w:t>factors;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rationale**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49"/>
              <w:ind w:left="71"/>
              <w:rPr>
                <w:rFonts w:ascii="Arial"/>
                <w:sz w:val="20"/>
              </w:rPr>
            </w:pPr>
            <w:r w:rsidRPr="00894B3A">
              <w:rPr>
                <w:rFonts w:ascii="Arial"/>
                <w:spacing w:val="-10"/>
                <w:sz w:val="24"/>
              </w:rPr>
              <w:t>6-7</w:t>
            </w:r>
          </w:p>
        </w:tc>
      </w:tr>
      <w:tr w:rsidR="00B77679" w:rsidTr="003C76DE">
        <w:trPr>
          <w:trHeight w:val="899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before="69" w:line="270" w:lineRule="atLeast"/>
              <w:ind w:right="164"/>
            </w:pPr>
            <w:r>
              <w:rPr>
                <w:b/>
              </w:rPr>
              <w:t xml:space="preserve">Sampling strategy </w:t>
            </w:r>
            <w:r>
              <w:t>- How and why research participants, documents, or events were</w:t>
            </w:r>
            <w:r>
              <w:rPr>
                <w:spacing w:val="-5"/>
              </w:rPr>
              <w:t xml:space="preserve"> </w:t>
            </w:r>
            <w:r>
              <w:t>selected;</w:t>
            </w:r>
            <w:r>
              <w:rPr>
                <w:spacing w:val="-3"/>
              </w:rPr>
              <w:t xml:space="preserve"> </w:t>
            </w:r>
            <w:r>
              <w:t>criteria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deciding</w:t>
            </w:r>
            <w:r>
              <w:rPr>
                <w:spacing w:val="-4"/>
              </w:rPr>
              <w:t xml:space="preserve"> </w:t>
            </w:r>
            <w:r>
              <w:t>when</w:t>
            </w:r>
            <w:r>
              <w:rPr>
                <w:spacing w:val="-3"/>
              </w:rPr>
              <w:t xml:space="preserve"> </w:t>
            </w:r>
            <w:r>
              <w:t>no</w:t>
            </w:r>
            <w:r>
              <w:rPr>
                <w:spacing w:val="-5"/>
              </w:rPr>
              <w:t xml:space="preserve"> </w:t>
            </w:r>
            <w:r>
              <w:t>further</w:t>
            </w:r>
            <w:r>
              <w:rPr>
                <w:spacing w:val="-5"/>
              </w:rPr>
              <w:t xml:space="preserve"> </w:t>
            </w:r>
            <w:r>
              <w:t>sampling</w:t>
            </w:r>
            <w:r>
              <w:rPr>
                <w:spacing w:val="-4"/>
              </w:rPr>
              <w:t xml:space="preserve"> </w:t>
            </w:r>
            <w:r>
              <w:t>was</w:t>
            </w:r>
            <w:r>
              <w:rPr>
                <w:spacing w:val="-5"/>
              </w:rPr>
              <w:t xml:space="preserve"> </w:t>
            </w:r>
            <w:r>
              <w:t>necessary</w:t>
            </w:r>
            <w:r>
              <w:rPr>
                <w:spacing w:val="-5"/>
              </w:rPr>
              <w:t xml:space="preserve"> </w:t>
            </w:r>
            <w:r>
              <w:t>(e.g., sampling saturation); rationale**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54"/>
              <w:ind w:left="71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7</w:t>
            </w:r>
          </w:p>
        </w:tc>
      </w:tr>
      <w:tr w:rsidR="00B77679" w:rsidTr="003C76DE">
        <w:trPr>
          <w:trHeight w:val="900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before="98" w:line="237" w:lineRule="auto"/>
              <w:ind w:right="164"/>
            </w:pPr>
            <w:r>
              <w:rPr>
                <w:b/>
              </w:rPr>
              <w:t>Ethical issues pertaining 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human subjects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Documentation</w:t>
            </w:r>
            <w:r>
              <w:rPr>
                <w:spacing w:val="-1"/>
              </w:rPr>
              <w:t xml:space="preserve"> </w:t>
            </w:r>
            <w:r>
              <w:t>of approval</w:t>
            </w:r>
            <w:r>
              <w:rPr>
                <w:spacing w:val="-1"/>
              </w:rPr>
              <w:t xml:space="preserve"> </w:t>
            </w:r>
            <w:r>
              <w:t>by an appropriate</w:t>
            </w:r>
            <w:r>
              <w:rPr>
                <w:spacing w:val="-5"/>
              </w:rPr>
              <w:t xml:space="preserve"> </w:t>
            </w:r>
            <w:r>
              <w:t>ethics</w:t>
            </w:r>
            <w:r>
              <w:rPr>
                <w:spacing w:val="-5"/>
              </w:rPr>
              <w:t xml:space="preserve"> </w:t>
            </w:r>
            <w:r>
              <w:t>review</w:t>
            </w:r>
            <w:r>
              <w:rPr>
                <w:spacing w:val="-6"/>
              </w:rPr>
              <w:t xml:space="preserve"> </w:t>
            </w:r>
            <w:r>
              <w:t>board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participant</w:t>
            </w:r>
            <w:r>
              <w:rPr>
                <w:spacing w:val="-5"/>
              </w:rPr>
              <w:t xml:space="preserve"> </w:t>
            </w:r>
            <w:r>
              <w:t>consent,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explanation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lack</w:t>
            </w:r>
          </w:p>
          <w:p w:rsidR="00B77679" w:rsidRDefault="00B77679" w:rsidP="003C76DE">
            <w:pPr>
              <w:pStyle w:val="TableParagraph"/>
              <w:spacing w:before="1" w:line="249" w:lineRule="exact"/>
            </w:pPr>
            <w:r>
              <w:t>thereof;</w:t>
            </w:r>
            <w:r>
              <w:rPr>
                <w:spacing w:val="-6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confidentiality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data</w:t>
            </w:r>
            <w:r>
              <w:rPr>
                <w:spacing w:val="-6"/>
              </w:rPr>
              <w:t xml:space="preserve"> </w:t>
            </w:r>
            <w:r>
              <w:t>security</w:t>
            </w:r>
            <w:r>
              <w:rPr>
                <w:spacing w:val="-2"/>
              </w:rPr>
              <w:t xml:space="preserve"> issues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52"/>
              <w:ind w:left="71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9</w:t>
            </w:r>
          </w:p>
        </w:tc>
      </w:tr>
      <w:tr w:rsidR="00B77679" w:rsidTr="003C76DE">
        <w:trPr>
          <w:trHeight w:val="1202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before="102" w:line="270" w:lineRule="atLeast"/>
              <w:ind w:right="164"/>
            </w:pPr>
            <w:r>
              <w:rPr>
                <w:b/>
              </w:rPr>
              <w:t xml:space="preserve">Data collection methods </w:t>
            </w:r>
            <w:r>
              <w:t>- Types of data collected; details of data collection procedures including (as appropriate) start and stop dates of data collection and analysis,</w:t>
            </w:r>
            <w:r>
              <w:rPr>
                <w:spacing w:val="-4"/>
              </w:rPr>
              <w:t xml:space="preserve"> </w:t>
            </w:r>
            <w:r>
              <w:t>iterative</w:t>
            </w:r>
            <w:r>
              <w:rPr>
                <w:spacing w:val="-4"/>
              </w:rPr>
              <w:t xml:space="preserve"> </w:t>
            </w:r>
            <w:r>
              <w:t>process,</w:t>
            </w:r>
            <w:r>
              <w:rPr>
                <w:spacing w:val="-6"/>
              </w:rPr>
              <w:t xml:space="preserve"> </w:t>
            </w:r>
            <w:r>
              <w:t>triangulation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sources/methods,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modification</w:t>
            </w:r>
            <w:r>
              <w:rPr>
                <w:spacing w:val="-7"/>
              </w:rPr>
              <w:t xml:space="preserve"> </w:t>
            </w:r>
            <w:r>
              <w:t>of procedures in response to evolving study findings; rationale**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49"/>
              <w:ind w:left="71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7-</w:t>
            </w:r>
            <w:r>
              <w:rPr>
                <w:rFonts w:ascii="Arial"/>
                <w:spacing w:val="-10"/>
                <w:sz w:val="24"/>
              </w:rPr>
              <w:t>8</w:t>
            </w:r>
          </w:p>
        </w:tc>
      </w:tr>
      <w:tr w:rsidR="00B77679" w:rsidTr="003C76DE">
        <w:trPr>
          <w:trHeight w:val="873"/>
        </w:trPr>
        <w:tc>
          <w:tcPr>
            <w:tcW w:w="7643" w:type="dxa"/>
          </w:tcPr>
          <w:p w:rsidR="00B77679" w:rsidRPr="00015FF6" w:rsidRDefault="00B77679" w:rsidP="003C76DE">
            <w:pPr>
              <w:pStyle w:val="TableParagraph"/>
            </w:pPr>
            <w:r>
              <w:rPr>
                <w:b/>
              </w:rPr>
              <w:t>Data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collection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instruments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technologies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Description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instruments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(e.g.,</w:t>
            </w:r>
            <w:r>
              <w:t xml:space="preserve"> interview</w:t>
            </w:r>
            <w:r>
              <w:rPr>
                <w:spacing w:val="-3"/>
              </w:rPr>
              <w:t xml:space="preserve"> </w:t>
            </w:r>
            <w:r>
              <w:t>guides,</w:t>
            </w:r>
            <w:r>
              <w:rPr>
                <w:spacing w:val="-6"/>
              </w:rPr>
              <w:t xml:space="preserve"> </w:t>
            </w:r>
            <w:r>
              <w:t>questionnaires)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devices</w:t>
            </w:r>
            <w:r>
              <w:rPr>
                <w:spacing w:val="-4"/>
              </w:rPr>
              <w:t xml:space="preserve"> </w:t>
            </w:r>
            <w:r>
              <w:t>(e.g.,</w:t>
            </w:r>
            <w:r>
              <w:rPr>
                <w:spacing w:val="-4"/>
              </w:rPr>
              <w:t xml:space="preserve"> </w:t>
            </w:r>
            <w:r>
              <w:t>audio</w:t>
            </w:r>
            <w:r>
              <w:rPr>
                <w:spacing w:val="-4"/>
              </w:rPr>
              <w:t xml:space="preserve"> </w:t>
            </w:r>
            <w:r>
              <w:t>recorders)</w:t>
            </w:r>
            <w:r>
              <w:rPr>
                <w:spacing w:val="-4"/>
              </w:rPr>
              <w:t xml:space="preserve"> </w:t>
            </w:r>
            <w:r>
              <w:t>used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data collection; if/how the instrument(s) changed over the course of the study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49"/>
              <w:ind w:left="71"/>
              <w:rPr>
                <w:rFonts w:ascii="Arial"/>
                <w:spacing w:val="-2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7-8</w:t>
            </w:r>
          </w:p>
        </w:tc>
      </w:tr>
      <w:tr w:rsidR="00B77679" w:rsidTr="003C76DE">
        <w:trPr>
          <w:trHeight w:val="706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Units of study </w:t>
            </w:r>
            <w:r>
              <w:t>- Number and relevant characteristics of participants, documents, or</w:t>
            </w:r>
            <w:r>
              <w:rPr>
                <w:spacing w:val="-3"/>
              </w:rPr>
              <w:t xml:space="preserve"> </w:t>
            </w:r>
            <w:r>
              <w:t>events</w:t>
            </w:r>
            <w:r>
              <w:rPr>
                <w:spacing w:val="-3"/>
              </w:rPr>
              <w:t xml:space="preserve"> </w:t>
            </w:r>
            <w:r>
              <w:t>included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study;</w:t>
            </w:r>
            <w:r>
              <w:rPr>
                <w:spacing w:val="-3"/>
              </w:rPr>
              <w:t xml:space="preserve"> </w:t>
            </w:r>
            <w:r>
              <w:t>level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participation</w:t>
            </w:r>
            <w:r>
              <w:rPr>
                <w:spacing w:val="-4"/>
              </w:rPr>
              <w:t xml:space="preserve"> </w:t>
            </w:r>
            <w:r>
              <w:t>(could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reported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results)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49"/>
              <w:ind w:left="71"/>
              <w:rPr>
                <w:rFonts w:ascii="Arial"/>
                <w:spacing w:val="-10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9</w:t>
            </w:r>
          </w:p>
        </w:tc>
      </w:tr>
      <w:tr w:rsidR="00B77679" w:rsidTr="003C76DE">
        <w:trPr>
          <w:trHeight w:val="841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line="237" w:lineRule="auto"/>
              <w:ind w:right="164"/>
            </w:pPr>
            <w:r>
              <w:rPr>
                <w:b/>
              </w:rPr>
              <w:lastRenderedPageBreak/>
              <w:t xml:space="preserve">Data processing </w:t>
            </w:r>
            <w:r>
              <w:t>- Methods for processing data prior to and during analysis, including</w:t>
            </w:r>
            <w:r>
              <w:rPr>
                <w:spacing w:val="-4"/>
              </w:rPr>
              <w:t xml:space="preserve"> </w:t>
            </w:r>
            <w:r>
              <w:t>transcription,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entry,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management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security,</w:t>
            </w:r>
            <w:r>
              <w:rPr>
                <w:spacing w:val="-3"/>
              </w:rPr>
              <w:t xml:space="preserve"> </w:t>
            </w:r>
            <w:r>
              <w:t>verification</w:t>
            </w:r>
            <w:r>
              <w:rPr>
                <w:spacing w:val="-6"/>
              </w:rPr>
              <w:t xml:space="preserve"> </w:t>
            </w:r>
            <w:r>
              <w:t>of</w:t>
            </w:r>
          </w:p>
          <w:p w:rsidR="00B77679" w:rsidRDefault="00B77679" w:rsidP="003C76DE">
            <w:pPr>
              <w:pStyle w:val="TableParagraph"/>
              <w:rPr>
                <w:b/>
              </w:rPr>
            </w:pPr>
            <w:r>
              <w:t>data</w:t>
            </w:r>
            <w:r>
              <w:rPr>
                <w:spacing w:val="-6"/>
              </w:rPr>
              <w:t xml:space="preserve"> </w:t>
            </w:r>
            <w:r>
              <w:t>integrity,</w:t>
            </w:r>
            <w:r>
              <w:rPr>
                <w:spacing w:val="-6"/>
              </w:rPr>
              <w:t xml:space="preserve"> </w:t>
            </w:r>
            <w:r>
              <w:t>data</w:t>
            </w:r>
            <w:r>
              <w:rPr>
                <w:spacing w:val="-8"/>
              </w:rPr>
              <w:t xml:space="preserve"> </w:t>
            </w:r>
            <w:r>
              <w:t>coding,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anonymization/de-identification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excerpts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49"/>
              <w:ind w:left="71"/>
              <w:rPr>
                <w:rFonts w:ascii="Arial"/>
                <w:spacing w:val="-2"/>
                <w:sz w:val="24"/>
              </w:rPr>
            </w:pPr>
            <w:r>
              <w:rPr>
                <w:rFonts w:ascii="Arial"/>
                <w:spacing w:val="-10"/>
              </w:rPr>
              <w:t>7-9</w:t>
            </w:r>
          </w:p>
        </w:tc>
      </w:tr>
      <w:tr w:rsidR="00B77679" w:rsidTr="003C76DE">
        <w:trPr>
          <w:trHeight w:val="831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line="237" w:lineRule="auto"/>
              <w:ind w:right="164"/>
              <w:rPr>
                <w:b/>
              </w:rPr>
            </w:pPr>
            <w:r>
              <w:rPr>
                <w:b/>
              </w:rPr>
              <w:t xml:space="preserve">Data analysis </w:t>
            </w:r>
            <w:r>
              <w:t>- Process by which inferences, themes, etc., were identified and developed,</w:t>
            </w:r>
            <w:r>
              <w:rPr>
                <w:spacing w:val="-3"/>
              </w:rPr>
              <w:t xml:space="preserve"> </w:t>
            </w:r>
            <w:r>
              <w:t>including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researchers</w:t>
            </w:r>
            <w:r>
              <w:rPr>
                <w:spacing w:val="-6"/>
              </w:rPr>
              <w:t xml:space="preserve"> </w:t>
            </w:r>
            <w:r>
              <w:t>involved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analysis;</w:t>
            </w:r>
            <w:r>
              <w:rPr>
                <w:spacing w:val="-3"/>
              </w:rPr>
              <w:t xml:space="preserve"> </w:t>
            </w:r>
            <w:r>
              <w:t>usually</w:t>
            </w:r>
            <w:r>
              <w:rPr>
                <w:spacing w:val="-3"/>
              </w:rPr>
              <w:t xml:space="preserve"> </w:t>
            </w:r>
            <w:r>
              <w:t>references</w:t>
            </w:r>
            <w:r>
              <w:rPr>
                <w:spacing w:val="-5"/>
              </w:rPr>
              <w:t xml:space="preserve"> </w:t>
            </w:r>
            <w:r>
              <w:t>a specific paradigm or approach; rationale**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49"/>
              <w:ind w:left="71"/>
              <w:rPr>
                <w:rFonts w:ascii="Arial"/>
                <w:spacing w:val="-2"/>
              </w:rPr>
            </w:pPr>
            <w:r>
              <w:rPr>
                <w:rFonts w:ascii="Arial"/>
                <w:spacing w:val="-10"/>
                <w:sz w:val="24"/>
              </w:rPr>
              <w:t>8-9</w:t>
            </w:r>
          </w:p>
        </w:tc>
      </w:tr>
      <w:tr w:rsidR="00B77679" w:rsidTr="003C76DE">
        <w:trPr>
          <w:trHeight w:val="857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line="237" w:lineRule="auto"/>
              <w:ind w:right="164"/>
              <w:rPr>
                <w:b/>
              </w:rPr>
            </w:pPr>
            <w:r>
              <w:rPr>
                <w:b/>
              </w:rPr>
              <w:t>Techniques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enhance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trustworthiness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Techniques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enhance</w:t>
            </w:r>
            <w:r>
              <w:rPr>
                <w:spacing w:val="-4"/>
              </w:rPr>
              <w:t xml:space="preserve"> </w:t>
            </w:r>
            <w:r>
              <w:t xml:space="preserve">trustworthiness and credibility of data analysis (e.g., member checking, audit trail, triangulation); </w:t>
            </w:r>
            <w:r>
              <w:rPr>
                <w:spacing w:val="-2"/>
              </w:rPr>
              <w:t>rationale**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49"/>
              <w:ind w:left="71"/>
              <w:rPr>
                <w:rFonts w:ascii="Arial"/>
                <w:spacing w:val="-2"/>
              </w:rPr>
            </w:pPr>
            <w:r>
              <w:rPr>
                <w:rFonts w:ascii="Arial"/>
                <w:spacing w:val="-10"/>
                <w:sz w:val="24"/>
              </w:rPr>
              <w:t>7-8</w:t>
            </w:r>
          </w:p>
        </w:tc>
      </w:tr>
    </w:tbl>
    <w:p w:rsidR="00B77679" w:rsidRDefault="00B77679" w:rsidP="00B77679">
      <w:pPr>
        <w:rPr>
          <w:rFonts w:ascii="Arial"/>
          <w:sz w:val="24"/>
        </w:rPr>
        <w:sectPr w:rsidR="00B77679">
          <w:type w:val="continuous"/>
          <w:pgSz w:w="12240" w:h="15840"/>
          <w:pgMar w:top="720" w:right="1400" w:bottom="1200" w:left="820" w:header="0" w:footer="1000" w:gutter="0"/>
          <w:cols w:space="720"/>
        </w:sectPr>
      </w:pPr>
    </w:p>
    <w:p w:rsidR="00B77679" w:rsidRDefault="00B77679" w:rsidP="00B77679">
      <w:pPr>
        <w:pStyle w:val="BodyText"/>
        <w:ind w:left="101"/>
      </w:pPr>
      <w:r>
        <w:rPr>
          <w:spacing w:val="-2"/>
        </w:rPr>
        <w:lastRenderedPageBreak/>
        <w:t>Results/findings</w:t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741"/>
      </w:tblGrid>
      <w:tr w:rsidR="00B77679" w:rsidTr="003C76DE">
        <w:trPr>
          <w:trHeight w:val="899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before="69" w:line="270" w:lineRule="atLeast"/>
              <w:ind w:right="164"/>
            </w:pPr>
            <w:r>
              <w:rPr>
                <w:b/>
              </w:rPr>
              <w:t>Synthesis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interpretation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Main</w:t>
            </w:r>
            <w:r>
              <w:rPr>
                <w:spacing w:val="-6"/>
              </w:rPr>
              <w:t xml:space="preserve"> </w:t>
            </w:r>
            <w:r>
              <w:t>findings</w:t>
            </w:r>
            <w:r>
              <w:rPr>
                <w:spacing w:val="-4"/>
              </w:rPr>
              <w:t xml:space="preserve"> </w:t>
            </w:r>
            <w:r>
              <w:t>(e.g.,</w:t>
            </w:r>
            <w:r>
              <w:rPr>
                <w:spacing w:val="-4"/>
              </w:rPr>
              <w:t xml:space="preserve"> </w:t>
            </w:r>
            <w:r>
              <w:t>interpretations,</w:t>
            </w:r>
            <w:r>
              <w:rPr>
                <w:spacing w:val="-4"/>
              </w:rPr>
              <w:t xml:space="preserve"> </w:t>
            </w:r>
            <w:r>
              <w:t>inferences,</w:t>
            </w:r>
            <w:r>
              <w:rPr>
                <w:spacing w:val="-4"/>
              </w:rPr>
              <w:t xml:space="preserve"> </w:t>
            </w:r>
            <w:r>
              <w:t>and themes); might include development of a theory or model, or integration with prior research or theory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51"/>
              <w:ind w:left="71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9-</w:t>
            </w:r>
            <w:r>
              <w:rPr>
                <w:rFonts w:ascii="Arial"/>
                <w:spacing w:val="-5"/>
                <w:sz w:val="24"/>
              </w:rPr>
              <w:t>22</w:t>
            </w:r>
          </w:p>
        </w:tc>
      </w:tr>
      <w:tr w:rsidR="00B77679" w:rsidTr="003C76DE">
        <w:trPr>
          <w:trHeight w:val="599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before="39" w:line="270" w:lineRule="atLeast"/>
              <w:ind w:right="164"/>
            </w:pPr>
            <w:r>
              <w:rPr>
                <w:b/>
              </w:rPr>
              <w:t>Links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empirical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data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Evidence</w:t>
            </w:r>
            <w:r>
              <w:rPr>
                <w:spacing w:val="-3"/>
              </w:rPr>
              <w:t xml:space="preserve"> </w:t>
            </w:r>
            <w:r>
              <w:t>(e.g.,</w:t>
            </w:r>
            <w:r>
              <w:rPr>
                <w:spacing w:val="-3"/>
              </w:rPr>
              <w:t xml:space="preserve"> </w:t>
            </w:r>
            <w:r>
              <w:t>quotes,</w:t>
            </w:r>
            <w:r>
              <w:rPr>
                <w:spacing w:val="-3"/>
              </w:rPr>
              <w:t xml:space="preserve"> </w:t>
            </w:r>
            <w:r>
              <w:t>field</w:t>
            </w:r>
            <w:r>
              <w:rPr>
                <w:spacing w:val="-3"/>
              </w:rPr>
              <w:t xml:space="preserve"> </w:t>
            </w:r>
            <w:r>
              <w:t>notes,</w:t>
            </w:r>
            <w:r>
              <w:rPr>
                <w:spacing w:val="-3"/>
              </w:rPr>
              <w:t xml:space="preserve"> </w:t>
            </w:r>
            <w:r>
              <w:t>text</w:t>
            </w:r>
            <w:r>
              <w:rPr>
                <w:spacing w:val="-5"/>
              </w:rPr>
              <w:t xml:space="preserve"> </w:t>
            </w:r>
            <w:r>
              <w:t>excerpts, photographs) to substantiate analytic findings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78" w:line="258" w:lineRule="exact"/>
              <w:ind w:left="9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 xml:space="preserve">10-12, </w:t>
            </w:r>
            <w:r>
              <w:rPr>
                <w:rFonts w:ascii="Arial"/>
                <w:spacing w:val="-5"/>
                <w:sz w:val="24"/>
              </w:rPr>
              <w:t xml:space="preserve">17-18, </w:t>
            </w:r>
          </w:p>
          <w:p w:rsidR="00B77679" w:rsidRDefault="00B77679" w:rsidP="003C76DE">
            <w:pPr>
              <w:pStyle w:val="TableParagraph"/>
              <w:spacing w:line="243" w:lineRule="exact"/>
              <w:ind w:left="9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Table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0"/>
                <w:sz w:val="24"/>
              </w:rPr>
              <w:t>1, Table 2</w:t>
            </w:r>
          </w:p>
        </w:tc>
      </w:tr>
    </w:tbl>
    <w:p w:rsidR="00B77679" w:rsidRDefault="00B77679" w:rsidP="00B77679">
      <w:pPr>
        <w:spacing w:before="62"/>
        <w:rPr>
          <w:b/>
        </w:rPr>
      </w:pPr>
    </w:p>
    <w:p w:rsidR="00B77679" w:rsidRDefault="00B77679" w:rsidP="00B77679">
      <w:pPr>
        <w:pStyle w:val="BodyText"/>
        <w:spacing w:after="2"/>
        <w:ind w:left="101"/>
      </w:pPr>
      <w:r>
        <w:rPr>
          <w:spacing w:val="-2"/>
        </w:rPr>
        <w:t>Discussion</w:t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741"/>
      </w:tblGrid>
      <w:tr w:rsidR="00B77679" w:rsidTr="003C76DE">
        <w:trPr>
          <w:trHeight w:val="1374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line="270" w:lineRule="atLeast"/>
              <w:ind w:right="164"/>
            </w:pPr>
            <w:r>
              <w:rPr>
                <w:b/>
              </w:rPr>
              <w:t>Integration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prior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work,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implications,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transferability,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contribution(s)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to the field - </w:t>
            </w:r>
            <w:r>
              <w:t>Short summary of main findings; explanation of how findings and conclusions</w:t>
            </w:r>
            <w:r>
              <w:rPr>
                <w:spacing w:val="-3"/>
              </w:rPr>
              <w:t xml:space="preserve"> </w:t>
            </w:r>
            <w:r>
              <w:t>connect</w:t>
            </w:r>
            <w:r>
              <w:rPr>
                <w:spacing w:val="-5"/>
              </w:rPr>
              <w:t xml:space="preserve"> </w:t>
            </w:r>
            <w:r>
              <w:t>to,</w:t>
            </w:r>
            <w:r>
              <w:rPr>
                <w:spacing w:val="-3"/>
              </w:rPr>
              <w:t xml:space="preserve"> </w:t>
            </w:r>
            <w:r>
              <w:t>support,</w:t>
            </w:r>
            <w:r>
              <w:rPr>
                <w:spacing w:val="-3"/>
              </w:rPr>
              <w:t xml:space="preserve"> </w:t>
            </w:r>
            <w:r>
              <w:t>elaborate</w:t>
            </w:r>
            <w:r>
              <w:rPr>
                <w:spacing w:val="-3"/>
              </w:rPr>
              <w:t xml:space="preserve"> </w:t>
            </w:r>
            <w:r>
              <w:t>on,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challenge</w:t>
            </w:r>
            <w:r>
              <w:rPr>
                <w:spacing w:val="-3"/>
              </w:rPr>
              <w:t xml:space="preserve"> </w:t>
            </w:r>
            <w:r>
              <w:t>conclusions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earlier scholarship; discussion of scope of application/generalizability; identification of unique contribution(s) to scholarship in a discipline or field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51"/>
              <w:ind w:left="71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19-</w:t>
            </w:r>
            <w:r>
              <w:rPr>
                <w:rFonts w:ascii="Arial"/>
                <w:spacing w:val="-5"/>
                <w:sz w:val="24"/>
              </w:rPr>
              <w:t>22</w:t>
            </w:r>
          </w:p>
        </w:tc>
      </w:tr>
      <w:tr w:rsidR="00B77679" w:rsidTr="003C76DE">
        <w:trPr>
          <w:trHeight w:val="299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before="30" w:line="249" w:lineRule="exact"/>
            </w:pPr>
            <w:r>
              <w:rPr>
                <w:b/>
              </w:rPr>
              <w:t>Limitations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Trustworthiness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limitations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findings</w:t>
            </w:r>
          </w:p>
        </w:tc>
        <w:tc>
          <w:tcPr>
            <w:tcW w:w="1741" w:type="dxa"/>
          </w:tcPr>
          <w:p w:rsidR="00B77679" w:rsidRDefault="00B77679" w:rsidP="003C76DE">
            <w:pPr>
              <w:pStyle w:val="TableParagraph"/>
              <w:spacing w:before="30"/>
              <w:ind w:left="54"/>
              <w:rPr>
                <w:rFonts w:ascii="Arial"/>
                <w:sz w:val="20"/>
              </w:rPr>
            </w:pPr>
            <w:r w:rsidRPr="004C0C7D">
              <w:rPr>
                <w:rFonts w:ascii="Arial"/>
                <w:spacing w:val="-5"/>
                <w:sz w:val="24"/>
              </w:rPr>
              <w:t>21</w:t>
            </w:r>
          </w:p>
        </w:tc>
      </w:tr>
    </w:tbl>
    <w:p w:rsidR="00B77679" w:rsidRDefault="00B77679" w:rsidP="00B77679">
      <w:pPr>
        <w:spacing w:before="62"/>
        <w:rPr>
          <w:b/>
        </w:rPr>
      </w:pPr>
    </w:p>
    <w:p w:rsidR="00B77679" w:rsidRDefault="00B77679" w:rsidP="00B77679">
      <w:pPr>
        <w:pStyle w:val="BodyText"/>
        <w:ind w:left="101"/>
      </w:pPr>
      <w:r>
        <w:rPr>
          <w:spacing w:val="-2"/>
        </w:rPr>
        <w:t>Other</w:t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002"/>
        <w:gridCol w:w="1251"/>
      </w:tblGrid>
      <w:tr w:rsidR="00B77679" w:rsidTr="003C76DE">
        <w:trPr>
          <w:trHeight w:val="599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before="39" w:line="270" w:lineRule="atLeast"/>
              <w:ind w:right="164"/>
            </w:pPr>
            <w:r>
              <w:rPr>
                <w:b/>
              </w:rPr>
              <w:t>Conflicts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interest</w:t>
            </w:r>
            <w:r>
              <w:rPr>
                <w:b/>
                <w:spacing w:val="-2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Potential</w:t>
            </w:r>
            <w:r>
              <w:rPr>
                <w:spacing w:val="-3"/>
              </w:rPr>
              <w:t xml:space="preserve"> </w:t>
            </w:r>
            <w:r>
              <w:t>sources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influence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perceived</w:t>
            </w:r>
            <w:r>
              <w:rPr>
                <w:spacing w:val="-3"/>
              </w:rPr>
              <w:t xml:space="preserve"> </w:t>
            </w:r>
            <w:r>
              <w:t>influence</w:t>
            </w:r>
            <w:r>
              <w:rPr>
                <w:spacing w:val="-5"/>
              </w:rPr>
              <w:t xml:space="preserve"> </w:t>
            </w:r>
            <w:r>
              <w:t>on study conduct and conclusions; how these were managed</w:t>
            </w:r>
          </w:p>
        </w:tc>
        <w:tc>
          <w:tcPr>
            <w:tcW w:w="1741" w:type="dxa"/>
            <w:gridSpan w:val="2"/>
          </w:tcPr>
          <w:p w:rsidR="00B77679" w:rsidRDefault="00B77679" w:rsidP="003C76DE">
            <w:pPr>
              <w:pStyle w:val="TableParagraph"/>
              <w:spacing w:before="30"/>
              <w:ind w:left="54"/>
              <w:rPr>
                <w:rFonts w:ascii="Arial"/>
              </w:rPr>
            </w:pPr>
            <w:r w:rsidRPr="004C0C7D">
              <w:rPr>
                <w:rFonts w:ascii="Arial"/>
                <w:spacing w:val="-5"/>
                <w:sz w:val="24"/>
              </w:rPr>
              <w:t>23</w:t>
            </w:r>
          </w:p>
        </w:tc>
      </w:tr>
      <w:tr w:rsidR="00B77679" w:rsidTr="003C76DE">
        <w:trPr>
          <w:trHeight w:val="600"/>
        </w:trPr>
        <w:tc>
          <w:tcPr>
            <w:tcW w:w="7643" w:type="dxa"/>
          </w:tcPr>
          <w:p w:rsidR="00B77679" w:rsidRDefault="00B77679" w:rsidP="003C76DE">
            <w:pPr>
              <w:pStyle w:val="TableParagraph"/>
              <w:spacing w:before="40" w:line="270" w:lineRule="atLeast"/>
              <w:ind w:right="164"/>
            </w:pPr>
            <w:r>
              <w:rPr>
                <w:b/>
              </w:rPr>
              <w:t>Funding</w:t>
            </w:r>
            <w:r>
              <w:rPr>
                <w:b/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Sources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funding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other</w:t>
            </w:r>
            <w:r>
              <w:rPr>
                <w:spacing w:val="-5"/>
              </w:rPr>
              <w:t xml:space="preserve"> </w:t>
            </w:r>
            <w:r>
              <w:t>support;</w:t>
            </w:r>
            <w:r>
              <w:rPr>
                <w:spacing w:val="-3"/>
              </w:rPr>
              <w:t xml:space="preserve"> </w:t>
            </w:r>
            <w:r>
              <w:t>role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funders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collection, interpretation, and reporting</w:t>
            </w:r>
          </w:p>
        </w:tc>
        <w:tc>
          <w:tcPr>
            <w:tcW w:w="1741" w:type="dxa"/>
            <w:gridSpan w:val="2"/>
          </w:tcPr>
          <w:p w:rsidR="00B77679" w:rsidRDefault="00B77679" w:rsidP="003C76DE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B77679" w:rsidRDefault="00B77679" w:rsidP="003C76DE">
            <w:pPr>
              <w:pStyle w:val="TableParagraph"/>
              <w:spacing w:before="1"/>
              <w:ind w:left="65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23</w:t>
            </w:r>
          </w:p>
        </w:tc>
      </w:tr>
      <w:tr w:rsidR="00B77679" w:rsidTr="00B77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51" w:type="dxa"/>
          <w:trHeight w:val="1011"/>
        </w:trPr>
        <w:tc>
          <w:tcPr>
            <w:tcW w:w="8645" w:type="dxa"/>
            <w:gridSpan w:val="2"/>
            <w:tcBorders>
              <w:top w:val="single" w:sz="4" w:space="0" w:color="000000"/>
            </w:tcBorders>
          </w:tcPr>
          <w:p w:rsidR="00B77679" w:rsidRDefault="00B77679" w:rsidP="00B77679">
            <w:pPr>
              <w:pStyle w:val="TableParagraph"/>
              <w:spacing w:line="242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Reference:</w:t>
            </w:r>
          </w:p>
          <w:p w:rsidR="00B77679" w:rsidRDefault="00B77679" w:rsidP="00B77679">
            <w:pPr>
              <w:pStyle w:val="TableParagraph"/>
              <w:spacing w:line="225" w:lineRule="exact"/>
              <w:ind w:left="112"/>
              <w:rPr>
                <w:b/>
                <w:sz w:val="20"/>
              </w:rPr>
            </w:pPr>
            <w:r>
              <w:rPr>
                <w:color w:val="006FC0"/>
                <w:sz w:val="20"/>
              </w:rPr>
              <w:t>O'Brien</w:t>
            </w:r>
            <w:r>
              <w:rPr>
                <w:color w:val="006FC0"/>
                <w:spacing w:val="-6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BC,</w:t>
            </w:r>
            <w:r>
              <w:rPr>
                <w:color w:val="006FC0"/>
                <w:spacing w:val="-5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Harris</w:t>
            </w:r>
            <w:r>
              <w:rPr>
                <w:color w:val="006FC0"/>
                <w:spacing w:val="-8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IB,</w:t>
            </w:r>
            <w:r>
              <w:rPr>
                <w:color w:val="006FC0"/>
                <w:spacing w:val="-5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Beckman</w:t>
            </w:r>
            <w:r>
              <w:rPr>
                <w:color w:val="006FC0"/>
                <w:spacing w:val="-5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TJ,</w:t>
            </w:r>
            <w:r>
              <w:rPr>
                <w:color w:val="006FC0"/>
                <w:spacing w:val="-5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Reed</w:t>
            </w:r>
            <w:r>
              <w:rPr>
                <w:color w:val="006FC0"/>
                <w:spacing w:val="-5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DA,</w:t>
            </w:r>
            <w:r>
              <w:rPr>
                <w:color w:val="006FC0"/>
                <w:spacing w:val="-6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Cook</w:t>
            </w:r>
            <w:r>
              <w:rPr>
                <w:color w:val="006FC0"/>
                <w:spacing w:val="-5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DA.</w:t>
            </w:r>
            <w:r>
              <w:rPr>
                <w:color w:val="006FC0"/>
                <w:spacing w:val="-3"/>
                <w:sz w:val="20"/>
              </w:rPr>
              <w:t xml:space="preserve"> </w:t>
            </w:r>
            <w:r>
              <w:rPr>
                <w:b/>
                <w:color w:val="006FC0"/>
                <w:sz w:val="20"/>
              </w:rPr>
              <w:t>Standards</w:t>
            </w:r>
            <w:r>
              <w:rPr>
                <w:b/>
                <w:color w:val="006FC0"/>
                <w:spacing w:val="-6"/>
                <w:sz w:val="20"/>
              </w:rPr>
              <w:t xml:space="preserve"> </w:t>
            </w:r>
            <w:r>
              <w:rPr>
                <w:b/>
                <w:color w:val="006FC0"/>
                <w:sz w:val="20"/>
              </w:rPr>
              <w:t>for</w:t>
            </w:r>
            <w:r>
              <w:rPr>
                <w:b/>
                <w:color w:val="006FC0"/>
                <w:spacing w:val="-5"/>
                <w:sz w:val="20"/>
              </w:rPr>
              <w:t xml:space="preserve"> </w:t>
            </w:r>
            <w:r>
              <w:rPr>
                <w:b/>
                <w:color w:val="006FC0"/>
                <w:sz w:val="20"/>
              </w:rPr>
              <w:t>reporting</w:t>
            </w:r>
            <w:r>
              <w:rPr>
                <w:b/>
                <w:color w:val="006FC0"/>
                <w:spacing w:val="-6"/>
                <w:sz w:val="20"/>
              </w:rPr>
              <w:t xml:space="preserve"> </w:t>
            </w:r>
            <w:r>
              <w:rPr>
                <w:b/>
                <w:color w:val="006FC0"/>
                <w:spacing w:val="-2"/>
                <w:sz w:val="20"/>
              </w:rPr>
              <w:t>qualitative</w:t>
            </w:r>
          </w:p>
          <w:p w:rsidR="00B77679" w:rsidRDefault="00B77679" w:rsidP="00B77679">
            <w:pPr>
              <w:pStyle w:val="TableParagraph"/>
              <w:spacing w:line="240" w:lineRule="atLeast"/>
              <w:ind w:left="112"/>
              <w:rPr>
                <w:b/>
                <w:sz w:val="20"/>
              </w:rPr>
            </w:pPr>
            <w:proofErr w:type="gramStart"/>
            <w:r>
              <w:rPr>
                <w:b/>
                <w:color w:val="006FC0"/>
                <w:sz w:val="20"/>
              </w:rPr>
              <w:t>research</w:t>
            </w:r>
            <w:proofErr w:type="gramEnd"/>
            <w:r>
              <w:rPr>
                <w:b/>
                <w:color w:val="006FC0"/>
                <w:sz w:val="20"/>
              </w:rPr>
              <w:t>:</w:t>
            </w:r>
            <w:r>
              <w:rPr>
                <w:b/>
                <w:color w:val="006FC0"/>
                <w:spacing w:val="-3"/>
                <w:sz w:val="20"/>
              </w:rPr>
              <w:t xml:space="preserve"> </w:t>
            </w:r>
            <w:r>
              <w:rPr>
                <w:b/>
                <w:color w:val="006FC0"/>
                <w:sz w:val="20"/>
              </w:rPr>
              <w:t>a</w:t>
            </w:r>
            <w:r>
              <w:rPr>
                <w:b/>
                <w:color w:val="006FC0"/>
                <w:spacing w:val="-4"/>
                <w:sz w:val="20"/>
              </w:rPr>
              <w:t xml:space="preserve"> </w:t>
            </w:r>
            <w:r>
              <w:rPr>
                <w:b/>
                <w:color w:val="006FC0"/>
                <w:sz w:val="20"/>
              </w:rPr>
              <w:t>synthesis</w:t>
            </w:r>
            <w:r>
              <w:rPr>
                <w:b/>
                <w:color w:val="006FC0"/>
                <w:spacing w:val="-4"/>
                <w:sz w:val="20"/>
              </w:rPr>
              <w:t xml:space="preserve"> </w:t>
            </w:r>
            <w:r>
              <w:rPr>
                <w:b/>
                <w:color w:val="006FC0"/>
                <w:sz w:val="20"/>
              </w:rPr>
              <w:t>of</w:t>
            </w:r>
            <w:r>
              <w:rPr>
                <w:b/>
                <w:color w:val="006FC0"/>
                <w:spacing w:val="-2"/>
                <w:sz w:val="20"/>
              </w:rPr>
              <w:t xml:space="preserve"> </w:t>
            </w:r>
            <w:r>
              <w:rPr>
                <w:b/>
                <w:color w:val="006FC0"/>
                <w:sz w:val="20"/>
              </w:rPr>
              <w:t>recommendations.</w:t>
            </w:r>
            <w:r>
              <w:rPr>
                <w:b/>
                <w:color w:val="006FC0"/>
                <w:spacing w:val="-1"/>
                <w:sz w:val="20"/>
              </w:rPr>
              <w:t xml:space="preserve"> </w:t>
            </w:r>
            <w:r>
              <w:rPr>
                <w:i/>
                <w:color w:val="006FC0"/>
                <w:sz w:val="20"/>
              </w:rPr>
              <w:t>Academic</w:t>
            </w:r>
            <w:r>
              <w:rPr>
                <w:i/>
                <w:color w:val="006FC0"/>
                <w:spacing w:val="-3"/>
                <w:sz w:val="20"/>
              </w:rPr>
              <w:t xml:space="preserve"> </w:t>
            </w:r>
            <w:r>
              <w:rPr>
                <w:i/>
                <w:color w:val="006FC0"/>
                <w:sz w:val="20"/>
              </w:rPr>
              <w:t>Medicine</w:t>
            </w:r>
            <w:r>
              <w:rPr>
                <w:color w:val="006FC0"/>
                <w:sz w:val="20"/>
              </w:rPr>
              <w:t>,</w:t>
            </w:r>
            <w:r>
              <w:rPr>
                <w:color w:val="006FC0"/>
                <w:spacing w:val="-3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Vol.</w:t>
            </w:r>
            <w:r>
              <w:rPr>
                <w:color w:val="006FC0"/>
                <w:spacing w:val="-4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89,</w:t>
            </w:r>
            <w:r>
              <w:rPr>
                <w:color w:val="006FC0"/>
                <w:spacing w:val="-3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No.</w:t>
            </w:r>
            <w:r>
              <w:rPr>
                <w:color w:val="006FC0"/>
                <w:spacing w:val="-3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9</w:t>
            </w:r>
            <w:r>
              <w:rPr>
                <w:color w:val="006FC0"/>
                <w:spacing w:val="-4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/</w:t>
            </w:r>
            <w:r>
              <w:rPr>
                <w:color w:val="006FC0"/>
                <w:spacing w:val="-3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Sept</w:t>
            </w:r>
            <w:r>
              <w:rPr>
                <w:color w:val="006FC0"/>
                <w:spacing w:val="-3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2014 DOI: 10.1097/ACM.0000000000000388</w:t>
            </w:r>
          </w:p>
        </w:tc>
      </w:tr>
    </w:tbl>
    <w:p w:rsidR="00B77679" w:rsidRDefault="00B77679" w:rsidP="00B77679">
      <w:pPr>
        <w:spacing w:before="71"/>
        <w:ind w:right="63"/>
        <w:rPr>
          <w:sz w:val="20"/>
        </w:rPr>
      </w:pPr>
    </w:p>
    <w:p w:rsidR="00B77679" w:rsidRDefault="00B77679" w:rsidP="00B77679">
      <w:pPr>
        <w:spacing w:before="71"/>
        <w:ind w:left="720" w:right="63"/>
        <w:rPr>
          <w:sz w:val="20"/>
        </w:rPr>
      </w:pPr>
      <w:r>
        <w:rPr>
          <w:sz w:val="20"/>
        </w:rPr>
        <w:t>*The authors created the SRQR by searching the literature to identify guidelines, reporting standards, and critical appraisal criteria for qualitative research; reviewing the reference lists of retrieved sources; and contacting experts to gain feedback. The SRQR aims to improve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transparency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aspects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qualitative</w:t>
      </w:r>
      <w:r>
        <w:rPr>
          <w:spacing w:val="-5"/>
          <w:sz w:val="20"/>
        </w:rPr>
        <w:t xml:space="preserve"> </w:t>
      </w:r>
      <w:r>
        <w:rPr>
          <w:sz w:val="20"/>
        </w:rPr>
        <w:t>research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providing</w:t>
      </w:r>
      <w:r>
        <w:rPr>
          <w:spacing w:val="-5"/>
          <w:sz w:val="20"/>
        </w:rPr>
        <w:t xml:space="preserve"> </w:t>
      </w:r>
      <w:r>
        <w:rPr>
          <w:sz w:val="20"/>
        </w:rPr>
        <w:t>clear</w:t>
      </w:r>
      <w:r>
        <w:rPr>
          <w:spacing w:val="-4"/>
          <w:sz w:val="20"/>
        </w:rPr>
        <w:t xml:space="preserve"> </w:t>
      </w:r>
      <w:r>
        <w:rPr>
          <w:sz w:val="20"/>
        </w:rPr>
        <w:t>standards for reporting qualitative research.</w:t>
      </w:r>
    </w:p>
    <w:p w:rsidR="00B77679" w:rsidRDefault="00B77679" w:rsidP="00B77679">
      <w:pPr>
        <w:pStyle w:val="TableParagraph"/>
        <w:ind w:left="720" w:right="181"/>
        <w:rPr>
          <w:spacing w:val="-2"/>
          <w:sz w:val="20"/>
        </w:rPr>
      </w:pPr>
      <w:r>
        <w:rPr>
          <w:sz w:val="20"/>
        </w:rPr>
        <w:t>**The rationale should briefly discuss</w:t>
      </w:r>
      <w:r>
        <w:rPr>
          <w:spacing w:val="-1"/>
          <w:sz w:val="20"/>
        </w:rPr>
        <w:t xml:space="preserve"> </w:t>
      </w:r>
      <w:r>
        <w:rPr>
          <w:sz w:val="20"/>
        </w:rPr>
        <w:t>the justification for choosing that theory, approach, method,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technique</w:t>
      </w:r>
      <w:r>
        <w:rPr>
          <w:spacing w:val="-5"/>
          <w:sz w:val="20"/>
        </w:rPr>
        <w:t xml:space="preserve"> </w:t>
      </w:r>
      <w:r>
        <w:rPr>
          <w:sz w:val="20"/>
        </w:rPr>
        <w:t>rather</w:t>
      </w:r>
      <w:r>
        <w:rPr>
          <w:spacing w:val="-4"/>
          <w:sz w:val="20"/>
        </w:rPr>
        <w:t xml:space="preserve"> </w:t>
      </w:r>
      <w:r>
        <w:rPr>
          <w:sz w:val="20"/>
        </w:rPr>
        <w:t>than</w:t>
      </w:r>
      <w:r>
        <w:rPr>
          <w:spacing w:val="-4"/>
          <w:sz w:val="20"/>
        </w:rPr>
        <w:t xml:space="preserve"> </w:t>
      </w:r>
      <w:r>
        <w:rPr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z w:val="20"/>
        </w:rPr>
        <w:t>options</w:t>
      </w:r>
      <w:r>
        <w:rPr>
          <w:spacing w:val="-6"/>
          <w:sz w:val="20"/>
        </w:rPr>
        <w:t xml:space="preserve"> </w:t>
      </w:r>
      <w:r>
        <w:rPr>
          <w:sz w:val="20"/>
        </w:rPr>
        <w:t>available,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assumptions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limitations implicit in those choices, and how those choices influence study conclusions and transferability.</w:t>
      </w:r>
      <w:r>
        <w:rPr>
          <w:spacing w:val="-7"/>
          <w:sz w:val="20"/>
        </w:rPr>
        <w:t xml:space="preserve"> </w:t>
      </w:r>
      <w:r>
        <w:rPr>
          <w:sz w:val="20"/>
        </w:rPr>
        <w:t>As</w:t>
      </w:r>
      <w:r>
        <w:rPr>
          <w:spacing w:val="-8"/>
          <w:sz w:val="20"/>
        </w:rPr>
        <w:t xml:space="preserve"> </w:t>
      </w:r>
      <w:r>
        <w:rPr>
          <w:sz w:val="20"/>
        </w:rPr>
        <w:t>appropriate,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rationale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several</w:t>
      </w:r>
      <w:r>
        <w:rPr>
          <w:spacing w:val="-7"/>
          <w:sz w:val="20"/>
        </w:rPr>
        <w:t xml:space="preserve"> </w:t>
      </w:r>
      <w:r>
        <w:rPr>
          <w:sz w:val="20"/>
        </w:rPr>
        <w:t>items</w:t>
      </w:r>
      <w:r>
        <w:rPr>
          <w:spacing w:val="-6"/>
          <w:sz w:val="20"/>
        </w:rPr>
        <w:t xml:space="preserve"> </w:t>
      </w:r>
      <w:r>
        <w:rPr>
          <w:sz w:val="20"/>
        </w:rPr>
        <w:t>might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discussed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together</w:t>
      </w:r>
    </w:p>
    <w:p w:rsidR="00B77679" w:rsidRPr="00B37782" w:rsidRDefault="00B77679" w:rsidP="00B77679">
      <w:pPr>
        <w:pStyle w:val="TableParagraph"/>
        <w:ind w:left="720" w:right="181"/>
        <w:rPr>
          <w:spacing w:val="-2"/>
          <w:sz w:val="20"/>
        </w:rPr>
        <w:sectPr w:rsidR="00B77679" w:rsidRPr="00B37782">
          <w:type w:val="continuous"/>
          <w:pgSz w:w="12240" w:h="15840"/>
          <w:pgMar w:top="700" w:right="1400" w:bottom="1200" w:left="820" w:header="0" w:footer="1000" w:gutter="0"/>
          <w:cols w:space="720"/>
        </w:sectPr>
      </w:pPr>
      <w:bookmarkStart w:id="0" w:name="_GoBack"/>
    </w:p>
    <w:bookmarkEnd w:id="0"/>
    <w:p w:rsidR="009268F4" w:rsidRDefault="009268F4" w:rsidP="00B77679"/>
    <w:sectPr w:rsidR="009268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679"/>
    <w:rsid w:val="00007AAD"/>
    <w:rsid w:val="000149D5"/>
    <w:rsid w:val="000363D9"/>
    <w:rsid w:val="00060701"/>
    <w:rsid w:val="000723FD"/>
    <w:rsid w:val="00073EFB"/>
    <w:rsid w:val="00076E3A"/>
    <w:rsid w:val="00092D34"/>
    <w:rsid w:val="000B4466"/>
    <w:rsid w:val="000C317A"/>
    <w:rsid w:val="000C5200"/>
    <w:rsid w:val="000E10FD"/>
    <w:rsid w:val="000E562D"/>
    <w:rsid w:val="000E7535"/>
    <w:rsid w:val="000F1488"/>
    <w:rsid w:val="000F4DD9"/>
    <w:rsid w:val="000F73C7"/>
    <w:rsid w:val="00102497"/>
    <w:rsid w:val="00102CC2"/>
    <w:rsid w:val="0011330A"/>
    <w:rsid w:val="001135D6"/>
    <w:rsid w:val="00130F4A"/>
    <w:rsid w:val="00153991"/>
    <w:rsid w:val="00153BE5"/>
    <w:rsid w:val="00153F1C"/>
    <w:rsid w:val="00196296"/>
    <w:rsid w:val="00196810"/>
    <w:rsid w:val="001A003C"/>
    <w:rsid w:val="001A0E87"/>
    <w:rsid w:val="001A1666"/>
    <w:rsid w:val="001A4886"/>
    <w:rsid w:val="001B073B"/>
    <w:rsid w:val="001B2D43"/>
    <w:rsid w:val="001B4C3E"/>
    <w:rsid w:val="001D627E"/>
    <w:rsid w:val="001D6D55"/>
    <w:rsid w:val="00214438"/>
    <w:rsid w:val="00221B24"/>
    <w:rsid w:val="0022250C"/>
    <w:rsid w:val="00225096"/>
    <w:rsid w:val="0022521A"/>
    <w:rsid w:val="00243B9C"/>
    <w:rsid w:val="002519A1"/>
    <w:rsid w:val="00260BAA"/>
    <w:rsid w:val="00265F68"/>
    <w:rsid w:val="00280DE0"/>
    <w:rsid w:val="00292822"/>
    <w:rsid w:val="002A2A5A"/>
    <w:rsid w:val="002A3C67"/>
    <w:rsid w:val="002B0BE6"/>
    <w:rsid w:val="002C349A"/>
    <w:rsid w:val="002C42EB"/>
    <w:rsid w:val="002C489D"/>
    <w:rsid w:val="002D3E08"/>
    <w:rsid w:val="002D4071"/>
    <w:rsid w:val="002D4E62"/>
    <w:rsid w:val="002D7439"/>
    <w:rsid w:val="002E3FBC"/>
    <w:rsid w:val="002E49D6"/>
    <w:rsid w:val="002F02BE"/>
    <w:rsid w:val="003001DF"/>
    <w:rsid w:val="003004FD"/>
    <w:rsid w:val="00323636"/>
    <w:rsid w:val="003266B6"/>
    <w:rsid w:val="00335D3E"/>
    <w:rsid w:val="00335DBF"/>
    <w:rsid w:val="00345251"/>
    <w:rsid w:val="003456E9"/>
    <w:rsid w:val="00385BE4"/>
    <w:rsid w:val="003867E6"/>
    <w:rsid w:val="00386BFA"/>
    <w:rsid w:val="00393549"/>
    <w:rsid w:val="00395C5E"/>
    <w:rsid w:val="003963B2"/>
    <w:rsid w:val="003B2CC2"/>
    <w:rsid w:val="003B2E26"/>
    <w:rsid w:val="003B72B5"/>
    <w:rsid w:val="003C134F"/>
    <w:rsid w:val="003D08A2"/>
    <w:rsid w:val="003D346C"/>
    <w:rsid w:val="003E5F2D"/>
    <w:rsid w:val="00401AE7"/>
    <w:rsid w:val="00404666"/>
    <w:rsid w:val="00404CF9"/>
    <w:rsid w:val="00407E3F"/>
    <w:rsid w:val="00416B7C"/>
    <w:rsid w:val="004200CD"/>
    <w:rsid w:val="0042474E"/>
    <w:rsid w:val="00425E52"/>
    <w:rsid w:val="00430789"/>
    <w:rsid w:val="00450D08"/>
    <w:rsid w:val="00451226"/>
    <w:rsid w:val="004514F1"/>
    <w:rsid w:val="00457D0F"/>
    <w:rsid w:val="004679FD"/>
    <w:rsid w:val="00467A92"/>
    <w:rsid w:val="004731FA"/>
    <w:rsid w:val="00487B4B"/>
    <w:rsid w:val="00491D92"/>
    <w:rsid w:val="0049248A"/>
    <w:rsid w:val="004B010E"/>
    <w:rsid w:val="004C10E5"/>
    <w:rsid w:val="004C2BD0"/>
    <w:rsid w:val="004C59A5"/>
    <w:rsid w:val="004C7247"/>
    <w:rsid w:val="004C7D10"/>
    <w:rsid w:val="004E1B86"/>
    <w:rsid w:val="004F2B04"/>
    <w:rsid w:val="004F64AC"/>
    <w:rsid w:val="004F7B6E"/>
    <w:rsid w:val="00502923"/>
    <w:rsid w:val="0051238C"/>
    <w:rsid w:val="00534077"/>
    <w:rsid w:val="00535619"/>
    <w:rsid w:val="00537D2C"/>
    <w:rsid w:val="00544F7D"/>
    <w:rsid w:val="00550EE3"/>
    <w:rsid w:val="005631E6"/>
    <w:rsid w:val="005670AA"/>
    <w:rsid w:val="00572DD1"/>
    <w:rsid w:val="0057372A"/>
    <w:rsid w:val="005755C3"/>
    <w:rsid w:val="00575FFA"/>
    <w:rsid w:val="005773FE"/>
    <w:rsid w:val="00596A9D"/>
    <w:rsid w:val="005A4880"/>
    <w:rsid w:val="005B669C"/>
    <w:rsid w:val="005C26A0"/>
    <w:rsid w:val="00621A09"/>
    <w:rsid w:val="0062359D"/>
    <w:rsid w:val="00626BF6"/>
    <w:rsid w:val="00627B43"/>
    <w:rsid w:val="00630B58"/>
    <w:rsid w:val="00652533"/>
    <w:rsid w:val="006530DD"/>
    <w:rsid w:val="00655D2B"/>
    <w:rsid w:val="0065778F"/>
    <w:rsid w:val="006631A3"/>
    <w:rsid w:val="00677A52"/>
    <w:rsid w:val="0068021C"/>
    <w:rsid w:val="00685D45"/>
    <w:rsid w:val="00690416"/>
    <w:rsid w:val="006A35A3"/>
    <w:rsid w:val="006A5E0C"/>
    <w:rsid w:val="006B004B"/>
    <w:rsid w:val="006D28C3"/>
    <w:rsid w:val="006D3F6C"/>
    <w:rsid w:val="006D5BC4"/>
    <w:rsid w:val="006E6676"/>
    <w:rsid w:val="00736FB9"/>
    <w:rsid w:val="00740600"/>
    <w:rsid w:val="00743BB9"/>
    <w:rsid w:val="00760F39"/>
    <w:rsid w:val="00785CEA"/>
    <w:rsid w:val="007A6E19"/>
    <w:rsid w:val="007B196E"/>
    <w:rsid w:val="007B25D5"/>
    <w:rsid w:val="007B323F"/>
    <w:rsid w:val="007B48D9"/>
    <w:rsid w:val="007D4781"/>
    <w:rsid w:val="007E1E24"/>
    <w:rsid w:val="007E3796"/>
    <w:rsid w:val="007F0C17"/>
    <w:rsid w:val="007F6558"/>
    <w:rsid w:val="008204C6"/>
    <w:rsid w:val="0082104E"/>
    <w:rsid w:val="008577AB"/>
    <w:rsid w:val="00860A8D"/>
    <w:rsid w:val="00864303"/>
    <w:rsid w:val="00866882"/>
    <w:rsid w:val="00872BBE"/>
    <w:rsid w:val="008865DF"/>
    <w:rsid w:val="00891005"/>
    <w:rsid w:val="00891806"/>
    <w:rsid w:val="008B7D7B"/>
    <w:rsid w:val="008F213C"/>
    <w:rsid w:val="008F618C"/>
    <w:rsid w:val="009129EB"/>
    <w:rsid w:val="00912EF5"/>
    <w:rsid w:val="009134B6"/>
    <w:rsid w:val="009268F4"/>
    <w:rsid w:val="00943422"/>
    <w:rsid w:val="009467EB"/>
    <w:rsid w:val="009545ED"/>
    <w:rsid w:val="00971629"/>
    <w:rsid w:val="00985B41"/>
    <w:rsid w:val="009A283A"/>
    <w:rsid w:val="009B26AC"/>
    <w:rsid w:val="009B52AC"/>
    <w:rsid w:val="009C04CF"/>
    <w:rsid w:val="009C4FE2"/>
    <w:rsid w:val="009D286B"/>
    <w:rsid w:val="009F3BC7"/>
    <w:rsid w:val="00A01337"/>
    <w:rsid w:val="00A108FB"/>
    <w:rsid w:val="00A10F37"/>
    <w:rsid w:val="00A3708C"/>
    <w:rsid w:val="00A42ADA"/>
    <w:rsid w:val="00A436C4"/>
    <w:rsid w:val="00A52DA5"/>
    <w:rsid w:val="00A55A2E"/>
    <w:rsid w:val="00A604F5"/>
    <w:rsid w:val="00A6558D"/>
    <w:rsid w:val="00A66573"/>
    <w:rsid w:val="00A71035"/>
    <w:rsid w:val="00A71B57"/>
    <w:rsid w:val="00A76EB2"/>
    <w:rsid w:val="00A83C83"/>
    <w:rsid w:val="00A97C0B"/>
    <w:rsid w:val="00AA746C"/>
    <w:rsid w:val="00AB133C"/>
    <w:rsid w:val="00AB1A9B"/>
    <w:rsid w:val="00AC0250"/>
    <w:rsid w:val="00AC13C1"/>
    <w:rsid w:val="00AD7E86"/>
    <w:rsid w:val="00AF1498"/>
    <w:rsid w:val="00B0552F"/>
    <w:rsid w:val="00B23475"/>
    <w:rsid w:val="00B42A45"/>
    <w:rsid w:val="00B77679"/>
    <w:rsid w:val="00BA6F08"/>
    <w:rsid w:val="00BB19D9"/>
    <w:rsid w:val="00BC000A"/>
    <w:rsid w:val="00BC07A0"/>
    <w:rsid w:val="00BE255C"/>
    <w:rsid w:val="00BE671B"/>
    <w:rsid w:val="00BF09D4"/>
    <w:rsid w:val="00C1435B"/>
    <w:rsid w:val="00C21824"/>
    <w:rsid w:val="00C233B6"/>
    <w:rsid w:val="00C36CFF"/>
    <w:rsid w:val="00C409B9"/>
    <w:rsid w:val="00C505FE"/>
    <w:rsid w:val="00C56954"/>
    <w:rsid w:val="00C642BA"/>
    <w:rsid w:val="00C6689B"/>
    <w:rsid w:val="00C7799B"/>
    <w:rsid w:val="00C84422"/>
    <w:rsid w:val="00C970AA"/>
    <w:rsid w:val="00CB256B"/>
    <w:rsid w:val="00CB42BD"/>
    <w:rsid w:val="00CB5A54"/>
    <w:rsid w:val="00CE0F4A"/>
    <w:rsid w:val="00D0032C"/>
    <w:rsid w:val="00D041FA"/>
    <w:rsid w:val="00D266EC"/>
    <w:rsid w:val="00D26E23"/>
    <w:rsid w:val="00D3174C"/>
    <w:rsid w:val="00D442CD"/>
    <w:rsid w:val="00D6041B"/>
    <w:rsid w:val="00D728F4"/>
    <w:rsid w:val="00D748F7"/>
    <w:rsid w:val="00D76B43"/>
    <w:rsid w:val="00DB1AA4"/>
    <w:rsid w:val="00DC2390"/>
    <w:rsid w:val="00DC2498"/>
    <w:rsid w:val="00DC5BE8"/>
    <w:rsid w:val="00DD43BC"/>
    <w:rsid w:val="00DE0E82"/>
    <w:rsid w:val="00DE273D"/>
    <w:rsid w:val="00DE76E4"/>
    <w:rsid w:val="00DF755A"/>
    <w:rsid w:val="00E0065D"/>
    <w:rsid w:val="00E2669C"/>
    <w:rsid w:val="00E53FED"/>
    <w:rsid w:val="00E543D7"/>
    <w:rsid w:val="00E65B13"/>
    <w:rsid w:val="00E71EC6"/>
    <w:rsid w:val="00E92B19"/>
    <w:rsid w:val="00E97718"/>
    <w:rsid w:val="00EA2797"/>
    <w:rsid w:val="00EA2F08"/>
    <w:rsid w:val="00EB42A8"/>
    <w:rsid w:val="00F27DD9"/>
    <w:rsid w:val="00F3731F"/>
    <w:rsid w:val="00F54F11"/>
    <w:rsid w:val="00F57BAD"/>
    <w:rsid w:val="00F76DD2"/>
    <w:rsid w:val="00F801D8"/>
    <w:rsid w:val="00F9639F"/>
    <w:rsid w:val="00FA3D43"/>
    <w:rsid w:val="00FA500D"/>
    <w:rsid w:val="00FB09BF"/>
    <w:rsid w:val="00FB0F88"/>
    <w:rsid w:val="00FC28E9"/>
    <w:rsid w:val="00FC7451"/>
    <w:rsid w:val="00FD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7767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B77679"/>
    <w:rPr>
      <w:rFonts w:ascii="Calibri" w:eastAsia="Calibri" w:hAnsi="Calibri" w:cs="Calibri"/>
      <w:b/>
      <w:bCs/>
    </w:rPr>
  </w:style>
  <w:style w:type="paragraph" w:styleId="Title">
    <w:name w:val="Title"/>
    <w:basedOn w:val="Normal"/>
    <w:link w:val="TitleChar"/>
    <w:uiPriority w:val="10"/>
    <w:qFormat/>
    <w:rsid w:val="00B77679"/>
    <w:pPr>
      <w:widowControl w:val="0"/>
      <w:autoSpaceDE w:val="0"/>
      <w:autoSpaceDN w:val="0"/>
      <w:spacing w:before="33" w:after="0" w:line="240" w:lineRule="auto"/>
      <w:ind w:left="620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B77679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B77679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7767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B77679"/>
    <w:rPr>
      <w:rFonts w:ascii="Calibri" w:eastAsia="Calibri" w:hAnsi="Calibri" w:cs="Calibri"/>
      <w:b/>
      <w:bCs/>
    </w:rPr>
  </w:style>
  <w:style w:type="paragraph" w:styleId="Title">
    <w:name w:val="Title"/>
    <w:basedOn w:val="Normal"/>
    <w:link w:val="TitleChar"/>
    <w:uiPriority w:val="10"/>
    <w:qFormat/>
    <w:rsid w:val="00B77679"/>
    <w:pPr>
      <w:widowControl w:val="0"/>
      <w:autoSpaceDE w:val="0"/>
      <w:autoSpaceDN w:val="0"/>
      <w:spacing w:before="33" w:after="0" w:line="240" w:lineRule="auto"/>
      <w:ind w:left="620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B77679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B77679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quator-network.org/reporting-guidelines/srq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832</Words>
  <Characters>4744</Characters>
  <Application>Microsoft Office Word</Application>
  <DocSecurity>0</DocSecurity>
  <Lines>39</Lines>
  <Paragraphs>11</Paragraphs>
  <ScaleCrop>false</ScaleCrop>
  <Company/>
  <LinksUpToDate>false</LinksUpToDate>
  <CharactersWithSpaces>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Hungoy, Jasley</dc:creator>
  <cp:lastModifiedBy>Hungoy, Jasley</cp:lastModifiedBy>
  <cp:revision>1</cp:revision>
  <dcterms:created xsi:type="dcterms:W3CDTF">2024-09-20T01:22:00Z</dcterms:created>
  <dcterms:modified xsi:type="dcterms:W3CDTF">2024-09-20T01:24:00Z</dcterms:modified>
</cp:coreProperties>
</file>