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1087951660156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Consolidated criteria for reporting qualitative studies (COREQ): 32-item checklist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51416015625" w:line="262.9391384124756" w:lineRule="auto"/>
        <w:ind w:left="14.351959228515625" w:right="56.070556640625" w:firstLine="4.1952514648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Please indicate in which section each item has been reported in your manuscript. If you do not feel an  item applies to your manuscript, please enter N/A.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23095703125" w:line="260.76504707336426" w:lineRule="auto"/>
        <w:ind w:left="16.56005859375" w:right="1907.8253173828125" w:firstLine="1.9871520996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2235"/>
        <w:gridCol w:w="4635"/>
        <w:gridCol w:w="1530"/>
        <w:tblGridChange w:id="0">
          <w:tblGrid>
            <w:gridCol w:w="795"/>
            <w:gridCol w:w="2235"/>
            <w:gridCol w:w="4635"/>
            <w:gridCol w:w="1530"/>
          </w:tblGrid>
        </w:tblGridChange>
      </w:tblGrid>
      <w:tr>
        <w:trPr>
          <w:cantSplit w:val="0"/>
          <w:trHeight w:val="32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8481445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  <w:rtl w:val="0"/>
              </w:rPr>
              <w:t xml:space="preserve">No.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8481445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  <w:rtl w:val="0"/>
              </w:rPr>
              <w:t xml:space="preserve">Item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8481445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5.920000076293945"/>
                <w:szCs w:val="25.920000076293945"/>
                <w:highlight w:val="white"/>
                <w:rtl w:val="0"/>
              </w:rPr>
              <w:t xml:space="preserve">Guide Questions/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  <w:rtl w:val="0"/>
              </w:rPr>
              <w:t xml:space="preserve">Description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355712890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highlight w:val="white"/>
                <w:u w:val="none"/>
                <w:vertAlign w:val="baseline"/>
                <w:rtl w:val="0"/>
              </w:rPr>
              <w:t xml:space="preserve">Section (page #)</w:t>
            </w:r>
          </w:p>
        </w:tc>
      </w:tr>
      <w:tr>
        <w:trPr>
          <w:cantSplit w:val="0"/>
          <w:trHeight w:val="357.6013183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  <w:rtl w:val="0"/>
              </w:rPr>
              <w:t xml:space="preserve">Domain 1: Research team and reflexivity</w:t>
            </w:r>
          </w:p>
        </w:tc>
      </w:tr>
      <w:tr>
        <w:trPr>
          <w:cantSplit w:val="0"/>
          <w:trHeight w:val="374.399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Personal characteristics</w:t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Interviewer/facilitator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16.7742919921875" w:right="498.216552734375" w:firstLine="2.64984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Which author/s conducted the interview or focus group?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Credentials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250160217285" w:lineRule="auto"/>
              <w:ind w:left="121.632080078125" w:right="369.6575927734375" w:hanging="2.20794677734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were the researcher's credentials?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PhD, 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5536499023437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Occupation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21.632080078125" w:right="346.307373046875" w:hanging="2.20794677734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was their occupation at the time of the study?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4952392578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41333007812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Was the researcher male or female?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0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9111328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Experience and training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29.36004638671875" w:right="175.90087890625" w:hanging="9.9359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experience or training did the researcher have?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.59960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Relationship with participants</w:t>
            </w:r>
          </w:p>
        </w:tc>
      </w:tr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81616210937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Relationship  established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22.5152587890625" w:right="381.192626953125" w:hanging="3.091125488281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Was a relationship established prior to study commencement?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7.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0" w:right="104.5678710937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Participant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knowledge of the interviewer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01387023926" w:lineRule="auto"/>
              <w:ind w:left="119.42413330078125" w:right="486.15966796875" w:hanging="2.20794677734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did the participants know about the researcher?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Personal goals, reasons for doing the research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65762329101562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8.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Interviewer characteristics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5617160797119" w:lineRule="auto"/>
              <w:ind w:left="119.42413330078125" w:right="212.4755859375" w:hanging="0.22064208984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characteristics were reported about the interviewer/facilitator?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.079999923706055"/>
                <w:szCs w:val="22.079999923706055"/>
                <w:rtl w:val="0"/>
              </w:rPr>
              <w:t xml:space="preserve">b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ias, assumptions, reasons and interests in the research 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.600341796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  <w:rtl w:val="0"/>
              </w:rPr>
              <w:t xml:space="preserve">Domain 2: Study design 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345550537109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Theoretical framework</w:t>
            </w:r>
          </w:p>
        </w:tc>
      </w:tr>
      <w:tr>
        <w:trPr>
          <w:cantSplit w:val="0"/>
          <w:trHeight w:val="108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60339355468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9.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Methodological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548828125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orientation and theory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29425430297852" w:lineRule="auto"/>
              <w:ind w:left="119.42413330078125" w:right="136.9891357421875" w:hanging="2.20794677734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methodological orientation was stated to underpin the study?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grounded theory, discourse analysis, ethnography, 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0155029296875" w:line="240" w:lineRule="auto"/>
              <w:ind w:left="112.137451171875" w:right="0" w:firstLine="0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phenomenology, content 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00024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Participant selection</w:t>
            </w:r>
          </w:p>
        </w:tc>
      </w:tr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10.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Sampling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04248046875" w:lineRule="auto"/>
              <w:ind w:left="120.96954345703125" w:right="96.7584228515625" w:firstLine="10.3775024414062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How were participants selected?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purposive, convenience, consecutive, snowball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Method of approach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04248046875" w:lineRule="auto"/>
              <w:ind w:left="124.94384765625" w:right="305.8172607421875" w:firstLine="6.40319824218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How were participants approached?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face to-face, telephone, mail, 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Sample size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045898437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How many participants were in the study?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Results (page 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Non-participation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04248046875" w:lineRule="auto"/>
              <w:ind w:left="123.177490234375" w:right="287.12646484375" w:firstLine="8.16955566406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How many people refused to participate or dropped out? What were the reasons for this?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.79974365234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5279541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Setting</w:t>
            </w:r>
          </w:p>
        </w:tc>
      </w:tr>
      <w:tr>
        <w:trPr>
          <w:cantSplit w:val="0"/>
          <w:trHeight w:val="547.199859619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Setting of data collection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92803955078" w:lineRule="auto"/>
              <w:ind w:left="128.25592041015625" w:right="60.469970703125" w:hanging="8.831787109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Where was the data collected?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home, clinic, workplace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200561523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Presence of non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participants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41333007812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Was anyone else present besides the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40380859375" w:line="240" w:lineRule="auto"/>
              <w:ind w:left="129.3600463867187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participants and researchers?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200561523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122.95684814453125" w:firstLine="0"/>
              <w:rPr>
                <w:rFonts w:ascii="Calibri" w:cs="Calibri" w:eastAsia="Calibri" w:hAnsi="Calibri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.079999923706055"/>
                <w:szCs w:val="22.079999923706055"/>
                <w:rtl w:val="0"/>
              </w:rPr>
              <w:t xml:space="preserve">16.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Description of sample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3.74393463134766" w:lineRule="auto"/>
              <w:ind w:left="121.632080078125" w:right="321.356201171875" w:hanging="2.20794677734375"/>
              <w:rPr>
                <w:rFonts w:ascii="Calibri" w:cs="Calibri" w:eastAsia="Calibri" w:hAnsi="Calibri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What are the important characteristics of the sample?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.079999923706055"/>
                <w:szCs w:val="22.079999923706055"/>
                <w:rtl w:val="0"/>
              </w:rPr>
              <w:t xml:space="preserve">E.g. demographic data,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3), Table 1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2265"/>
        <w:gridCol w:w="4695"/>
        <w:gridCol w:w="1530"/>
        <w:tblGridChange w:id="0">
          <w:tblGrid>
            <w:gridCol w:w="705"/>
            <w:gridCol w:w="2265"/>
            <w:gridCol w:w="4695"/>
            <w:gridCol w:w="15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Data collection</w:t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17.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Interview guide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16.33270263671875" w:right="300.379638671875" w:firstLine="3.09143066406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questions, prompts, guides provided by the authors? Was it pilot tested?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4), Supplement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18.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Repeat interviews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29.36004638671875" w:right="119.2608642578125" w:hanging="9.9359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repeat interviews carried out? If yes, how many?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84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568481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19.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Audio/visual recording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16.33270263671875" w:right="280.5078125" w:firstLine="15.014343261718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Did the research use audio or visual recording to collect the data?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20.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Field notes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27.152099609375" w:right="211.3970947265625" w:hanging="7.727966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field notes made during and/or after the interview or focus group?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Duration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41441345215" w:lineRule="auto"/>
              <w:ind w:left="116.7742919921875" w:right="515.00732421875" w:firstLine="2.64984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was the duration of the interviews or focus group?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Data saturation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41333007812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Was data saturation discussed?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3),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Results (page 5)</w:t>
            </w:r>
          </w:p>
        </w:tc>
      </w:tr>
      <w:tr>
        <w:trPr>
          <w:cantSplit w:val="0"/>
          <w:trHeight w:val="547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Transcripts returned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29861450195" w:lineRule="auto"/>
              <w:ind w:left="122.5152587890625" w:right="376.5557861328125" w:hanging="3.091125488281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transcripts returned to participants for comment and/or correction?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.60009765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d0cece" w:val="clear"/>
                <w:vertAlign w:val="baseline"/>
                <w:rtl w:val="0"/>
              </w:rPr>
              <w:t xml:space="preserve">Domain 3: analysis and findings</w:t>
            </w:r>
          </w:p>
        </w:tc>
      </w:tr>
      <w:tr>
        <w:trPr>
          <w:cantSplit w:val="0"/>
          <w:trHeight w:val="374.400024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Data analysis</w:t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Number of data coders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045898437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How many data coders coded the data?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Description of the  coding tree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1555633545" w:lineRule="auto"/>
              <w:ind w:left="116.33270263671875" w:right="165.250244140625" w:firstLine="15.014343261718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Did authors provide a description of the coding tree?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Derivation of themes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16.7742919921875" w:right="275.208740234375" w:firstLine="2.64984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themes identified in advance or derived from the data?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4-5)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27.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Software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29.36004638671875" w:right="685.4559326171875" w:hanging="9.9359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What software, if applicable, was used to manage the data?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Methods (page 4-5)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28.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Participant checking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7427043914795" w:lineRule="auto"/>
              <w:ind w:left="116.7742919921875" w:right="734.031982421875" w:firstLine="14.572753906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Did participants provide feedback on the findings?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00024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7198486328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Reporting</w:t>
            </w:r>
          </w:p>
        </w:tc>
      </w:tr>
      <w:tr>
        <w:trPr>
          <w:cantSplit w:val="0"/>
          <w:trHeight w:val="8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8552246093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29.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Quotations presented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4416656494" w:lineRule="auto"/>
              <w:ind w:left="123.177490234375" w:right="370.089111328125" w:hanging="3.75335693359375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participant quotations presented to  illustrate the themes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findings? Was each  quotation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identified?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E.g. Participant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Results (page 6-14)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5536499023437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30.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Data and findings  consistent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29.36004638671875" w:right="724.3157958984375" w:hanging="9.9359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Was there consistency between the data presented and the findings?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Discussion (page 14-20)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622558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5536499023437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Clarity of major  themes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29997253418" w:lineRule="auto"/>
              <w:ind w:left="116.7742919921875" w:right="426.898193359375" w:firstLine="2.64984130859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Were major themes clearly presented in the findings?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Results (page 6-14)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5536499023437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32.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Clarity of minor  themes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32858276367" w:lineRule="auto"/>
              <w:ind w:left="123.177490234375" w:right="786.361083984375" w:firstLine="8.169555664062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Is there a description of diverse cases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or discussion of minor themes?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Results (page 6-14)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22250366210938" w:line="261.18435859680176" w:lineRule="auto"/>
        <w:ind w:left="11.699981689453125" w:right="301.2194824218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954f72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Developed from: Allison Tong, Peter Sainsbury, Jonathan Craig, Consolidated criteria for reporting qualitative research  (COREQ): a 32-item checklist for interviews and focus groups, International Journal for Quality in Health Care, Volume 19,  Issue 6, December 2007, Pages 349–357,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954f72"/>
          <w:sz w:val="18"/>
          <w:szCs w:val="18"/>
          <w:u w:val="single"/>
          <w:shd w:fill="auto" w:val="clear"/>
          <w:vertAlign w:val="baseline"/>
          <w:rtl w:val="0"/>
        </w:rPr>
        <w:t xml:space="preserve">https://doi.org/10.1093/intqhc/mzm042</w:t>
      </w:r>
    </w:p>
    <w:sectPr>
      <w:pgSz w:h="16820" w:w="11900" w:orient="portrait"/>
      <w:pgMar w:bottom="1541.2800598144531" w:top="1428.00048828125" w:left="1440.4798889160156" w:right="1255.600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