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3A" w:rsidRPr="00A27D47" w:rsidRDefault="001E4288" w:rsidP="00E94AAC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Appendix I-</w:t>
      </w:r>
      <w:r w:rsidR="002C4281" w:rsidRPr="00A27D47">
        <w:rPr>
          <w:rFonts w:ascii="Times New Roman" w:hAnsi="Times New Roman" w:cs="Times New Roman"/>
          <w:b/>
          <w:bCs/>
          <w:sz w:val="18"/>
          <w:szCs w:val="18"/>
        </w:rPr>
        <w:t>Q</w:t>
      </w:r>
      <w:r w:rsidR="00E94AAC" w:rsidRPr="00A27D47">
        <w:rPr>
          <w:rFonts w:ascii="Times New Roman" w:hAnsi="Times New Roman" w:cs="Times New Roman"/>
          <w:b/>
          <w:bCs/>
          <w:sz w:val="18"/>
          <w:szCs w:val="18"/>
        </w:rPr>
        <w:t>u</w:t>
      </w:r>
      <w:r w:rsidR="002C4281" w:rsidRPr="00A27D47">
        <w:rPr>
          <w:rFonts w:ascii="Times New Roman" w:hAnsi="Times New Roman" w:cs="Times New Roman"/>
          <w:b/>
          <w:bCs/>
          <w:sz w:val="18"/>
          <w:szCs w:val="18"/>
        </w:rPr>
        <w:t>estionnaire</w:t>
      </w:r>
    </w:p>
    <w:p w:rsidR="002C4281" w:rsidRPr="00A27D47" w:rsidRDefault="002C4281" w:rsidP="00B1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 w:rsidRPr="00A27D47">
        <w:rPr>
          <w:rFonts w:ascii="Times New Roman" w:hAnsi="Times New Roman" w:cs="Times New Roman"/>
          <w:b/>
          <w:bCs/>
          <w:sz w:val="18"/>
          <w:szCs w:val="18"/>
        </w:rPr>
        <w:t>Participant</w:t>
      </w:r>
      <w:r w:rsidR="00B16799" w:rsidRPr="00A27D47">
        <w:rPr>
          <w:rFonts w:ascii="Times New Roman" w:hAnsi="Times New Roman" w:cs="Times New Roman"/>
          <w:b/>
          <w:bCs/>
          <w:sz w:val="18"/>
          <w:szCs w:val="18"/>
        </w:rPr>
        <w:t>’s</w:t>
      </w:r>
      <w:r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 characteristics:</w:t>
      </w:r>
    </w:p>
    <w:p w:rsidR="002C4281" w:rsidRPr="00A27D47" w:rsidRDefault="002C4281" w:rsidP="002C42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A27D47">
        <w:rPr>
          <w:rFonts w:ascii="Times New Roman" w:hAnsi="Times New Roman" w:cs="Times New Roman"/>
          <w:sz w:val="18"/>
          <w:szCs w:val="18"/>
        </w:rPr>
        <w:t>Age</w:t>
      </w:r>
      <w:r w:rsidR="00FF1E7C">
        <w:rPr>
          <w:rFonts w:ascii="Times New Roman" w:hAnsi="Times New Roman" w:cs="Times New Roman"/>
          <w:sz w:val="18"/>
          <w:szCs w:val="18"/>
        </w:rPr>
        <w:t>:</w:t>
      </w:r>
    </w:p>
    <w:p w:rsidR="002C4281" w:rsidRPr="00A27D47" w:rsidRDefault="002C4281" w:rsidP="00E94A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A27D47">
        <w:rPr>
          <w:rFonts w:ascii="Times New Roman" w:hAnsi="Times New Roman" w:cs="Times New Roman"/>
          <w:sz w:val="18"/>
          <w:szCs w:val="18"/>
        </w:rPr>
        <w:t>Level of education:</w:t>
      </w:r>
    </w:p>
    <w:p w:rsidR="002C4281" w:rsidRPr="00A27D47" w:rsidRDefault="002C4281" w:rsidP="002C42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A27D47">
        <w:rPr>
          <w:rFonts w:ascii="Times New Roman" w:hAnsi="Times New Roman" w:cs="Times New Roman"/>
          <w:sz w:val="18"/>
          <w:szCs w:val="18"/>
        </w:rPr>
        <w:t>Field of study:</w:t>
      </w:r>
    </w:p>
    <w:p w:rsidR="002C4281" w:rsidRPr="00A27D47" w:rsidRDefault="00FF1E7C" w:rsidP="002C42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Employment status</w:t>
      </w:r>
      <w:r w:rsidR="002C4281" w:rsidRPr="00A27D47">
        <w:rPr>
          <w:rFonts w:ascii="Times New Roman" w:hAnsi="Times New Roman" w:cs="Times New Roman"/>
          <w:sz w:val="18"/>
          <w:szCs w:val="18"/>
        </w:rPr>
        <w:t>:</w:t>
      </w:r>
    </w:p>
    <w:p w:rsidR="002C4281" w:rsidRPr="00A27D47" w:rsidRDefault="002C4281" w:rsidP="002C42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A27D47">
        <w:rPr>
          <w:rFonts w:ascii="Times New Roman" w:hAnsi="Times New Roman" w:cs="Times New Roman"/>
          <w:sz w:val="18"/>
          <w:szCs w:val="18"/>
        </w:rPr>
        <w:t>Name of the hospital:</w:t>
      </w:r>
    </w:p>
    <w:p w:rsidR="002C4281" w:rsidRPr="00A27D47" w:rsidRDefault="002C4281" w:rsidP="003C2C28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B: </w:t>
      </w:r>
      <w:r w:rsidR="003C2C28" w:rsidRPr="00A27D47">
        <w:rPr>
          <w:rFonts w:ascii="Times New Roman" w:hAnsi="Times New Roman" w:cs="Times New Roman"/>
          <w:b/>
          <w:bCs/>
          <w:sz w:val="18"/>
          <w:szCs w:val="18"/>
        </w:rPr>
        <w:t>Motivating f</w:t>
      </w:r>
      <w:r w:rsidRPr="00A27D47">
        <w:rPr>
          <w:rFonts w:ascii="Times New Roman" w:hAnsi="Times New Roman" w:cs="Times New Roman"/>
          <w:b/>
          <w:bCs/>
          <w:sz w:val="18"/>
          <w:szCs w:val="18"/>
        </w:rPr>
        <w:t>actors influencing acceptance and use of</w:t>
      </w:r>
      <w:r w:rsidR="003C2C28"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3C2C28" w:rsidRPr="00A27D47">
        <w:rPr>
          <w:rFonts w:ascii="Times New Roman" w:hAnsi="Times New Roman" w:cs="Times New Roman"/>
          <w:b/>
          <w:bCs/>
          <w:sz w:val="18"/>
          <w:szCs w:val="18"/>
        </w:rPr>
        <w:t>mhealth</w:t>
      </w:r>
      <w:proofErr w:type="spellEnd"/>
      <w:r w:rsidR="003C2C28"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 technology in post-abortion care</w:t>
      </w:r>
    </w:p>
    <w:tbl>
      <w:tblPr>
        <w:tblStyle w:val="TableGrid"/>
        <w:tblW w:w="10774" w:type="dxa"/>
        <w:tblInd w:w="-601" w:type="dxa"/>
        <w:tblLayout w:type="fixed"/>
        <w:tblLook w:val="04A0"/>
      </w:tblPr>
      <w:tblGrid>
        <w:gridCol w:w="567"/>
        <w:gridCol w:w="568"/>
        <w:gridCol w:w="3685"/>
        <w:gridCol w:w="1276"/>
        <w:gridCol w:w="1134"/>
        <w:gridCol w:w="1134"/>
        <w:gridCol w:w="1134"/>
        <w:gridCol w:w="1276"/>
      </w:tblGrid>
      <w:tr w:rsidR="00B16799" w:rsidRPr="00A27D47" w:rsidTr="00B16799">
        <w:tc>
          <w:tcPr>
            <w:tcW w:w="567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253" w:type="dxa"/>
            <w:gridSpan w:val="2"/>
          </w:tcPr>
          <w:p w:rsidR="002C2E07" w:rsidRPr="00A27D47" w:rsidRDefault="00A07B75" w:rsidP="003C2C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Motivating</w:t>
            </w:r>
            <w:r w:rsidR="003C2C28"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</w:t>
            </w:r>
            <w:r w:rsidR="002C2E07"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actors </w:t>
            </w:r>
          </w:p>
        </w:tc>
        <w:tc>
          <w:tcPr>
            <w:tcW w:w="1276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 important</w:t>
            </w: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Moderately important</w:t>
            </w: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Less important</w:t>
            </w:r>
          </w:p>
        </w:tc>
        <w:tc>
          <w:tcPr>
            <w:tcW w:w="1276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Unimportant </w:t>
            </w:r>
          </w:p>
        </w:tc>
      </w:tr>
      <w:tr w:rsidR="00B16799" w:rsidRPr="00A27D47" w:rsidTr="00B57DCF">
        <w:tc>
          <w:tcPr>
            <w:tcW w:w="567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Merge w:val="restart"/>
            <w:textDirection w:val="btLr"/>
          </w:tcPr>
          <w:p w:rsidR="002C2E07" w:rsidRPr="00A27D47" w:rsidRDefault="002C2E07" w:rsidP="002C2E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Individual factors</w:t>
            </w:r>
          </w:p>
        </w:tc>
        <w:tc>
          <w:tcPr>
            <w:tcW w:w="3685" w:type="dxa"/>
          </w:tcPr>
          <w:p w:rsidR="002C2E07" w:rsidRPr="00A27D47" w:rsidRDefault="002C2E07" w:rsidP="001A519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Receiving information about the complications of abortion </w:t>
            </w:r>
          </w:p>
        </w:tc>
        <w:tc>
          <w:tcPr>
            <w:tcW w:w="1276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2E07" w:rsidRPr="00A27D47" w:rsidRDefault="002C2E0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3C2C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Receiving information about the methods of preventing re-pregnancy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CC2E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Interactive communication with the professional staff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Ease of access to care from anywhere at anytime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Mobile phone ownership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2C428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Saving time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B167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Receiving unique support for each patient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F3176F" w:rsidP="00F3176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The </w:t>
            </w:r>
            <w:r w:rsidR="003C2C28"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level of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patient’s education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8" w:type="dxa"/>
            <w:vMerge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3C2C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Feeling of comfort when communicating via the Internet</w:t>
            </w: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FF0" w:rsidRPr="00A27D47" w:rsidTr="00B57DCF">
        <w:tc>
          <w:tcPr>
            <w:tcW w:w="567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8" w:type="dxa"/>
            <w:vMerge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807FF0" w:rsidRPr="00A27D47" w:rsidRDefault="00807FF0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Access to up-to-date information about all types of abortion</w:t>
            </w:r>
          </w:p>
        </w:tc>
        <w:tc>
          <w:tcPr>
            <w:tcW w:w="1276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FF0" w:rsidRPr="00A27D47" w:rsidTr="00B57DCF">
        <w:tc>
          <w:tcPr>
            <w:tcW w:w="567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8" w:type="dxa"/>
            <w:vMerge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807FF0" w:rsidRPr="00A27D47" w:rsidRDefault="00807FF0" w:rsidP="00807FF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Access to comprehensive information about all types of abortion</w:t>
            </w:r>
          </w:p>
        </w:tc>
        <w:tc>
          <w:tcPr>
            <w:tcW w:w="1276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07FF0" w:rsidRPr="00A27D47" w:rsidRDefault="00807FF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3C2C28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7FF0"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Merge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807FF0" w:rsidP="004528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Ease of receiving remote healthcare via </w:t>
            </w:r>
            <w:proofErr w:type="spellStart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mhealth</w:t>
            </w:r>
            <w:proofErr w:type="spellEnd"/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3C2C28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7FF0" w:rsidRPr="00A27D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  <w:vMerge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807FF0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Receiving emotional</w:t>
            </w:r>
            <w:r w:rsidR="003C2C28"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 support from the professional staff</w:t>
            </w:r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2C28" w:rsidRPr="00A27D47" w:rsidTr="00B57DCF">
        <w:tc>
          <w:tcPr>
            <w:tcW w:w="567" w:type="dxa"/>
          </w:tcPr>
          <w:p w:rsidR="003C2C28" w:rsidRPr="00A27D47" w:rsidRDefault="003C2C28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7FF0" w:rsidRPr="00A27D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  <w:vMerge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3C2C28" w:rsidRPr="00A27D47" w:rsidRDefault="003C2C28" w:rsidP="00807F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Withdraw</w:t>
            </w:r>
            <w:r w:rsidR="00807FF0" w:rsidRPr="00A27D47">
              <w:rPr>
                <w:rFonts w:ascii="Times New Roman" w:hAnsi="Times New Roman" w:cs="Times New Roman"/>
                <w:sz w:val="18"/>
                <w:szCs w:val="18"/>
              </w:rPr>
              <w:t>ing</w:t>
            </w: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 the intervention whenever they want</w:t>
            </w:r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2C28" w:rsidRPr="00A27D47" w:rsidRDefault="003C2C28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89" w:rsidRPr="00A27D47" w:rsidRDefault="00BB6089" w:rsidP="002C2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089" w:rsidRPr="00A27D47" w:rsidRDefault="00BB6089" w:rsidP="00BB608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Technical factors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B6089" w:rsidRPr="00A27D47" w:rsidRDefault="00BB6089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Multilingual support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Readability of messages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Setting time for receiving messages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89" w:rsidRPr="00A27D47" w:rsidRDefault="00BB6089" w:rsidP="00BB60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Ease of using mobile phones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89" w:rsidRPr="00A27D47" w:rsidRDefault="00BB6089" w:rsidP="00BB60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A83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  <w:r w:rsidR="00A8329B">
              <w:rPr>
                <w:rFonts w:ascii="Times New Roman" w:hAnsi="Times New Roman" w:cs="Times New Roman"/>
                <w:sz w:val="18"/>
                <w:szCs w:val="18"/>
              </w:rPr>
              <w:t>er-friendliness</w:t>
            </w: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BB6089" w:rsidRPr="00A27D47" w:rsidRDefault="00BB6089" w:rsidP="00E94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8" w:type="dxa"/>
            <w:vMerge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61D07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1D07">
              <w:rPr>
                <w:rFonts w:ascii="Times New Roman" w:hAnsi="Times New Roman" w:cs="Times New Roman"/>
                <w:sz w:val="18"/>
                <w:szCs w:val="18"/>
              </w:rPr>
              <w:t>Ease of information retrieval</w:t>
            </w: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BB6089" w:rsidRPr="00A27D47" w:rsidRDefault="00BB6089" w:rsidP="00E94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8" w:type="dxa"/>
            <w:vMerge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B61D07" w:rsidRDefault="00A8329B" w:rsidP="00A44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Customized</w:t>
            </w:r>
            <w:r w:rsidR="00BB6089" w:rsidRPr="00B61D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44B0D">
              <w:rPr>
                <w:rFonts w:ascii="Times New Roman" w:hAnsi="Times New Roman" w:cs="Times New Roman"/>
                <w:sz w:val="18"/>
                <w:szCs w:val="18"/>
              </w:rPr>
              <w:t>applications</w:t>
            </w: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480" w:rsidRPr="00A27D47" w:rsidTr="00B57DCF">
        <w:trPr>
          <w:trHeight w:val="659"/>
        </w:trPr>
        <w:tc>
          <w:tcPr>
            <w:tcW w:w="567" w:type="dxa"/>
            <w:tcBorders>
              <w:top w:val="single" w:sz="4" w:space="0" w:color="auto"/>
            </w:tcBorders>
          </w:tcPr>
          <w:p w:rsidR="00517480" w:rsidRPr="00A27D47" w:rsidRDefault="00517480" w:rsidP="00E94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:rsidR="00517480" w:rsidRPr="00A27D47" w:rsidRDefault="00517480" w:rsidP="0051748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Organizational factors</w:t>
            </w:r>
          </w:p>
        </w:tc>
        <w:tc>
          <w:tcPr>
            <w:tcW w:w="3685" w:type="dxa"/>
          </w:tcPr>
          <w:p w:rsidR="00517480" w:rsidRPr="00A27D47" w:rsidRDefault="00517480" w:rsidP="00CC2E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Healthcare providers’ skills and elimination of the patient's sense of shame</w:t>
            </w:r>
          </w:p>
        </w:tc>
        <w:tc>
          <w:tcPr>
            <w:tcW w:w="1276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480" w:rsidRPr="00A27D47" w:rsidTr="00B57DCF">
        <w:trPr>
          <w:trHeight w:val="651"/>
        </w:trPr>
        <w:tc>
          <w:tcPr>
            <w:tcW w:w="567" w:type="dxa"/>
            <w:tcBorders>
              <w:top w:val="single" w:sz="4" w:space="0" w:color="auto"/>
            </w:tcBorders>
          </w:tcPr>
          <w:p w:rsidR="00517480" w:rsidRPr="00A27D47" w:rsidRDefault="00517480" w:rsidP="00E94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8" w:type="dxa"/>
            <w:vMerge/>
          </w:tcPr>
          <w:p w:rsidR="00517480" w:rsidRPr="00A27D47" w:rsidRDefault="00517480"/>
        </w:tc>
        <w:tc>
          <w:tcPr>
            <w:tcW w:w="3685" w:type="dxa"/>
          </w:tcPr>
          <w:p w:rsidR="00517480" w:rsidRPr="00A27D47" w:rsidRDefault="00D90DDE" w:rsidP="00CC2E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Professional health</w:t>
            </w:r>
            <w:r w:rsidR="00517480"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care services</w:t>
            </w:r>
          </w:p>
        </w:tc>
        <w:tc>
          <w:tcPr>
            <w:tcW w:w="1276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7480" w:rsidRPr="00A27D47" w:rsidRDefault="00517480" w:rsidP="00D1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cantSplit/>
          <w:trHeight w:val="239"/>
        </w:trPr>
        <w:tc>
          <w:tcPr>
            <w:tcW w:w="567" w:type="dxa"/>
          </w:tcPr>
          <w:p w:rsidR="00BB6089" w:rsidRPr="00A27D47" w:rsidRDefault="00BB6089" w:rsidP="005174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7480" w:rsidRPr="00A27D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Economic factors</w:t>
            </w:r>
          </w:p>
        </w:tc>
        <w:tc>
          <w:tcPr>
            <w:tcW w:w="3685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Saving costs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cantSplit/>
          <w:trHeight w:val="415"/>
        </w:trPr>
        <w:tc>
          <w:tcPr>
            <w:tcW w:w="567" w:type="dxa"/>
          </w:tcPr>
          <w:p w:rsidR="00BB6089" w:rsidRPr="00A27D47" w:rsidRDefault="00BB6089" w:rsidP="005174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7480" w:rsidRPr="00A27D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  <w:vMerge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Inexpensive health care services compared to the face-to-face visits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cantSplit/>
          <w:trHeight w:val="276"/>
        </w:trPr>
        <w:tc>
          <w:tcPr>
            <w:tcW w:w="567" w:type="dxa"/>
          </w:tcPr>
          <w:p w:rsidR="00BB6089" w:rsidRPr="00A27D47" w:rsidRDefault="00BB6089" w:rsidP="005174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7480" w:rsidRPr="00A27D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8" w:type="dxa"/>
            <w:vMerge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Patient financial status</w:t>
            </w: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089" w:rsidRPr="00A27D47" w:rsidTr="00B57DCF">
        <w:trPr>
          <w:cantSplit/>
          <w:trHeight w:val="570"/>
        </w:trPr>
        <w:tc>
          <w:tcPr>
            <w:tcW w:w="567" w:type="dxa"/>
          </w:tcPr>
          <w:p w:rsidR="00BB6089" w:rsidRPr="00A27D47" w:rsidRDefault="00FA5D4B" w:rsidP="005174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7480" w:rsidRPr="00A27D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8" w:type="dxa"/>
            <w:vMerge/>
            <w:textDirection w:val="btLr"/>
            <w:vAlign w:val="center"/>
          </w:tcPr>
          <w:p w:rsidR="00BB6089" w:rsidRPr="00A27D47" w:rsidRDefault="00BB6089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BB6089" w:rsidRPr="00A27D47" w:rsidRDefault="00BB6089" w:rsidP="00971D4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Comparing costs for different types of services</w:t>
            </w:r>
          </w:p>
          <w:p w:rsidR="00BB6089" w:rsidRPr="00A27D47" w:rsidRDefault="00BB6089" w:rsidP="00D148C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089" w:rsidRPr="00A27D47" w:rsidRDefault="00BB6089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0A46" w:rsidRPr="00A27D47" w:rsidRDefault="00490A46"/>
    <w:tbl>
      <w:tblPr>
        <w:tblStyle w:val="TableGrid"/>
        <w:tblW w:w="10774" w:type="dxa"/>
        <w:tblInd w:w="-601" w:type="dxa"/>
        <w:tblLayout w:type="fixed"/>
        <w:tblLook w:val="04A0"/>
      </w:tblPr>
      <w:tblGrid>
        <w:gridCol w:w="567"/>
        <w:gridCol w:w="426"/>
        <w:gridCol w:w="3827"/>
        <w:gridCol w:w="1276"/>
        <w:gridCol w:w="1134"/>
        <w:gridCol w:w="1134"/>
        <w:gridCol w:w="1134"/>
        <w:gridCol w:w="1276"/>
      </w:tblGrid>
      <w:tr w:rsidR="00490A46" w:rsidRPr="00A27D47" w:rsidTr="00490A46">
        <w:trPr>
          <w:cantSplit/>
          <w:trHeight w:val="416"/>
        </w:trPr>
        <w:tc>
          <w:tcPr>
            <w:tcW w:w="567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NO</w:t>
            </w:r>
          </w:p>
        </w:tc>
        <w:tc>
          <w:tcPr>
            <w:tcW w:w="4253" w:type="dxa"/>
            <w:gridSpan w:val="2"/>
          </w:tcPr>
          <w:p w:rsidR="00490A46" w:rsidRPr="00A27D47" w:rsidRDefault="00A07B75" w:rsidP="00A07B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Motivating f</w:t>
            </w:r>
            <w:r w:rsidR="00490A46"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actors </w:t>
            </w:r>
          </w:p>
        </w:tc>
        <w:tc>
          <w:tcPr>
            <w:tcW w:w="1276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 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Moderately 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Less important</w:t>
            </w:r>
          </w:p>
        </w:tc>
        <w:tc>
          <w:tcPr>
            <w:tcW w:w="1276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Unimportant </w:t>
            </w:r>
          </w:p>
        </w:tc>
      </w:tr>
      <w:tr w:rsidR="00B16799" w:rsidRPr="00A27D47" w:rsidTr="00490A46">
        <w:trPr>
          <w:cantSplit/>
          <w:trHeight w:val="422"/>
        </w:trPr>
        <w:tc>
          <w:tcPr>
            <w:tcW w:w="567" w:type="dxa"/>
          </w:tcPr>
          <w:p w:rsidR="00E94AAC" w:rsidRPr="00A27D47" w:rsidRDefault="00A07B75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E94AAC" w:rsidRPr="00A27D47" w:rsidRDefault="00E94AAC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  <w:r w:rsidR="00AE02B4" w:rsidRPr="00A27D47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ico</w:t>
            </w:r>
            <w:proofErr w:type="spellEnd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-legal factors</w:t>
            </w:r>
          </w:p>
        </w:tc>
        <w:tc>
          <w:tcPr>
            <w:tcW w:w="3827" w:type="dxa"/>
            <w:vAlign w:val="center"/>
          </w:tcPr>
          <w:p w:rsidR="00E94AAC" w:rsidRPr="00A27D47" w:rsidRDefault="00E94AAC" w:rsidP="00435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Information security and confidentiality</w:t>
            </w:r>
          </w:p>
        </w:tc>
        <w:tc>
          <w:tcPr>
            <w:tcW w:w="1276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799" w:rsidRPr="00A27D47" w:rsidTr="00490A46">
        <w:trPr>
          <w:cantSplit/>
          <w:trHeight w:val="683"/>
        </w:trPr>
        <w:tc>
          <w:tcPr>
            <w:tcW w:w="567" w:type="dxa"/>
          </w:tcPr>
          <w:p w:rsidR="00E94AAC" w:rsidRPr="00A27D47" w:rsidRDefault="00A07B75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:rsidR="00E94AAC" w:rsidRPr="00A27D47" w:rsidRDefault="00E94AAC" w:rsidP="00E94AA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94AAC" w:rsidRPr="00A27D47" w:rsidRDefault="00E94AAC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Registering on the websites and passing identity check</w:t>
            </w:r>
          </w:p>
        </w:tc>
        <w:tc>
          <w:tcPr>
            <w:tcW w:w="1276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94AAC" w:rsidRPr="00A27D47" w:rsidRDefault="00E94AAC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27D47" w:rsidRPr="00A27D47" w:rsidRDefault="00A27D47" w:rsidP="00A07B75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</w:p>
    <w:p w:rsidR="00A07B75" w:rsidRPr="00A27D47" w:rsidRDefault="00A07B75" w:rsidP="00550B78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B: Inhibiting factors influencing acceptance and use of </w:t>
      </w:r>
      <w:proofErr w:type="spellStart"/>
      <w:r w:rsidRPr="00A27D47">
        <w:rPr>
          <w:rFonts w:ascii="Times New Roman" w:hAnsi="Times New Roman" w:cs="Times New Roman"/>
          <w:b/>
          <w:bCs/>
          <w:sz w:val="18"/>
          <w:szCs w:val="18"/>
        </w:rPr>
        <w:t>mhealth</w:t>
      </w:r>
      <w:proofErr w:type="spellEnd"/>
      <w:r w:rsidRPr="00A27D47">
        <w:rPr>
          <w:rFonts w:ascii="Times New Roman" w:hAnsi="Times New Roman" w:cs="Times New Roman"/>
          <w:b/>
          <w:bCs/>
          <w:sz w:val="18"/>
          <w:szCs w:val="18"/>
        </w:rPr>
        <w:t xml:space="preserve"> technology in post-abortion care</w:t>
      </w:r>
    </w:p>
    <w:tbl>
      <w:tblPr>
        <w:tblStyle w:val="TableGrid"/>
        <w:tblW w:w="10774" w:type="dxa"/>
        <w:tblInd w:w="-601" w:type="dxa"/>
        <w:tblLayout w:type="fixed"/>
        <w:tblLook w:val="04A0"/>
      </w:tblPr>
      <w:tblGrid>
        <w:gridCol w:w="567"/>
        <w:gridCol w:w="426"/>
        <w:gridCol w:w="3827"/>
        <w:gridCol w:w="1276"/>
        <w:gridCol w:w="1134"/>
        <w:gridCol w:w="1134"/>
        <w:gridCol w:w="1134"/>
        <w:gridCol w:w="1276"/>
      </w:tblGrid>
      <w:tr w:rsidR="00490A46" w:rsidRPr="00A27D47" w:rsidTr="00490A46">
        <w:tc>
          <w:tcPr>
            <w:tcW w:w="567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253" w:type="dxa"/>
            <w:gridSpan w:val="2"/>
          </w:tcPr>
          <w:p w:rsidR="00490A46" w:rsidRPr="00A27D47" w:rsidRDefault="00A27D47" w:rsidP="00A27D4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Inhibiting f</w:t>
            </w:r>
            <w:r w:rsidR="00490A46"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actors</w:t>
            </w:r>
          </w:p>
        </w:tc>
        <w:tc>
          <w:tcPr>
            <w:tcW w:w="1276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Very 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Moderately important</w:t>
            </w:r>
          </w:p>
        </w:tc>
        <w:tc>
          <w:tcPr>
            <w:tcW w:w="1134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Less important</w:t>
            </w:r>
          </w:p>
        </w:tc>
        <w:tc>
          <w:tcPr>
            <w:tcW w:w="1276" w:type="dxa"/>
          </w:tcPr>
          <w:p w:rsidR="00490A46" w:rsidRPr="00A27D47" w:rsidRDefault="00490A46" w:rsidP="004351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Unimportant </w:t>
            </w:r>
          </w:p>
        </w:tc>
      </w:tr>
      <w:tr w:rsidR="00AE02B4" w:rsidRPr="00A27D47" w:rsidTr="00490A46">
        <w:tc>
          <w:tcPr>
            <w:tcW w:w="567" w:type="dxa"/>
          </w:tcPr>
          <w:p w:rsidR="00AE02B4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AE02B4" w:rsidRPr="00A27D47" w:rsidRDefault="00AE02B4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Individual factors</w:t>
            </w:r>
          </w:p>
        </w:tc>
        <w:tc>
          <w:tcPr>
            <w:tcW w:w="3827" w:type="dxa"/>
          </w:tcPr>
          <w:p w:rsidR="00AE02B4" w:rsidRPr="00A27D47" w:rsidRDefault="0056389B" w:rsidP="005638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Concerns over incorrect and invalid information</w:t>
            </w:r>
          </w:p>
        </w:tc>
        <w:tc>
          <w:tcPr>
            <w:tcW w:w="1276" w:type="dxa"/>
          </w:tcPr>
          <w:p w:rsidR="00AE02B4" w:rsidRPr="00A27D47" w:rsidRDefault="00AE02B4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E02B4" w:rsidRPr="00A27D47" w:rsidRDefault="00AE02B4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E02B4" w:rsidRPr="00A27D47" w:rsidRDefault="00AE02B4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E02B4" w:rsidRPr="00A27D47" w:rsidRDefault="00AE02B4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E02B4" w:rsidRPr="00A27D47" w:rsidRDefault="00AE02B4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Fear of talking about abortion</w:t>
            </w: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CC2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Patient’s low level of education</w:t>
            </w: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CC2E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Lack of time to use </w:t>
            </w:r>
            <w:proofErr w:type="spellStart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mhealth</w:t>
            </w:r>
            <w:proofErr w:type="spellEnd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 technology</w:t>
            </w: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56389B" w:rsidP="005638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2742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Lack of mobile phone ownership by the patient</w:t>
            </w: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2C428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Remembering difficulties of abortion</w:t>
            </w: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5E0CD0" w:rsidRPr="00A27D47" w:rsidRDefault="005E0CD0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Technical factors</w:t>
            </w:r>
          </w:p>
        </w:tc>
        <w:tc>
          <w:tcPr>
            <w:tcW w:w="3827" w:type="dxa"/>
          </w:tcPr>
          <w:p w:rsidR="005E0CD0" w:rsidRPr="00A27D47" w:rsidRDefault="005E0CD0" w:rsidP="002C428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Problems with the mobile network or the Internet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:rsidR="005E0CD0" w:rsidRPr="00A27D47" w:rsidRDefault="005E0CD0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550B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Usability issues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:rsidR="005E0CD0" w:rsidRPr="00A27D47" w:rsidRDefault="005E0CD0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Problems with the mobile network or the Internet in the deprived areas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26" w:type="dxa"/>
            <w:vMerge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5E0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Inappropriate number of messages received via mobile phone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5E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26" w:type="dxa"/>
            <w:vMerge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5E0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Inappropriate time of messages received via mobile phone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5E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26" w:type="dxa"/>
            <w:vMerge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971D4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Lack of </w:t>
            </w: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multilingual support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CD0" w:rsidRPr="00A27D47" w:rsidTr="00490A46">
        <w:tc>
          <w:tcPr>
            <w:tcW w:w="567" w:type="dxa"/>
          </w:tcPr>
          <w:p w:rsidR="005E0CD0" w:rsidRPr="00A27D47" w:rsidRDefault="005E0CD0" w:rsidP="005E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26" w:type="dxa"/>
            <w:vMerge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E0CD0" w:rsidRPr="00A27D47" w:rsidRDefault="005E0CD0" w:rsidP="00550B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Receiving duplicate </w:t>
            </w:r>
            <w:r w:rsidR="00550B78">
              <w:rPr>
                <w:rFonts w:ascii="Times New Roman" w:eastAsia="Calibri" w:hAnsi="Times New Roman" w:cs="Times New Roman"/>
                <w:sz w:val="18"/>
                <w:szCs w:val="18"/>
              </w:rPr>
              <w:t>messages</w:t>
            </w: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0CD0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rPr>
          <w:trHeight w:val="566"/>
        </w:trPr>
        <w:tc>
          <w:tcPr>
            <w:tcW w:w="567" w:type="dxa"/>
          </w:tcPr>
          <w:p w:rsidR="0056389B" w:rsidRPr="00A27D47" w:rsidRDefault="005E0CD0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26" w:type="dxa"/>
            <w:textDirection w:val="btLr"/>
            <w:vAlign w:val="center"/>
          </w:tcPr>
          <w:p w:rsidR="0056389B" w:rsidRPr="00A27D47" w:rsidRDefault="0056389B" w:rsidP="00AE02B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Economic factors</w:t>
            </w:r>
          </w:p>
        </w:tc>
        <w:tc>
          <w:tcPr>
            <w:tcW w:w="3827" w:type="dxa"/>
          </w:tcPr>
          <w:p w:rsidR="0056389B" w:rsidRPr="00A27D47" w:rsidRDefault="0075060F" w:rsidP="0075060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="0056389B"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atient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</w:t>
            </w: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nappropriate </w:t>
            </w:r>
            <w:r w:rsidR="0056389B"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financial status</w:t>
            </w:r>
          </w:p>
          <w:p w:rsidR="005E0CD0" w:rsidRPr="00A27D47" w:rsidRDefault="005E0CD0" w:rsidP="00A5295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0CD0" w:rsidRPr="00A27D47" w:rsidRDefault="005E0CD0" w:rsidP="00A5295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0CD0" w:rsidRPr="00A27D47" w:rsidRDefault="005E0CD0" w:rsidP="00A5295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A27D47">
        <w:trPr>
          <w:trHeight w:val="285"/>
        </w:trPr>
        <w:tc>
          <w:tcPr>
            <w:tcW w:w="567" w:type="dxa"/>
          </w:tcPr>
          <w:p w:rsidR="0056389B" w:rsidRPr="00A27D47" w:rsidRDefault="00A27D4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56389B" w:rsidRPr="00A27D47" w:rsidRDefault="00A27D47" w:rsidP="00F95E8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Ethico</w:t>
            </w:r>
            <w:proofErr w:type="spellEnd"/>
            <w:r w:rsidRPr="00A27D47">
              <w:rPr>
                <w:rFonts w:ascii="Times New Roman" w:hAnsi="Times New Roman" w:cs="Times New Roman"/>
                <w:sz w:val="18"/>
                <w:szCs w:val="18"/>
              </w:rPr>
              <w:t xml:space="preserve">-legal </w:t>
            </w:r>
            <w:r w:rsidR="00F95E8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actors</w:t>
            </w:r>
          </w:p>
        </w:tc>
        <w:tc>
          <w:tcPr>
            <w:tcW w:w="3827" w:type="dxa"/>
          </w:tcPr>
          <w:p w:rsidR="0056389B" w:rsidRPr="00A27D47" w:rsidRDefault="0056389B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Concerns over</w:t>
            </w:r>
            <w:r w:rsidR="00B75D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the</w:t>
            </w: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lack of privacy</w:t>
            </w:r>
          </w:p>
          <w:p w:rsidR="00A27D47" w:rsidRPr="00A27D47" w:rsidRDefault="00A27D47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27D47" w:rsidRPr="00A27D47" w:rsidRDefault="00A27D47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89B" w:rsidRPr="00A27D47" w:rsidTr="00490A46">
        <w:tc>
          <w:tcPr>
            <w:tcW w:w="567" w:type="dxa"/>
          </w:tcPr>
          <w:p w:rsidR="0056389B" w:rsidRPr="00A27D47" w:rsidRDefault="00A27D47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26" w:type="dxa"/>
            <w:vMerge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389B" w:rsidRPr="00A27D47" w:rsidRDefault="0056389B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Unavailability of the website</w:t>
            </w:r>
            <w:r w:rsidR="00A27D47"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>s</w:t>
            </w:r>
            <w:r w:rsidRPr="00A27D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to the public</w:t>
            </w:r>
          </w:p>
          <w:p w:rsidR="00A27D47" w:rsidRPr="00A27D47" w:rsidRDefault="00A27D47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27D47" w:rsidRPr="00A27D47" w:rsidRDefault="00A27D47" w:rsidP="00490A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389B" w:rsidRPr="00A27D47" w:rsidRDefault="0056389B" w:rsidP="002C4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4281" w:rsidRPr="00A27D47" w:rsidRDefault="002C4281" w:rsidP="002C4281">
      <w:pPr>
        <w:ind w:left="360"/>
        <w:rPr>
          <w:rFonts w:ascii="Times New Roman" w:hAnsi="Times New Roman" w:cs="Times New Roman"/>
          <w:sz w:val="18"/>
          <w:szCs w:val="18"/>
        </w:rPr>
      </w:pPr>
    </w:p>
    <w:sectPr w:rsidR="002C4281" w:rsidRPr="00A27D47" w:rsidSect="00303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4647"/>
    <w:multiLevelType w:val="hybridMultilevel"/>
    <w:tmpl w:val="5A3642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1ED6"/>
    <w:multiLevelType w:val="hybridMultilevel"/>
    <w:tmpl w:val="5CAA3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4281"/>
    <w:rsid w:val="000564E9"/>
    <w:rsid w:val="001A5196"/>
    <w:rsid w:val="001E4288"/>
    <w:rsid w:val="00260571"/>
    <w:rsid w:val="002C2E07"/>
    <w:rsid w:val="002C4281"/>
    <w:rsid w:val="0030323A"/>
    <w:rsid w:val="003600C7"/>
    <w:rsid w:val="003C2C28"/>
    <w:rsid w:val="00440200"/>
    <w:rsid w:val="00490A46"/>
    <w:rsid w:val="00517480"/>
    <w:rsid w:val="00550B78"/>
    <w:rsid w:val="0056389B"/>
    <w:rsid w:val="005E0CD0"/>
    <w:rsid w:val="00677E18"/>
    <w:rsid w:val="0075060F"/>
    <w:rsid w:val="00807FF0"/>
    <w:rsid w:val="00971D43"/>
    <w:rsid w:val="009B4D69"/>
    <w:rsid w:val="00A07B75"/>
    <w:rsid w:val="00A27D47"/>
    <w:rsid w:val="00A44B0D"/>
    <w:rsid w:val="00A5295B"/>
    <w:rsid w:val="00A8329B"/>
    <w:rsid w:val="00AE02B4"/>
    <w:rsid w:val="00B031E5"/>
    <w:rsid w:val="00B16799"/>
    <w:rsid w:val="00B57DCF"/>
    <w:rsid w:val="00B61D07"/>
    <w:rsid w:val="00B75D05"/>
    <w:rsid w:val="00BB6089"/>
    <w:rsid w:val="00C563B5"/>
    <w:rsid w:val="00D148C0"/>
    <w:rsid w:val="00D90DDE"/>
    <w:rsid w:val="00E668F5"/>
    <w:rsid w:val="00E94AAC"/>
    <w:rsid w:val="00F3176F"/>
    <w:rsid w:val="00F95E8D"/>
    <w:rsid w:val="00FA5D4B"/>
    <w:rsid w:val="00FB02CD"/>
    <w:rsid w:val="00FE2658"/>
    <w:rsid w:val="00FF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2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281"/>
    <w:pPr>
      <w:ind w:left="720"/>
      <w:contextualSpacing/>
    </w:pPr>
  </w:style>
  <w:style w:type="table" w:styleId="TableGrid">
    <w:name w:val="Table Grid"/>
    <w:basedOn w:val="TableNormal"/>
    <w:uiPriority w:val="59"/>
    <w:rsid w:val="002C4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H A Comments</dc:creator>
  <cp:lastModifiedBy>Dr H A Comments</cp:lastModifiedBy>
  <cp:revision>28</cp:revision>
  <dcterms:created xsi:type="dcterms:W3CDTF">2024-04-07T17:45:00Z</dcterms:created>
  <dcterms:modified xsi:type="dcterms:W3CDTF">2024-09-16T19:03:00Z</dcterms:modified>
</cp:coreProperties>
</file>