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979C3" w14:textId="0FA58D26" w:rsidR="00E7074E" w:rsidRPr="0061399F" w:rsidRDefault="0061399F" w:rsidP="00780CA3">
      <w:pPr>
        <w:spacing w:line="360" w:lineRule="auto"/>
        <w:jc w:val="center"/>
        <w:rPr>
          <w:b/>
          <w:bCs/>
          <w:sz w:val="24"/>
          <w:szCs w:val="24"/>
          <w:lang w:val="en-US"/>
        </w:rPr>
      </w:pPr>
      <w:r w:rsidRPr="0061399F">
        <w:rPr>
          <w:b/>
          <w:bCs/>
          <w:sz w:val="24"/>
          <w:szCs w:val="24"/>
          <w:lang w:val="en-US"/>
        </w:rPr>
        <w:t xml:space="preserve">Additional file </w:t>
      </w:r>
      <w:r w:rsidR="00780CA3" w:rsidRPr="0061399F">
        <w:rPr>
          <w:b/>
          <w:bCs/>
          <w:sz w:val="24"/>
          <w:szCs w:val="24"/>
          <w:lang w:val="en-US"/>
        </w:rPr>
        <w:t>2: Instructions for country narratives</w:t>
      </w:r>
    </w:p>
    <w:p w14:paraId="5FA9C461" w14:textId="77777777" w:rsidR="00780CA3" w:rsidRPr="0061399F" w:rsidRDefault="00780CA3" w:rsidP="00780CA3">
      <w:pPr>
        <w:spacing w:line="360" w:lineRule="auto"/>
        <w:jc w:val="center"/>
        <w:rPr>
          <w:b/>
          <w:bCs/>
          <w:sz w:val="24"/>
          <w:szCs w:val="24"/>
          <w:lang w:val="en-US"/>
        </w:rPr>
      </w:pPr>
    </w:p>
    <w:p w14:paraId="62ECC9E7" w14:textId="310A812E" w:rsidR="0061399F" w:rsidRDefault="00780CA3" w:rsidP="00780CA3">
      <w:pPr>
        <w:spacing w:line="360" w:lineRule="auto"/>
        <w:rPr>
          <w:sz w:val="24"/>
          <w:szCs w:val="24"/>
          <w:lang w:val="en-GB"/>
        </w:rPr>
      </w:pPr>
      <w:r w:rsidRPr="00780CA3">
        <w:rPr>
          <w:sz w:val="24"/>
          <w:szCs w:val="24"/>
          <w:lang w:val="en-GB"/>
        </w:rPr>
        <w:t xml:space="preserve">A) Please describe the regular mental health care for traumatized children/adolescents in your country. Please be sure to cover the following points: routine trauma screening in the mental health system; availability and access of trauma-focused treatments; the main trauma treatments used in your country (EMDR, psychodynamic, CBT, etc.); implementation of and attitude towards or obligation to provide special funding for evidence-based practices. </w:t>
      </w:r>
    </w:p>
    <w:p w14:paraId="716AF017" w14:textId="7B0A8884" w:rsidR="00780CA3" w:rsidRPr="00780CA3" w:rsidRDefault="00780CA3" w:rsidP="00780CA3">
      <w:pPr>
        <w:spacing w:line="360" w:lineRule="auto"/>
        <w:rPr>
          <w:sz w:val="24"/>
          <w:szCs w:val="24"/>
          <w:lang w:val="en-GB"/>
        </w:rPr>
      </w:pPr>
      <w:r w:rsidRPr="00780CA3">
        <w:rPr>
          <w:sz w:val="24"/>
          <w:szCs w:val="24"/>
          <w:lang w:val="en-GB"/>
        </w:rPr>
        <w:t>B) Please describe any research on TF-CBT and other trauma-focused treatments for children/adolescents in your country: How did TF-CBT initially arrive in your country? Please name or cite the TF-CBT research studies that have been completed. Please describe recent research on TF-CBT taking place in your country. Please describe recent research on other trauma-focused treatments for children and youth in your country.</w:t>
      </w:r>
    </w:p>
    <w:sectPr w:rsidR="00780CA3" w:rsidRPr="00780C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A3"/>
    <w:rsid w:val="005F06D8"/>
    <w:rsid w:val="0061399F"/>
    <w:rsid w:val="00780CA3"/>
    <w:rsid w:val="009E2CF2"/>
    <w:rsid w:val="00E7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A09F"/>
  <w15:chartTrackingRefBased/>
  <w15:docId w15:val="{AAB3BD14-B317-43D1-973A-6B1B5EEB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802</Characters>
  <Application>Microsoft Office Word</Application>
  <DocSecurity>0</DocSecurity>
  <Lines>6</Lines>
  <Paragraphs>1</Paragraphs>
  <ScaleCrop>false</ScaleCrop>
  <Company>Technische Hochschule Rosenheim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Unterhitzenberger, Johanna</dc:creator>
  <cp:keywords/>
  <dc:description/>
  <cp:lastModifiedBy>Unterhitzenberger, Johanna</cp:lastModifiedBy>
  <cp:revision>2</cp:revision>
  <dcterms:created xsi:type="dcterms:W3CDTF">2024-02-09T08:10:00Z</dcterms:created>
  <dcterms:modified xsi:type="dcterms:W3CDTF">2024-02-12T14:12:00Z</dcterms:modified>
</cp:coreProperties>
</file>