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833B1" w14:textId="6A482988" w:rsidR="00286D1C" w:rsidRPr="007B2172" w:rsidRDefault="00286D1C">
      <w:pPr>
        <w:rPr>
          <w:b/>
          <w:bCs/>
        </w:rPr>
      </w:pPr>
      <w:r w:rsidRPr="007B2172">
        <w:rPr>
          <w:b/>
          <w:bCs/>
        </w:rPr>
        <w:t xml:space="preserve">Supplementary File 3. </w:t>
      </w:r>
      <w:r w:rsidR="00AB2F7A" w:rsidRPr="007B2172">
        <w:rPr>
          <w:b/>
          <w:bCs/>
        </w:rPr>
        <w:t xml:space="preserve">Quality </w:t>
      </w:r>
      <w:r w:rsidR="00D64B0A" w:rsidRPr="007B2172">
        <w:rPr>
          <w:b/>
          <w:bCs/>
        </w:rPr>
        <w:t>Appraisal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340"/>
        <w:gridCol w:w="1341"/>
        <w:gridCol w:w="1341"/>
        <w:gridCol w:w="1341"/>
        <w:gridCol w:w="1341"/>
        <w:gridCol w:w="1340"/>
        <w:gridCol w:w="1341"/>
        <w:gridCol w:w="1246"/>
        <w:gridCol w:w="1436"/>
        <w:gridCol w:w="1341"/>
      </w:tblGrid>
      <w:tr w:rsidR="00286D1C" w:rsidRPr="00286D1C" w14:paraId="5BC477FB" w14:textId="77777777" w:rsidTr="00206183">
        <w:trPr>
          <w:trHeight w:val="423"/>
        </w:trPr>
        <w:tc>
          <w:tcPr>
            <w:tcW w:w="15388" w:type="dxa"/>
            <w:gridSpan w:val="11"/>
            <w:shd w:val="clear" w:color="000000" w:fill="F2F2F2"/>
            <w:noWrap/>
            <w:vAlign w:val="center"/>
          </w:tcPr>
          <w:p w14:paraId="6CE301AF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JBI Quality Appraisal for Qualitative Studies</w:t>
            </w:r>
          </w:p>
        </w:tc>
      </w:tr>
      <w:tr w:rsidR="00286D1C" w:rsidRPr="00286D1C" w14:paraId="784B297E" w14:textId="77777777" w:rsidTr="00AB2F7A">
        <w:trPr>
          <w:trHeight w:val="1975"/>
        </w:trPr>
        <w:tc>
          <w:tcPr>
            <w:tcW w:w="1980" w:type="dxa"/>
            <w:shd w:val="clear" w:color="000000" w:fill="F2F2F2"/>
            <w:noWrap/>
            <w:vAlign w:val="center"/>
            <w:hideMark/>
          </w:tcPr>
          <w:p w14:paraId="1B3BB71F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First a</w:t>
            </w: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uthor (year)</w:t>
            </w:r>
          </w:p>
        </w:tc>
        <w:tc>
          <w:tcPr>
            <w:tcW w:w="1340" w:type="dxa"/>
            <w:shd w:val="clear" w:color="000000" w:fill="F2F2F2"/>
            <w:vAlign w:val="center"/>
            <w:hideMark/>
          </w:tcPr>
          <w:p w14:paraId="5CECD90E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 Is there congruity between the stated philosophical perspective and the research methodology?</w:t>
            </w:r>
          </w:p>
        </w:tc>
        <w:tc>
          <w:tcPr>
            <w:tcW w:w="1341" w:type="dxa"/>
            <w:shd w:val="clear" w:color="000000" w:fill="F2F2F2"/>
            <w:vAlign w:val="center"/>
            <w:hideMark/>
          </w:tcPr>
          <w:p w14:paraId="054FE227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2. Is there congruity between the research methodology and the research question or objectives?</w:t>
            </w:r>
          </w:p>
        </w:tc>
        <w:tc>
          <w:tcPr>
            <w:tcW w:w="1341" w:type="dxa"/>
            <w:shd w:val="clear" w:color="000000" w:fill="F2F2F2"/>
            <w:vAlign w:val="center"/>
            <w:hideMark/>
          </w:tcPr>
          <w:p w14:paraId="64A3B381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 Is there congruity between the research methodology and the methods used to collect data?</w:t>
            </w:r>
          </w:p>
        </w:tc>
        <w:tc>
          <w:tcPr>
            <w:tcW w:w="1341" w:type="dxa"/>
            <w:shd w:val="clear" w:color="000000" w:fill="F2F2F2"/>
            <w:vAlign w:val="center"/>
            <w:hideMark/>
          </w:tcPr>
          <w:p w14:paraId="772A44AF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 Is there congruity between the research methodology and the representation and analysis of data?</w:t>
            </w:r>
          </w:p>
        </w:tc>
        <w:tc>
          <w:tcPr>
            <w:tcW w:w="1341" w:type="dxa"/>
            <w:shd w:val="clear" w:color="000000" w:fill="F2F2F2"/>
            <w:vAlign w:val="center"/>
            <w:hideMark/>
          </w:tcPr>
          <w:p w14:paraId="2B99F233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 Is there congruity between the research methodology and the interpretation of results?</w:t>
            </w:r>
          </w:p>
        </w:tc>
        <w:tc>
          <w:tcPr>
            <w:tcW w:w="1340" w:type="dxa"/>
            <w:shd w:val="clear" w:color="000000" w:fill="F2F2F2"/>
            <w:vAlign w:val="center"/>
            <w:hideMark/>
          </w:tcPr>
          <w:p w14:paraId="4BED557C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 Is there a statement locating the researcher culturally or theoretically?</w:t>
            </w:r>
          </w:p>
        </w:tc>
        <w:tc>
          <w:tcPr>
            <w:tcW w:w="1341" w:type="dxa"/>
            <w:shd w:val="clear" w:color="000000" w:fill="F2F2F2"/>
            <w:vAlign w:val="center"/>
            <w:hideMark/>
          </w:tcPr>
          <w:p w14:paraId="6AF55068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 Is the influence of the researcher on the research, and vice- versa, addressed?</w:t>
            </w:r>
          </w:p>
        </w:tc>
        <w:tc>
          <w:tcPr>
            <w:tcW w:w="1246" w:type="dxa"/>
            <w:shd w:val="clear" w:color="000000" w:fill="F2F2F2"/>
            <w:vAlign w:val="center"/>
            <w:hideMark/>
          </w:tcPr>
          <w:p w14:paraId="601AA83B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 Are participants, and their voices, adequately represented?</w:t>
            </w:r>
          </w:p>
        </w:tc>
        <w:tc>
          <w:tcPr>
            <w:tcW w:w="1436" w:type="dxa"/>
            <w:shd w:val="clear" w:color="000000" w:fill="F2F2F2"/>
            <w:vAlign w:val="center"/>
            <w:hideMark/>
          </w:tcPr>
          <w:p w14:paraId="79B4C269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 Is the research ethical according to current criteria or, for recent studies, and is there evidence of ethical approval by an appropriate body?</w:t>
            </w:r>
          </w:p>
        </w:tc>
        <w:tc>
          <w:tcPr>
            <w:tcW w:w="1341" w:type="dxa"/>
            <w:shd w:val="clear" w:color="000000" w:fill="F2F2F2"/>
            <w:vAlign w:val="center"/>
            <w:hideMark/>
          </w:tcPr>
          <w:p w14:paraId="26933453" w14:textId="77777777" w:rsidR="00286D1C" w:rsidRPr="00286D1C" w:rsidRDefault="00286D1C" w:rsidP="0020618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10. Do the conclusions drawn in the research report flow from the analysis, or interpretation, of the data?</w:t>
            </w:r>
          </w:p>
        </w:tc>
      </w:tr>
      <w:tr w:rsidR="005E2C9F" w:rsidRPr="00286D1C" w14:paraId="7B1D1116" w14:textId="77777777" w:rsidTr="005E2C9F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C2B4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Bar-Zeev (2014)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5E04" w14:textId="4E3A1F8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8535" w14:textId="551D85D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4693" w14:textId="21A96AB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6D37" w14:textId="10F937A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9B8B" w14:textId="1421CC0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DEB0" w14:textId="6EC5C81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F2CF" w14:textId="15CEBF2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C631" w14:textId="71124D3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1B38" w14:textId="34CF387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0FE1" w14:textId="63FCFC4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23F17842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7DD8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Brown (2016)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97CE5" w14:textId="4A9908D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2439" w14:textId="46B186E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800A" w14:textId="0E4C043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D79A" w14:textId="73E67E9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EBDC" w14:textId="5CEB3FB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4A9D" w14:textId="367E8E1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2DE5" w14:textId="6AA55EE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8142" w14:textId="1C3AF1F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9D5E" w14:textId="606A72E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D134" w14:textId="5BD8C34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5DAC375C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3095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Campbell (2014)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77060" w14:textId="24A83E9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E376" w14:textId="0A450EB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05A1" w14:textId="6B8DC26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AA36" w14:textId="2D903CD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A059" w14:textId="0D42E17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6228" w14:textId="36E3E09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5A9F" w14:textId="0DBCA01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412E" w14:textId="3B2D2E5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5D1F" w14:textId="59D24BF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5F2F" w14:textId="3DC122B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7449E752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A17C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 xml:space="preserve">Cashman (2021)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3DC74" w14:textId="46A4CBF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0FC8" w14:textId="7C303D9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23A1" w14:textId="711D8E6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A543" w14:textId="6B0A721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EA02" w14:textId="45A0D73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3382" w14:textId="6782859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C178" w14:textId="2F30103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D7C1" w14:textId="02D93C0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0C0A" w14:textId="6A60211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981B" w14:textId="05E2F64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1B3FA1D3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38BD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Christie (2023)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8B17" w14:textId="2F75D22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E8CA" w14:textId="3C589B5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7BE6" w14:textId="2FC160A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23B0" w14:textId="642586C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D79A" w14:textId="7F08466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FF6A" w14:textId="2EC9B63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88DB" w14:textId="5CED586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236E" w14:textId="7592853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2620" w14:textId="626B7E5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7A82" w14:textId="483CB1E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763D93BD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D1E6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Dawson (2017)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51E1" w14:textId="0AC2435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D8D1" w14:textId="080374D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869E" w14:textId="134CFE9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3A2F" w14:textId="391B012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EE4C" w14:textId="134CC88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AF8C" w14:textId="75BBC3F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9B2E" w14:textId="69F935B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D701" w14:textId="0E293FB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0A0B" w14:textId="76B610B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292E" w14:textId="1B3315F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15ACA1A8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A52F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De Moel-Mandel (2020)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2C8BB" w14:textId="3753083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5A70" w14:textId="51D5DFA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76D8" w14:textId="482F060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158E" w14:textId="6F43DA5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E7AA" w14:textId="04BABFC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40FF" w14:textId="0DCAAFB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411E" w14:textId="00239A8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E481" w14:textId="30AD2EC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0313" w14:textId="15BE20F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E46A" w14:textId="1522733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0E4E8BB5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7A22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Doran (2014)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247F" w14:textId="51EEA4E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F42E" w14:textId="691445A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4C98" w14:textId="1857749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52CA" w14:textId="20BDE64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D49D" w14:textId="6D3AC48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84F2" w14:textId="4324FF4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FFC6" w14:textId="37293F6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09D2" w14:textId="18E8A20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B4A7" w14:textId="019FE42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2BB5" w14:textId="4835B86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297F18B0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6722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Doran (2016)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B6F06" w14:textId="3184CF2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13C5" w14:textId="296E33C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3733" w14:textId="65243CE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4FB4" w14:textId="273036F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A4BA" w14:textId="328E8C0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42A0" w14:textId="396455A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9971" w14:textId="137C6FC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490F" w14:textId="3B7B3CE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A975" w14:textId="0058B38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9B48" w14:textId="0875C5B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56DABE7E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D143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Foo (2021)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2A918" w14:textId="0B736C7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C893" w14:textId="6B68B42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747C" w14:textId="5413027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A505" w14:textId="1F86EF0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80D7" w14:textId="3F9CBEE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91A5" w14:textId="603BAA0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431A" w14:textId="7ED7E5C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2652" w14:textId="4F22D5A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E483" w14:textId="36C333C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75CC" w14:textId="6AF5676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62B06602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C823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Grant (2019)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176" w14:textId="4FB74F6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EEEE" w14:textId="75E3096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E9BE" w14:textId="702A61E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EA39" w14:textId="3F31FC9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827F" w14:textId="56EFF75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0A4A" w14:textId="7A9D4AE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B604" w14:textId="2421A2F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781E" w14:textId="094EB90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E75E" w14:textId="723AA11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0480" w14:textId="6D289A3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22BC6B3B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4DD2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Hoang (2013)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424C4" w14:textId="3D5EB6E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44E0" w14:textId="1BFE859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1EC3" w14:textId="5C085C7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136E" w14:textId="3674D99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2EB6" w14:textId="18ACA30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EE76" w14:textId="738D637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DF63" w14:textId="0C295B6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AD7B" w14:textId="396EF28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43B1" w14:textId="154650B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A861" w14:textId="6C9B1C2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16D03F75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6FAE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Hoang (2014)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375B" w14:textId="06FDB9C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9365" w14:textId="1B3AB66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74C4" w14:textId="7F6C72A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4C68" w14:textId="6D8A532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1D61" w14:textId="760F402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E5C9" w14:textId="4A6305B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17CE" w14:textId="40F059C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EDC3" w14:textId="2043D80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26F5" w14:textId="2290146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6C07" w14:textId="28C5EBF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21390EB6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2918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Hulme-Chambers (2018)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6366" w14:textId="3599C15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0630" w14:textId="61C65A1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39E0" w14:textId="40B1400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296E" w14:textId="5BF2AB4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3FC0" w14:textId="7ACCF8E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539D" w14:textId="788D22B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5D9E" w14:textId="439974F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4DFD" w14:textId="6C28CAE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C9B7" w14:textId="440192D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2D0D" w14:textId="18664E0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7E5B90CD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1E6E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Hulme-Chambers (2018)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A324A" w14:textId="3D0D6DB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E991" w14:textId="0D3C2C9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51B7" w14:textId="782244F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C4DA" w14:textId="6628532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C432" w14:textId="7A067F9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ACAD" w14:textId="2091B96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1BBA" w14:textId="7E11D06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6EDB" w14:textId="084FC2E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C1EC" w14:textId="3D3960E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369A" w14:textId="700D68A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50AB76A1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0707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Ireland (2020)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D6971" w14:textId="6F48C75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DBFB" w14:textId="00C53B7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1468" w14:textId="3398947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CD06" w14:textId="1233355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20BD" w14:textId="7305079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F063" w14:textId="1D1BB29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FE60" w14:textId="6929D93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7ED2" w14:textId="582C078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FEE2" w14:textId="4B5075B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C73F" w14:textId="3C203FE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35E80B48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E7E9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Josif (2014)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C549" w14:textId="055501C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7416" w14:textId="26D94AC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3F7E" w14:textId="67C38E5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93E6" w14:textId="136A352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B133" w14:textId="0B49E37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D8C7" w14:textId="6ED7276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2FAD" w14:textId="4FC3E72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AA1C" w14:textId="57B54CD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B8BC" w14:textId="6F2CC87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BF7E" w14:textId="3D862C7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31E05F33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A013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Keough (2019)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AC75A" w14:textId="4140AAB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A85B" w14:textId="6116020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6AAC" w14:textId="6261AF5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2A7D" w14:textId="5A2E283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FC1E" w14:textId="566540F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C45F" w14:textId="45F9040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3033" w14:textId="2CAB5D4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08F7" w14:textId="04EFFE4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D010" w14:textId="19344F6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B19A" w14:textId="6799A18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6BDD6CB9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03EB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Kruss (2014)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006D" w14:textId="4248558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15F7" w14:textId="414E305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5955" w14:textId="461D9DF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D8FD" w14:textId="1802766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23D8" w14:textId="3B6ADAC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0FAE" w14:textId="1C347F0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4380" w14:textId="7F4D92A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75AB" w14:textId="5CEEA8B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F7BD" w14:textId="1A8A9BB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E69A" w14:textId="22FC519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2CE42859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D9B0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Lafferty (2021)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FEBE" w14:textId="46FE5D3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95A4" w14:textId="070E68D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8D85" w14:textId="6C3CF7F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F219" w14:textId="3F82964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6734" w14:textId="4901698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D941" w14:textId="1E0BA33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88A0" w14:textId="3880D83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3F42" w14:textId="0DA3637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BEB6" w14:textId="52EE7FE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2FFE" w14:textId="6D6F1C6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4C7ED36C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A896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Lansbury (2023)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5C8E" w14:textId="6AF19EF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9A2A" w14:textId="4739D3C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A48" w14:textId="418E424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61DE" w14:textId="3DBB6ED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6933" w14:textId="7669A62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A491" w14:textId="269232A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1CC0" w14:textId="41EC63B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D5EE" w14:textId="358DCDE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DFC2" w14:textId="10F8675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D638" w14:textId="4CB5451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3FA560E1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AF1A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Longman (2017)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73C41" w14:textId="5657DC6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7237" w14:textId="20E3CD1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7156" w14:textId="3CD657A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C369" w14:textId="798CC4C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84D0" w14:textId="6DB220D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E82A" w14:textId="35DDA32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93D6" w14:textId="51AE1EF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46E5" w14:textId="60993CA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83FA" w14:textId="449C22B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DDEB" w14:textId="1958D6A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7DB981B2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6FC7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Lorch (2015)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0F8B" w14:textId="23A5E10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10B3" w14:textId="2FBB18D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8E9F" w14:textId="4FE210E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63AB" w14:textId="2C59E68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8543" w14:textId="4878314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5BFD" w14:textId="777A962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F477" w14:textId="1FBDF71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674C" w14:textId="2A182CF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C84B" w14:textId="36FBB6E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BE7D" w14:textId="3FA7D93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69CE6CB2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8405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Makleff (2023)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2A57C" w14:textId="096DAB9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4E93" w14:textId="340D137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5704" w14:textId="1E08103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E05C" w14:textId="354BD25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1431" w14:textId="29CF076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95C9" w14:textId="2EAE294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0EC5" w14:textId="211BE4A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71BC" w14:textId="4BD5147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0ECA" w14:textId="2E8C3EC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3EE3" w14:textId="7B8308C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0F0DE87C" w14:textId="77777777" w:rsidTr="005E2C9F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C786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Malatzky (2022)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F37DE" w14:textId="77B6B53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37D5" w14:textId="1309AA9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CDB4" w14:textId="162DE36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5ED1" w14:textId="4D2808C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251B" w14:textId="7A0EEE9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6AF5" w14:textId="56995C6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ECEF" w14:textId="304447E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3B95" w14:textId="50BC5FC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83CA" w14:textId="07ECB90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D337" w14:textId="1556A59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29501F14" w14:textId="77777777" w:rsidTr="005E2C9F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8822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Munns (2021)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44D6" w14:textId="3B06424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A055" w14:textId="7A67D11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A782" w14:textId="3D1B04E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FCC5" w14:textId="62191A7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E389" w14:textId="6F73D92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F408" w14:textId="27A7A6E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BB02" w14:textId="32621C9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2F57" w14:textId="15FE7B5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00EF" w14:textId="4AAC010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B2FC" w14:textId="07DAA02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778575BF" w14:textId="77777777" w:rsidTr="005E2C9F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F838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Noonan (2022)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3276D" w14:textId="370652E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6B72" w14:textId="0CB9100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E615" w14:textId="1BDFF8B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7C2A" w14:textId="24AEE0A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0423" w14:textId="4499653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AB59" w14:textId="1BED666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6041" w14:textId="725C56D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7F2B" w14:textId="62ED35F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817E" w14:textId="45F5B3E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95B1" w14:textId="59B7A4B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7CA0583A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2768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Noonan (2023)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BA6E8" w14:textId="33F4C2F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023A" w14:textId="0F82855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2CC8" w14:textId="242A218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D9F7" w14:textId="77C5200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7C06" w14:textId="6B17FB6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BADD" w14:textId="27029E5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821A" w14:textId="2B9253E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2D23" w14:textId="257AB18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5DC6" w14:textId="154EE11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4867" w14:textId="359DA36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1C9FBCD3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ADD8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Roxburgh (2021)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0C37" w14:textId="6C08270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5E2A" w14:textId="7884C65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5656" w14:textId="58806F9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FC5B" w14:textId="4AD9D0A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041B" w14:textId="65C65D8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3981" w14:textId="079995D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DE75" w14:textId="5465043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0B1F" w14:textId="511FDF5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44DC" w14:textId="527C346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5FEC" w14:textId="1442BDA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46FEC082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A732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Rumbold 2015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9FA03" w14:textId="4346C02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1E8E" w14:textId="5B24B0F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02C7" w14:textId="000D679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7A4A" w14:textId="0081945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353C" w14:textId="309B568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1C29" w14:textId="0205A69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10CF" w14:textId="629B024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ACB7" w14:textId="65A48E6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C851" w14:textId="5E157F8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8B1E" w14:textId="5180388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24B7C0A7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276D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Russell 2021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3F29" w14:textId="3B5D448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FB70" w14:textId="0D01D82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AE9D" w14:textId="1775B30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75FC" w14:textId="6A5BBED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0775" w14:textId="12A2023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F537" w14:textId="721AD64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ED0F" w14:textId="79D3D21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4D7D" w14:textId="12E3EB0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839C" w14:textId="5610430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D14A" w14:textId="08246AE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293C8B66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860F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Sassano 2023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1BA8D" w14:textId="42C2F70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898B" w14:textId="41AA657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568F" w14:textId="5F7D2F1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AD93" w14:textId="50B5194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C389" w14:textId="4C707D7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1E28" w14:textId="2FD3BCF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D800" w14:textId="101CA45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27F3" w14:textId="04FE905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9F11" w14:textId="7937C9B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50E1" w14:textId="44CF2BD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13F2DA98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A2B9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Seear 2021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B3E70" w14:textId="5F3E12C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4779" w14:textId="6E2E0A0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BF4D" w14:textId="74EAE85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DEB7" w14:textId="767D40F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E1FC" w14:textId="2F0DB86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294F" w14:textId="70BC975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8E58" w14:textId="472EED7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AD38" w14:textId="7777B26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22DF" w14:textId="2B9EBDB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A3A6" w14:textId="76B49CE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0C28CB7B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8B10A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Shackleton 2023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CB2D5" w14:textId="6D6A1EB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58C4B" w14:textId="4917666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D6D7" w14:textId="5D1F0F1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B56B" w14:textId="7E54B77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DB65F" w14:textId="7C070CD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0E97" w14:textId="5B2F10F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E738D" w14:textId="1337300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3A0A4" w14:textId="3C60074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AB2A" w14:textId="7CF5C28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14033" w14:textId="073DBA2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6D7806C2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F757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Sivertsen 2021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8D49" w14:textId="60F5CBD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40AB3" w14:textId="2FBF43F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B656B" w14:textId="3C44AC4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EA564" w14:textId="7415535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BE044" w14:textId="1E55E57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782F7" w14:textId="1CB3418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83E15" w14:textId="6189A24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8B4F" w14:textId="1612A89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7542E" w14:textId="3526E40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53390" w14:textId="7B9F1D4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030E4BD9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2C73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Telford 2022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07E0" w14:textId="1F1012D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FCE3" w14:textId="0364A7C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24225" w14:textId="49FD72E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4953" w14:textId="6DBEA81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E4B8" w14:textId="213B25B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5270" w14:textId="73F916A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F8C98" w14:textId="1B0EFC0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915E" w14:textId="66B0DE3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27713" w14:textId="703F4B2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E906" w14:textId="3871E13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18C64010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6DF1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Wagg 2020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6938B" w14:textId="7775F57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6EF92" w14:textId="598C71F4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19718" w14:textId="21DF0012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E5280" w14:textId="75BDA3A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FF017" w14:textId="2E04725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A51EF" w14:textId="43C7B59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24C7" w14:textId="0CFD0F2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DAFCB" w14:textId="418DDB2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0637" w14:textId="6697AF6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15568" w14:textId="71DDF48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4108EBD2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7205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Wong Shee 2021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6D2E1" w14:textId="19D0C27C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4C9E5" w14:textId="3E5B88D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2CF6" w14:textId="06A1BD20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399E2" w14:textId="295F040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335A4" w14:textId="23016C68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D9372" w14:textId="44BF3EA1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E3F1A" w14:textId="6374D27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7953F" w14:textId="00E1BF0D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572B1" w14:textId="7846FB7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E438" w14:textId="169F4D5A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5E2C9F" w:rsidRPr="00286D1C" w14:paraId="3B6C007C" w14:textId="77777777" w:rsidTr="005E2C9F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A8F7" w14:textId="77777777" w:rsidR="005E2C9F" w:rsidRPr="00286D1C" w:rsidRDefault="005E2C9F" w:rsidP="005E2C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Zadoroznyj 2013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BEC3" w14:textId="2B41108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BE6B4" w14:textId="4817489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E5324" w14:textId="276657E3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87E6B" w14:textId="525E6869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6AFC1" w14:textId="29BCDCAB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153A1" w14:textId="041BB3F6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2437F" w14:textId="0EC32A2F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42A49" w14:textId="616CC227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39D8" w14:textId="42B36E6E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2C8BF" w14:textId="35752C95" w:rsidR="005E2C9F" w:rsidRPr="005E2C9F" w:rsidRDefault="005E2C9F" w:rsidP="005E2C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5E2C9F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</w:tbl>
    <w:p w14:paraId="7FC19ABD" w14:textId="63178013" w:rsidR="000961AB" w:rsidRPr="00286D1C" w:rsidRDefault="00286D1C">
      <w:pPr>
        <w:rPr>
          <w:sz w:val="18"/>
          <w:szCs w:val="18"/>
        </w:rPr>
      </w:pPr>
      <w:r w:rsidRPr="00286D1C">
        <w:rPr>
          <w:sz w:val="18"/>
          <w:szCs w:val="18"/>
        </w:rPr>
        <w:t>KEY: Y=Yes; N=No; U=Unclear; NA= Not Applicable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1676"/>
        <w:gridCol w:w="1676"/>
        <w:gridCol w:w="1676"/>
        <w:gridCol w:w="1676"/>
        <w:gridCol w:w="1676"/>
        <w:gridCol w:w="1676"/>
        <w:gridCol w:w="1676"/>
        <w:gridCol w:w="1676"/>
      </w:tblGrid>
      <w:tr w:rsidR="00286D1C" w:rsidRPr="00286D1C" w14:paraId="25DA0034" w14:textId="77777777" w:rsidTr="00286D1C">
        <w:trPr>
          <w:trHeight w:val="328"/>
        </w:trPr>
        <w:tc>
          <w:tcPr>
            <w:tcW w:w="15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6B26BB0" w14:textId="3CB23B7B" w:rsidR="00286D1C" w:rsidRPr="00286D1C" w:rsidRDefault="00286D1C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JBI Quality Appraisal for Cross-Sectional Studies</w:t>
            </w:r>
          </w:p>
        </w:tc>
      </w:tr>
      <w:tr w:rsidR="00286D1C" w:rsidRPr="00286D1C" w14:paraId="56B1A6E5" w14:textId="77777777" w:rsidTr="00286D1C">
        <w:trPr>
          <w:trHeight w:val="103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EAF63E" w14:textId="536789B9" w:rsidR="00286D1C" w:rsidRPr="00286D1C" w:rsidRDefault="00AB2F7A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First a</w:t>
            </w: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uthor (year)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D2D636" w14:textId="77777777" w:rsidR="00286D1C" w:rsidRPr="00286D1C" w:rsidRDefault="00286D1C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 Were the criteria for inclusion in the sample clearly defined?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70B168" w14:textId="77777777" w:rsidR="00286D1C" w:rsidRPr="00286D1C" w:rsidRDefault="00286D1C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2. Were the study subjects and the setting described in detail?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52A9D0" w14:textId="77777777" w:rsidR="00286D1C" w:rsidRPr="00286D1C" w:rsidRDefault="00286D1C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 Was the exposure measured in a valid and reliable way?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4971E6" w14:textId="77777777" w:rsidR="00286D1C" w:rsidRPr="00286D1C" w:rsidRDefault="00286D1C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 Were objective, standard criteria used for measurement of the condition?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A33627" w14:textId="77777777" w:rsidR="00286D1C" w:rsidRPr="00286D1C" w:rsidRDefault="00286D1C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5. </w:t>
            </w:r>
            <w:proofErr w:type="spellStart"/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Were</w:t>
            </w:r>
            <w:proofErr w:type="spellEnd"/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confounding factors identified?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617FD0" w14:textId="77777777" w:rsidR="00286D1C" w:rsidRPr="00286D1C" w:rsidRDefault="00286D1C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 Were strategies to deal with confounding factors stated?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711BF7" w14:textId="77777777" w:rsidR="00286D1C" w:rsidRPr="00286D1C" w:rsidRDefault="00286D1C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 Were the outcomes measured in a valid and reliable way?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4A9E8E" w14:textId="77777777" w:rsidR="00286D1C" w:rsidRPr="00286D1C" w:rsidRDefault="00286D1C" w:rsidP="00286D1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 Was appropriate statistical analysis used?</w:t>
            </w:r>
          </w:p>
        </w:tc>
      </w:tr>
      <w:tr w:rsidR="002B02D7" w:rsidRPr="00286D1C" w14:paraId="66F33AF5" w14:textId="77777777" w:rsidTr="002B02D7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7C06" w14:textId="17497D09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Arnold (2021)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307EE" w14:textId="23BACC56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209D" w14:textId="6CEC4CC2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3D0C5" w14:textId="65773E44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F613" w14:textId="539893B6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90EF2" w14:textId="61639A2A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1DCC" w14:textId="3384D0E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70AAD" w14:textId="440CC35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7A72" w14:textId="2CEC9D95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06EB15D7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B727" w14:textId="55100F24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Doig (2021)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F8D7" w14:textId="44E52178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710C5" w14:textId="6901E03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B260A" w14:textId="6A48BC52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F2A9F" w14:textId="197CD85C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D932" w14:textId="3ABC35D2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33F48" w14:textId="27A068CB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FB17B" w14:textId="07ECE40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88D21" w14:textId="1080815C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628A5D78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8D56" w14:textId="7B9C5713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Dutton (2020)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111C4" w14:textId="743C0B07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3848A" w14:textId="4F24A92B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0712F" w14:textId="1A4C0AFB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E3C0" w14:textId="358256A0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8281F" w14:textId="53EC1718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81245" w14:textId="3C636CFB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18ED8" w14:textId="60B029A4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1F400" w14:textId="179ACBF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33FDE229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AAA5" w14:textId="2C23CBA5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Gosbell (2023)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F5148" w14:textId="3188F638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FCC3" w14:textId="20807E4A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BB3A" w14:textId="614A4C92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9799C" w14:textId="13889CFF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31D5" w14:textId="1F56383F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3A241" w14:textId="49B8885A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46456" w14:textId="71E40966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A3772" w14:textId="544971DC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</w:tr>
      <w:tr w:rsidR="002B02D7" w:rsidRPr="00286D1C" w14:paraId="5A20269D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1F41" w14:textId="13049235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Gudka (2014)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C0F8" w14:textId="7C9B342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5D8E9" w14:textId="51BF27C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F555D" w14:textId="616F7C0A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87DC" w14:textId="685F8DEC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C9CE" w14:textId="581744BC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CB73B" w14:textId="22334F73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32A3" w14:textId="17DD91CF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9A01D" w14:textId="2A2F620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</w:tr>
      <w:tr w:rsidR="002B02D7" w:rsidRPr="00286D1C" w14:paraId="146A59F2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4A13" w14:textId="3D419A8A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Hennegan (2014)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2E10F" w14:textId="14B4D61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DF95" w14:textId="2245B2DC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E1685" w14:textId="6CFE7E50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2B96B" w14:textId="1C99529D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1431" w14:textId="2F90FC1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358DF" w14:textId="204C4DE3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517E9" w14:textId="0DECA10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28A1" w14:textId="48879578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2C1C3201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47E5" w14:textId="5C1168F9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Hoang (2013)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289F3" w14:textId="3EEB176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0D64" w14:textId="6C219B40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6E32" w14:textId="249DA3C6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6F33" w14:textId="0385B0A3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3B4E4" w14:textId="3F87DC47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85F7" w14:textId="417BA73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2760" w14:textId="6C625C8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A7520" w14:textId="65891DFF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351BF291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20FC" w14:textId="2EABE97C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Hoang (2014)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43326" w14:textId="2A1C2C77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B25AD" w14:textId="2FCD311F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134D7" w14:textId="1E436AF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4F186" w14:textId="0845A4C2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27E38" w14:textId="6FE24862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0EA55" w14:textId="2B44026B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A9D5E" w14:textId="6870F68A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3D47F" w14:textId="63FAED9F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67B361B6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63D8" w14:textId="02E7AB70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Keough (2019)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D1571" w14:textId="01F01C45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C4C12" w14:textId="0C3F8366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14F8" w14:textId="59F81DB3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6468" w14:textId="50575752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CBC5B" w14:textId="2735B8F0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2A8FA" w14:textId="72B8DB86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96852" w14:textId="520C1AB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3E20A" w14:textId="11BCDBF8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1DC766A6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7947" w14:textId="3DE4CE72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Kruske 2016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C4E8" w14:textId="23190DCF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E108" w14:textId="38F89BDF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C732" w14:textId="43A68484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2BA75" w14:textId="5462DDD8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7E68E" w14:textId="53259F4B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BD70" w14:textId="35D1138B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44216" w14:textId="408F47F2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81C04" w14:textId="39722C2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325BF4AD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B3B2" w14:textId="1DB89DF0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Moel-Mandel (2019)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FDF1" w14:textId="17049785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7EFF9" w14:textId="6FA7AAE5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E132E" w14:textId="4862337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7898" w14:textId="0E0BA8C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9317E" w14:textId="1F6D3027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C732E" w14:textId="4D551C18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BA5B2" w14:textId="506FFDAD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6C6B" w14:textId="5229C6A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7597B21C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561F" w14:textId="4E8FCD5D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Roxburgh (2021)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8AC05" w14:textId="51B1E68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BFD9A" w14:textId="7F7F4CD7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E938" w14:textId="7C269DF5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BCEE0" w14:textId="7D5499E4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C56CA" w14:textId="7D6156C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A877C" w14:textId="2B79C96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C5C83" w14:textId="34E4B0A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5FDD6" w14:textId="4F292397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4EED7CCE" w14:textId="77777777" w:rsidTr="002B02D7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5726" w14:textId="7DC64611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Rolfe (2017)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D2D16" w14:textId="5F97BC55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8E7E" w14:textId="1AB45B57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24806" w14:textId="4DAEA059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1D643" w14:textId="1F040FE7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59824" w14:textId="0E414996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A61B7" w14:textId="0D3B89D6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36BA5" w14:textId="2D43E5FC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55B54" w14:textId="02D0D8CD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22D0D686" w14:textId="77777777" w:rsidTr="002B02D7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15F4" w14:textId="3A7AFFD9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Subasinghe 2021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FFB8" w14:textId="76AFD0F4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2F3A8" w14:textId="0157509B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A6E9E" w14:textId="7FBBFCEC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5D2B" w14:textId="410E9FA5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1630" w14:textId="09CC4780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8E191" w14:textId="2B46ACA4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3F01" w14:textId="7FF80F93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80692" w14:textId="7984899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198E2821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6FE5" w14:textId="1BB60379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Sweet 2015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F7B8F" w14:textId="637BA28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EED8" w14:textId="48E44CF5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EC2C3" w14:textId="545FDB54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29B11" w14:textId="230C962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3A80E" w14:textId="176CD28E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2E280" w14:textId="6CF5F388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811EF" w14:textId="56CBD5D6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4B199" w14:textId="324E658D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  <w:tr w:rsidR="002B02D7" w:rsidRPr="00286D1C" w14:paraId="3962AE97" w14:textId="77777777" w:rsidTr="002B02D7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3602" w14:textId="30AFF20E" w:rsidR="002B02D7" w:rsidRPr="00286D1C" w:rsidRDefault="002B02D7" w:rsidP="002B02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86D1C">
              <w:rPr>
                <w:rFonts w:ascii="Aptos Narrow" w:hAnsi="Aptos Narrow"/>
                <w:color w:val="000000"/>
                <w:sz w:val="16"/>
                <w:szCs w:val="16"/>
              </w:rPr>
              <w:t>Telford 2022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EED3" w14:textId="3D600CA1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9F77B" w14:textId="039BB2AA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819ED" w14:textId="36F4D9DC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776AF" w14:textId="17F807A5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0EC64" w14:textId="30FF2DB0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A9D9" w14:textId="36D8F77B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A46C" w14:textId="1ED80067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1C516" w14:textId="519E1644" w:rsidR="002B02D7" w:rsidRPr="002B02D7" w:rsidRDefault="002B02D7" w:rsidP="002B02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2B02D7">
              <w:rPr>
                <w:rFonts w:ascii="Aptos Narrow" w:hAnsi="Aptos Narrow"/>
                <w:color w:val="000000"/>
                <w:sz w:val="16"/>
                <w:szCs w:val="16"/>
              </w:rPr>
              <w:t>Y</w:t>
            </w:r>
          </w:p>
        </w:tc>
      </w:tr>
    </w:tbl>
    <w:p w14:paraId="3C89305B" w14:textId="77777777" w:rsidR="00286D1C" w:rsidRPr="00286D1C" w:rsidRDefault="00286D1C" w:rsidP="00286D1C">
      <w:pPr>
        <w:rPr>
          <w:sz w:val="18"/>
          <w:szCs w:val="18"/>
        </w:rPr>
      </w:pPr>
      <w:r w:rsidRPr="00286D1C">
        <w:rPr>
          <w:sz w:val="18"/>
          <w:szCs w:val="18"/>
        </w:rPr>
        <w:t>KEY: Y=Yes; N=No; U=Unclear; NA= Not Applicable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1"/>
        <w:gridCol w:w="1416"/>
        <w:gridCol w:w="1418"/>
        <w:gridCol w:w="992"/>
        <w:gridCol w:w="1134"/>
        <w:gridCol w:w="1134"/>
        <w:gridCol w:w="1418"/>
        <w:gridCol w:w="1134"/>
        <w:gridCol w:w="1275"/>
        <w:gridCol w:w="1418"/>
        <w:gridCol w:w="992"/>
        <w:gridCol w:w="1076"/>
      </w:tblGrid>
      <w:tr w:rsidR="00AB2F7A" w:rsidRPr="00AB2F7A" w14:paraId="751B55C7" w14:textId="77777777" w:rsidTr="00AB2F7A">
        <w:trPr>
          <w:trHeight w:val="332"/>
        </w:trPr>
        <w:tc>
          <w:tcPr>
            <w:tcW w:w="153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A165081" w14:textId="5B17C2C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JBI Quality Appraisal for Cohort Studies</w:t>
            </w:r>
          </w:p>
        </w:tc>
      </w:tr>
      <w:tr w:rsidR="00AB2F7A" w:rsidRPr="00AB2F7A" w14:paraId="1FF4371D" w14:textId="77777777" w:rsidTr="00AB2F7A">
        <w:trPr>
          <w:trHeight w:val="174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5F4794" w14:textId="2512E1A1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First a</w:t>
            </w:r>
            <w:r w:rsidRPr="00286D1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uthor (year)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96AE25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1. Were the two groups similar and recruited from the same population?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A3BDE6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2. Were the exposures measured similarly to assign people to both exposed and unexposed groups?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B8EF14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3. Was the exposure measured in a valid and reliable way?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B8B9E5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4. Were confounding factors identified?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C041AE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5. Were strategies to deal with confounding factors stated?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A4B8F5" w14:textId="28A7E16F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6. Were the groups/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participants free of the outcome at the start of the study (or </w:t>
            </w:r>
            <w:proofErr w:type="gramStart"/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at the moment</w:t>
            </w:r>
            <w:proofErr w:type="gramEnd"/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 xml:space="preserve"> of exposure)?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585583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7. Were the outcomes measured in a valid and reliable way?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D55982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8.Was the follow up time reported and sufficient to be long enough for outcomes to occur?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D79EAE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9. Was follow up complete, and if not, were the reasons to loss to follow up described and explored?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EF3382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10. Were strategies to address incomplete follow up utilized?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97C1D6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11. Was appropriate statistical analysis used?</w:t>
            </w:r>
          </w:p>
        </w:tc>
      </w:tr>
      <w:tr w:rsidR="00AB2F7A" w:rsidRPr="00AB2F7A" w14:paraId="119A397D" w14:textId="77777777" w:rsidTr="00AB2F7A">
        <w:trPr>
          <w:trHeight w:val="315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2906" w14:textId="77777777" w:rsidR="00AB2F7A" w:rsidRPr="00AB2F7A" w:rsidRDefault="00AB2F7A" w:rsidP="00AB2F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Bar-Zeev (2014)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0F98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F2B7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2EAC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654F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6609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350B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D5AB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BF89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D060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B20B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NA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0831" w14:textId="77777777" w:rsidR="00AB2F7A" w:rsidRPr="00AB2F7A" w:rsidRDefault="00AB2F7A" w:rsidP="00AB2F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</w:pPr>
            <w:r w:rsidRPr="00AB2F7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AU"/>
                <w14:ligatures w14:val="none"/>
              </w:rPr>
              <w:t>Y</w:t>
            </w:r>
          </w:p>
        </w:tc>
      </w:tr>
    </w:tbl>
    <w:p w14:paraId="5129DC32" w14:textId="77777777" w:rsidR="00AB2F7A" w:rsidRPr="00286D1C" w:rsidRDefault="00AB2F7A" w:rsidP="00AB2F7A">
      <w:pPr>
        <w:rPr>
          <w:sz w:val="18"/>
          <w:szCs w:val="18"/>
        </w:rPr>
      </w:pPr>
      <w:r w:rsidRPr="00286D1C">
        <w:rPr>
          <w:sz w:val="18"/>
          <w:szCs w:val="18"/>
        </w:rPr>
        <w:t>KEY: Y=Yes; N=No; U=Unclear; NA= Not Applicable</w:t>
      </w:r>
    </w:p>
    <w:p w14:paraId="7CF196BE" w14:textId="77777777" w:rsidR="00286D1C" w:rsidRDefault="00286D1C"/>
    <w:sectPr w:rsidR="00286D1C" w:rsidSect="00286D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1C"/>
    <w:rsid w:val="000961AB"/>
    <w:rsid w:val="000B5124"/>
    <w:rsid w:val="00105B68"/>
    <w:rsid w:val="00286D1C"/>
    <w:rsid w:val="002B02D7"/>
    <w:rsid w:val="0059674C"/>
    <w:rsid w:val="005E2C9F"/>
    <w:rsid w:val="0060065E"/>
    <w:rsid w:val="006735F8"/>
    <w:rsid w:val="007506DD"/>
    <w:rsid w:val="007B2172"/>
    <w:rsid w:val="00A86D72"/>
    <w:rsid w:val="00AB2F7A"/>
    <w:rsid w:val="00D6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46AD8E"/>
  <w15:chartTrackingRefBased/>
  <w15:docId w15:val="{3138A75F-635A-4D20-B897-FEFA8AA9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D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1066</Words>
  <Characters>3467</Characters>
  <Application>Microsoft Office Word</Application>
  <DocSecurity>0</DocSecurity>
  <Lines>866</Lines>
  <Paragraphs>755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WOOD</dc:creator>
  <cp:keywords/>
  <dc:description/>
  <cp:lastModifiedBy>SARAH WOOD</cp:lastModifiedBy>
  <cp:revision>6</cp:revision>
  <dcterms:created xsi:type="dcterms:W3CDTF">2024-05-17T03:02:00Z</dcterms:created>
  <dcterms:modified xsi:type="dcterms:W3CDTF">2024-05-17T05:12:00Z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535dde2b-d65a-4943-8fcc-9791fce51e2d</vt:lpwstr>
  </property>
</Properties>
</file>