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FBC0A" w14:textId="64487A19" w:rsidR="00617BBC" w:rsidRPr="00F8520E" w:rsidRDefault="00617BBC" w:rsidP="00617BBC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264E88">
        <w:rPr>
          <w:rFonts w:ascii="Times New Roman" w:hAnsi="Times New Roman" w:cs="Times New Roman"/>
          <w:b/>
          <w:bCs/>
          <w:sz w:val="24"/>
          <w:szCs w:val="24"/>
        </w:rPr>
        <w:t>OWSA</w:t>
      </w:r>
    </w:p>
    <w:p w14:paraId="2CEDA254" w14:textId="77777777" w:rsidR="00617BBC" w:rsidRPr="00A81C63" w:rsidRDefault="00617BBC" w:rsidP="00617BBC">
      <w:pPr>
        <w:spacing w:line="240" w:lineRule="auto"/>
        <w:rPr>
          <w:rFonts w:ascii="Arial" w:hAnsi="Arial" w:cs="Arial"/>
          <w:b/>
          <w:bCs/>
          <w:sz w:val="20"/>
          <w:szCs w:val="20"/>
          <w:highlight w:val="yellow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1436"/>
        <w:gridCol w:w="1436"/>
        <w:gridCol w:w="1436"/>
        <w:gridCol w:w="1436"/>
        <w:gridCol w:w="1436"/>
      </w:tblGrid>
      <w:tr w:rsidR="00617BBC" w:rsidRPr="00A81C63" w14:paraId="61F13A03" w14:textId="77777777" w:rsidTr="00DB025E">
        <w:trPr>
          <w:trHeight w:val="285"/>
        </w:trPr>
        <w:tc>
          <w:tcPr>
            <w:tcW w:w="2170" w:type="dxa"/>
            <w:shd w:val="clear" w:color="auto" w:fill="D9D9D9" w:themeFill="background1" w:themeFillShade="D9"/>
            <w:noWrap/>
            <w:vAlign w:val="center"/>
            <w:hideMark/>
          </w:tcPr>
          <w:p w14:paraId="33792A10" w14:textId="77777777" w:rsidR="00617BBC" w:rsidRPr="0059261C" w:rsidRDefault="00617BBC" w:rsidP="00DB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926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 input variables</w:t>
            </w:r>
          </w:p>
        </w:tc>
        <w:tc>
          <w:tcPr>
            <w:tcW w:w="1436" w:type="dxa"/>
            <w:shd w:val="clear" w:color="auto" w:fill="D9D9D9" w:themeFill="background1" w:themeFillShade="D9"/>
            <w:noWrap/>
            <w:vAlign w:val="center"/>
            <w:hideMark/>
          </w:tcPr>
          <w:p w14:paraId="4A4F6E78" w14:textId="77777777" w:rsidR="00617BBC" w:rsidRPr="0059261C" w:rsidRDefault="00617BBC" w:rsidP="00DB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Minimum input value</w:t>
            </w:r>
          </w:p>
        </w:tc>
        <w:tc>
          <w:tcPr>
            <w:tcW w:w="1436" w:type="dxa"/>
            <w:shd w:val="clear" w:color="auto" w:fill="D9D9D9" w:themeFill="background1" w:themeFillShade="D9"/>
            <w:noWrap/>
            <w:vAlign w:val="center"/>
            <w:hideMark/>
          </w:tcPr>
          <w:p w14:paraId="644DD672" w14:textId="77777777" w:rsidR="00617BBC" w:rsidRPr="0059261C" w:rsidRDefault="00617BBC" w:rsidP="00DB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Maximum input </w:t>
            </w:r>
          </w:p>
          <w:p w14:paraId="1928BFFD" w14:textId="77777777" w:rsidR="00617BBC" w:rsidRPr="0059261C" w:rsidRDefault="00617BBC" w:rsidP="00DB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436" w:type="dxa"/>
            <w:shd w:val="clear" w:color="auto" w:fill="D9D9D9" w:themeFill="background1" w:themeFillShade="D9"/>
            <w:noWrap/>
            <w:vAlign w:val="center"/>
            <w:hideMark/>
          </w:tcPr>
          <w:p w14:paraId="4B5A07F4" w14:textId="77777777" w:rsidR="00617BBC" w:rsidRPr="0059261C" w:rsidRDefault="00617BBC" w:rsidP="00DB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Minimum ICER</w:t>
            </w:r>
          </w:p>
        </w:tc>
        <w:tc>
          <w:tcPr>
            <w:tcW w:w="1436" w:type="dxa"/>
            <w:shd w:val="clear" w:color="auto" w:fill="D9D9D9" w:themeFill="background1" w:themeFillShade="D9"/>
            <w:noWrap/>
            <w:vAlign w:val="center"/>
            <w:hideMark/>
          </w:tcPr>
          <w:p w14:paraId="57EFFA93" w14:textId="77777777" w:rsidR="00617BBC" w:rsidRPr="0059261C" w:rsidRDefault="00617BBC" w:rsidP="00DB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Maximum ICER</w:t>
            </w:r>
          </w:p>
        </w:tc>
        <w:tc>
          <w:tcPr>
            <w:tcW w:w="1436" w:type="dxa"/>
            <w:shd w:val="clear" w:color="auto" w:fill="D9D9D9" w:themeFill="background1" w:themeFillShade="D9"/>
            <w:noWrap/>
            <w:vAlign w:val="center"/>
            <w:hideMark/>
          </w:tcPr>
          <w:p w14:paraId="2C6CB890" w14:textId="77777777" w:rsidR="00617BBC" w:rsidRPr="0059261C" w:rsidRDefault="00617BBC" w:rsidP="00DB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Spread</w:t>
            </w:r>
          </w:p>
        </w:tc>
      </w:tr>
      <w:tr w:rsidR="00617BBC" w:rsidRPr="00A81C63" w14:paraId="30994161" w14:textId="77777777" w:rsidTr="00DB025E">
        <w:trPr>
          <w:trHeight w:val="285"/>
        </w:trPr>
        <w:tc>
          <w:tcPr>
            <w:tcW w:w="2170" w:type="dxa"/>
            <w:shd w:val="clear" w:color="auto" w:fill="auto"/>
            <w:noWrap/>
            <w:vAlign w:val="center"/>
          </w:tcPr>
          <w:p w14:paraId="7E4B6CCA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Probability of fibrosis (F2) to Fibrosis (F3)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2E996A35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4E8C5197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7822DBA1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79,977.98 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6C509E28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65,162.31 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6BD0494F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14,815.67 </w:t>
            </w:r>
          </w:p>
        </w:tc>
      </w:tr>
      <w:tr w:rsidR="00617BBC" w:rsidRPr="00A81C63" w14:paraId="404CCFFB" w14:textId="77777777" w:rsidTr="00DB025E">
        <w:trPr>
          <w:trHeight w:val="285"/>
        </w:trPr>
        <w:tc>
          <w:tcPr>
            <w:tcW w:w="2170" w:type="dxa"/>
            <w:shd w:val="clear" w:color="auto" w:fill="auto"/>
            <w:noWrap/>
            <w:vAlign w:val="center"/>
          </w:tcPr>
          <w:p w14:paraId="026DEC73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Treatment success utility (SVR)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4E14B2D2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0.0232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0B1D013B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0.0348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72C4DDDE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85,201.02 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058078A6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70,343.37 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2CA13A78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14,857.65 </w:t>
            </w:r>
          </w:p>
        </w:tc>
      </w:tr>
      <w:tr w:rsidR="00617BBC" w:rsidRPr="00A81C63" w14:paraId="62227ACF" w14:textId="77777777" w:rsidTr="00DB025E">
        <w:trPr>
          <w:trHeight w:val="285"/>
        </w:trPr>
        <w:tc>
          <w:tcPr>
            <w:tcW w:w="2170" w:type="dxa"/>
            <w:shd w:val="clear" w:color="auto" w:fill="auto"/>
            <w:noWrap/>
            <w:vAlign w:val="center"/>
          </w:tcPr>
          <w:p w14:paraId="5DD3A779" w14:textId="77777777" w:rsidR="00617BB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Utility of fibrosis </w:t>
            </w:r>
          </w:p>
          <w:p w14:paraId="1BCCBE40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(F0-F1)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18AB694E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0.7878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02F396D4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0.8702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55EDED0D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86,195.89 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23ABE1BF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69,997.51 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14001496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16,198.38 </w:t>
            </w:r>
          </w:p>
        </w:tc>
      </w:tr>
      <w:tr w:rsidR="00617BBC" w:rsidRPr="00A81C63" w14:paraId="5528C3AD" w14:textId="77777777" w:rsidTr="00DB025E">
        <w:trPr>
          <w:trHeight w:val="285"/>
        </w:trPr>
        <w:tc>
          <w:tcPr>
            <w:tcW w:w="2170" w:type="dxa"/>
            <w:shd w:val="clear" w:color="auto" w:fill="auto"/>
            <w:noWrap/>
            <w:vAlign w:val="center"/>
          </w:tcPr>
          <w:p w14:paraId="5FCE3981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Probability of fibrosis (F2) to death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0580EFB2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0.0096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3E782D5F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237167B6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80,741.09 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50A46E8F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60,139.58 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4F323BB1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20,601.51 </w:t>
            </w:r>
          </w:p>
        </w:tc>
      </w:tr>
      <w:tr w:rsidR="00617BBC" w:rsidRPr="00A81C63" w14:paraId="67D9CDFE" w14:textId="77777777" w:rsidTr="00DB025E">
        <w:trPr>
          <w:trHeight w:val="285"/>
        </w:trPr>
        <w:tc>
          <w:tcPr>
            <w:tcW w:w="2170" w:type="dxa"/>
            <w:shd w:val="clear" w:color="auto" w:fill="auto"/>
            <w:noWrap/>
            <w:vAlign w:val="center"/>
            <w:hideMark/>
          </w:tcPr>
          <w:p w14:paraId="17E79D8A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Probability of taking DAA treatment among linkage to care patients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B937ADF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0.3878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53DD7847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0.8622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725C2FA1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107,378.42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559C2CA5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63,428.18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6369AB34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43,950.24 </w:t>
            </w:r>
          </w:p>
        </w:tc>
      </w:tr>
      <w:tr w:rsidR="00617BBC" w:rsidRPr="00A81C63" w14:paraId="2425093A" w14:textId="77777777" w:rsidTr="00DB025E">
        <w:trPr>
          <w:trHeight w:val="285"/>
        </w:trPr>
        <w:tc>
          <w:tcPr>
            <w:tcW w:w="2170" w:type="dxa"/>
            <w:shd w:val="clear" w:color="auto" w:fill="auto"/>
            <w:noWrap/>
            <w:vAlign w:val="center"/>
            <w:hideMark/>
          </w:tcPr>
          <w:p w14:paraId="29C07CE4" w14:textId="77777777" w:rsidR="00617BB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Probability of true negative </w:t>
            </w:r>
          </w:p>
          <w:p w14:paraId="5883F4B8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(HCR-RNA test)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59501208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6FD098EA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30874B4F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121,730.83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5160EABE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77,062.59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0E1A5B16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44,668.23 </w:t>
            </w:r>
          </w:p>
        </w:tc>
      </w:tr>
      <w:tr w:rsidR="00617BBC" w:rsidRPr="00A81C63" w14:paraId="2E281CA2" w14:textId="77777777" w:rsidTr="00DB025E">
        <w:trPr>
          <w:trHeight w:val="285"/>
        </w:trPr>
        <w:tc>
          <w:tcPr>
            <w:tcW w:w="2170" w:type="dxa"/>
            <w:shd w:val="clear" w:color="auto" w:fill="auto"/>
            <w:noWrap/>
            <w:vAlign w:val="center"/>
            <w:hideMark/>
          </w:tcPr>
          <w:p w14:paraId="3BDFAC52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Probability of attend referral/linkage to care among HCV-RNA positive patients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0EE28CC0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0.1323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43E55C1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0.3315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066C82D7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114,363.23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0BE42EA7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62,174.32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4BDE6727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52,188.92 </w:t>
            </w:r>
          </w:p>
        </w:tc>
      </w:tr>
      <w:tr w:rsidR="00617BBC" w:rsidRPr="00A81C63" w14:paraId="5FDFCBF4" w14:textId="77777777" w:rsidTr="00DB025E">
        <w:trPr>
          <w:trHeight w:val="285"/>
        </w:trPr>
        <w:tc>
          <w:tcPr>
            <w:tcW w:w="2170" w:type="dxa"/>
            <w:shd w:val="clear" w:color="auto" w:fill="auto"/>
            <w:noWrap/>
            <w:vAlign w:val="center"/>
            <w:hideMark/>
          </w:tcPr>
          <w:p w14:paraId="53DF480B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fibrosis (F0)/fibrosis (F1) to death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37DBBBFE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0.0102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03C7CBA1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2DB967D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74,213.46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5D28F953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133,187.16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07F1BCAC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58,973.70 </w:t>
            </w:r>
          </w:p>
        </w:tc>
      </w:tr>
      <w:tr w:rsidR="00617BBC" w:rsidRPr="00A81C63" w14:paraId="1B485E70" w14:textId="77777777" w:rsidTr="00DB025E">
        <w:trPr>
          <w:trHeight w:val="285"/>
        </w:trPr>
        <w:tc>
          <w:tcPr>
            <w:tcW w:w="2170" w:type="dxa"/>
            <w:shd w:val="clear" w:color="auto" w:fill="auto"/>
            <w:noWrap/>
            <w:vAlign w:val="center"/>
            <w:hideMark/>
          </w:tcPr>
          <w:p w14:paraId="27A035B2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Medical costs of F0-F3 with SVR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4838B046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41CF59A0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$5,056.01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4AAE340E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61,820.13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180FCA44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156,046.26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30CF49A0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94,226.13 </w:t>
            </w:r>
          </w:p>
        </w:tc>
      </w:tr>
      <w:tr w:rsidR="00617BBC" w:rsidRPr="00A81C63" w14:paraId="5C4C020D" w14:textId="77777777" w:rsidTr="00DB025E">
        <w:trPr>
          <w:trHeight w:val="285"/>
        </w:trPr>
        <w:tc>
          <w:tcPr>
            <w:tcW w:w="2170" w:type="dxa"/>
            <w:shd w:val="clear" w:color="auto" w:fill="auto"/>
            <w:noWrap/>
            <w:vAlign w:val="center"/>
            <w:hideMark/>
          </w:tcPr>
          <w:p w14:paraId="425BA3F6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Medical costs of F0-F3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50ADF3D3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3C6FCF3A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$7,949.12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86DBB4A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85,877.20 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14B6C9D9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>(58,937.17)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436A33A4" w14:textId="77777777" w:rsidR="00617BBC" w:rsidRPr="0059261C" w:rsidRDefault="00617BBC" w:rsidP="00DB02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</w:rPr>
              <w:t xml:space="preserve"> </w:t>
            </w:r>
            <w:r w:rsidRPr="0059261C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59261C">
              <w:rPr>
                <w:rFonts w:ascii="Times New Roman" w:hAnsi="Times New Roman" w:cs="Times New Roman"/>
              </w:rPr>
              <w:t xml:space="preserve">144,814.37 </w:t>
            </w:r>
          </w:p>
        </w:tc>
      </w:tr>
      <w:tr w:rsidR="00617BBC" w:rsidRPr="00A81C63" w14:paraId="2978C303" w14:textId="77777777" w:rsidTr="00DB025E">
        <w:trPr>
          <w:trHeight w:val="80"/>
        </w:trPr>
        <w:tc>
          <w:tcPr>
            <w:tcW w:w="9350" w:type="dxa"/>
            <w:gridSpan w:val="6"/>
            <w:shd w:val="clear" w:color="auto" w:fill="auto"/>
            <w:noWrap/>
            <w:vAlign w:val="center"/>
          </w:tcPr>
          <w:p w14:paraId="6AF7A701" w14:textId="77777777" w:rsidR="00617BBC" w:rsidRPr="0059261C" w:rsidRDefault="00617BBC" w:rsidP="00DB025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261C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>a</w:t>
            </w:r>
            <w:r w:rsidRPr="0059261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Yearly costs </w:t>
            </w:r>
          </w:p>
          <w:p w14:paraId="39CEBBFD" w14:textId="77777777" w:rsidR="00617BBC" w:rsidRPr="0059261C" w:rsidRDefault="00617BBC" w:rsidP="00DB025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261C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>b</w:t>
            </w:r>
            <w:r w:rsidRPr="0059261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After Wholesale Acquisition Cost (WAC) rebate conversion (33%)</w:t>
            </w:r>
          </w:p>
          <w:p w14:paraId="4B0E9EAB" w14:textId="77777777" w:rsidR="00617BBC" w:rsidRPr="0059261C" w:rsidRDefault="00617BBC" w:rsidP="00DB025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261C">
              <w:rPr>
                <w:rFonts w:ascii="Times New Roman" w:hAnsi="Times New Roman" w:cs="Times New Roman"/>
                <w:sz w:val="16"/>
                <w:szCs w:val="16"/>
              </w:rPr>
              <w:t>* All costs converted to 2021 USD</w:t>
            </w:r>
          </w:p>
          <w:p w14:paraId="0AE9E416" w14:textId="77777777" w:rsidR="00617BBC" w:rsidRPr="0059261C" w:rsidRDefault="00617BBC" w:rsidP="00DB025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DFCAED" w14:textId="3738C0DA" w:rsidR="00617BBC" w:rsidRPr="0059261C" w:rsidRDefault="00617BBC" w:rsidP="00DB025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261C">
              <w:rPr>
                <w:rFonts w:ascii="Times New Roman" w:hAnsi="Times New Roman" w:cs="Times New Roman"/>
                <w:bCs/>
                <w:sz w:val="16"/>
                <w:szCs w:val="16"/>
              </w:rPr>
              <w:t>Abbreviations: F = fibrosis stage; HCV = hepatitis C virus; HCC = hepatocellular carcinoma</w:t>
            </w:r>
            <w:r w:rsidR="00A67F0E">
              <w:rPr>
                <w:rFonts w:ascii="Times New Roman" w:hAnsi="Times New Roman" w:cs="Times New Roman"/>
                <w:bCs/>
                <w:sz w:val="16"/>
                <w:szCs w:val="16"/>
              </w:rPr>
              <w:t>; OWSA = one-way sensitivity analysis</w:t>
            </w:r>
          </w:p>
        </w:tc>
      </w:tr>
    </w:tbl>
    <w:p w14:paraId="6E8A3871" w14:textId="77777777" w:rsidR="001210DA" w:rsidRDefault="001210DA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B7A731" w14:textId="77777777" w:rsidR="0015436E" w:rsidRDefault="0015436E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C491B3" w14:textId="77777777" w:rsidR="0015436E" w:rsidRDefault="0015436E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973875" w14:textId="77777777" w:rsidR="0015436E" w:rsidRDefault="0015436E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7C5249" w14:textId="77777777" w:rsidR="0015436E" w:rsidRDefault="0015436E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A5DB5B" w14:textId="77777777" w:rsidR="0015436E" w:rsidRDefault="0015436E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2302FC" w14:textId="77777777" w:rsidR="0015436E" w:rsidRDefault="0015436E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6D5D8A" w14:textId="77777777" w:rsidR="0015436E" w:rsidRDefault="0015436E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1FDE1A" w14:textId="77777777" w:rsidR="0015436E" w:rsidRDefault="0015436E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A99344" w14:textId="77777777" w:rsidR="0015436E" w:rsidRDefault="0015436E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9FA7D8" w14:textId="7248D116" w:rsidR="0009097E" w:rsidRDefault="0009097E" w:rsidP="008C22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Supplementary Table </w:t>
      </w:r>
      <w:r w:rsidR="00140E0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 Years in HCC and L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ver Transplant States</w:t>
      </w:r>
    </w:p>
    <w:p w14:paraId="2DE6AB28" w14:textId="26C50204" w:rsidR="0009097E" w:rsidRDefault="0009097E" w:rsidP="0009097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875"/>
        <w:gridCol w:w="3240"/>
        <w:gridCol w:w="3240"/>
      </w:tblGrid>
      <w:tr w:rsidR="0009097E" w14:paraId="1F7741F8" w14:textId="77777777" w:rsidTr="0009097E"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0540F4FA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  <w:b/>
                <w:bCs/>
              </w:rPr>
              <w:t>DAA Intervention in Untreated Group</w:t>
            </w:r>
            <w:r w:rsidRPr="0009097E"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2802CD53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8C26E8">
              <w:rPr>
                <w:rFonts w:ascii="Arial" w:hAnsi="Arial" w:cs="Arial"/>
                <w:b/>
                <w:bCs/>
              </w:rPr>
              <w:t>Patient Group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0E8BACF7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Years in HCC and Liver Transplant</w:t>
            </w:r>
          </w:p>
        </w:tc>
      </w:tr>
      <w:tr w:rsidR="0009097E" w14:paraId="59252BA9" w14:textId="77777777" w:rsidTr="0009097E">
        <w:trPr>
          <w:trHeight w:val="506"/>
        </w:trPr>
        <w:tc>
          <w:tcPr>
            <w:tcW w:w="2875" w:type="dxa"/>
            <w:vMerge w:val="restart"/>
            <w:vAlign w:val="center"/>
          </w:tcPr>
          <w:p w14:paraId="3D2A9073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  <w:bCs/>
              </w:rPr>
              <w:t>F1</w:t>
            </w:r>
          </w:p>
        </w:tc>
        <w:tc>
          <w:tcPr>
            <w:tcW w:w="3240" w:type="dxa"/>
            <w:vAlign w:val="center"/>
          </w:tcPr>
          <w:p w14:paraId="24F45EF3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</w:rPr>
              <w:t>No HCV Screening</w:t>
            </w:r>
          </w:p>
        </w:tc>
        <w:tc>
          <w:tcPr>
            <w:tcW w:w="3240" w:type="dxa"/>
            <w:vAlign w:val="center"/>
          </w:tcPr>
          <w:p w14:paraId="4DEB5B94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0.005</w:t>
            </w:r>
          </w:p>
        </w:tc>
      </w:tr>
      <w:tr w:rsidR="0009097E" w14:paraId="55579F82" w14:textId="77777777" w:rsidTr="0009097E">
        <w:trPr>
          <w:trHeight w:val="506"/>
        </w:trPr>
        <w:tc>
          <w:tcPr>
            <w:tcW w:w="2875" w:type="dxa"/>
            <w:vMerge/>
            <w:vAlign w:val="center"/>
          </w:tcPr>
          <w:p w14:paraId="0208C5A5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14:paraId="2592F6DA" w14:textId="77777777" w:rsidR="0009097E" w:rsidRPr="0009097E" w:rsidRDefault="0009097E" w:rsidP="00A447E4">
            <w:pPr>
              <w:jc w:val="center"/>
              <w:rPr>
                <w:rFonts w:ascii="Arial" w:hAnsi="Arial" w:cs="Arial"/>
                <w:bCs/>
              </w:rPr>
            </w:pPr>
            <w:r w:rsidRPr="0009097E">
              <w:rPr>
                <w:rFonts w:ascii="Arial" w:hAnsi="Arial" w:cs="Arial"/>
                <w:bCs/>
              </w:rPr>
              <w:t>ED-Based</w:t>
            </w:r>
          </w:p>
          <w:p w14:paraId="1214CD9C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  <w:bCs/>
              </w:rPr>
              <w:t>HCV Screening</w:t>
            </w:r>
          </w:p>
        </w:tc>
        <w:tc>
          <w:tcPr>
            <w:tcW w:w="3240" w:type="dxa"/>
            <w:vAlign w:val="center"/>
          </w:tcPr>
          <w:p w14:paraId="43209DEF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  <w:r w:rsidRPr="0009097E">
              <w:rPr>
                <w:rFonts w:ascii="Arial" w:hAnsi="Arial" w:cs="Arial"/>
              </w:rPr>
              <w:t>0.004</w:t>
            </w:r>
          </w:p>
        </w:tc>
      </w:tr>
      <w:tr w:rsidR="0009097E" w14:paraId="5975143A" w14:textId="77777777" w:rsidTr="0009097E">
        <w:trPr>
          <w:trHeight w:val="506"/>
        </w:trPr>
        <w:tc>
          <w:tcPr>
            <w:tcW w:w="2875" w:type="dxa"/>
            <w:vMerge w:val="restart"/>
            <w:vAlign w:val="center"/>
          </w:tcPr>
          <w:p w14:paraId="1D8F1539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  <w:bCs/>
              </w:rPr>
              <w:t>F2</w:t>
            </w:r>
          </w:p>
        </w:tc>
        <w:tc>
          <w:tcPr>
            <w:tcW w:w="3240" w:type="dxa"/>
            <w:vAlign w:val="center"/>
          </w:tcPr>
          <w:p w14:paraId="152DDAC4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</w:rPr>
              <w:t>No HCV Screening</w:t>
            </w:r>
          </w:p>
        </w:tc>
        <w:tc>
          <w:tcPr>
            <w:tcW w:w="3240" w:type="dxa"/>
            <w:vAlign w:val="center"/>
          </w:tcPr>
          <w:p w14:paraId="1B2E4761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  <w:r w:rsidRPr="0009097E">
              <w:rPr>
                <w:rFonts w:ascii="Arial" w:hAnsi="Arial" w:cs="Arial"/>
              </w:rPr>
              <w:t>0.01</w:t>
            </w:r>
            <w:r>
              <w:rPr>
                <w:rFonts w:ascii="Arial" w:hAnsi="Arial" w:cs="Arial" w:hint="eastAsia"/>
              </w:rPr>
              <w:t>1</w:t>
            </w:r>
          </w:p>
        </w:tc>
      </w:tr>
      <w:tr w:rsidR="0009097E" w14:paraId="107622CD" w14:textId="77777777" w:rsidTr="0009097E">
        <w:trPr>
          <w:trHeight w:val="506"/>
        </w:trPr>
        <w:tc>
          <w:tcPr>
            <w:tcW w:w="2875" w:type="dxa"/>
            <w:vMerge/>
            <w:vAlign w:val="center"/>
          </w:tcPr>
          <w:p w14:paraId="7B95D38D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14:paraId="3DE1CA4C" w14:textId="77777777" w:rsidR="0009097E" w:rsidRPr="0009097E" w:rsidRDefault="0009097E" w:rsidP="00A447E4">
            <w:pPr>
              <w:jc w:val="center"/>
              <w:rPr>
                <w:rFonts w:ascii="Arial" w:hAnsi="Arial" w:cs="Arial"/>
                <w:bCs/>
              </w:rPr>
            </w:pPr>
            <w:r w:rsidRPr="0009097E">
              <w:rPr>
                <w:rFonts w:ascii="Arial" w:hAnsi="Arial" w:cs="Arial"/>
                <w:bCs/>
              </w:rPr>
              <w:t>ED-Based</w:t>
            </w:r>
          </w:p>
          <w:p w14:paraId="1A1AAC0A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  <w:bCs/>
              </w:rPr>
              <w:t>HCV Screening</w:t>
            </w:r>
          </w:p>
        </w:tc>
        <w:tc>
          <w:tcPr>
            <w:tcW w:w="3240" w:type="dxa"/>
            <w:vAlign w:val="center"/>
          </w:tcPr>
          <w:p w14:paraId="0C46BABA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  <w:r w:rsidRPr="0009097E">
              <w:rPr>
                <w:rFonts w:ascii="Arial" w:hAnsi="Arial" w:cs="Arial"/>
              </w:rPr>
              <w:t>0.004</w:t>
            </w:r>
          </w:p>
        </w:tc>
      </w:tr>
      <w:tr w:rsidR="0009097E" w14:paraId="1A572494" w14:textId="77777777" w:rsidTr="0009097E">
        <w:trPr>
          <w:trHeight w:val="506"/>
        </w:trPr>
        <w:tc>
          <w:tcPr>
            <w:tcW w:w="2875" w:type="dxa"/>
            <w:vMerge w:val="restart"/>
            <w:vAlign w:val="center"/>
          </w:tcPr>
          <w:p w14:paraId="1F21D2EA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  <w:bCs/>
              </w:rPr>
              <w:t>F3</w:t>
            </w:r>
          </w:p>
        </w:tc>
        <w:tc>
          <w:tcPr>
            <w:tcW w:w="3240" w:type="dxa"/>
            <w:vAlign w:val="center"/>
          </w:tcPr>
          <w:p w14:paraId="6FA51693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</w:rPr>
              <w:t>No HCV Screening</w:t>
            </w:r>
          </w:p>
        </w:tc>
        <w:tc>
          <w:tcPr>
            <w:tcW w:w="3240" w:type="dxa"/>
            <w:vAlign w:val="center"/>
          </w:tcPr>
          <w:p w14:paraId="2B5FEEC1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  <w:r w:rsidRPr="0009097E">
              <w:rPr>
                <w:rFonts w:ascii="Arial" w:hAnsi="Arial" w:cs="Arial"/>
              </w:rPr>
              <w:t>0.061</w:t>
            </w:r>
          </w:p>
        </w:tc>
      </w:tr>
      <w:tr w:rsidR="0009097E" w14:paraId="475C1B16" w14:textId="77777777" w:rsidTr="0009097E">
        <w:trPr>
          <w:trHeight w:val="506"/>
        </w:trPr>
        <w:tc>
          <w:tcPr>
            <w:tcW w:w="2875" w:type="dxa"/>
            <w:vMerge/>
            <w:vAlign w:val="center"/>
          </w:tcPr>
          <w:p w14:paraId="1C22F9AA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40" w:type="dxa"/>
            <w:vAlign w:val="center"/>
          </w:tcPr>
          <w:p w14:paraId="04D0B592" w14:textId="77777777" w:rsidR="0009097E" w:rsidRPr="0009097E" w:rsidRDefault="0009097E" w:rsidP="00A447E4">
            <w:pPr>
              <w:jc w:val="center"/>
              <w:rPr>
                <w:rFonts w:ascii="Arial" w:hAnsi="Arial" w:cs="Arial"/>
                <w:bCs/>
              </w:rPr>
            </w:pPr>
            <w:r w:rsidRPr="0009097E">
              <w:rPr>
                <w:rFonts w:ascii="Arial" w:hAnsi="Arial" w:cs="Arial"/>
                <w:bCs/>
              </w:rPr>
              <w:t>ED-Based</w:t>
            </w:r>
          </w:p>
          <w:p w14:paraId="55D2481A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  <w:bCs/>
              </w:rPr>
              <w:t>HCV Screening</w:t>
            </w:r>
          </w:p>
        </w:tc>
        <w:tc>
          <w:tcPr>
            <w:tcW w:w="3240" w:type="dxa"/>
            <w:vAlign w:val="center"/>
          </w:tcPr>
          <w:p w14:paraId="7F24F1C5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  <w:r w:rsidRPr="0009097E">
              <w:rPr>
                <w:rFonts w:ascii="Arial" w:hAnsi="Arial" w:cs="Arial"/>
              </w:rPr>
              <w:t>0.004</w:t>
            </w:r>
          </w:p>
        </w:tc>
      </w:tr>
      <w:tr w:rsidR="0009097E" w14:paraId="0782E6E6" w14:textId="77777777" w:rsidTr="0009097E">
        <w:trPr>
          <w:trHeight w:val="506"/>
        </w:trPr>
        <w:tc>
          <w:tcPr>
            <w:tcW w:w="2875" w:type="dxa"/>
            <w:vMerge w:val="restart"/>
            <w:vAlign w:val="center"/>
          </w:tcPr>
          <w:p w14:paraId="3387F309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09097E">
              <w:rPr>
                <w:rFonts w:ascii="Arial" w:hAnsi="Arial" w:cs="Arial"/>
                <w:bCs/>
              </w:rPr>
              <w:t>F4 Comp. Cirrhosis</w:t>
            </w:r>
          </w:p>
        </w:tc>
        <w:tc>
          <w:tcPr>
            <w:tcW w:w="3240" w:type="dxa"/>
            <w:vAlign w:val="center"/>
          </w:tcPr>
          <w:p w14:paraId="01836429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</w:rPr>
              <w:t>No HCV Screening</w:t>
            </w:r>
          </w:p>
        </w:tc>
        <w:tc>
          <w:tcPr>
            <w:tcW w:w="3240" w:type="dxa"/>
            <w:vAlign w:val="center"/>
          </w:tcPr>
          <w:p w14:paraId="28A61BBD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0.190</w:t>
            </w:r>
          </w:p>
        </w:tc>
      </w:tr>
      <w:tr w:rsidR="0009097E" w14:paraId="6FC4D96D" w14:textId="77777777" w:rsidTr="0009097E">
        <w:trPr>
          <w:trHeight w:val="506"/>
        </w:trPr>
        <w:tc>
          <w:tcPr>
            <w:tcW w:w="2875" w:type="dxa"/>
            <w:vMerge/>
            <w:vAlign w:val="center"/>
          </w:tcPr>
          <w:p w14:paraId="43E0BE3D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40" w:type="dxa"/>
            <w:vAlign w:val="center"/>
          </w:tcPr>
          <w:p w14:paraId="1FEF0098" w14:textId="77777777" w:rsidR="0009097E" w:rsidRPr="0009097E" w:rsidRDefault="0009097E" w:rsidP="00A447E4">
            <w:pPr>
              <w:jc w:val="center"/>
              <w:rPr>
                <w:rFonts w:ascii="Arial" w:hAnsi="Arial" w:cs="Arial"/>
                <w:bCs/>
              </w:rPr>
            </w:pPr>
            <w:r w:rsidRPr="0009097E">
              <w:rPr>
                <w:rFonts w:ascii="Arial" w:hAnsi="Arial" w:cs="Arial"/>
                <w:bCs/>
              </w:rPr>
              <w:t>ED-Based</w:t>
            </w:r>
          </w:p>
          <w:p w14:paraId="2EF67B85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  <w:bCs/>
              </w:rPr>
              <w:t>HCV Screening</w:t>
            </w:r>
          </w:p>
        </w:tc>
        <w:tc>
          <w:tcPr>
            <w:tcW w:w="3240" w:type="dxa"/>
            <w:vAlign w:val="center"/>
          </w:tcPr>
          <w:p w14:paraId="40ED6EEA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  <w:r w:rsidRPr="0009097E">
              <w:rPr>
                <w:rFonts w:ascii="Arial" w:hAnsi="Arial" w:cs="Arial"/>
              </w:rPr>
              <w:t>0.004</w:t>
            </w:r>
          </w:p>
        </w:tc>
      </w:tr>
      <w:tr w:rsidR="0009097E" w14:paraId="543D2F16" w14:textId="77777777" w:rsidTr="0009097E">
        <w:trPr>
          <w:trHeight w:val="506"/>
        </w:trPr>
        <w:tc>
          <w:tcPr>
            <w:tcW w:w="2875" w:type="dxa"/>
            <w:vMerge w:val="restart"/>
            <w:vAlign w:val="center"/>
          </w:tcPr>
          <w:p w14:paraId="6DD6234E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09097E">
              <w:rPr>
                <w:rFonts w:ascii="Arial" w:hAnsi="Arial" w:cs="Arial"/>
              </w:rPr>
              <w:t>F4 Decomp. Cirrhosis</w:t>
            </w:r>
          </w:p>
        </w:tc>
        <w:tc>
          <w:tcPr>
            <w:tcW w:w="3240" w:type="dxa"/>
            <w:vAlign w:val="center"/>
          </w:tcPr>
          <w:p w14:paraId="4B155927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</w:rPr>
              <w:t>No HCV Screening</w:t>
            </w:r>
          </w:p>
        </w:tc>
        <w:tc>
          <w:tcPr>
            <w:tcW w:w="3240" w:type="dxa"/>
            <w:vAlign w:val="center"/>
          </w:tcPr>
          <w:p w14:paraId="0D0A03B7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0.483</w:t>
            </w:r>
          </w:p>
        </w:tc>
      </w:tr>
      <w:tr w:rsidR="0009097E" w14:paraId="2BF850A5" w14:textId="77777777" w:rsidTr="0009097E">
        <w:trPr>
          <w:trHeight w:val="506"/>
        </w:trPr>
        <w:tc>
          <w:tcPr>
            <w:tcW w:w="2875" w:type="dxa"/>
            <w:vMerge/>
            <w:vAlign w:val="center"/>
          </w:tcPr>
          <w:p w14:paraId="4A445441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vAlign w:val="center"/>
          </w:tcPr>
          <w:p w14:paraId="3A6125B8" w14:textId="77777777" w:rsidR="0009097E" w:rsidRPr="0009097E" w:rsidRDefault="0009097E" w:rsidP="00A447E4">
            <w:pPr>
              <w:jc w:val="center"/>
              <w:rPr>
                <w:rFonts w:ascii="Arial" w:hAnsi="Arial" w:cs="Arial"/>
                <w:bCs/>
              </w:rPr>
            </w:pPr>
            <w:r w:rsidRPr="0009097E">
              <w:rPr>
                <w:rFonts w:ascii="Arial" w:hAnsi="Arial" w:cs="Arial"/>
                <w:bCs/>
              </w:rPr>
              <w:t>ED-Based</w:t>
            </w:r>
          </w:p>
          <w:p w14:paraId="3BF0D118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9097E">
              <w:rPr>
                <w:rFonts w:ascii="Arial" w:hAnsi="Arial" w:cs="Arial"/>
                <w:bCs/>
              </w:rPr>
              <w:t>HCV Screening</w:t>
            </w:r>
          </w:p>
        </w:tc>
        <w:tc>
          <w:tcPr>
            <w:tcW w:w="3240" w:type="dxa"/>
            <w:vAlign w:val="center"/>
          </w:tcPr>
          <w:p w14:paraId="209269FA" w14:textId="77777777" w:rsidR="0009097E" w:rsidRPr="0009097E" w:rsidRDefault="0009097E" w:rsidP="0009097E">
            <w:pPr>
              <w:contextualSpacing/>
              <w:jc w:val="center"/>
              <w:rPr>
                <w:rFonts w:ascii="Arial" w:hAnsi="Arial" w:cs="Arial"/>
              </w:rPr>
            </w:pPr>
            <w:r w:rsidRPr="0009097E">
              <w:rPr>
                <w:rFonts w:ascii="Arial" w:hAnsi="Arial" w:cs="Arial"/>
              </w:rPr>
              <w:t>0.004</w:t>
            </w:r>
          </w:p>
        </w:tc>
      </w:tr>
    </w:tbl>
    <w:p w14:paraId="7B5083E2" w14:textId="703AA5F3" w:rsidR="0009097E" w:rsidRPr="007110E8" w:rsidRDefault="0009097E" w:rsidP="007110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097E">
        <w:rPr>
          <w:rFonts w:ascii="Arial" w:hAnsi="Arial" w:cs="Arial"/>
          <w:vertAlign w:val="superscript"/>
        </w:rPr>
        <w:t>a</w:t>
      </w:r>
      <w:r w:rsidRPr="0009097E">
        <w:rPr>
          <w:rFonts w:ascii="Arial" w:hAnsi="Arial" w:cs="Arial"/>
        </w:rPr>
        <w:t xml:space="preserve"> Stage at which DAA intervention started in unscreened and untreated population</w:t>
      </w:r>
    </w:p>
    <w:p w14:paraId="05023D1A" w14:textId="2F1514DA" w:rsidR="00911B04" w:rsidRPr="00E03BB0" w:rsidRDefault="00911B04" w:rsidP="001510F5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4550CB9E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6C936E3B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5A3D94A7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55804CB9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0DC8E1C6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453C7EC3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3E80E9D1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1D4712B9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60A13372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5663195E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1A489219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08A66AC7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0490F5E6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631B6B5E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591DB902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56CB7511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60030973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45DD928D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5D5A2047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28F42F9B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4ED44E08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5A783DDE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23F35604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74664C48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1A1A1E4F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2542DF15" w14:textId="77777777" w:rsidR="00C35098" w:rsidRPr="006D0FA8" w:rsidRDefault="00C35098" w:rsidP="00C35098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6D0FA8">
        <w:rPr>
          <w:rFonts w:ascii="Times New Roman" w:hAnsi="Times New Roman" w:cs="Times New Roman"/>
          <w:b/>
          <w:bCs/>
          <w:sz w:val="24"/>
          <w:szCs w:val="24"/>
        </w:rPr>
        <w:t>Figure 1. OWSA Tornado Diagram</w:t>
      </w:r>
    </w:p>
    <w:p w14:paraId="1174F38F" w14:textId="77777777" w:rsidR="00C35098" w:rsidRDefault="00C35098" w:rsidP="00C35098">
      <w:pPr>
        <w:spacing w:line="240" w:lineRule="auto"/>
        <w:contextualSpacing/>
        <w:rPr>
          <w:rFonts w:ascii="Times New Roman" w:hAnsi="Times New Roman" w:cs="Times New Roman"/>
        </w:rPr>
      </w:pPr>
    </w:p>
    <w:p w14:paraId="4EB08100" w14:textId="77777777" w:rsidR="00C35098" w:rsidRDefault="00C35098" w:rsidP="00C350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B03D6A9" wp14:editId="5D4F05D5">
            <wp:extent cx="5943600" cy="2948425"/>
            <wp:effectExtent l="0" t="0" r="0" b="4445"/>
            <wp:docPr id="6" name="Picture 6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number, f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51C4D9" w14:textId="77777777" w:rsidR="00C35098" w:rsidRPr="00D70C9E" w:rsidRDefault="00C35098" w:rsidP="00C35098">
      <w:pPr>
        <w:rPr>
          <w:rFonts w:ascii="Times New Roman" w:hAnsi="Times New Roman" w:cs="Times New Roman"/>
          <w:sz w:val="24"/>
          <w:szCs w:val="24"/>
        </w:rPr>
      </w:pPr>
      <w:r w:rsidRPr="00D70C9E">
        <w:rPr>
          <w:sz w:val="24"/>
          <w:szCs w:val="24"/>
        </w:rPr>
        <w:t>*</w:t>
      </w:r>
      <w:r w:rsidRPr="00D70C9E">
        <w:rPr>
          <w:rFonts w:ascii="Times New Roman" w:hAnsi="Times New Roman" w:cs="Times New Roman"/>
          <w:sz w:val="24"/>
          <w:szCs w:val="24"/>
        </w:rPr>
        <w:t>DAA Intervention at F1 or Later Fibrosis Stages</w:t>
      </w:r>
    </w:p>
    <w:p w14:paraId="40F8D652" w14:textId="77777777" w:rsidR="00C35098" w:rsidRDefault="00C35098" w:rsidP="001510F5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sectPr w:rsidR="00C3509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16567" w14:textId="77777777" w:rsidR="00D95BB0" w:rsidRDefault="00D95BB0" w:rsidP="003A2A90">
      <w:pPr>
        <w:spacing w:after="0" w:line="240" w:lineRule="auto"/>
      </w:pPr>
      <w:r>
        <w:separator/>
      </w:r>
    </w:p>
  </w:endnote>
  <w:endnote w:type="continuationSeparator" w:id="0">
    <w:p w14:paraId="5AF36594" w14:textId="77777777" w:rsidR="00D95BB0" w:rsidRDefault="00D95BB0" w:rsidP="003A2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65286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130C71B8" w14:textId="6A24765C" w:rsidR="003A2A90" w:rsidRPr="003A2A90" w:rsidRDefault="003A2A9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90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A2A9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A2A9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3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A2A9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7AC4A" w14:textId="77777777" w:rsidR="003A2A90" w:rsidRDefault="003A2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F337F" w14:textId="77777777" w:rsidR="00D95BB0" w:rsidRDefault="00D95BB0" w:rsidP="003A2A90">
      <w:pPr>
        <w:spacing w:after="0" w:line="240" w:lineRule="auto"/>
      </w:pPr>
      <w:r>
        <w:separator/>
      </w:r>
    </w:p>
  </w:footnote>
  <w:footnote w:type="continuationSeparator" w:id="0">
    <w:p w14:paraId="6B31C6DD" w14:textId="77777777" w:rsidR="00D95BB0" w:rsidRDefault="00D95BB0" w:rsidP="003A2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F3B27"/>
    <w:multiLevelType w:val="hybridMultilevel"/>
    <w:tmpl w:val="D62E5D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BE5B6B"/>
    <w:multiLevelType w:val="hybridMultilevel"/>
    <w:tmpl w:val="B8367E54"/>
    <w:lvl w:ilvl="0" w:tplc="F85437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3A95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CC0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F0837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DA8A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2C1A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C68A8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A56AD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154E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1D602AB6"/>
    <w:multiLevelType w:val="hybridMultilevel"/>
    <w:tmpl w:val="F762FB6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568D7"/>
    <w:multiLevelType w:val="hybridMultilevel"/>
    <w:tmpl w:val="9E906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1769F"/>
    <w:multiLevelType w:val="hybridMultilevel"/>
    <w:tmpl w:val="006C8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061B4"/>
    <w:multiLevelType w:val="hybridMultilevel"/>
    <w:tmpl w:val="988C9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D30E9"/>
    <w:multiLevelType w:val="hybridMultilevel"/>
    <w:tmpl w:val="3F2E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122CB"/>
    <w:multiLevelType w:val="hybridMultilevel"/>
    <w:tmpl w:val="59F20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177B0"/>
    <w:multiLevelType w:val="hybridMultilevel"/>
    <w:tmpl w:val="D88E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F7465"/>
    <w:multiLevelType w:val="hybridMultilevel"/>
    <w:tmpl w:val="37E22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F6CAC"/>
    <w:multiLevelType w:val="hybridMultilevel"/>
    <w:tmpl w:val="5124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A1EDF"/>
    <w:multiLevelType w:val="hybridMultilevel"/>
    <w:tmpl w:val="13503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51C69"/>
    <w:multiLevelType w:val="hybridMultilevel"/>
    <w:tmpl w:val="62CA6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542FF"/>
    <w:multiLevelType w:val="hybridMultilevel"/>
    <w:tmpl w:val="FDDA5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D3603"/>
    <w:multiLevelType w:val="hybridMultilevel"/>
    <w:tmpl w:val="7DBAC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767F3"/>
    <w:multiLevelType w:val="hybridMultilevel"/>
    <w:tmpl w:val="670C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25403"/>
    <w:multiLevelType w:val="hybridMultilevel"/>
    <w:tmpl w:val="1F8EF034"/>
    <w:lvl w:ilvl="0" w:tplc="44D40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A4E5E"/>
    <w:multiLevelType w:val="hybridMultilevel"/>
    <w:tmpl w:val="758E6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A6FA6"/>
    <w:multiLevelType w:val="hybridMultilevel"/>
    <w:tmpl w:val="F92CA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C2DB1"/>
    <w:multiLevelType w:val="hybridMultilevel"/>
    <w:tmpl w:val="68F84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165F71"/>
    <w:multiLevelType w:val="hybridMultilevel"/>
    <w:tmpl w:val="831E7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A0C78"/>
    <w:multiLevelType w:val="hybridMultilevel"/>
    <w:tmpl w:val="3F02B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347303">
    <w:abstractNumId w:val="2"/>
  </w:num>
  <w:num w:numId="2" w16cid:durableId="883785289">
    <w:abstractNumId w:val="9"/>
  </w:num>
  <w:num w:numId="3" w16cid:durableId="568686300">
    <w:abstractNumId w:val="14"/>
  </w:num>
  <w:num w:numId="4" w16cid:durableId="1137793482">
    <w:abstractNumId w:val="4"/>
  </w:num>
  <w:num w:numId="5" w16cid:durableId="1218905220">
    <w:abstractNumId w:val="5"/>
  </w:num>
  <w:num w:numId="6" w16cid:durableId="76948252">
    <w:abstractNumId w:val="3"/>
  </w:num>
  <w:num w:numId="7" w16cid:durableId="1323774639">
    <w:abstractNumId w:val="15"/>
  </w:num>
  <w:num w:numId="8" w16cid:durableId="1584871076">
    <w:abstractNumId w:val="21"/>
  </w:num>
  <w:num w:numId="9" w16cid:durableId="1449159079">
    <w:abstractNumId w:val="19"/>
  </w:num>
  <w:num w:numId="10" w16cid:durableId="551891752">
    <w:abstractNumId w:val="10"/>
  </w:num>
  <w:num w:numId="11" w16cid:durableId="1109198017">
    <w:abstractNumId w:val="16"/>
  </w:num>
  <w:num w:numId="12" w16cid:durableId="382218306">
    <w:abstractNumId w:val="0"/>
  </w:num>
  <w:num w:numId="13" w16cid:durableId="1230844051">
    <w:abstractNumId w:val="6"/>
  </w:num>
  <w:num w:numId="14" w16cid:durableId="144320072">
    <w:abstractNumId w:val="12"/>
  </w:num>
  <w:num w:numId="15" w16cid:durableId="2116511436">
    <w:abstractNumId w:val="20"/>
  </w:num>
  <w:num w:numId="16" w16cid:durableId="595403032">
    <w:abstractNumId w:val="17"/>
  </w:num>
  <w:num w:numId="17" w16cid:durableId="1130123520">
    <w:abstractNumId w:val="8"/>
  </w:num>
  <w:num w:numId="18" w16cid:durableId="803304587">
    <w:abstractNumId w:val="11"/>
  </w:num>
  <w:num w:numId="19" w16cid:durableId="38286872">
    <w:abstractNumId w:val="1"/>
  </w:num>
  <w:num w:numId="20" w16cid:durableId="190531687">
    <w:abstractNumId w:val="13"/>
  </w:num>
  <w:num w:numId="21" w16cid:durableId="2115858484">
    <w:abstractNumId w:val="7"/>
  </w:num>
  <w:num w:numId="22" w16cid:durableId="9669304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90"/>
    <w:rsid w:val="00050FAB"/>
    <w:rsid w:val="00083499"/>
    <w:rsid w:val="0009097E"/>
    <w:rsid w:val="00095F5F"/>
    <w:rsid w:val="0010666D"/>
    <w:rsid w:val="001210DA"/>
    <w:rsid w:val="00140E07"/>
    <w:rsid w:val="001510F5"/>
    <w:rsid w:val="0015436E"/>
    <w:rsid w:val="001A30F4"/>
    <w:rsid w:val="001D5DE2"/>
    <w:rsid w:val="00234C4B"/>
    <w:rsid w:val="00264E88"/>
    <w:rsid w:val="0029214B"/>
    <w:rsid w:val="003A2A90"/>
    <w:rsid w:val="00437602"/>
    <w:rsid w:val="00444EFB"/>
    <w:rsid w:val="004C5269"/>
    <w:rsid w:val="0051070B"/>
    <w:rsid w:val="005742B6"/>
    <w:rsid w:val="00617BBC"/>
    <w:rsid w:val="006333F1"/>
    <w:rsid w:val="00641316"/>
    <w:rsid w:val="00654285"/>
    <w:rsid w:val="006D0FA8"/>
    <w:rsid w:val="00701BE4"/>
    <w:rsid w:val="007110E8"/>
    <w:rsid w:val="007357FD"/>
    <w:rsid w:val="007836C7"/>
    <w:rsid w:val="007F7D2A"/>
    <w:rsid w:val="00811496"/>
    <w:rsid w:val="008A49DE"/>
    <w:rsid w:val="008C2233"/>
    <w:rsid w:val="00911B04"/>
    <w:rsid w:val="0093475B"/>
    <w:rsid w:val="009C749A"/>
    <w:rsid w:val="009D55E3"/>
    <w:rsid w:val="00A67F0E"/>
    <w:rsid w:val="00C1226C"/>
    <w:rsid w:val="00C1746D"/>
    <w:rsid w:val="00C35098"/>
    <w:rsid w:val="00C36017"/>
    <w:rsid w:val="00D70C9E"/>
    <w:rsid w:val="00D73496"/>
    <w:rsid w:val="00D95BB0"/>
    <w:rsid w:val="00E03BB0"/>
    <w:rsid w:val="00E336FF"/>
    <w:rsid w:val="00EB5A01"/>
    <w:rsid w:val="00F8520E"/>
    <w:rsid w:val="00FA4566"/>
    <w:rsid w:val="00F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80174F"/>
  <w15:chartTrackingRefBased/>
  <w15:docId w15:val="{DFCC81EF-7494-4439-AE54-8596716D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7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0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A90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A2A90"/>
  </w:style>
  <w:style w:type="paragraph" w:styleId="Footer">
    <w:name w:val="footer"/>
    <w:basedOn w:val="Normal"/>
    <w:link w:val="FooterChar"/>
    <w:uiPriority w:val="99"/>
    <w:unhideWhenUsed/>
    <w:rsid w:val="003A2A90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A2A90"/>
  </w:style>
  <w:style w:type="table" w:styleId="TableGrid">
    <w:name w:val="Table Grid"/>
    <w:basedOn w:val="TableNormal"/>
    <w:uiPriority w:val="39"/>
    <w:rsid w:val="001510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110E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110E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7110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1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0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0E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0E8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110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0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110E8"/>
    <w:pPr>
      <w:spacing w:after="0" w:line="240" w:lineRule="auto"/>
    </w:pPr>
    <w:rPr>
      <w:kern w:val="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7110E8"/>
    <w:pPr>
      <w:tabs>
        <w:tab w:val="left" w:pos="504"/>
      </w:tabs>
      <w:spacing w:after="240" w:line="240" w:lineRule="auto"/>
      <w:ind w:left="504" w:hanging="504"/>
    </w:pPr>
  </w:style>
  <w:style w:type="character" w:styleId="LineNumber">
    <w:name w:val="line number"/>
    <w:basedOn w:val="DefaultParagraphFont"/>
    <w:uiPriority w:val="99"/>
    <w:semiHidden/>
    <w:unhideWhenUsed/>
    <w:rsid w:val="007110E8"/>
  </w:style>
  <w:style w:type="character" w:styleId="FollowedHyperlink">
    <w:name w:val="FollowedHyperlink"/>
    <w:basedOn w:val="DefaultParagraphFont"/>
    <w:uiPriority w:val="99"/>
    <w:semiHidden/>
    <w:unhideWhenUsed/>
    <w:rsid w:val="007110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284</Words>
  <Characters>1744</Characters>
  <Application>Microsoft Office Word</Application>
  <DocSecurity>0</DocSecurity>
  <Lines>193</Lines>
  <Paragraphs>135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Choi</dc:creator>
  <cp:keywords/>
  <dc:description/>
  <cp:lastModifiedBy>G</cp:lastModifiedBy>
  <cp:revision>40</cp:revision>
  <dcterms:created xsi:type="dcterms:W3CDTF">2023-06-16T07:12:00Z</dcterms:created>
  <dcterms:modified xsi:type="dcterms:W3CDTF">2024-10-11T08:06:00Z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acaa9f6a2571106fc2b17cbafe5a4651f0f1a6fa2c5de534e92242a6fd33597b</vt:lpwstr>
  </property>
</Properties>
</file>