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8DE3C" w14:textId="368D2077" w:rsidR="00CB1A25" w:rsidRPr="00CB1A25" w:rsidRDefault="00214B8C" w:rsidP="00CB1A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="00CB1A25" w:rsidRPr="00CB1A25">
        <w:rPr>
          <w:rFonts w:ascii="Times New Roman" w:hAnsi="Times New Roman" w:cs="Times New Roman"/>
          <w:b/>
          <w:bCs/>
          <w:sz w:val="24"/>
          <w:szCs w:val="24"/>
        </w:rPr>
        <w:t>Appendix B</w:t>
      </w:r>
    </w:p>
    <w:p w14:paraId="4A58A01E" w14:textId="347D56D4" w:rsidR="00CB1A25" w:rsidRDefault="00CB1A25" w:rsidP="00CB1A25">
      <w:pPr>
        <w:spacing w:after="0" w:line="480" w:lineRule="auto"/>
      </w:pPr>
      <w:r w:rsidRPr="00CB1A25"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  <w:t>Multinomial regression model for turnover intentions among VA physicians in 2023 (n=11,508).</w:t>
      </w:r>
    </w:p>
    <w:tbl>
      <w:tblPr>
        <w:tblStyle w:val="TableGrid"/>
        <w:tblW w:w="10098" w:type="dxa"/>
        <w:tblLayout w:type="fixed"/>
        <w:tblLook w:val="04A0" w:firstRow="1" w:lastRow="0" w:firstColumn="1" w:lastColumn="0" w:noHBand="0" w:noVBand="1"/>
      </w:tblPr>
      <w:tblGrid>
        <w:gridCol w:w="3277"/>
        <w:gridCol w:w="871"/>
        <w:gridCol w:w="1040"/>
        <w:gridCol w:w="140"/>
        <w:gridCol w:w="72"/>
        <w:gridCol w:w="901"/>
        <w:gridCol w:w="1076"/>
        <w:gridCol w:w="183"/>
        <w:gridCol w:w="18"/>
        <w:gridCol w:w="900"/>
        <w:gridCol w:w="1602"/>
        <w:gridCol w:w="18"/>
      </w:tblGrid>
      <w:tr w:rsidR="00CB1A25" w:rsidRPr="00243CB1" w14:paraId="4C1126BC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8C2496" w14:textId="77777777" w:rsidR="00CB1A25" w:rsidRPr="00243CB1" w:rsidRDefault="00CB1A25" w:rsidP="00816749">
            <w:pPr>
              <w:rPr>
                <w:rFonts w:ascii="Times New Roman" w:eastAsia="Times" w:hAnsi="Times New Roman" w:cs="Times New Roman"/>
                <w:color w:val="000000" w:themeColor="text1"/>
              </w:rPr>
            </w:pPr>
          </w:p>
        </w:tc>
        <w:tc>
          <w:tcPr>
            <w:tcW w:w="191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645A17" w14:textId="77777777" w:rsidR="00CB1A25" w:rsidRPr="00243CB1" w:rsidRDefault="00CB1A25" w:rsidP="00CB1A25">
            <w:pPr>
              <w:jc w:val="center"/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Another VA job</w:t>
            </w:r>
          </w:p>
        </w:tc>
        <w:tc>
          <w:tcPr>
            <w:tcW w:w="218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E12F1F" w14:textId="77777777" w:rsidR="00CB1A25" w:rsidRPr="00243CB1" w:rsidRDefault="00CB1A25" w:rsidP="00CB1A25">
            <w:pPr>
              <w:jc w:val="center"/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Leave VA</w:t>
            </w:r>
          </w:p>
        </w:tc>
        <w:tc>
          <w:tcPr>
            <w:tcW w:w="270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D9A163" w14:textId="77777777" w:rsidR="00CB1A25" w:rsidRPr="00243CB1" w:rsidRDefault="00CB1A25" w:rsidP="00CB1A25">
            <w:pPr>
              <w:jc w:val="center"/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Retire</w:t>
            </w:r>
          </w:p>
        </w:tc>
      </w:tr>
      <w:tr w:rsidR="00CB1A25" w:rsidRPr="00243CB1" w14:paraId="12DF0C5C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907D6FC" w14:textId="77777777" w:rsidR="00CB1A25" w:rsidRPr="00243CB1" w:rsidRDefault="00CB1A25" w:rsidP="00816749">
            <w:pPr>
              <w:rPr>
                <w:rFonts w:ascii="Times New Roman" w:eastAsia="Times" w:hAnsi="Times New Roman" w:cs="Times New Roman"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CCF4F79" w14:textId="77777777" w:rsidR="00CB1A25" w:rsidRPr="00243CB1" w:rsidRDefault="00CB1A25" w:rsidP="00CB1A25">
            <w:pPr>
              <w:jc w:val="center"/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OR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828AB33" w14:textId="77777777" w:rsidR="00CB1A25" w:rsidRPr="00243CB1" w:rsidRDefault="00CB1A25" w:rsidP="00CB1A25">
            <w:pPr>
              <w:jc w:val="center"/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95% CI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B3C9FFD" w14:textId="77777777" w:rsidR="00CB1A25" w:rsidRPr="00243CB1" w:rsidRDefault="00CB1A25" w:rsidP="00CB1A25">
            <w:pPr>
              <w:jc w:val="center"/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OR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FD28C4B" w14:textId="77777777" w:rsidR="00CB1A25" w:rsidRPr="00243CB1" w:rsidRDefault="00CB1A25" w:rsidP="00CB1A25">
            <w:pPr>
              <w:jc w:val="center"/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95% 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B5CFBDB" w14:textId="3DFEB8FB" w:rsidR="00CB1A25" w:rsidRPr="00243CB1" w:rsidRDefault="00CB1A25" w:rsidP="00CB1A25">
            <w:pPr>
              <w:jc w:val="center"/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OR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936B589" w14:textId="77777777" w:rsidR="00CB1A25" w:rsidRPr="00243CB1" w:rsidRDefault="00CB1A25" w:rsidP="00CB1A25">
            <w:pPr>
              <w:rPr>
                <w:rFonts w:ascii="Times New Roman" w:eastAsia="Times" w:hAnsi="Times New Roman" w:cs="Times New Roman"/>
                <w:b/>
                <w:color w:val="000000" w:themeColor="text1"/>
              </w:rPr>
            </w:pPr>
            <w:r w:rsidRPr="00243CB1">
              <w:rPr>
                <w:rFonts w:ascii="Times New Roman" w:eastAsia="Times" w:hAnsi="Times New Roman" w:cs="Times New Roman"/>
                <w:b/>
                <w:color w:val="000000" w:themeColor="text1"/>
              </w:rPr>
              <w:t>95% CI</w:t>
            </w:r>
          </w:p>
        </w:tc>
      </w:tr>
      <w:tr w:rsidR="00CB1A25" w:rsidRPr="008A5DDD" w14:paraId="64D2A2D2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AF14D5" w14:textId="0DDC38A3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Burnout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BF0373" w14:textId="54758940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2.15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F424FA" w14:textId="3C1F3364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1.77 – 2.61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D3B4843" w14:textId="140366B0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2.97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6500A14" w14:textId="61871BDE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2.50 – 3.52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9F9601" w14:textId="1744FAC1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2.45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4A7E0E" w14:textId="4C546F31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1.97 – 3.05</w:t>
            </w:r>
          </w:p>
        </w:tc>
      </w:tr>
      <w:tr w:rsidR="00CB1A25" w:rsidRPr="008A5DDD" w14:paraId="1DBDC0EE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BD33EB" w14:textId="5E3A83AA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Culture of well-being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7DB237" w14:textId="05D9FAEF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.94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2A9491" w14:textId="167C6510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.83 – 1.06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923512" w14:textId="3D3DE02B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.83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0AEECC" w14:textId="09CDA4CC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.75 - .93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77DA3B" w14:textId="3137CB0D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FBE646" w14:textId="44757A41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.86 – 1.15</w:t>
            </w:r>
          </w:p>
        </w:tc>
      </w:tr>
      <w:tr w:rsidR="00CB1A25" w:rsidRPr="008A5DDD" w14:paraId="54E0164F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406B1B8" w14:textId="69DFE2DB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Workplace civility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FDCDB06" w14:textId="4D0EE431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.98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CB66B3" w14:textId="4F551693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.84 – 1.13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2F9BB2" w14:textId="0E4FD90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74DE1E" w14:textId="284589EE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.94 – 1.22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7A18AA" w14:textId="0EC945A2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10FDAA" w14:textId="5A8106FB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.72 – 1.08</w:t>
            </w:r>
          </w:p>
        </w:tc>
      </w:tr>
      <w:tr w:rsidR="00CB1A25" w:rsidRPr="008A5DDD" w14:paraId="78F445F4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C4AD57" w14:textId="22F5AEB1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Discrimination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3AB7E0" w14:textId="463B782B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2.11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ACDAFA" w14:textId="727DE87A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1.60 – 2.78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59710E" w14:textId="634C8EDF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1.90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52DD76" w14:textId="0B11F946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1.49 – 2.44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06B442" w14:textId="4B94BA5C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3E313F" w14:textId="23BE43A6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.63 – 1.45</w:t>
            </w:r>
          </w:p>
        </w:tc>
      </w:tr>
      <w:tr w:rsidR="00CB1A25" w:rsidRPr="008A5DDD" w14:paraId="6C3A19AF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E2C9C73" w14:textId="5536042E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Reasonable workload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7AB687" w14:textId="144B407D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.85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EB92F36" w14:textId="25F5C4D8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.78 - .93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55001C" w14:textId="608D463E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.85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F215AC" w14:textId="26CCA612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.79 - 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367015" w14:textId="140BC973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768E32" w14:textId="233BEA24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.93 – 1.14</w:t>
            </w:r>
          </w:p>
        </w:tc>
      </w:tr>
      <w:tr w:rsidR="00CB1A25" w:rsidRPr="008A5DDD" w14:paraId="0B5C834D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B6BBAB" w14:textId="4C9224BE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Work and family balance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04A7613" w14:textId="1D9879AC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A08068" w14:textId="7D807D7E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.90 – 1.17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6AF6E4" w14:textId="455B4BF3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58E4BE4" w14:textId="5A7D88CF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.92 – 1.15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02331C" w14:textId="1CF65DBE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6F8561" w14:textId="3277151F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.83 – 1.16</w:t>
            </w:r>
          </w:p>
        </w:tc>
      </w:tr>
      <w:tr w:rsidR="00CB1A25" w:rsidRPr="008A5DDD" w14:paraId="7B405D18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CDCBCB" w14:textId="1D720A99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Recognition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101392" w14:textId="3B0D5C3C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.81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CBA65F" w14:textId="0A983CAC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.71 - .93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BA7EA6" w14:textId="0D5C41EB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.70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0999520" w14:textId="27598706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.63 - .79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EFAB8E7" w14:textId="309DC2ED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944C4F" w14:textId="2F4BDE75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.82 – 1.15</w:t>
            </w:r>
          </w:p>
        </w:tc>
      </w:tr>
      <w:tr w:rsidR="00CB1A25" w:rsidRPr="008A5DDD" w14:paraId="7DDCD2D4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C984EF1" w14:textId="033894AB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Supervisor satisfaction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194035" w14:textId="3CCB44CD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.99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5C0DDC4" w14:textId="5D1B34ED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.98 – 1.00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0857A2" w14:textId="77CA5ABC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16BADF" w14:textId="2907DB0E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.99 – 1.00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0BA865" w14:textId="2D6B6C32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3480B0E" w14:textId="0D22984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.99 – 1.01</w:t>
            </w:r>
          </w:p>
        </w:tc>
      </w:tr>
      <w:tr w:rsidR="00CB1A25" w:rsidRPr="008A5DDD" w14:paraId="0FB4A3A8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D32817" w14:textId="65D73781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Senior leadership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AB5B65F" w14:textId="0C793518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.75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22474E" w14:textId="20F69C68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.66 - .85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1671A6" w14:textId="2FDB0E96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.64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612BFE1" w14:textId="01CB4AF1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.58 - 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57D4A8" w14:textId="6F06A6BC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.80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861A89" w14:textId="6D377A6D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.68 - .94</w:t>
            </w:r>
          </w:p>
        </w:tc>
      </w:tr>
      <w:tr w:rsidR="00CB1A25" w:rsidRPr="008A5DDD" w14:paraId="3A088E94" w14:textId="77777777" w:rsidTr="69E5E34E">
        <w:trPr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1E9D2C2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Gender (ref=female)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470BD5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9DBC6E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527777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6BDF036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B53B9B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6BC8A0A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B1A25" w:rsidRPr="008A5DDD" w14:paraId="1BB800F2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552A1CC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Male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160DBC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1.22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19E49A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1.01 – 1.47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63B2CD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1.5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CF278E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5 – 1.8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2D5E8E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91640D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1.3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CB1A25" w:rsidRPr="008A5DDD" w14:paraId="19A43336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08FC8E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Other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CCDE013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1A28EB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.51 – 3.3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A0AE6A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4FF9B2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.31 – 2.1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2AC554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4E1130A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.05 – 3.1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CB1A25" w:rsidRPr="008A5DDD" w14:paraId="64345DAC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4D6A85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Age (ref=under 40)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FC4A3A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0B89213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C8B83F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511E75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0A329D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448F25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B1A25" w:rsidRPr="008A5DDD" w14:paraId="609BAB26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FA8A84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40-49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A0CD88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0F9C39B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.77 – 1.30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D1EC0C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.76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85960ED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.62 –.93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E83266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E245C8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5.34</w:t>
            </w:r>
          </w:p>
        </w:tc>
      </w:tr>
      <w:tr w:rsidR="00CB1A25" w:rsidRPr="008A5DDD" w14:paraId="392E66BF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01B210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50-59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18F7D1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E7C4E6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1.2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797955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.4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307A2F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.36 –.5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ECC41C8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12.26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D044DED" w14:textId="3DC89C19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69E5E34E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3.8</w:t>
            </w:r>
            <w:r w:rsidR="67F1ABF1" w:rsidRPr="69E5E34E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69E5E34E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38.94</w:t>
            </w:r>
          </w:p>
        </w:tc>
      </w:tr>
      <w:tr w:rsidR="00CB1A25" w:rsidRPr="008A5DDD" w14:paraId="5B8B58B4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288B92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60 plus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7F463D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B68912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.4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.8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0B55B7E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83D674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.2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–.44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C6E646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136.98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7CE5DF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44.09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425.59</w:t>
            </w:r>
          </w:p>
        </w:tc>
      </w:tr>
      <w:tr w:rsidR="00CB1A25" w:rsidRPr="008A5DDD" w14:paraId="7AB28D56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D6D02E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Hispanic (ref non-Hispanic)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AFD1F92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B0F9FB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72F922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CC7D5E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91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1.6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F26E44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7D0EEF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8A5DDD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</w:tr>
      <w:tr w:rsidR="00CB1A25" w:rsidRPr="001831AF" w14:paraId="46A13BFB" w14:textId="77777777" w:rsidTr="69E5E34E">
        <w:trPr>
          <w:gridAfter w:val="1"/>
          <w:wAfter w:w="18" w:type="dxa"/>
          <w:trHeight w:val="195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E50405" w14:textId="77777777" w:rsidR="00CB1A25" w:rsidRPr="001831AF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Race (ref=White)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D7FD53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1E13E5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EE219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18C73A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3EA66A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282FFEF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B1A25" w:rsidRPr="001831AF" w14:paraId="137D1400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86E2F4" w14:textId="77777777" w:rsidR="00CB1A25" w:rsidRPr="001831AF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American Indian or Alaskan Native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BD6B27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C4A012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.04 – 2.64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E3D9168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2.64</w:t>
            </w: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000577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1.03 – 6.75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DE9964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.29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AF9893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.04 – 2.31</w:t>
            </w:r>
          </w:p>
        </w:tc>
      </w:tr>
      <w:tr w:rsidR="00CB1A25" w:rsidRPr="001831AF" w14:paraId="5C2B1E91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074FA40" w14:textId="77777777" w:rsidR="00CB1A25" w:rsidRPr="001831AF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Asian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B13035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.71</w:t>
            </w: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2933B9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.56 – .86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562F87D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.71</w:t>
            </w: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E38FF3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.56 – .91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16547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.50</w:t>
            </w: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4B418E1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.37 –.68</w:t>
            </w:r>
          </w:p>
        </w:tc>
      </w:tr>
      <w:tr w:rsidR="00CB1A25" w:rsidRPr="001831AF" w14:paraId="13E7ED75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408EAB" w14:textId="77777777" w:rsidR="00CB1A25" w:rsidRPr="001831AF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Black or African American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0AE28D6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61772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.82 – 1.74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A25E698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.99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0C289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.68 – 1.45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7EEF3F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AD000D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.52 – 1.35</w:t>
            </w:r>
          </w:p>
        </w:tc>
      </w:tr>
      <w:tr w:rsidR="00CB1A25" w:rsidRPr="001831AF" w14:paraId="72E95614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8D695C" w14:textId="77777777" w:rsidR="00CB1A25" w:rsidRPr="001831AF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Multi-racial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0FCFA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09F1736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.86 – 2.63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4A33A7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1.70</w:t>
            </w: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AC80FB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1.06 – 2.74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DD0BE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.91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1F6EC6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.37 – 2.24</w:t>
            </w:r>
          </w:p>
        </w:tc>
      </w:tr>
      <w:tr w:rsidR="00CB1A25" w:rsidRPr="001831AF" w14:paraId="01612972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982749" w14:textId="77777777" w:rsidR="00CB1A25" w:rsidRPr="001831AF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Native Hawaiian or other Pacific Islander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281C9E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1.42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DED867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.44 – 4.55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20BCC4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.73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F65A69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.19 – 2.79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F73242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1.45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4FC5BA" w14:textId="77777777" w:rsidR="00CB1A25" w:rsidRPr="001831AF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1831AF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.38 – 5.53</w:t>
            </w:r>
          </w:p>
        </w:tc>
      </w:tr>
      <w:tr w:rsidR="00CB1A25" w:rsidRPr="00490206" w14:paraId="05729B48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7FA8B9" w14:textId="77777777" w:rsidR="00CB1A25" w:rsidRPr="00490206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Specialty (ref=primary care)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787E6D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96E9EF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C995F2C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E503D0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CFFA76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3C847AE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B1A25" w:rsidRPr="00490206" w14:paraId="2DF9DA2E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BBCE0F" w14:textId="77777777" w:rsidR="00CB1A25" w:rsidRPr="00490206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Anesthesiology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7DCD210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.54</w:t>
            </w: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D73ADFD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.31 – .91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9E6BE9F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1.63</w:t>
            </w: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2B890A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1.13 – 2.36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353613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568510B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.68 – 1.97</w:t>
            </w:r>
          </w:p>
        </w:tc>
      </w:tr>
      <w:tr w:rsidR="00CB1A25" w:rsidRPr="00490206" w14:paraId="4617C35A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533DF9D" w14:textId="77777777" w:rsidR="00CB1A25" w:rsidRPr="00490206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Medicine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2168020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.70</w:t>
            </w: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3E094C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.54 – .90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F74887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A64B6B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.87 – 1.38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A822B0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47731B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.82 – 1.46</w:t>
            </w:r>
          </w:p>
        </w:tc>
      </w:tr>
      <w:tr w:rsidR="00CB1A25" w:rsidRPr="00490206" w14:paraId="0F0496C9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AE26F2" w14:textId="77777777" w:rsidR="00CB1A25" w:rsidRPr="00490206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Other clinical specialty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18BDD2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.98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370C11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.76 – 1.27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D69582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3271F1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.99 – 1.60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74A22F5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2C0D3D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.96 – 1.73</w:t>
            </w:r>
          </w:p>
        </w:tc>
      </w:tr>
      <w:tr w:rsidR="00CB1A25" w:rsidRPr="00490206" w14:paraId="0D5FE9D3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E194448" w14:textId="77777777" w:rsidR="00CB1A25" w:rsidRPr="00490206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Psychiatrist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A5D5EE3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0E176A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.97 –1.69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A4F509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58FE3D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.87 – 1.49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E1E24D4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577BB78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.89 – 1.73</w:t>
            </w:r>
          </w:p>
        </w:tc>
      </w:tr>
      <w:tr w:rsidR="00CB1A25" w:rsidRPr="00490206" w14:paraId="73D2FCEF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9A079D" w14:textId="77777777" w:rsidR="00CB1A25" w:rsidRPr="00490206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   Surgery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22E236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.67</w:t>
            </w: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04CF2BB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.47 – .94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08C3DB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4E6CD1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.91 – 1.60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B179F9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.63</w:t>
            </w: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A11C99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.44 – .92</w:t>
            </w:r>
          </w:p>
        </w:tc>
      </w:tr>
      <w:tr w:rsidR="00CB1A25" w:rsidRPr="00490206" w14:paraId="017142AD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3E577C" w14:textId="77777777" w:rsidR="00CB1A25" w:rsidRPr="00490206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Faculty (ref=non-faculty)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AEF0DB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C5B0655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.75 – 1.09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0ECE03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1.18</w:t>
            </w: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02087A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 – 1.39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0C23C9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C5AC56" w14:textId="77777777" w:rsidR="00CB1A25" w:rsidRPr="00490206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490206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.86 – 1.30</w:t>
            </w:r>
          </w:p>
        </w:tc>
      </w:tr>
      <w:tr w:rsidR="00CB1A25" w:rsidRPr="008A5DDD" w14:paraId="4F55D5AD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179BD2" w14:textId="77777777" w:rsidR="00CB1A25" w:rsidRPr="008A5DDD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Office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1C1B13D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B95064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.75 – 1.96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64E075C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7D3828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.68 – 1.68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E000F2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90F00C" w14:textId="77777777" w:rsidR="00CB1A25" w:rsidRPr="008A5DDD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.48 – 1.62</w:t>
            </w:r>
          </w:p>
        </w:tc>
      </w:tr>
      <w:tr w:rsidR="00CB1A25" w:rsidRPr="008F4283" w14:paraId="3962C9B0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AF3209C" w14:textId="77777777" w:rsidR="00CB1A25" w:rsidRPr="008F4283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</w:rPr>
              <w:t>Supervisory role (Ref=None)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C36B8DE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A5EFF54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761BD2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162D1E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CDABF8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4B1B4B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B1A25" w:rsidRPr="008F4283" w14:paraId="1CE4AAAB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E03CAF" w14:textId="77777777" w:rsidR="00CB1A25" w:rsidRPr="008F4283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</w:rPr>
              <w:t xml:space="preserve">   First line supervisor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E84B90D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BBF966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 xml:space="preserve">.99 – 1.61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A5B7115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1.18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0E00DA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.96 – 1.46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439D4F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9F6D20A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.87 – 1.45</w:t>
            </w:r>
          </w:p>
        </w:tc>
      </w:tr>
      <w:tr w:rsidR="00CB1A25" w:rsidRPr="008F4283" w14:paraId="5CECFABD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741E38" w14:textId="77777777" w:rsidR="00CB1A25" w:rsidRPr="008F4283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</w:rPr>
              <w:t xml:space="preserve">   Manager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B7F163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2.30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B4086E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1.82 – 2.90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B436E9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1.41</w:t>
            </w:r>
            <w:r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AB4A8C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1.12 – 1.78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6579A0A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1.10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BD442B" w14:textId="77777777" w:rsidR="00CB1A25" w:rsidRPr="008F4283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8F4283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.85 – 1.42</w:t>
            </w:r>
          </w:p>
        </w:tc>
      </w:tr>
      <w:tr w:rsidR="00CB1A25" w:rsidRPr="00E81B0A" w14:paraId="6012DA43" w14:textId="77777777" w:rsidTr="69E5E34E">
        <w:trPr>
          <w:gridAfter w:val="1"/>
          <w:wAfter w:w="18" w:type="dxa"/>
          <w:trHeight w:val="300"/>
        </w:trPr>
        <w:tc>
          <w:tcPr>
            <w:tcW w:w="3277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A5C0BB1" w14:textId="77777777" w:rsidR="00CB1A25" w:rsidRPr="00E81B0A" w:rsidRDefault="00CB1A25" w:rsidP="00CB1A25">
            <w:pPr>
              <w:rPr>
                <w:rFonts w:ascii="Times New Roman" w:eastAsia="Times" w:hAnsi="Times New Roman" w:cs="Times New Roman"/>
                <w:color w:val="000000" w:themeColor="text1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</w:rPr>
              <w:t>MD/population rate</w:t>
            </w:r>
          </w:p>
        </w:tc>
        <w:tc>
          <w:tcPr>
            <w:tcW w:w="87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8392F6A" w14:textId="77777777" w:rsidR="00CB1A25" w:rsidRPr="00E81B0A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4DCAC22" w14:textId="77777777" w:rsidR="00CB1A25" w:rsidRPr="00E81B0A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1.00 - 1.00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0C457C9" w14:textId="77777777" w:rsidR="00CB1A25" w:rsidRPr="00E81B0A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768A624" w14:textId="77777777" w:rsidR="00CB1A25" w:rsidRPr="00E81B0A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1.00 - 1.00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4BA911D" w14:textId="77777777" w:rsidR="00CB1A25" w:rsidRPr="00E81B0A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45DDDCD" w14:textId="77777777" w:rsidR="00CB1A25" w:rsidRPr="00E81B0A" w:rsidRDefault="00CB1A25" w:rsidP="00CB1A25">
            <w:pPr>
              <w:jc w:val="center"/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</w:pPr>
            <w:r w:rsidRPr="00E81B0A">
              <w:rPr>
                <w:rFonts w:ascii="Times New Roman" w:eastAsia="Times" w:hAnsi="Times New Roman" w:cs="Times New Roman"/>
                <w:color w:val="000000" w:themeColor="text1"/>
                <w:sz w:val="20"/>
                <w:szCs w:val="20"/>
              </w:rPr>
              <w:t>1.00 - 1.00</w:t>
            </w:r>
          </w:p>
        </w:tc>
      </w:tr>
    </w:tbl>
    <w:p w14:paraId="48F3302E" w14:textId="77777777" w:rsidR="00CB1A25" w:rsidRDefault="00CB1A25" w:rsidP="00CB1A25"/>
    <w:sectPr w:rsidR="00CB1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25"/>
    <w:rsid w:val="00170281"/>
    <w:rsid w:val="00214B8C"/>
    <w:rsid w:val="007613DE"/>
    <w:rsid w:val="00874F64"/>
    <w:rsid w:val="00CB1A25"/>
    <w:rsid w:val="67F1ABF1"/>
    <w:rsid w:val="69E5E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1FC2"/>
  <w15:chartTrackingRefBased/>
  <w15:docId w15:val="{7E08417E-164E-4F43-95F4-BD031B30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B1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1A25"/>
    <w:pPr>
      <w:spacing w:line="240" w:lineRule="auto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1A25"/>
    <w:rPr>
      <w:kern w:val="0"/>
      <w:sz w:val="20"/>
      <w:szCs w:val="20"/>
    </w:rPr>
  </w:style>
  <w:style w:type="table" w:styleId="TableGrid">
    <w:name w:val="Table Grid"/>
    <w:basedOn w:val="TableNormal"/>
    <w:uiPriority w:val="59"/>
    <w:rsid w:val="00CB1A25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Mohr, David</dc:creator>
  <cp:keywords/>
  <dc:description/>
  <cp:lastModifiedBy>Mohr, David</cp:lastModifiedBy>
  <cp:revision>3</cp:revision>
  <dcterms:created xsi:type="dcterms:W3CDTF">2024-10-23T15:37:00Z</dcterms:created>
  <dcterms:modified xsi:type="dcterms:W3CDTF">2024-10-23T15:37:00Z</dcterms:modified>
</cp:coreProperties>
</file>