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B4709" w14:textId="3839E35F" w:rsidR="005A01A4" w:rsidRPr="00186073" w:rsidRDefault="005A01A4">
      <w:pPr>
        <w:rPr>
          <w:b/>
          <w:bCs/>
          <w:u w:val="single"/>
        </w:rPr>
      </w:pPr>
      <w:r w:rsidRPr="00186073">
        <w:rPr>
          <w:b/>
          <w:bCs/>
          <w:u w:val="single"/>
        </w:rPr>
        <w:t>Additional File 1</w:t>
      </w:r>
      <w:r w:rsidR="00186073" w:rsidRPr="00186073">
        <w:rPr>
          <w:b/>
          <w:bCs/>
          <w:u w:val="single"/>
        </w:rPr>
        <w:t>: Sociodemographic Information</w:t>
      </w:r>
    </w:p>
    <w:p w14:paraId="7C09344E" w14:textId="5C91ECA1" w:rsidR="00186073" w:rsidRPr="00186073" w:rsidRDefault="00186073">
      <w:pPr>
        <w:rPr>
          <w:b/>
          <w:bCs/>
        </w:rPr>
      </w:pPr>
      <w:r w:rsidRPr="00186073">
        <w:rPr>
          <w:b/>
          <w:bCs/>
        </w:rPr>
        <w:t>Methods</w:t>
      </w:r>
    </w:p>
    <w:p w14:paraId="226A786F" w14:textId="03088B30" w:rsidR="00186073" w:rsidRDefault="00186073" w:rsidP="4F800BCF">
      <w:pPr>
        <w:ind w:firstLine="720"/>
      </w:pPr>
      <w:r>
        <w:t>The MHC served different population-based sites, including Native American in Lieu sites, temporary shelter, and soup kitchen for those experiencing houselessness, two</w:t>
      </w:r>
      <w:r w:rsidRPr="4F800BCF">
        <w:t xml:space="preserve"> isolated</w:t>
      </w:r>
      <w:r w:rsidRPr="4F800BCF">
        <w:rPr>
          <w:color w:val="FF0000"/>
        </w:rPr>
        <w:t xml:space="preserve"> </w:t>
      </w:r>
      <w:r w:rsidRPr="4F800BCF">
        <w:t xml:space="preserve">rural communities, and migrant/seasonal farmworker sites near packing houses and local orchards. These sites resulted in four distinct </w:t>
      </w:r>
      <w:r w:rsidR="002151A4" w:rsidRPr="4F800BCF">
        <w:t xml:space="preserve">rural </w:t>
      </w:r>
      <w:r w:rsidRPr="4F800BCF">
        <w:t xml:space="preserve">sub-populations accessed by the MHC: </w:t>
      </w:r>
      <w:r w:rsidR="002151A4" w:rsidRPr="4F800BCF">
        <w:t xml:space="preserve">isolated </w:t>
      </w:r>
      <w:r w:rsidRPr="4F800BCF">
        <w:t xml:space="preserve">rural dwelling, patients experiencing houselessness (PEH), Native American, and migrant or seasonal worker. Patient race and ethnicity, age, insurance status, language spoken, sex, and </w:t>
      </w:r>
      <w:r w:rsidR="00235D1C" w:rsidRPr="4F800BCF">
        <w:t>emergency department (ED)</w:t>
      </w:r>
      <w:r w:rsidRPr="4F800BCF">
        <w:t xml:space="preserve"> use varied significantly by population. </w:t>
      </w:r>
    </w:p>
    <w:p w14:paraId="1DFBE788" w14:textId="4EEA5465" w:rsidR="00BF6BCA" w:rsidRPr="00715082" w:rsidRDefault="00186073" w:rsidP="4F800BCF">
      <w:pPr>
        <w:ind w:firstLine="720"/>
      </w:pPr>
      <w:r w:rsidRPr="4F800BCF">
        <w:t xml:space="preserve">The following variables were included in the analysis: race/ethnicity, age, insurance, patient language spoken, sex, and emergency department use via R statistical software. Each sub-population was analyzed separately and </w:t>
      </w:r>
      <w:r w:rsidR="00C825CE" w:rsidRPr="4F800BCF">
        <w:t xml:space="preserve">presented as counts with percentages. The isolated rural sub-population was then compared with the PEH sub-population, due to their inclusion in the time motion analysis. Analysis was done with both chi-square and Fisher’s exact test to ensure validity of the test due to low cell counts but tables larger than 2x2 tables. </w:t>
      </w:r>
      <w:r w:rsidRPr="4F800BCF">
        <w:t xml:space="preserve">Sex </w:t>
      </w:r>
      <w:r w:rsidR="00715082" w:rsidRPr="4F800BCF">
        <w:t xml:space="preserve">was separated into </w:t>
      </w:r>
      <w:r w:rsidRPr="4F800BCF">
        <w:t>male or female</w:t>
      </w:r>
      <w:r w:rsidR="00715082" w:rsidRPr="4F800BCF">
        <w:t xml:space="preserve"> based on limited labels used in the medical chart. </w:t>
      </w:r>
      <w:r w:rsidRPr="4F800BCF">
        <w:t xml:space="preserve">Age was separated into four groups, 0-17, 18-44, 45-64, and 65+. Race and ethnicity were separated into four groups (White, Hispanic/Latinx, Asian, and American Indian or Alaskan Native). Insurance status was separated into five groups (Medicare, Medicaid, Private Insurance, Self-pay, Uninsured). </w:t>
      </w:r>
      <w:r w:rsidR="0057237E" w:rsidRPr="4F800BCF">
        <w:t xml:space="preserve">Uninsured was defined as those with no insurance, </w:t>
      </w:r>
      <w:r w:rsidR="00813076" w:rsidRPr="4F800BCF">
        <w:t>however,</w:t>
      </w:r>
      <w:r w:rsidR="0057237E" w:rsidRPr="4F800BCF">
        <w:t xml:space="preserve"> were covered under a special program or grant. </w:t>
      </w:r>
      <w:r w:rsidR="00813076" w:rsidRPr="4F800BCF">
        <w:t>Whereas</w:t>
      </w:r>
      <w:r w:rsidR="0057237E" w:rsidRPr="4F800BCF">
        <w:t xml:space="preserve"> Self-pay was defined as no insurance and no coverage under a special program or grant. </w:t>
      </w:r>
      <w:r w:rsidRPr="4F800BCF">
        <w:t xml:space="preserve">The number of patient ED visits from May 2021 to May 2023 was collected and aggregated using the electronic medical record system. ED use was separated into four groups (no use, some use, frequent use, and high frequency use) and compared. </w:t>
      </w:r>
      <w:r>
        <w:br/>
      </w:r>
    </w:p>
    <w:p w14:paraId="1306099F" w14:textId="77777777" w:rsidR="00BF6BCA" w:rsidRDefault="00BF6BCA" w:rsidP="4F800BCF">
      <w:pPr>
        <w:rPr>
          <w:b/>
          <w:bCs/>
        </w:rPr>
      </w:pPr>
    </w:p>
    <w:p w14:paraId="3AA8C2C2" w14:textId="302EEB4F" w:rsidR="00186073" w:rsidRDefault="00186073" w:rsidP="4F800BCF">
      <w:pPr>
        <w:rPr>
          <w:b/>
          <w:bCs/>
        </w:rPr>
      </w:pPr>
      <w:r w:rsidRPr="4F800BCF">
        <w:rPr>
          <w:b/>
          <w:bCs/>
        </w:rPr>
        <w:t>Results</w:t>
      </w:r>
    </w:p>
    <w:p w14:paraId="4A236A9A" w14:textId="6C2866AE" w:rsidR="00335AA0" w:rsidRDefault="002151A4" w:rsidP="4F800BCF">
      <w:pPr>
        <w:ind w:firstLine="720"/>
      </w:pPr>
      <w:r w:rsidRPr="4F800BCF">
        <w:t>Isolated r</w:t>
      </w:r>
      <w:r w:rsidR="00186073" w:rsidRPr="4F800BCF">
        <w:t xml:space="preserve">ural dwelling patients were found to have the largest proportion of older adults (13%) and the largest proportion of patients on private health insurance (25%). PEH were found to have the largest portion of White, male patients, aged 18-65, with 69% of the sub-population on Medicaid insurance. The migrant or seasonal worker population had 92% of patients speaking Spanish and the largest proportion of patients on self-pay insurance (56%), with 20% having no insurance. Finally, most Native American patient population was found to be on Medicaid insurance (69%), male (56%) and English speaking (99%). Overall, most patients had no ED use, with a few outliers extending to more than seven visits to the ED. The patient demographic breakdown is reported in </w:t>
      </w:r>
      <w:r w:rsidR="009C5487" w:rsidRPr="4F800BCF">
        <w:t>Supplementary Table</w:t>
      </w:r>
      <w:r w:rsidR="00186073" w:rsidRPr="4F800BCF">
        <w:t xml:space="preserve"> </w:t>
      </w:r>
      <w:r w:rsidR="009C5487" w:rsidRPr="4F800BCF">
        <w:t>1</w:t>
      </w:r>
      <w:r w:rsidR="00186073" w:rsidRPr="4F800BCF">
        <w:t>.</w:t>
      </w:r>
    </w:p>
    <w:p w14:paraId="4FB41938" w14:textId="2B91DD8F" w:rsidR="003962C7" w:rsidRPr="008E3ACD" w:rsidRDefault="003962C7" w:rsidP="4F800BCF">
      <w:pPr>
        <w:ind w:firstLine="720"/>
      </w:pPr>
      <w:r w:rsidRPr="4F800BCF">
        <w:t>Comparison of demographics between Isolated Rural patients and PEH were all found to be significant for chi-square and Fisher’s exact tests (p &lt; 0.01), except for ED use. Supplementary Table 2.</w:t>
      </w:r>
    </w:p>
    <w:p w14:paraId="3E5399BC" w14:textId="77777777" w:rsidR="00335AA0" w:rsidRDefault="00335AA0"/>
    <w:p w14:paraId="3A208A12" w14:textId="77777777" w:rsidR="00337D1F" w:rsidRDefault="00337D1F"/>
    <w:tbl>
      <w:tblPr>
        <w:tblW w:w="8700" w:type="dxa"/>
        <w:jc w:val="center"/>
        <w:tblLook w:val="04A0" w:firstRow="1" w:lastRow="0" w:firstColumn="1" w:lastColumn="0" w:noHBand="0" w:noVBand="1"/>
      </w:tblPr>
      <w:tblGrid>
        <w:gridCol w:w="2190"/>
        <w:gridCol w:w="1240"/>
        <w:gridCol w:w="1260"/>
        <w:gridCol w:w="1230"/>
        <w:gridCol w:w="1271"/>
        <w:gridCol w:w="1287"/>
        <w:gridCol w:w="222"/>
      </w:tblGrid>
      <w:tr w:rsidR="00337D1F" w14:paraId="71ED36C1" w14:textId="77777777" w:rsidTr="005D7465">
        <w:trPr>
          <w:gridAfter w:val="1"/>
          <w:wAfter w:w="222" w:type="dxa"/>
          <w:trHeight w:val="340"/>
          <w:jc w:val="center"/>
        </w:trPr>
        <w:tc>
          <w:tcPr>
            <w:tcW w:w="8478" w:type="dxa"/>
            <w:gridSpan w:val="6"/>
            <w:tcBorders>
              <w:top w:val="nil"/>
              <w:left w:val="nil"/>
              <w:bottom w:val="single" w:sz="12" w:space="0" w:color="666666"/>
              <w:right w:val="nil"/>
            </w:tcBorders>
            <w:shd w:val="clear" w:color="auto" w:fill="auto"/>
            <w:vAlign w:val="center"/>
            <w:hideMark/>
          </w:tcPr>
          <w:p w14:paraId="45D0AF98" w14:textId="69557672" w:rsidR="00337D1F" w:rsidRDefault="005D7465">
            <w:pPr>
              <w:rPr>
                <w:b/>
                <w:bCs/>
                <w:color w:val="000000"/>
              </w:rPr>
            </w:pPr>
            <w:r>
              <w:rPr>
                <w:b/>
                <w:bCs/>
                <w:color w:val="000000" w:themeColor="text1"/>
              </w:rPr>
              <w:t xml:space="preserve">Supplementary </w:t>
            </w:r>
            <w:r w:rsidR="00337D1F">
              <w:rPr>
                <w:b/>
                <w:bCs/>
                <w:color w:val="000000" w:themeColor="text1"/>
              </w:rPr>
              <w:t>Table 1:</w:t>
            </w:r>
            <w:r w:rsidR="00337D1F">
              <w:rPr>
                <w:b/>
                <w:bCs/>
                <w:color w:val="FF0000"/>
              </w:rPr>
              <w:t xml:space="preserve"> </w:t>
            </w:r>
            <w:r w:rsidR="00337D1F">
              <w:rPr>
                <w:color w:val="000000"/>
              </w:rPr>
              <w:t>Patient Demographic Breakdown of Rural Mobile Health Clinic</w:t>
            </w:r>
          </w:p>
        </w:tc>
      </w:tr>
      <w:tr w:rsidR="00337D1F" w14:paraId="5073AEA1" w14:textId="77777777" w:rsidTr="005D7465">
        <w:trPr>
          <w:gridAfter w:val="1"/>
          <w:wAfter w:w="222" w:type="dxa"/>
          <w:trHeight w:val="720"/>
          <w:jc w:val="center"/>
        </w:trPr>
        <w:tc>
          <w:tcPr>
            <w:tcW w:w="2190" w:type="dxa"/>
            <w:tcBorders>
              <w:top w:val="nil"/>
              <w:left w:val="nil"/>
              <w:bottom w:val="single" w:sz="12" w:space="0" w:color="666666"/>
              <w:right w:val="nil"/>
            </w:tcBorders>
            <w:shd w:val="clear" w:color="auto" w:fill="auto"/>
            <w:vAlign w:val="center"/>
            <w:hideMark/>
          </w:tcPr>
          <w:p w14:paraId="345A7077" w14:textId="77777777" w:rsidR="00337D1F" w:rsidRDefault="00337D1F">
            <w:pPr>
              <w:rPr>
                <w:b/>
                <w:bCs/>
                <w:i/>
                <w:iCs/>
                <w:color w:val="000000"/>
              </w:rPr>
            </w:pPr>
            <w:r>
              <w:rPr>
                <w:b/>
                <w:bCs/>
                <w:i/>
                <w:iCs/>
                <w:color w:val="000000"/>
              </w:rPr>
              <w:t> </w:t>
            </w:r>
          </w:p>
        </w:tc>
        <w:tc>
          <w:tcPr>
            <w:tcW w:w="1240" w:type="dxa"/>
            <w:tcBorders>
              <w:top w:val="nil"/>
              <w:left w:val="nil"/>
              <w:bottom w:val="single" w:sz="12" w:space="0" w:color="666666"/>
              <w:right w:val="nil"/>
            </w:tcBorders>
            <w:shd w:val="clear" w:color="auto" w:fill="auto"/>
            <w:vAlign w:val="center"/>
            <w:hideMark/>
          </w:tcPr>
          <w:p w14:paraId="0C9963B8" w14:textId="77777777" w:rsidR="00337D1F" w:rsidRDefault="00337D1F">
            <w:pPr>
              <w:jc w:val="center"/>
              <w:rPr>
                <w:b/>
                <w:bCs/>
                <w:color w:val="000000"/>
              </w:rPr>
            </w:pPr>
            <w:r>
              <w:rPr>
                <w:b/>
                <w:bCs/>
                <w:color w:val="000000"/>
              </w:rPr>
              <w:t xml:space="preserve">Total Seen at MHC </w:t>
            </w:r>
          </w:p>
        </w:tc>
        <w:tc>
          <w:tcPr>
            <w:tcW w:w="1260" w:type="dxa"/>
            <w:tcBorders>
              <w:top w:val="nil"/>
              <w:left w:val="nil"/>
              <w:bottom w:val="single" w:sz="12" w:space="0" w:color="666666"/>
              <w:right w:val="nil"/>
            </w:tcBorders>
            <w:shd w:val="clear" w:color="auto" w:fill="auto"/>
            <w:vAlign w:val="center"/>
            <w:hideMark/>
          </w:tcPr>
          <w:p w14:paraId="73933F31" w14:textId="77777777" w:rsidR="00337D1F" w:rsidRDefault="00337D1F">
            <w:pPr>
              <w:jc w:val="center"/>
              <w:rPr>
                <w:b/>
                <w:bCs/>
              </w:rPr>
            </w:pPr>
            <w:r>
              <w:rPr>
                <w:b/>
                <w:bCs/>
              </w:rPr>
              <w:t>Isolated</w:t>
            </w:r>
          </w:p>
        </w:tc>
        <w:tc>
          <w:tcPr>
            <w:tcW w:w="1230" w:type="dxa"/>
            <w:tcBorders>
              <w:top w:val="nil"/>
              <w:left w:val="nil"/>
              <w:bottom w:val="single" w:sz="12" w:space="0" w:color="666666"/>
              <w:right w:val="nil"/>
            </w:tcBorders>
            <w:shd w:val="clear" w:color="auto" w:fill="auto"/>
            <w:vAlign w:val="center"/>
            <w:hideMark/>
          </w:tcPr>
          <w:p w14:paraId="72EC213A" w14:textId="77777777" w:rsidR="00337D1F" w:rsidRDefault="00337D1F">
            <w:pPr>
              <w:jc w:val="center"/>
              <w:rPr>
                <w:b/>
                <w:bCs/>
                <w:color w:val="000000"/>
              </w:rPr>
            </w:pPr>
            <w:r>
              <w:rPr>
                <w:b/>
                <w:bCs/>
                <w:color w:val="000000"/>
              </w:rPr>
              <w:t>PEH</w:t>
            </w:r>
          </w:p>
        </w:tc>
        <w:tc>
          <w:tcPr>
            <w:tcW w:w="1271" w:type="dxa"/>
            <w:tcBorders>
              <w:top w:val="nil"/>
              <w:left w:val="nil"/>
              <w:bottom w:val="single" w:sz="12" w:space="0" w:color="666666"/>
              <w:right w:val="nil"/>
            </w:tcBorders>
            <w:shd w:val="clear" w:color="auto" w:fill="auto"/>
            <w:vAlign w:val="center"/>
            <w:hideMark/>
          </w:tcPr>
          <w:p w14:paraId="67C39399" w14:textId="77777777" w:rsidR="00337D1F" w:rsidRDefault="00337D1F">
            <w:pPr>
              <w:jc w:val="center"/>
              <w:rPr>
                <w:b/>
                <w:bCs/>
                <w:color w:val="000000"/>
              </w:rPr>
            </w:pPr>
            <w:r>
              <w:rPr>
                <w:b/>
                <w:bCs/>
                <w:color w:val="000000"/>
              </w:rPr>
              <w:t>Migrant or Seasonal</w:t>
            </w:r>
          </w:p>
        </w:tc>
        <w:tc>
          <w:tcPr>
            <w:tcW w:w="1287" w:type="dxa"/>
            <w:tcBorders>
              <w:top w:val="nil"/>
              <w:left w:val="nil"/>
              <w:bottom w:val="single" w:sz="12" w:space="0" w:color="666666"/>
              <w:right w:val="nil"/>
            </w:tcBorders>
            <w:shd w:val="clear" w:color="auto" w:fill="auto"/>
            <w:vAlign w:val="center"/>
            <w:hideMark/>
          </w:tcPr>
          <w:p w14:paraId="55023337" w14:textId="77777777" w:rsidR="00337D1F" w:rsidRDefault="00337D1F">
            <w:pPr>
              <w:jc w:val="center"/>
              <w:rPr>
                <w:b/>
                <w:bCs/>
                <w:color w:val="000000"/>
              </w:rPr>
            </w:pPr>
            <w:r>
              <w:rPr>
                <w:b/>
                <w:bCs/>
                <w:color w:val="000000" w:themeColor="text1"/>
              </w:rPr>
              <w:t>Native American</w:t>
            </w:r>
          </w:p>
        </w:tc>
      </w:tr>
      <w:tr w:rsidR="00337D1F" w14:paraId="02F6786F" w14:textId="77777777" w:rsidTr="005D7465">
        <w:trPr>
          <w:gridAfter w:val="1"/>
          <w:wAfter w:w="222" w:type="dxa"/>
          <w:trHeight w:val="360"/>
          <w:jc w:val="center"/>
        </w:trPr>
        <w:tc>
          <w:tcPr>
            <w:tcW w:w="2190" w:type="dxa"/>
            <w:vMerge w:val="restart"/>
            <w:tcBorders>
              <w:top w:val="nil"/>
              <w:left w:val="nil"/>
              <w:bottom w:val="single" w:sz="12" w:space="0" w:color="666666"/>
              <w:right w:val="nil"/>
            </w:tcBorders>
            <w:shd w:val="clear" w:color="auto" w:fill="auto"/>
            <w:vAlign w:val="center"/>
            <w:hideMark/>
          </w:tcPr>
          <w:p w14:paraId="00FF34AD" w14:textId="77777777" w:rsidR="00337D1F" w:rsidRDefault="00337D1F">
            <w:pPr>
              <w:rPr>
                <w:b/>
                <w:bCs/>
                <w:i/>
                <w:iCs/>
                <w:color w:val="000000"/>
              </w:rPr>
            </w:pPr>
            <w:r>
              <w:rPr>
                <w:b/>
                <w:bCs/>
                <w:i/>
                <w:iCs/>
                <w:color w:val="000000"/>
              </w:rPr>
              <w:lastRenderedPageBreak/>
              <w:t>Variables</w:t>
            </w:r>
          </w:p>
        </w:tc>
        <w:tc>
          <w:tcPr>
            <w:tcW w:w="1240" w:type="dxa"/>
            <w:tcBorders>
              <w:top w:val="nil"/>
              <w:left w:val="nil"/>
              <w:bottom w:val="nil"/>
              <w:right w:val="nil"/>
            </w:tcBorders>
            <w:shd w:val="clear" w:color="auto" w:fill="auto"/>
            <w:vAlign w:val="center"/>
            <w:hideMark/>
          </w:tcPr>
          <w:p w14:paraId="599490AF" w14:textId="77777777" w:rsidR="00337D1F" w:rsidRDefault="00337D1F">
            <w:pPr>
              <w:jc w:val="center"/>
              <w:rPr>
                <w:i/>
                <w:iCs/>
                <w:color w:val="000000"/>
              </w:rPr>
            </w:pPr>
            <w:r>
              <w:rPr>
                <w:i/>
                <w:iCs/>
                <w:color w:val="000000"/>
              </w:rPr>
              <w:t xml:space="preserve">N (%) </w:t>
            </w:r>
          </w:p>
        </w:tc>
        <w:tc>
          <w:tcPr>
            <w:tcW w:w="1260" w:type="dxa"/>
            <w:tcBorders>
              <w:top w:val="nil"/>
              <w:left w:val="nil"/>
              <w:bottom w:val="nil"/>
              <w:right w:val="nil"/>
            </w:tcBorders>
            <w:shd w:val="clear" w:color="auto" w:fill="auto"/>
            <w:vAlign w:val="center"/>
            <w:hideMark/>
          </w:tcPr>
          <w:p w14:paraId="337F807D" w14:textId="77777777" w:rsidR="00337D1F" w:rsidRDefault="00337D1F">
            <w:pPr>
              <w:jc w:val="center"/>
              <w:rPr>
                <w:i/>
                <w:iCs/>
                <w:color w:val="000000"/>
              </w:rPr>
            </w:pPr>
            <w:r>
              <w:rPr>
                <w:i/>
                <w:iCs/>
                <w:color w:val="000000"/>
              </w:rPr>
              <w:t>N (%)</w:t>
            </w:r>
          </w:p>
        </w:tc>
        <w:tc>
          <w:tcPr>
            <w:tcW w:w="1230" w:type="dxa"/>
            <w:tcBorders>
              <w:top w:val="nil"/>
              <w:left w:val="nil"/>
              <w:bottom w:val="nil"/>
              <w:right w:val="nil"/>
            </w:tcBorders>
            <w:shd w:val="clear" w:color="auto" w:fill="auto"/>
            <w:vAlign w:val="center"/>
            <w:hideMark/>
          </w:tcPr>
          <w:p w14:paraId="3D710477" w14:textId="77777777" w:rsidR="00337D1F" w:rsidRDefault="00337D1F">
            <w:pPr>
              <w:jc w:val="center"/>
              <w:rPr>
                <w:i/>
                <w:iCs/>
                <w:color w:val="000000"/>
              </w:rPr>
            </w:pPr>
            <w:r>
              <w:rPr>
                <w:i/>
                <w:iCs/>
                <w:color w:val="000000"/>
              </w:rPr>
              <w:t xml:space="preserve">N (%) </w:t>
            </w:r>
          </w:p>
        </w:tc>
        <w:tc>
          <w:tcPr>
            <w:tcW w:w="1271" w:type="dxa"/>
            <w:tcBorders>
              <w:top w:val="nil"/>
              <w:left w:val="nil"/>
              <w:bottom w:val="nil"/>
              <w:right w:val="nil"/>
            </w:tcBorders>
            <w:shd w:val="clear" w:color="auto" w:fill="auto"/>
            <w:vAlign w:val="center"/>
            <w:hideMark/>
          </w:tcPr>
          <w:p w14:paraId="33C526E4" w14:textId="77777777" w:rsidR="00337D1F" w:rsidRDefault="00337D1F">
            <w:pPr>
              <w:jc w:val="center"/>
              <w:rPr>
                <w:i/>
                <w:iCs/>
                <w:color w:val="000000"/>
              </w:rPr>
            </w:pPr>
            <w:r>
              <w:rPr>
                <w:i/>
                <w:iCs/>
                <w:color w:val="000000"/>
              </w:rPr>
              <w:t>N (%)</w:t>
            </w:r>
          </w:p>
        </w:tc>
        <w:tc>
          <w:tcPr>
            <w:tcW w:w="1287" w:type="dxa"/>
            <w:tcBorders>
              <w:top w:val="nil"/>
              <w:left w:val="nil"/>
              <w:bottom w:val="nil"/>
              <w:right w:val="nil"/>
            </w:tcBorders>
            <w:shd w:val="clear" w:color="auto" w:fill="auto"/>
            <w:vAlign w:val="center"/>
            <w:hideMark/>
          </w:tcPr>
          <w:p w14:paraId="2D71D49E" w14:textId="77777777" w:rsidR="00337D1F" w:rsidRDefault="00337D1F">
            <w:pPr>
              <w:jc w:val="center"/>
              <w:rPr>
                <w:i/>
                <w:iCs/>
                <w:color w:val="000000"/>
              </w:rPr>
            </w:pPr>
            <w:r>
              <w:rPr>
                <w:i/>
                <w:iCs/>
                <w:color w:val="000000"/>
              </w:rPr>
              <w:t>N (%)</w:t>
            </w:r>
          </w:p>
        </w:tc>
      </w:tr>
      <w:tr w:rsidR="00337D1F" w14:paraId="6B2526FD" w14:textId="77777777" w:rsidTr="005D7465">
        <w:trPr>
          <w:gridAfter w:val="1"/>
          <w:wAfter w:w="222" w:type="dxa"/>
          <w:trHeight w:val="360"/>
          <w:jc w:val="center"/>
        </w:trPr>
        <w:tc>
          <w:tcPr>
            <w:tcW w:w="2190" w:type="dxa"/>
            <w:vMerge/>
            <w:tcBorders>
              <w:top w:val="nil"/>
              <w:left w:val="nil"/>
              <w:bottom w:val="single" w:sz="12" w:space="0" w:color="666666"/>
              <w:right w:val="nil"/>
            </w:tcBorders>
            <w:vAlign w:val="center"/>
            <w:hideMark/>
          </w:tcPr>
          <w:p w14:paraId="4476F54B" w14:textId="77777777" w:rsidR="00337D1F" w:rsidRDefault="00337D1F">
            <w:pPr>
              <w:rPr>
                <w:b/>
                <w:bCs/>
                <w:i/>
                <w:iCs/>
                <w:color w:val="000000"/>
              </w:rPr>
            </w:pPr>
          </w:p>
        </w:tc>
        <w:tc>
          <w:tcPr>
            <w:tcW w:w="1240" w:type="dxa"/>
            <w:tcBorders>
              <w:top w:val="nil"/>
              <w:left w:val="nil"/>
              <w:bottom w:val="single" w:sz="12" w:space="0" w:color="666666"/>
              <w:right w:val="nil"/>
            </w:tcBorders>
            <w:shd w:val="clear" w:color="auto" w:fill="auto"/>
            <w:vAlign w:val="center"/>
            <w:hideMark/>
          </w:tcPr>
          <w:p w14:paraId="22AD1637" w14:textId="77777777" w:rsidR="00337D1F" w:rsidRDefault="00337D1F">
            <w:pPr>
              <w:jc w:val="center"/>
              <w:rPr>
                <w:i/>
                <w:iCs/>
                <w:color w:val="000000"/>
              </w:rPr>
            </w:pPr>
            <w:r>
              <w:rPr>
                <w:i/>
                <w:iCs/>
                <w:color w:val="000000"/>
              </w:rPr>
              <w:t>N</w:t>
            </w:r>
            <w:r>
              <w:rPr>
                <w:color w:val="000000"/>
              </w:rPr>
              <w:t xml:space="preserve"> </w:t>
            </w:r>
            <w:r>
              <w:rPr>
                <w:b/>
                <w:bCs/>
                <w:color w:val="000000"/>
              </w:rPr>
              <w:t>= 812</w:t>
            </w:r>
          </w:p>
        </w:tc>
        <w:tc>
          <w:tcPr>
            <w:tcW w:w="1260" w:type="dxa"/>
            <w:tcBorders>
              <w:top w:val="nil"/>
              <w:left w:val="nil"/>
              <w:bottom w:val="single" w:sz="12" w:space="0" w:color="666666"/>
              <w:right w:val="nil"/>
            </w:tcBorders>
            <w:shd w:val="clear" w:color="auto" w:fill="auto"/>
            <w:vAlign w:val="center"/>
            <w:hideMark/>
          </w:tcPr>
          <w:p w14:paraId="653A0FE6" w14:textId="77777777" w:rsidR="00337D1F" w:rsidRDefault="00337D1F">
            <w:pPr>
              <w:jc w:val="center"/>
              <w:rPr>
                <w:color w:val="000000"/>
              </w:rPr>
            </w:pPr>
            <w:r>
              <w:rPr>
                <w:color w:val="000000"/>
              </w:rPr>
              <w:t>N=544</w:t>
            </w:r>
          </w:p>
        </w:tc>
        <w:tc>
          <w:tcPr>
            <w:tcW w:w="1230" w:type="dxa"/>
            <w:tcBorders>
              <w:top w:val="nil"/>
              <w:left w:val="nil"/>
              <w:bottom w:val="single" w:sz="12" w:space="0" w:color="666666"/>
              <w:right w:val="nil"/>
            </w:tcBorders>
            <w:shd w:val="clear" w:color="auto" w:fill="auto"/>
            <w:vAlign w:val="center"/>
            <w:hideMark/>
          </w:tcPr>
          <w:p w14:paraId="7F80D52D" w14:textId="77777777" w:rsidR="00337D1F" w:rsidRDefault="00337D1F">
            <w:pPr>
              <w:jc w:val="center"/>
              <w:rPr>
                <w:i/>
                <w:iCs/>
                <w:color w:val="000000"/>
              </w:rPr>
            </w:pPr>
            <w:r>
              <w:rPr>
                <w:i/>
                <w:iCs/>
                <w:color w:val="000000"/>
              </w:rPr>
              <w:t>N=81</w:t>
            </w:r>
          </w:p>
        </w:tc>
        <w:tc>
          <w:tcPr>
            <w:tcW w:w="1271" w:type="dxa"/>
            <w:tcBorders>
              <w:top w:val="nil"/>
              <w:left w:val="nil"/>
              <w:bottom w:val="single" w:sz="12" w:space="0" w:color="666666"/>
              <w:right w:val="nil"/>
            </w:tcBorders>
            <w:shd w:val="clear" w:color="auto" w:fill="auto"/>
            <w:vAlign w:val="center"/>
            <w:hideMark/>
          </w:tcPr>
          <w:p w14:paraId="0C7F0B66" w14:textId="77777777" w:rsidR="00337D1F" w:rsidRDefault="00337D1F">
            <w:pPr>
              <w:jc w:val="center"/>
              <w:rPr>
                <w:i/>
                <w:iCs/>
                <w:color w:val="000000"/>
              </w:rPr>
            </w:pPr>
            <w:r>
              <w:rPr>
                <w:i/>
                <w:iCs/>
                <w:color w:val="000000"/>
              </w:rPr>
              <w:t>N=161</w:t>
            </w:r>
          </w:p>
        </w:tc>
        <w:tc>
          <w:tcPr>
            <w:tcW w:w="1287" w:type="dxa"/>
            <w:tcBorders>
              <w:top w:val="nil"/>
              <w:left w:val="nil"/>
              <w:bottom w:val="single" w:sz="12" w:space="0" w:color="666666"/>
              <w:right w:val="nil"/>
            </w:tcBorders>
            <w:shd w:val="clear" w:color="auto" w:fill="auto"/>
            <w:vAlign w:val="center"/>
            <w:hideMark/>
          </w:tcPr>
          <w:p w14:paraId="00E4F8B0" w14:textId="77777777" w:rsidR="00337D1F" w:rsidRDefault="00337D1F">
            <w:pPr>
              <w:jc w:val="center"/>
              <w:rPr>
                <w:i/>
                <w:iCs/>
                <w:color w:val="000000"/>
              </w:rPr>
            </w:pPr>
            <w:r>
              <w:rPr>
                <w:i/>
                <w:iCs/>
                <w:color w:val="000000"/>
              </w:rPr>
              <w:t>N=71</w:t>
            </w:r>
          </w:p>
        </w:tc>
      </w:tr>
      <w:tr w:rsidR="00337D1F" w14:paraId="322A0AB8" w14:textId="77777777" w:rsidTr="005D7465">
        <w:trPr>
          <w:gridAfter w:val="1"/>
          <w:wAfter w:w="222" w:type="dxa"/>
          <w:trHeight w:val="700"/>
          <w:jc w:val="center"/>
        </w:trPr>
        <w:tc>
          <w:tcPr>
            <w:tcW w:w="2190" w:type="dxa"/>
            <w:tcBorders>
              <w:top w:val="nil"/>
              <w:left w:val="nil"/>
              <w:bottom w:val="nil"/>
              <w:right w:val="nil"/>
            </w:tcBorders>
            <w:shd w:val="clear" w:color="auto" w:fill="auto"/>
            <w:vAlign w:val="center"/>
            <w:hideMark/>
          </w:tcPr>
          <w:p w14:paraId="0B55BAD1" w14:textId="77777777" w:rsidR="00337D1F" w:rsidRDefault="00337D1F">
            <w:pPr>
              <w:rPr>
                <w:b/>
                <w:bCs/>
                <w:color w:val="000000"/>
              </w:rPr>
            </w:pPr>
            <w:r>
              <w:rPr>
                <w:b/>
                <w:bCs/>
                <w:color w:val="000000"/>
              </w:rPr>
              <w:t>Race and Ethnicity</w:t>
            </w:r>
          </w:p>
        </w:tc>
        <w:tc>
          <w:tcPr>
            <w:tcW w:w="1240" w:type="dxa"/>
            <w:tcBorders>
              <w:top w:val="nil"/>
              <w:left w:val="nil"/>
              <w:bottom w:val="nil"/>
              <w:right w:val="nil"/>
            </w:tcBorders>
            <w:shd w:val="clear" w:color="auto" w:fill="auto"/>
            <w:hideMark/>
          </w:tcPr>
          <w:p w14:paraId="72EC8903" w14:textId="77777777" w:rsidR="00337D1F" w:rsidRDefault="00337D1F">
            <w:pPr>
              <w:rPr>
                <w:b/>
                <w:bCs/>
                <w:color w:val="000000"/>
              </w:rPr>
            </w:pPr>
          </w:p>
        </w:tc>
        <w:tc>
          <w:tcPr>
            <w:tcW w:w="1260" w:type="dxa"/>
            <w:tcBorders>
              <w:top w:val="nil"/>
              <w:left w:val="nil"/>
              <w:bottom w:val="nil"/>
              <w:right w:val="nil"/>
            </w:tcBorders>
            <w:shd w:val="clear" w:color="auto" w:fill="auto"/>
            <w:hideMark/>
          </w:tcPr>
          <w:p w14:paraId="775134EB" w14:textId="77777777" w:rsidR="00337D1F" w:rsidRDefault="00337D1F">
            <w:pPr>
              <w:rPr>
                <w:sz w:val="20"/>
                <w:szCs w:val="20"/>
              </w:rPr>
            </w:pPr>
          </w:p>
        </w:tc>
        <w:tc>
          <w:tcPr>
            <w:tcW w:w="1230" w:type="dxa"/>
            <w:tcBorders>
              <w:top w:val="nil"/>
              <w:left w:val="nil"/>
              <w:bottom w:val="nil"/>
              <w:right w:val="nil"/>
            </w:tcBorders>
            <w:shd w:val="clear" w:color="auto" w:fill="auto"/>
            <w:hideMark/>
          </w:tcPr>
          <w:p w14:paraId="01680CBE" w14:textId="77777777" w:rsidR="00337D1F" w:rsidRDefault="00337D1F">
            <w:pPr>
              <w:rPr>
                <w:sz w:val="20"/>
                <w:szCs w:val="20"/>
              </w:rPr>
            </w:pPr>
          </w:p>
        </w:tc>
        <w:tc>
          <w:tcPr>
            <w:tcW w:w="1271" w:type="dxa"/>
            <w:tcBorders>
              <w:top w:val="nil"/>
              <w:left w:val="nil"/>
              <w:bottom w:val="nil"/>
              <w:right w:val="nil"/>
            </w:tcBorders>
            <w:shd w:val="clear" w:color="auto" w:fill="auto"/>
            <w:hideMark/>
          </w:tcPr>
          <w:p w14:paraId="0FBD81C2" w14:textId="77777777" w:rsidR="00337D1F" w:rsidRDefault="00337D1F">
            <w:pPr>
              <w:rPr>
                <w:sz w:val="20"/>
                <w:szCs w:val="20"/>
              </w:rPr>
            </w:pPr>
          </w:p>
        </w:tc>
        <w:tc>
          <w:tcPr>
            <w:tcW w:w="1287" w:type="dxa"/>
            <w:tcBorders>
              <w:top w:val="nil"/>
              <w:left w:val="nil"/>
              <w:bottom w:val="nil"/>
              <w:right w:val="nil"/>
            </w:tcBorders>
            <w:shd w:val="clear" w:color="auto" w:fill="auto"/>
            <w:hideMark/>
          </w:tcPr>
          <w:p w14:paraId="7427B3CF" w14:textId="77777777" w:rsidR="00337D1F" w:rsidRDefault="00337D1F">
            <w:pPr>
              <w:rPr>
                <w:sz w:val="20"/>
                <w:szCs w:val="20"/>
              </w:rPr>
            </w:pPr>
          </w:p>
        </w:tc>
      </w:tr>
      <w:tr w:rsidR="00337D1F" w14:paraId="0D4BE803"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11E9EFF7" w14:textId="77777777" w:rsidR="00337D1F" w:rsidRDefault="00337D1F">
            <w:pPr>
              <w:jc w:val="center"/>
              <w:rPr>
                <w:color w:val="000000"/>
              </w:rPr>
            </w:pPr>
            <w:r>
              <w:rPr>
                <w:color w:val="000000"/>
              </w:rPr>
              <w:t>White</w:t>
            </w:r>
          </w:p>
        </w:tc>
        <w:tc>
          <w:tcPr>
            <w:tcW w:w="1240" w:type="dxa"/>
            <w:tcBorders>
              <w:top w:val="nil"/>
              <w:left w:val="nil"/>
              <w:bottom w:val="nil"/>
              <w:right w:val="nil"/>
            </w:tcBorders>
            <w:shd w:val="clear" w:color="auto" w:fill="auto"/>
            <w:vAlign w:val="center"/>
            <w:hideMark/>
          </w:tcPr>
          <w:p w14:paraId="56A79645" w14:textId="77777777" w:rsidR="00337D1F" w:rsidRDefault="00337D1F">
            <w:pPr>
              <w:rPr>
                <w:color w:val="000000"/>
              </w:rPr>
            </w:pPr>
            <w:r>
              <w:rPr>
                <w:color w:val="000000"/>
              </w:rPr>
              <w:t>277 (41%)</w:t>
            </w:r>
          </w:p>
        </w:tc>
        <w:tc>
          <w:tcPr>
            <w:tcW w:w="1260" w:type="dxa"/>
            <w:tcBorders>
              <w:top w:val="nil"/>
              <w:left w:val="nil"/>
              <w:bottom w:val="nil"/>
              <w:right w:val="nil"/>
            </w:tcBorders>
            <w:shd w:val="clear" w:color="auto" w:fill="auto"/>
            <w:vAlign w:val="center"/>
            <w:hideMark/>
          </w:tcPr>
          <w:p w14:paraId="763CB01A" w14:textId="77777777" w:rsidR="00337D1F" w:rsidRDefault="00337D1F">
            <w:pPr>
              <w:jc w:val="center"/>
              <w:rPr>
                <w:color w:val="000000"/>
              </w:rPr>
            </w:pPr>
            <w:r>
              <w:rPr>
                <w:color w:val="000000"/>
              </w:rPr>
              <w:t>204 (46%)</w:t>
            </w:r>
          </w:p>
        </w:tc>
        <w:tc>
          <w:tcPr>
            <w:tcW w:w="1230" w:type="dxa"/>
            <w:tcBorders>
              <w:top w:val="nil"/>
              <w:left w:val="nil"/>
              <w:bottom w:val="nil"/>
              <w:right w:val="nil"/>
            </w:tcBorders>
            <w:shd w:val="clear" w:color="auto" w:fill="auto"/>
            <w:vAlign w:val="center"/>
            <w:hideMark/>
          </w:tcPr>
          <w:p w14:paraId="113CC9E3" w14:textId="77777777" w:rsidR="00337D1F" w:rsidRDefault="00337D1F">
            <w:pPr>
              <w:jc w:val="center"/>
              <w:rPr>
                <w:color w:val="000000"/>
              </w:rPr>
            </w:pPr>
            <w:r>
              <w:rPr>
                <w:color w:val="000000"/>
              </w:rPr>
              <w:t>57 (86%)</w:t>
            </w:r>
          </w:p>
        </w:tc>
        <w:tc>
          <w:tcPr>
            <w:tcW w:w="1271" w:type="dxa"/>
            <w:tcBorders>
              <w:top w:val="nil"/>
              <w:left w:val="nil"/>
              <w:bottom w:val="nil"/>
              <w:right w:val="nil"/>
            </w:tcBorders>
            <w:shd w:val="clear" w:color="auto" w:fill="auto"/>
            <w:vAlign w:val="center"/>
            <w:hideMark/>
          </w:tcPr>
          <w:p w14:paraId="6419C747" w14:textId="77777777" w:rsidR="00337D1F" w:rsidRDefault="00337D1F">
            <w:pPr>
              <w:jc w:val="center"/>
              <w:rPr>
                <w:color w:val="000000"/>
              </w:rPr>
            </w:pPr>
            <w:r>
              <w:rPr>
                <w:color w:val="000000"/>
              </w:rPr>
              <w:t>7 (5%)</w:t>
            </w:r>
          </w:p>
        </w:tc>
        <w:tc>
          <w:tcPr>
            <w:tcW w:w="1287" w:type="dxa"/>
            <w:tcBorders>
              <w:top w:val="nil"/>
              <w:left w:val="nil"/>
              <w:bottom w:val="nil"/>
              <w:right w:val="nil"/>
            </w:tcBorders>
            <w:shd w:val="clear" w:color="auto" w:fill="auto"/>
            <w:hideMark/>
          </w:tcPr>
          <w:p w14:paraId="4BFEE960" w14:textId="77777777" w:rsidR="00337D1F" w:rsidRDefault="00337D1F">
            <w:pPr>
              <w:jc w:val="center"/>
              <w:rPr>
                <w:color w:val="000000"/>
              </w:rPr>
            </w:pPr>
          </w:p>
        </w:tc>
      </w:tr>
      <w:tr w:rsidR="00337D1F" w14:paraId="2775E7F6" w14:textId="77777777" w:rsidTr="005D7465">
        <w:trPr>
          <w:gridAfter w:val="1"/>
          <w:wAfter w:w="222" w:type="dxa"/>
          <w:trHeight w:val="680"/>
          <w:jc w:val="center"/>
        </w:trPr>
        <w:tc>
          <w:tcPr>
            <w:tcW w:w="2190" w:type="dxa"/>
            <w:tcBorders>
              <w:top w:val="nil"/>
              <w:left w:val="nil"/>
              <w:bottom w:val="nil"/>
              <w:right w:val="nil"/>
            </w:tcBorders>
            <w:shd w:val="clear" w:color="auto" w:fill="auto"/>
            <w:vAlign w:val="center"/>
            <w:hideMark/>
          </w:tcPr>
          <w:p w14:paraId="3410704A" w14:textId="77777777" w:rsidR="00337D1F" w:rsidRDefault="00337D1F">
            <w:pPr>
              <w:jc w:val="center"/>
              <w:rPr>
                <w:color w:val="000000"/>
              </w:rPr>
            </w:pPr>
            <w:r>
              <w:rPr>
                <w:color w:val="000000"/>
              </w:rPr>
              <w:t>Hispanic or Latinx</w:t>
            </w:r>
          </w:p>
        </w:tc>
        <w:tc>
          <w:tcPr>
            <w:tcW w:w="1240" w:type="dxa"/>
            <w:tcBorders>
              <w:top w:val="nil"/>
              <w:left w:val="nil"/>
              <w:bottom w:val="nil"/>
              <w:right w:val="nil"/>
            </w:tcBorders>
            <w:shd w:val="clear" w:color="auto" w:fill="auto"/>
            <w:vAlign w:val="center"/>
            <w:hideMark/>
          </w:tcPr>
          <w:p w14:paraId="75B09F5F" w14:textId="77777777" w:rsidR="00337D1F" w:rsidRDefault="00337D1F">
            <w:pPr>
              <w:rPr>
                <w:color w:val="000000"/>
              </w:rPr>
            </w:pPr>
            <w:r>
              <w:rPr>
                <w:color w:val="000000"/>
              </w:rPr>
              <w:t>323 (48%)</w:t>
            </w:r>
          </w:p>
        </w:tc>
        <w:tc>
          <w:tcPr>
            <w:tcW w:w="1260" w:type="dxa"/>
            <w:tcBorders>
              <w:top w:val="nil"/>
              <w:left w:val="nil"/>
              <w:bottom w:val="nil"/>
              <w:right w:val="nil"/>
            </w:tcBorders>
            <w:shd w:val="clear" w:color="auto" w:fill="auto"/>
            <w:vAlign w:val="center"/>
            <w:hideMark/>
          </w:tcPr>
          <w:p w14:paraId="13DEED36" w14:textId="77777777" w:rsidR="00337D1F" w:rsidRDefault="00337D1F">
            <w:pPr>
              <w:jc w:val="center"/>
              <w:rPr>
                <w:color w:val="000000"/>
              </w:rPr>
            </w:pPr>
            <w:r>
              <w:rPr>
                <w:color w:val="000000"/>
              </w:rPr>
              <w:t>178 (40%)</w:t>
            </w:r>
          </w:p>
        </w:tc>
        <w:tc>
          <w:tcPr>
            <w:tcW w:w="1230" w:type="dxa"/>
            <w:tcBorders>
              <w:top w:val="nil"/>
              <w:left w:val="nil"/>
              <w:bottom w:val="nil"/>
              <w:right w:val="nil"/>
            </w:tcBorders>
            <w:shd w:val="clear" w:color="auto" w:fill="auto"/>
            <w:vAlign w:val="center"/>
            <w:hideMark/>
          </w:tcPr>
          <w:p w14:paraId="6A3EE118" w14:textId="77777777" w:rsidR="00337D1F" w:rsidRDefault="00337D1F">
            <w:pPr>
              <w:jc w:val="center"/>
              <w:rPr>
                <w:color w:val="000000"/>
              </w:rPr>
            </w:pPr>
            <w:r>
              <w:rPr>
                <w:color w:val="000000"/>
              </w:rPr>
              <w:t>4 (6%)</w:t>
            </w:r>
          </w:p>
        </w:tc>
        <w:tc>
          <w:tcPr>
            <w:tcW w:w="1271" w:type="dxa"/>
            <w:tcBorders>
              <w:top w:val="nil"/>
              <w:left w:val="nil"/>
              <w:bottom w:val="nil"/>
              <w:right w:val="nil"/>
            </w:tcBorders>
            <w:shd w:val="clear" w:color="auto" w:fill="auto"/>
            <w:vAlign w:val="center"/>
            <w:hideMark/>
          </w:tcPr>
          <w:p w14:paraId="094E4391" w14:textId="77777777" w:rsidR="00337D1F" w:rsidRDefault="00337D1F">
            <w:pPr>
              <w:jc w:val="center"/>
              <w:rPr>
                <w:color w:val="000000"/>
              </w:rPr>
            </w:pPr>
            <w:r>
              <w:rPr>
                <w:color w:val="000000"/>
              </w:rPr>
              <w:t>129 (92%)</w:t>
            </w:r>
          </w:p>
        </w:tc>
        <w:tc>
          <w:tcPr>
            <w:tcW w:w="1287" w:type="dxa"/>
            <w:tcBorders>
              <w:top w:val="nil"/>
              <w:left w:val="nil"/>
              <w:bottom w:val="nil"/>
              <w:right w:val="nil"/>
            </w:tcBorders>
            <w:shd w:val="clear" w:color="auto" w:fill="auto"/>
            <w:hideMark/>
          </w:tcPr>
          <w:p w14:paraId="1A82D018" w14:textId="77777777" w:rsidR="00337D1F" w:rsidRDefault="00337D1F">
            <w:pPr>
              <w:jc w:val="center"/>
              <w:rPr>
                <w:color w:val="000000"/>
              </w:rPr>
            </w:pPr>
          </w:p>
        </w:tc>
      </w:tr>
      <w:tr w:rsidR="00337D1F" w14:paraId="192BB870"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71508787" w14:textId="77777777" w:rsidR="00337D1F" w:rsidRDefault="00337D1F">
            <w:pPr>
              <w:jc w:val="center"/>
              <w:rPr>
                <w:color w:val="000000"/>
              </w:rPr>
            </w:pPr>
            <w:r>
              <w:rPr>
                <w:color w:val="000000"/>
              </w:rPr>
              <w:t>Asian</w:t>
            </w:r>
          </w:p>
        </w:tc>
        <w:tc>
          <w:tcPr>
            <w:tcW w:w="1240" w:type="dxa"/>
            <w:tcBorders>
              <w:top w:val="nil"/>
              <w:left w:val="nil"/>
              <w:bottom w:val="nil"/>
              <w:right w:val="nil"/>
            </w:tcBorders>
            <w:shd w:val="clear" w:color="auto" w:fill="auto"/>
            <w:vAlign w:val="center"/>
            <w:hideMark/>
          </w:tcPr>
          <w:p w14:paraId="396C4AF7" w14:textId="77777777" w:rsidR="00337D1F" w:rsidRDefault="00337D1F">
            <w:pPr>
              <w:rPr>
                <w:color w:val="000000"/>
              </w:rPr>
            </w:pPr>
            <w:r>
              <w:rPr>
                <w:color w:val="000000"/>
              </w:rPr>
              <w:t>4 (0.6%)</w:t>
            </w:r>
          </w:p>
        </w:tc>
        <w:tc>
          <w:tcPr>
            <w:tcW w:w="1260" w:type="dxa"/>
            <w:tcBorders>
              <w:top w:val="nil"/>
              <w:left w:val="nil"/>
              <w:bottom w:val="nil"/>
              <w:right w:val="nil"/>
            </w:tcBorders>
            <w:shd w:val="clear" w:color="auto" w:fill="auto"/>
            <w:vAlign w:val="center"/>
            <w:hideMark/>
          </w:tcPr>
          <w:p w14:paraId="0A84C86A" w14:textId="77777777" w:rsidR="00337D1F" w:rsidRDefault="00337D1F">
            <w:pPr>
              <w:jc w:val="center"/>
              <w:rPr>
                <w:color w:val="000000"/>
              </w:rPr>
            </w:pPr>
            <w:r>
              <w:rPr>
                <w:color w:val="000000"/>
              </w:rPr>
              <w:t>4 (1%)</w:t>
            </w:r>
          </w:p>
        </w:tc>
        <w:tc>
          <w:tcPr>
            <w:tcW w:w="1230" w:type="dxa"/>
            <w:tcBorders>
              <w:top w:val="nil"/>
              <w:left w:val="nil"/>
              <w:bottom w:val="nil"/>
              <w:right w:val="nil"/>
            </w:tcBorders>
            <w:shd w:val="clear" w:color="auto" w:fill="auto"/>
            <w:vAlign w:val="center"/>
            <w:hideMark/>
          </w:tcPr>
          <w:p w14:paraId="23094674" w14:textId="77777777" w:rsidR="00337D1F" w:rsidRDefault="00337D1F">
            <w:pPr>
              <w:jc w:val="center"/>
              <w:rPr>
                <w:color w:val="000000"/>
              </w:rPr>
            </w:pPr>
            <w:r>
              <w:rPr>
                <w:color w:val="000000"/>
              </w:rPr>
              <w:t>0 (0%)</w:t>
            </w:r>
          </w:p>
        </w:tc>
        <w:tc>
          <w:tcPr>
            <w:tcW w:w="1271" w:type="dxa"/>
            <w:tcBorders>
              <w:top w:val="nil"/>
              <w:left w:val="nil"/>
              <w:bottom w:val="nil"/>
              <w:right w:val="nil"/>
            </w:tcBorders>
            <w:shd w:val="clear" w:color="auto" w:fill="auto"/>
            <w:vAlign w:val="center"/>
            <w:hideMark/>
          </w:tcPr>
          <w:p w14:paraId="35E08F9B" w14:textId="77777777" w:rsidR="00337D1F" w:rsidRDefault="00337D1F">
            <w:pPr>
              <w:jc w:val="center"/>
              <w:rPr>
                <w:color w:val="000000"/>
              </w:rPr>
            </w:pPr>
            <w:r>
              <w:rPr>
                <w:color w:val="000000"/>
              </w:rPr>
              <w:t>0 (0%)</w:t>
            </w:r>
          </w:p>
        </w:tc>
        <w:tc>
          <w:tcPr>
            <w:tcW w:w="1287" w:type="dxa"/>
            <w:tcBorders>
              <w:top w:val="nil"/>
              <w:left w:val="nil"/>
              <w:bottom w:val="nil"/>
              <w:right w:val="nil"/>
            </w:tcBorders>
            <w:shd w:val="clear" w:color="auto" w:fill="auto"/>
            <w:hideMark/>
          </w:tcPr>
          <w:p w14:paraId="02F20162" w14:textId="77777777" w:rsidR="00337D1F" w:rsidRDefault="00337D1F">
            <w:pPr>
              <w:jc w:val="center"/>
              <w:rPr>
                <w:color w:val="000000"/>
              </w:rPr>
            </w:pPr>
          </w:p>
        </w:tc>
      </w:tr>
      <w:tr w:rsidR="00337D1F" w14:paraId="1330712C" w14:textId="77777777" w:rsidTr="005D7465">
        <w:trPr>
          <w:gridAfter w:val="1"/>
          <w:wAfter w:w="222" w:type="dxa"/>
          <w:trHeight w:val="680"/>
          <w:jc w:val="center"/>
        </w:trPr>
        <w:tc>
          <w:tcPr>
            <w:tcW w:w="2190" w:type="dxa"/>
            <w:tcBorders>
              <w:top w:val="nil"/>
              <w:left w:val="nil"/>
              <w:bottom w:val="nil"/>
              <w:right w:val="nil"/>
            </w:tcBorders>
            <w:shd w:val="clear" w:color="auto" w:fill="auto"/>
            <w:vAlign w:val="center"/>
            <w:hideMark/>
          </w:tcPr>
          <w:p w14:paraId="3D4F5E22" w14:textId="77777777" w:rsidR="00337D1F" w:rsidRDefault="00337D1F">
            <w:pPr>
              <w:jc w:val="center"/>
              <w:rPr>
                <w:color w:val="000000"/>
              </w:rPr>
            </w:pPr>
            <w:r>
              <w:rPr>
                <w:color w:val="000000"/>
              </w:rPr>
              <w:t>Native American</w:t>
            </w:r>
          </w:p>
        </w:tc>
        <w:tc>
          <w:tcPr>
            <w:tcW w:w="1240" w:type="dxa"/>
            <w:tcBorders>
              <w:top w:val="nil"/>
              <w:left w:val="nil"/>
              <w:bottom w:val="nil"/>
              <w:right w:val="nil"/>
            </w:tcBorders>
            <w:shd w:val="clear" w:color="auto" w:fill="auto"/>
            <w:vAlign w:val="center"/>
            <w:hideMark/>
          </w:tcPr>
          <w:p w14:paraId="28DB06BC" w14:textId="77777777" w:rsidR="00337D1F" w:rsidRDefault="00337D1F">
            <w:pPr>
              <w:rPr>
                <w:color w:val="000000"/>
              </w:rPr>
            </w:pPr>
            <w:r>
              <w:rPr>
                <w:color w:val="000000"/>
              </w:rPr>
              <w:t>71 (11%)</w:t>
            </w:r>
          </w:p>
        </w:tc>
        <w:tc>
          <w:tcPr>
            <w:tcW w:w="1260" w:type="dxa"/>
            <w:tcBorders>
              <w:top w:val="nil"/>
              <w:left w:val="nil"/>
              <w:bottom w:val="nil"/>
              <w:right w:val="nil"/>
            </w:tcBorders>
            <w:shd w:val="clear" w:color="auto" w:fill="auto"/>
            <w:vAlign w:val="center"/>
            <w:hideMark/>
          </w:tcPr>
          <w:p w14:paraId="759E1F9A" w14:textId="77777777" w:rsidR="00337D1F" w:rsidRDefault="00337D1F">
            <w:pPr>
              <w:jc w:val="center"/>
              <w:rPr>
                <w:color w:val="000000"/>
              </w:rPr>
            </w:pPr>
            <w:r>
              <w:rPr>
                <w:color w:val="000000"/>
              </w:rPr>
              <w:t>62 (14%)</w:t>
            </w:r>
          </w:p>
        </w:tc>
        <w:tc>
          <w:tcPr>
            <w:tcW w:w="1230" w:type="dxa"/>
            <w:tcBorders>
              <w:top w:val="nil"/>
              <w:left w:val="nil"/>
              <w:bottom w:val="nil"/>
              <w:right w:val="nil"/>
            </w:tcBorders>
            <w:shd w:val="clear" w:color="auto" w:fill="auto"/>
            <w:vAlign w:val="center"/>
            <w:hideMark/>
          </w:tcPr>
          <w:p w14:paraId="4E2F57D2" w14:textId="77777777" w:rsidR="00337D1F" w:rsidRDefault="00337D1F">
            <w:pPr>
              <w:jc w:val="center"/>
              <w:rPr>
                <w:color w:val="000000"/>
              </w:rPr>
            </w:pPr>
            <w:r>
              <w:rPr>
                <w:color w:val="000000"/>
              </w:rPr>
              <w:t>5 (8%)</w:t>
            </w:r>
          </w:p>
        </w:tc>
        <w:tc>
          <w:tcPr>
            <w:tcW w:w="1271" w:type="dxa"/>
            <w:tcBorders>
              <w:top w:val="nil"/>
              <w:left w:val="nil"/>
              <w:bottom w:val="nil"/>
              <w:right w:val="nil"/>
            </w:tcBorders>
            <w:shd w:val="clear" w:color="auto" w:fill="auto"/>
            <w:vAlign w:val="center"/>
            <w:hideMark/>
          </w:tcPr>
          <w:p w14:paraId="0948FD51" w14:textId="77777777" w:rsidR="00337D1F" w:rsidRDefault="00337D1F">
            <w:pPr>
              <w:jc w:val="center"/>
              <w:rPr>
                <w:color w:val="000000"/>
              </w:rPr>
            </w:pPr>
            <w:r>
              <w:rPr>
                <w:color w:val="000000"/>
              </w:rPr>
              <w:t>4 (3%)</w:t>
            </w:r>
          </w:p>
        </w:tc>
        <w:tc>
          <w:tcPr>
            <w:tcW w:w="1287" w:type="dxa"/>
            <w:tcBorders>
              <w:top w:val="nil"/>
              <w:left w:val="nil"/>
              <w:bottom w:val="nil"/>
              <w:right w:val="nil"/>
            </w:tcBorders>
            <w:shd w:val="clear" w:color="auto" w:fill="auto"/>
            <w:hideMark/>
          </w:tcPr>
          <w:p w14:paraId="502AC0BA" w14:textId="77777777" w:rsidR="00337D1F" w:rsidRDefault="00337D1F">
            <w:pPr>
              <w:jc w:val="center"/>
              <w:rPr>
                <w:color w:val="000000"/>
              </w:rPr>
            </w:pPr>
          </w:p>
        </w:tc>
      </w:tr>
      <w:tr w:rsidR="00337D1F" w14:paraId="27253C7B"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4472510B" w14:textId="77777777" w:rsidR="00337D1F" w:rsidRDefault="00337D1F">
            <w:pPr>
              <w:rPr>
                <w:b/>
                <w:bCs/>
                <w:color w:val="000000"/>
              </w:rPr>
            </w:pPr>
            <w:r>
              <w:rPr>
                <w:b/>
                <w:bCs/>
                <w:color w:val="000000"/>
              </w:rPr>
              <w:t>Age</w:t>
            </w:r>
          </w:p>
        </w:tc>
        <w:tc>
          <w:tcPr>
            <w:tcW w:w="1240" w:type="dxa"/>
            <w:tcBorders>
              <w:top w:val="nil"/>
              <w:left w:val="nil"/>
              <w:bottom w:val="nil"/>
              <w:right w:val="nil"/>
            </w:tcBorders>
            <w:shd w:val="clear" w:color="auto" w:fill="auto"/>
            <w:hideMark/>
          </w:tcPr>
          <w:p w14:paraId="709BE557" w14:textId="77777777" w:rsidR="00337D1F" w:rsidRDefault="00337D1F">
            <w:pPr>
              <w:rPr>
                <w:b/>
                <w:bCs/>
                <w:color w:val="000000"/>
              </w:rPr>
            </w:pPr>
          </w:p>
        </w:tc>
        <w:tc>
          <w:tcPr>
            <w:tcW w:w="1260" w:type="dxa"/>
            <w:tcBorders>
              <w:top w:val="nil"/>
              <w:left w:val="nil"/>
              <w:bottom w:val="nil"/>
              <w:right w:val="nil"/>
            </w:tcBorders>
            <w:shd w:val="clear" w:color="auto" w:fill="auto"/>
            <w:hideMark/>
          </w:tcPr>
          <w:p w14:paraId="27BA2C59" w14:textId="77777777" w:rsidR="00337D1F" w:rsidRDefault="00337D1F">
            <w:pPr>
              <w:rPr>
                <w:sz w:val="20"/>
                <w:szCs w:val="20"/>
              </w:rPr>
            </w:pPr>
          </w:p>
        </w:tc>
        <w:tc>
          <w:tcPr>
            <w:tcW w:w="1230" w:type="dxa"/>
            <w:tcBorders>
              <w:top w:val="nil"/>
              <w:left w:val="nil"/>
              <w:bottom w:val="nil"/>
              <w:right w:val="nil"/>
            </w:tcBorders>
            <w:shd w:val="clear" w:color="auto" w:fill="auto"/>
            <w:hideMark/>
          </w:tcPr>
          <w:p w14:paraId="2C4421D5" w14:textId="77777777" w:rsidR="00337D1F" w:rsidRDefault="00337D1F">
            <w:pPr>
              <w:rPr>
                <w:sz w:val="20"/>
                <w:szCs w:val="20"/>
              </w:rPr>
            </w:pPr>
          </w:p>
        </w:tc>
        <w:tc>
          <w:tcPr>
            <w:tcW w:w="1271" w:type="dxa"/>
            <w:tcBorders>
              <w:top w:val="nil"/>
              <w:left w:val="nil"/>
              <w:bottom w:val="nil"/>
              <w:right w:val="nil"/>
            </w:tcBorders>
            <w:shd w:val="clear" w:color="auto" w:fill="auto"/>
            <w:hideMark/>
          </w:tcPr>
          <w:p w14:paraId="4CD2B781" w14:textId="77777777" w:rsidR="00337D1F" w:rsidRDefault="00337D1F">
            <w:pPr>
              <w:rPr>
                <w:sz w:val="20"/>
                <w:szCs w:val="20"/>
              </w:rPr>
            </w:pPr>
          </w:p>
        </w:tc>
        <w:tc>
          <w:tcPr>
            <w:tcW w:w="1287" w:type="dxa"/>
            <w:tcBorders>
              <w:top w:val="nil"/>
              <w:left w:val="nil"/>
              <w:bottom w:val="nil"/>
              <w:right w:val="nil"/>
            </w:tcBorders>
            <w:shd w:val="clear" w:color="auto" w:fill="auto"/>
            <w:hideMark/>
          </w:tcPr>
          <w:p w14:paraId="4AD6A282" w14:textId="77777777" w:rsidR="00337D1F" w:rsidRDefault="00337D1F">
            <w:pPr>
              <w:rPr>
                <w:sz w:val="20"/>
                <w:szCs w:val="20"/>
              </w:rPr>
            </w:pPr>
          </w:p>
        </w:tc>
      </w:tr>
      <w:tr w:rsidR="00337D1F" w14:paraId="46F93209"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5A8DF9B2" w14:textId="77777777" w:rsidR="00337D1F" w:rsidRDefault="00337D1F">
            <w:pPr>
              <w:jc w:val="center"/>
              <w:rPr>
                <w:color w:val="000000"/>
              </w:rPr>
            </w:pPr>
            <w:r>
              <w:rPr>
                <w:color w:val="000000"/>
              </w:rPr>
              <w:t>0-17</w:t>
            </w:r>
          </w:p>
        </w:tc>
        <w:tc>
          <w:tcPr>
            <w:tcW w:w="1240" w:type="dxa"/>
            <w:tcBorders>
              <w:top w:val="nil"/>
              <w:left w:val="nil"/>
              <w:bottom w:val="nil"/>
              <w:right w:val="nil"/>
            </w:tcBorders>
            <w:shd w:val="clear" w:color="auto" w:fill="auto"/>
            <w:vAlign w:val="center"/>
            <w:hideMark/>
          </w:tcPr>
          <w:p w14:paraId="13B118A7" w14:textId="77777777" w:rsidR="00337D1F" w:rsidRDefault="00337D1F">
            <w:pPr>
              <w:rPr>
                <w:color w:val="000000"/>
              </w:rPr>
            </w:pPr>
            <w:r>
              <w:rPr>
                <w:color w:val="000000"/>
              </w:rPr>
              <w:t>133 (16%)</w:t>
            </w:r>
          </w:p>
        </w:tc>
        <w:tc>
          <w:tcPr>
            <w:tcW w:w="1260" w:type="dxa"/>
            <w:tcBorders>
              <w:top w:val="nil"/>
              <w:left w:val="nil"/>
              <w:bottom w:val="nil"/>
              <w:right w:val="nil"/>
            </w:tcBorders>
            <w:shd w:val="clear" w:color="auto" w:fill="auto"/>
            <w:vAlign w:val="center"/>
            <w:hideMark/>
          </w:tcPr>
          <w:p w14:paraId="0C0B833B" w14:textId="77777777" w:rsidR="00337D1F" w:rsidRDefault="00337D1F">
            <w:pPr>
              <w:jc w:val="center"/>
              <w:rPr>
                <w:color w:val="000000"/>
              </w:rPr>
            </w:pPr>
            <w:r>
              <w:rPr>
                <w:color w:val="000000"/>
              </w:rPr>
              <w:t>116 (21%)</w:t>
            </w:r>
          </w:p>
        </w:tc>
        <w:tc>
          <w:tcPr>
            <w:tcW w:w="1230" w:type="dxa"/>
            <w:tcBorders>
              <w:top w:val="nil"/>
              <w:left w:val="nil"/>
              <w:bottom w:val="nil"/>
              <w:right w:val="nil"/>
            </w:tcBorders>
            <w:shd w:val="clear" w:color="auto" w:fill="auto"/>
            <w:vAlign w:val="center"/>
            <w:hideMark/>
          </w:tcPr>
          <w:p w14:paraId="30B629A1" w14:textId="77777777" w:rsidR="00337D1F" w:rsidRDefault="00337D1F">
            <w:pPr>
              <w:jc w:val="center"/>
              <w:rPr>
                <w:color w:val="000000"/>
              </w:rPr>
            </w:pPr>
            <w:r>
              <w:rPr>
                <w:color w:val="000000"/>
              </w:rPr>
              <w:t>0 (0%)</w:t>
            </w:r>
          </w:p>
        </w:tc>
        <w:tc>
          <w:tcPr>
            <w:tcW w:w="1271" w:type="dxa"/>
            <w:tcBorders>
              <w:top w:val="nil"/>
              <w:left w:val="nil"/>
              <w:bottom w:val="nil"/>
              <w:right w:val="nil"/>
            </w:tcBorders>
            <w:shd w:val="clear" w:color="auto" w:fill="auto"/>
            <w:vAlign w:val="center"/>
            <w:hideMark/>
          </w:tcPr>
          <w:p w14:paraId="5767CBFF" w14:textId="77777777" w:rsidR="00337D1F" w:rsidRDefault="00337D1F">
            <w:pPr>
              <w:jc w:val="center"/>
              <w:rPr>
                <w:color w:val="000000"/>
              </w:rPr>
            </w:pPr>
            <w:r>
              <w:rPr>
                <w:color w:val="000000"/>
              </w:rPr>
              <w:t>9 (6%)</w:t>
            </w:r>
          </w:p>
        </w:tc>
        <w:tc>
          <w:tcPr>
            <w:tcW w:w="1287" w:type="dxa"/>
            <w:tcBorders>
              <w:top w:val="nil"/>
              <w:left w:val="nil"/>
              <w:bottom w:val="nil"/>
              <w:right w:val="nil"/>
            </w:tcBorders>
            <w:shd w:val="clear" w:color="auto" w:fill="auto"/>
            <w:vAlign w:val="center"/>
            <w:hideMark/>
          </w:tcPr>
          <w:p w14:paraId="4409CC8E" w14:textId="77777777" w:rsidR="00337D1F" w:rsidRDefault="00337D1F">
            <w:pPr>
              <w:jc w:val="right"/>
              <w:rPr>
                <w:color w:val="000000"/>
              </w:rPr>
            </w:pPr>
            <w:r>
              <w:rPr>
                <w:color w:val="000000"/>
              </w:rPr>
              <w:t>14 (20%)</w:t>
            </w:r>
          </w:p>
        </w:tc>
      </w:tr>
      <w:tr w:rsidR="00337D1F" w14:paraId="30882E09"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610163ED" w14:textId="77777777" w:rsidR="00337D1F" w:rsidRDefault="00337D1F">
            <w:pPr>
              <w:jc w:val="center"/>
              <w:rPr>
                <w:color w:val="000000"/>
              </w:rPr>
            </w:pPr>
            <w:r>
              <w:rPr>
                <w:color w:val="000000"/>
              </w:rPr>
              <w:t>18-44</w:t>
            </w:r>
          </w:p>
        </w:tc>
        <w:tc>
          <w:tcPr>
            <w:tcW w:w="1240" w:type="dxa"/>
            <w:tcBorders>
              <w:top w:val="nil"/>
              <w:left w:val="nil"/>
              <w:bottom w:val="nil"/>
              <w:right w:val="nil"/>
            </w:tcBorders>
            <w:shd w:val="clear" w:color="auto" w:fill="auto"/>
            <w:vAlign w:val="center"/>
            <w:hideMark/>
          </w:tcPr>
          <w:p w14:paraId="0D636114" w14:textId="77777777" w:rsidR="00337D1F" w:rsidRDefault="00337D1F">
            <w:pPr>
              <w:rPr>
                <w:color w:val="000000"/>
              </w:rPr>
            </w:pPr>
            <w:r>
              <w:rPr>
                <w:color w:val="000000"/>
              </w:rPr>
              <w:t>352 (43%)</w:t>
            </w:r>
          </w:p>
        </w:tc>
        <w:tc>
          <w:tcPr>
            <w:tcW w:w="1260" w:type="dxa"/>
            <w:tcBorders>
              <w:top w:val="nil"/>
              <w:left w:val="nil"/>
              <w:bottom w:val="nil"/>
              <w:right w:val="nil"/>
            </w:tcBorders>
            <w:shd w:val="clear" w:color="auto" w:fill="auto"/>
            <w:vAlign w:val="center"/>
            <w:hideMark/>
          </w:tcPr>
          <w:p w14:paraId="388FF7E9" w14:textId="77777777" w:rsidR="00337D1F" w:rsidRDefault="00337D1F">
            <w:pPr>
              <w:jc w:val="center"/>
              <w:rPr>
                <w:color w:val="000000"/>
              </w:rPr>
            </w:pPr>
            <w:r>
              <w:rPr>
                <w:color w:val="000000"/>
              </w:rPr>
              <w:t>187 (34%)</w:t>
            </w:r>
          </w:p>
        </w:tc>
        <w:tc>
          <w:tcPr>
            <w:tcW w:w="1230" w:type="dxa"/>
            <w:tcBorders>
              <w:top w:val="nil"/>
              <w:left w:val="nil"/>
              <w:bottom w:val="nil"/>
              <w:right w:val="nil"/>
            </w:tcBorders>
            <w:shd w:val="clear" w:color="auto" w:fill="auto"/>
            <w:vAlign w:val="center"/>
            <w:hideMark/>
          </w:tcPr>
          <w:p w14:paraId="06266F9A" w14:textId="77777777" w:rsidR="00337D1F" w:rsidRDefault="00337D1F">
            <w:pPr>
              <w:jc w:val="center"/>
              <w:rPr>
                <w:color w:val="000000"/>
              </w:rPr>
            </w:pPr>
            <w:r>
              <w:rPr>
                <w:color w:val="000000"/>
              </w:rPr>
              <w:t>41 (49%)</w:t>
            </w:r>
          </w:p>
        </w:tc>
        <w:tc>
          <w:tcPr>
            <w:tcW w:w="1271" w:type="dxa"/>
            <w:tcBorders>
              <w:top w:val="nil"/>
              <w:left w:val="nil"/>
              <w:bottom w:val="nil"/>
              <w:right w:val="nil"/>
            </w:tcBorders>
            <w:shd w:val="clear" w:color="auto" w:fill="auto"/>
            <w:vAlign w:val="center"/>
            <w:hideMark/>
          </w:tcPr>
          <w:p w14:paraId="0B942524" w14:textId="77777777" w:rsidR="00337D1F" w:rsidRDefault="00337D1F">
            <w:pPr>
              <w:jc w:val="center"/>
              <w:rPr>
                <w:color w:val="000000"/>
              </w:rPr>
            </w:pPr>
            <w:r>
              <w:rPr>
                <w:color w:val="000000"/>
              </w:rPr>
              <w:t>111 (69%)</w:t>
            </w:r>
          </w:p>
        </w:tc>
        <w:tc>
          <w:tcPr>
            <w:tcW w:w="1287" w:type="dxa"/>
            <w:tcBorders>
              <w:top w:val="nil"/>
              <w:left w:val="nil"/>
              <w:bottom w:val="nil"/>
              <w:right w:val="nil"/>
            </w:tcBorders>
            <w:shd w:val="clear" w:color="auto" w:fill="auto"/>
            <w:vAlign w:val="center"/>
            <w:hideMark/>
          </w:tcPr>
          <w:p w14:paraId="4D61806A" w14:textId="77777777" w:rsidR="00337D1F" w:rsidRDefault="00337D1F">
            <w:pPr>
              <w:jc w:val="right"/>
              <w:rPr>
                <w:color w:val="000000"/>
              </w:rPr>
            </w:pPr>
            <w:r>
              <w:rPr>
                <w:color w:val="000000"/>
              </w:rPr>
              <w:t>25 (35%)</w:t>
            </w:r>
          </w:p>
        </w:tc>
      </w:tr>
      <w:tr w:rsidR="00337D1F" w14:paraId="0AFB8FE8"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735AECB4" w14:textId="77777777" w:rsidR="00337D1F" w:rsidRDefault="00337D1F">
            <w:pPr>
              <w:jc w:val="center"/>
              <w:rPr>
                <w:color w:val="000000"/>
              </w:rPr>
            </w:pPr>
            <w:r>
              <w:rPr>
                <w:color w:val="000000"/>
              </w:rPr>
              <w:t>45-65</w:t>
            </w:r>
          </w:p>
        </w:tc>
        <w:tc>
          <w:tcPr>
            <w:tcW w:w="1240" w:type="dxa"/>
            <w:tcBorders>
              <w:top w:val="nil"/>
              <w:left w:val="nil"/>
              <w:bottom w:val="nil"/>
              <w:right w:val="nil"/>
            </w:tcBorders>
            <w:shd w:val="clear" w:color="auto" w:fill="auto"/>
            <w:vAlign w:val="center"/>
            <w:hideMark/>
          </w:tcPr>
          <w:p w14:paraId="0237A2A4" w14:textId="77777777" w:rsidR="00337D1F" w:rsidRDefault="00337D1F">
            <w:pPr>
              <w:rPr>
                <w:color w:val="000000"/>
              </w:rPr>
            </w:pPr>
            <w:r>
              <w:rPr>
                <w:color w:val="000000"/>
              </w:rPr>
              <w:t>242 (30%)</w:t>
            </w:r>
          </w:p>
        </w:tc>
        <w:tc>
          <w:tcPr>
            <w:tcW w:w="1260" w:type="dxa"/>
            <w:tcBorders>
              <w:top w:val="nil"/>
              <w:left w:val="nil"/>
              <w:bottom w:val="nil"/>
              <w:right w:val="nil"/>
            </w:tcBorders>
            <w:shd w:val="clear" w:color="auto" w:fill="auto"/>
            <w:vAlign w:val="center"/>
            <w:hideMark/>
          </w:tcPr>
          <w:p w14:paraId="2B671A9D" w14:textId="77777777" w:rsidR="00337D1F" w:rsidRDefault="00337D1F">
            <w:pPr>
              <w:jc w:val="center"/>
              <w:rPr>
                <w:color w:val="000000"/>
              </w:rPr>
            </w:pPr>
            <w:r>
              <w:rPr>
                <w:color w:val="000000"/>
              </w:rPr>
              <w:t>170 (31%)</w:t>
            </w:r>
          </w:p>
        </w:tc>
        <w:tc>
          <w:tcPr>
            <w:tcW w:w="1230" w:type="dxa"/>
            <w:tcBorders>
              <w:top w:val="nil"/>
              <w:left w:val="nil"/>
              <w:bottom w:val="nil"/>
              <w:right w:val="nil"/>
            </w:tcBorders>
            <w:shd w:val="clear" w:color="auto" w:fill="auto"/>
            <w:vAlign w:val="center"/>
            <w:hideMark/>
          </w:tcPr>
          <w:p w14:paraId="2D74B2E2" w14:textId="77777777" w:rsidR="00337D1F" w:rsidRDefault="00337D1F">
            <w:pPr>
              <w:jc w:val="center"/>
              <w:rPr>
                <w:color w:val="000000"/>
              </w:rPr>
            </w:pPr>
            <w:r>
              <w:rPr>
                <w:color w:val="000000"/>
              </w:rPr>
              <w:t>38 (45%)</w:t>
            </w:r>
          </w:p>
        </w:tc>
        <w:tc>
          <w:tcPr>
            <w:tcW w:w="1271" w:type="dxa"/>
            <w:tcBorders>
              <w:top w:val="nil"/>
              <w:left w:val="nil"/>
              <w:bottom w:val="nil"/>
              <w:right w:val="nil"/>
            </w:tcBorders>
            <w:shd w:val="clear" w:color="auto" w:fill="auto"/>
            <w:vAlign w:val="center"/>
            <w:hideMark/>
          </w:tcPr>
          <w:p w14:paraId="70FF5B45" w14:textId="77777777" w:rsidR="00337D1F" w:rsidRDefault="00337D1F">
            <w:pPr>
              <w:jc w:val="center"/>
              <w:rPr>
                <w:color w:val="000000"/>
              </w:rPr>
            </w:pPr>
            <w:r>
              <w:rPr>
                <w:color w:val="000000"/>
              </w:rPr>
              <w:t>33 (21%)</w:t>
            </w:r>
          </w:p>
        </w:tc>
        <w:tc>
          <w:tcPr>
            <w:tcW w:w="1287" w:type="dxa"/>
            <w:tcBorders>
              <w:top w:val="nil"/>
              <w:left w:val="nil"/>
              <w:bottom w:val="nil"/>
              <w:right w:val="nil"/>
            </w:tcBorders>
            <w:shd w:val="clear" w:color="auto" w:fill="auto"/>
            <w:vAlign w:val="center"/>
            <w:hideMark/>
          </w:tcPr>
          <w:p w14:paraId="0F5D57BC" w14:textId="77777777" w:rsidR="00337D1F" w:rsidRDefault="00337D1F">
            <w:pPr>
              <w:jc w:val="right"/>
              <w:rPr>
                <w:color w:val="000000"/>
              </w:rPr>
            </w:pPr>
            <w:r>
              <w:rPr>
                <w:color w:val="000000"/>
              </w:rPr>
              <w:t>24 (34%)</w:t>
            </w:r>
          </w:p>
        </w:tc>
      </w:tr>
      <w:tr w:rsidR="00337D1F" w14:paraId="2A59AD55"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6FCC6B21" w14:textId="77777777" w:rsidR="00337D1F" w:rsidRDefault="00337D1F">
            <w:pPr>
              <w:jc w:val="center"/>
              <w:rPr>
                <w:color w:val="000000"/>
              </w:rPr>
            </w:pPr>
            <w:r>
              <w:rPr>
                <w:color w:val="000000"/>
              </w:rPr>
              <w:t>65+</w:t>
            </w:r>
          </w:p>
        </w:tc>
        <w:tc>
          <w:tcPr>
            <w:tcW w:w="1240" w:type="dxa"/>
            <w:tcBorders>
              <w:top w:val="nil"/>
              <w:left w:val="nil"/>
              <w:bottom w:val="nil"/>
              <w:right w:val="nil"/>
            </w:tcBorders>
            <w:shd w:val="clear" w:color="auto" w:fill="auto"/>
            <w:vAlign w:val="center"/>
            <w:hideMark/>
          </w:tcPr>
          <w:p w14:paraId="1036C581" w14:textId="77777777" w:rsidR="00337D1F" w:rsidRDefault="00337D1F">
            <w:pPr>
              <w:rPr>
                <w:color w:val="000000"/>
              </w:rPr>
            </w:pPr>
            <w:r>
              <w:rPr>
                <w:color w:val="000000"/>
              </w:rPr>
              <w:t>85 (11%)</w:t>
            </w:r>
          </w:p>
        </w:tc>
        <w:tc>
          <w:tcPr>
            <w:tcW w:w="1260" w:type="dxa"/>
            <w:tcBorders>
              <w:top w:val="nil"/>
              <w:left w:val="nil"/>
              <w:bottom w:val="nil"/>
              <w:right w:val="nil"/>
            </w:tcBorders>
            <w:shd w:val="clear" w:color="auto" w:fill="auto"/>
            <w:vAlign w:val="center"/>
            <w:hideMark/>
          </w:tcPr>
          <w:p w14:paraId="2043AABA" w14:textId="77777777" w:rsidR="00337D1F" w:rsidRDefault="00337D1F">
            <w:pPr>
              <w:jc w:val="center"/>
              <w:rPr>
                <w:color w:val="000000"/>
              </w:rPr>
            </w:pPr>
            <w:r>
              <w:rPr>
                <w:color w:val="000000"/>
              </w:rPr>
              <w:t>71 (13%)</w:t>
            </w:r>
          </w:p>
        </w:tc>
        <w:tc>
          <w:tcPr>
            <w:tcW w:w="1230" w:type="dxa"/>
            <w:tcBorders>
              <w:top w:val="nil"/>
              <w:left w:val="nil"/>
              <w:bottom w:val="nil"/>
              <w:right w:val="nil"/>
            </w:tcBorders>
            <w:shd w:val="clear" w:color="auto" w:fill="auto"/>
            <w:vAlign w:val="center"/>
            <w:hideMark/>
          </w:tcPr>
          <w:p w14:paraId="5EF95246" w14:textId="77777777" w:rsidR="00337D1F" w:rsidRDefault="00337D1F">
            <w:pPr>
              <w:jc w:val="center"/>
              <w:rPr>
                <w:color w:val="000000"/>
              </w:rPr>
            </w:pPr>
            <w:r>
              <w:rPr>
                <w:color w:val="000000"/>
              </w:rPr>
              <w:t>5 (6%)</w:t>
            </w:r>
          </w:p>
        </w:tc>
        <w:tc>
          <w:tcPr>
            <w:tcW w:w="1271" w:type="dxa"/>
            <w:tcBorders>
              <w:top w:val="nil"/>
              <w:left w:val="nil"/>
              <w:bottom w:val="nil"/>
              <w:right w:val="nil"/>
            </w:tcBorders>
            <w:shd w:val="clear" w:color="auto" w:fill="auto"/>
            <w:vAlign w:val="center"/>
            <w:hideMark/>
          </w:tcPr>
          <w:p w14:paraId="1DD623D2" w14:textId="77777777" w:rsidR="00337D1F" w:rsidRDefault="00337D1F">
            <w:pPr>
              <w:jc w:val="center"/>
              <w:rPr>
                <w:color w:val="000000"/>
              </w:rPr>
            </w:pPr>
            <w:r>
              <w:rPr>
                <w:color w:val="000000"/>
              </w:rPr>
              <w:t>8 (5%)</w:t>
            </w:r>
          </w:p>
        </w:tc>
        <w:tc>
          <w:tcPr>
            <w:tcW w:w="1287" w:type="dxa"/>
            <w:tcBorders>
              <w:top w:val="nil"/>
              <w:left w:val="nil"/>
              <w:bottom w:val="nil"/>
              <w:right w:val="nil"/>
            </w:tcBorders>
            <w:shd w:val="clear" w:color="auto" w:fill="auto"/>
            <w:vAlign w:val="center"/>
            <w:hideMark/>
          </w:tcPr>
          <w:p w14:paraId="3B28E157" w14:textId="77777777" w:rsidR="00337D1F" w:rsidRDefault="00337D1F">
            <w:pPr>
              <w:jc w:val="right"/>
              <w:rPr>
                <w:color w:val="000000"/>
              </w:rPr>
            </w:pPr>
            <w:r>
              <w:rPr>
                <w:color w:val="000000"/>
              </w:rPr>
              <w:t>8 (11%)</w:t>
            </w:r>
          </w:p>
        </w:tc>
      </w:tr>
      <w:tr w:rsidR="00337D1F" w14:paraId="539C1D6C"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4D5B70D7" w14:textId="77777777" w:rsidR="00337D1F" w:rsidRDefault="00337D1F">
            <w:pPr>
              <w:rPr>
                <w:b/>
                <w:bCs/>
                <w:color w:val="000000"/>
              </w:rPr>
            </w:pPr>
            <w:r>
              <w:rPr>
                <w:b/>
                <w:bCs/>
                <w:color w:val="000000"/>
              </w:rPr>
              <w:t>Insurance</w:t>
            </w:r>
          </w:p>
        </w:tc>
        <w:tc>
          <w:tcPr>
            <w:tcW w:w="1240" w:type="dxa"/>
            <w:tcBorders>
              <w:top w:val="nil"/>
              <w:left w:val="nil"/>
              <w:bottom w:val="nil"/>
              <w:right w:val="nil"/>
            </w:tcBorders>
            <w:shd w:val="clear" w:color="auto" w:fill="auto"/>
            <w:vAlign w:val="center"/>
            <w:hideMark/>
          </w:tcPr>
          <w:p w14:paraId="4804D593" w14:textId="77777777" w:rsidR="00337D1F" w:rsidRDefault="00337D1F">
            <w:pPr>
              <w:rPr>
                <w:b/>
                <w:bCs/>
                <w:color w:val="000000"/>
              </w:rPr>
            </w:pPr>
          </w:p>
        </w:tc>
        <w:tc>
          <w:tcPr>
            <w:tcW w:w="1260" w:type="dxa"/>
            <w:tcBorders>
              <w:top w:val="nil"/>
              <w:left w:val="nil"/>
              <w:bottom w:val="nil"/>
              <w:right w:val="nil"/>
            </w:tcBorders>
            <w:shd w:val="clear" w:color="auto" w:fill="auto"/>
            <w:vAlign w:val="center"/>
            <w:hideMark/>
          </w:tcPr>
          <w:p w14:paraId="7C8250B3" w14:textId="77777777" w:rsidR="00337D1F" w:rsidRDefault="00337D1F">
            <w:pPr>
              <w:rPr>
                <w:sz w:val="20"/>
                <w:szCs w:val="20"/>
              </w:rPr>
            </w:pPr>
          </w:p>
        </w:tc>
        <w:tc>
          <w:tcPr>
            <w:tcW w:w="1230" w:type="dxa"/>
            <w:tcBorders>
              <w:top w:val="nil"/>
              <w:left w:val="nil"/>
              <w:bottom w:val="nil"/>
              <w:right w:val="nil"/>
            </w:tcBorders>
            <w:shd w:val="clear" w:color="auto" w:fill="auto"/>
            <w:vAlign w:val="center"/>
            <w:hideMark/>
          </w:tcPr>
          <w:p w14:paraId="2E5EDD3D" w14:textId="77777777" w:rsidR="00337D1F" w:rsidRDefault="00337D1F">
            <w:pPr>
              <w:jc w:val="center"/>
              <w:rPr>
                <w:sz w:val="20"/>
                <w:szCs w:val="20"/>
              </w:rPr>
            </w:pPr>
          </w:p>
        </w:tc>
        <w:tc>
          <w:tcPr>
            <w:tcW w:w="1271" w:type="dxa"/>
            <w:tcBorders>
              <w:top w:val="nil"/>
              <w:left w:val="nil"/>
              <w:bottom w:val="nil"/>
              <w:right w:val="nil"/>
            </w:tcBorders>
            <w:shd w:val="clear" w:color="auto" w:fill="auto"/>
            <w:vAlign w:val="center"/>
            <w:hideMark/>
          </w:tcPr>
          <w:p w14:paraId="085A2A88" w14:textId="77777777" w:rsidR="00337D1F" w:rsidRDefault="00337D1F">
            <w:pPr>
              <w:jc w:val="center"/>
              <w:rPr>
                <w:sz w:val="20"/>
                <w:szCs w:val="20"/>
              </w:rPr>
            </w:pPr>
          </w:p>
        </w:tc>
        <w:tc>
          <w:tcPr>
            <w:tcW w:w="1287" w:type="dxa"/>
            <w:tcBorders>
              <w:top w:val="nil"/>
              <w:left w:val="nil"/>
              <w:bottom w:val="nil"/>
              <w:right w:val="nil"/>
            </w:tcBorders>
            <w:shd w:val="clear" w:color="auto" w:fill="auto"/>
            <w:vAlign w:val="center"/>
            <w:hideMark/>
          </w:tcPr>
          <w:p w14:paraId="061E4DD2" w14:textId="77777777" w:rsidR="00337D1F" w:rsidRDefault="00337D1F">
            <w:pPr>
              <w:jc w:val="center"/>
              <w:rPr>
                <w:sz w:val="20"/>
                <w:szCs w:val="20"/>
              </w:rPr>
            </w:pPr>
          </w:p>
        </w:tc>
      </w:tr>
      <w:tr w:rsidR="00337D1F" w14:paraId="6F177B18"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2721918D" w14:textId="77777777" w:rsidR="00337D1F" w:rsidRDefault="00337D1F">
            <w:pPr>
              <w:jc w:val="center"/>
              <w:rPr>
                <w:color w:val="000000"/>
              </w:rPr>
            </w:pPr>
            <w:r>
              <w:rPr>
                <w:color w:val="000000"/>
              </w:rPr>
              <w:t>Medicaid</w:t>
            </w:r>
          </w:p>
        </w:tc>
        <w:tc>
          <w:tcPr>
            <w:tcW w:w="1240" w:type="dxa"/>
            <w:tcBorders>
              <w:top w:val="nil"/>
              <w:left w:val="nil"/>
              <w:bottom w:val="nil"/>
              <w:right w:val="nil"/>
            </w:tcBorders>
            <w:shd w:val="clear" w:color="auto" w:fill="auto"/>
            <w:vAlign w:val="center"/>
            <w:hideMark/>
          </w:tcPr>
          <w:p w14:paraId="4DD9957B" w14:textId="77777777" w:rsidR="00337D1F" w:rsidRDefault="00337D1F">
            <w:pPr>
              <w:rPr>
                <w:color w:val="000000"/>
              </w:rPr>
            </w:pPr>
            <w:r>
              <w:rPr>
                <w:color w:val="000000"/>
              </w:rPr>
              <w:t>321 (40%)</w:t>
            </w:r>
          </w:p>
        </w:tc>
        <w:tc>
          <w:tcPr>
            <w:tcW w:w="1260" w:type="dxa"/>
            <w:tcBorders>
              <w:top w:val="nil"/>
              <w:left w:val="nil"/>
              <w:bottom w:val="nil"/>
              <w:right w:val="nil"/>
            </w:tcBorders>
            <w:shd w:val="clear" w:color="auto" w:fill="auto"/>
            <w:vAlign w:val="center"/>
            <w:hideMark/>
          </w:tcPr>
          <w:p w14:paraId="2F485F8F" w14:textId="77777777" w:rsidR="00337D1F" w:rsidRDefault="00337D1F">
            <w:pPr>
              <w:jc w:val="center"/>
              <w:rPr>
                <w:color w:val="000000"/>
              </w:rPr>
            </w:pPr>
            <w:r>
              <w:rPr>
                <w:color w:val="000000"/>
              </w:rPr>
              <w:t>242 (44%)</w:t>
            </w:r>
          </w:p>
        </w:tc>
        <w:tc>
          <w:tcPr>
            <w:tcW w:w="1230" w:type="dxa"/>
            <w:tcBorders>
              <w:top w:val="nil"/>
              <w:left w:val="nil"/>
              <w:bottom w:val="nil"/>
              <w:right w:val="nil"/>
            </w:tcBorders>
            <w:shd w:val="clear" w:color="auto" w:fill="auto"/>
            <w:vAlign w:val="center"/>
            <w:hideMark/>
          </w:tcPr>
          <w:p w14:paraId="0686BC8E" w14:textId="77777777" w:rsidR="00337D1F" w:rsidRDefault="00337D1F">
            <w:pPr>
              <w:jc w:val="center"/>
              <w:rPr>
                <w:color w:val="000000"/>
              </w:rPr>
            </w:pPr>
            <w:r>
              <w:rPr>
                <w:color w:val="000000"/>
              </w:rPr>
              <w:t>58 (69%)</w:t>
            </w:r>
          </w:p>
        </w:tc>
        <w:tc>
          <w:tcPr>
            <w:tcW w:w="1271" w:type="dxa"/>
            <w:tcBorders>
              <w:top w:val="nil"/>
              <w:left w:val="nil"/>
              <w:bottom w:val="nil"/>
              <w:right w:val="nil"/>
            </w:tcBorders>
            <w:shd w:val="clear" w:color="auto" w:fill="auto"/>
            <w:vAlign w:val="center"/>
            <w:hideMark/>
          </w:tcPr>
          <w:p w14:paraId="79FC51A0" w14:textId="77777777" w:rsidR="00337D1F" w:rsidRDefault="00337D1F">
            <w:pPr>
              <w:jc w:val="center"/>
              <w:rPr>
                <w:color w:val="000000"/>
              </w:rPr>
            </w:pPr>
            <w:r>
              <w:rPr>
                <w:color w:val="000000"/>
              </w:rPr>
              <w:t>21 (13%)</w:t>
            </w:r>
          </w:p>
        </w:tc>
        <w:tc>
          <w:tcPr>
            <w:tcW w:w="1287" w:type="dxa"/>
            <w:tcBorders>
              <w:top w:val="nil"/>
              <w:left w:val="nil"/>
              <w:bottom w:val="nil"/>
              <w:right w:val="nil"/>
            </w:tcBorders>
            <w:shd w:val="clear" w:color="auto" w:fill="auto"/>
            <w:vAlign w:val="center"/>
            <w:hideMark/>
          </w:tcPr>
          <w:p w14:paraId="5FD4503F" w14:textId="77777777" w:rsidR="00337D1F" w:rsidRDefault="00337D1F">
            <w:pPr>
              <w:jc w:val="right"/>
              <w:rPr>
                <w:color w:val="000000"/>
              </w:rPr>
            </w:pPr>
            <w:r>
              <w:rPr>
                <w:color w:val="000000"/>
              </w:rPr>
              <w:t>49 (69%)</w:t>
            </w:r>
          </w:p>
        </w:tc>
      </w:tr>
      <w:tr w:rsidR="00337D1F" w14:paraId="03EEAAD1"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72DA2B5F" w14:textId="77777777" w:rsidR="00337D1F" w:rsidRDefault="00337D1F">
            <w:pPr>
              <w:jc w:val="center"/>
              <w:rPr>
                <w:color w:val="000000"/>
              </w:rPr>
            </w:pPr>
            <w:r>
              <w:rPr>
                <w:color w:val="000000"/>
              </w:rPr>
              <w:t>Medicare</w:t>
            </w:r>
          </w:p>
        </w:tc>
        <w:tc>
          <w:tcPr>
            <w:tcW w:w="1240" w:type="dxa"/>
            <w:tcBorders>
              <w:top w:val="nil"/>
              <w:left w:val="nil"/>
              <w:bottom w:val="nil"/>
              <w:right w:val="nil"/>
            </w:tcBorders>
            <w:shd w:val="clear" w:color="auto" w:fill="auto"/>
            <w:vAlign w:val="center"/>
            <w:hideMark/>
          </w:tcPr>
          <w:p w14:paraId="36BECBAE" w14:textId="77777777" w:rsidR="00337D1F" w:rsidRDefault="00337D1F">
            <w:pPr>
              <w:rPr>
                <w:color w:val="000000"/>
              </w:rPr>
            </w:pPr>
            <w:r>
              <w:rPr>
                <w:color w:val="000000"/>
              </w:rPr>
              <w:t>65 (8%)</w:t>
            </w:r>
          </w:p>
        </w:tc>
        <w:tc>
          <w:tcPr>
            <w:tcW w:w="1260" w:type="dxa"/>
            <w:tcBorders>
              <w:top w:val="nil"/>
              <w:left w:val="nil"/>
              <w:bottom w:val="nil"/>
              <w:right w:val="nil"/>
            </w:tcBorders>
            <w:shd w:val="clear" w:color="auto" w:fill="auto"/>
            <w:vAlign w:val="center"/>
            <w:hideMark/>
          </w:tcPr>
          <w:p w14:paraId="5098A8E7" w14:textId="77777777" w:rsidR="00337D1F" w:rsidRDefault="00337D1F">
            <w:pPr>
              <w:jc w:val="center"/>
              <w:rPr>
                <w:color w:val="000000"/>
              </w:rPr>
            </w:pPr>
            <w:r>
              <w:rPr>
                <w:color w:val="000000"/>
              </w:rPr>
              <w:t>51 (9%)</w:t>
            </w:r>
          </w:p>
        </w:tc>
        <w:tc>
          <w:tcPr>
            <w:tcW w:w="1230" w:type="dxa"/>
            <w:tcBorders>
              <w:top w:val="nil"/>
              <w:left w:val="nil"/>
              <w:bottom w:val="nil"/>
              <w:right w:val="nil"/>
            </w:tcBorders>
            <w:shd w:val="clear" w:color="auto" w:fill="auto"/>
            <w:vAlign w:val="center"/>
            <w:hideMark/>
          </w:tcPr>
          <w:p w14:paraId="0B9485D4" w14:textId="77777777" w:rsidR="00337D1F" w:rsidRDefault="00337D1F">
            <w:pPr>
              <w:jc w:val="center"/>
              <w:rPr>
                <w:color w:val="000000"/>
              </w:rPr>
            </w:pPr>
            <w:r>
              <w:rPr>
                <w:color w:val="000000"/>
              </w:rPr>
              <w:t>12 (14%)</w:t>
            </w:r>
          </w:p>
        </w:tc>
        <w:tc>
          <w:tcPr>
            <w:tcW w:w="1271" w:type="dxa"/>
            <w:tcBorders>
              <w:top w:val="nil"/>
              <w:left w:val="nil"/>
              <w:bottom w:val="nil"/>
              <w:right w:val="nil"/>
            </w:tcBorders>
            <w:shd w:val="clear" w:color="auto" w:fill="auto"/>
            <w:vAlign w:val="center"/>
            <w:hideMark/>
          </w:tcPr>
          <w:p w14:paraId="5BDEDCAC" w14:textId="77777777" w:rsidR="00337D1F" w:rsidRDefault="00337D1F">
            <w:pPr>
              <w:jc w:val="center"/>
              <w:rPr>
                <w:color w:val="000000"/>
              </w:rPr>
            </w:pPr>
            <w:r>
              <w:rPr>
                <w:color w:val="000000"/>
              </w:rPr>
              <w:t>2 (1%)</w:t>
            </w:r>
          </w:p>
        </w:tc>
        <w:tc>
          <w:tcPr>
            <w:tcW w:w="1287" w:type="dxa"/>
            <w:tcBorders>
              <w:top w:val="nil"/>
              <w:left w:val="nil"/>
              <w:bottom w:val="nil"/>
              <w:right w:val="nil"/>
            </w:tcBorders>
            <w:shd w:val="clear" w:color="auto" w:fill="auto"/>
            <w:vAlign w:val="center"/>
            <w:hideMark/>
          </w:tcPr>
          <w:p w14:paraId="0FC49757" w14:textId="77777777" w:rsidR="00337D1F" w:rsidRDefault="00337D1F">
            <w:pPr>
              <w:jc w:val="right"/>
              <w:rPr>
                <w:color w:val="000000"/>
              </w:rPr>
            </w:pPr>
            <w:r>
              <w:rPr>
                <w:color w:val="000000"/>
              </w:rPr>
              <w:t>4 (6%)</w:t>
            </w:r>
          </w:p>
        </w:tc>
      </w:tr>
      <w:tr w:rsidR="00337D1F" w14:paraId="08E0D847"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761BCEF7" w14:textId="77777777" w:rsidR="00337D1F" w:rsidRDefault="00337D1F">
            <w:pPr>
              <w:jc w:val="center"/>
              <w:rPr>
                <w:color w:val="000000"/>
              </w:rPr>
            </w:pPr>
            <w:r>
              <w:rPr>
                <w:color w:val="000000"/>
              </w:rPr>
              <w:t>Private</w:t>
            </w:r>
          </w:p>
        </w:tc>
        <w:tc>
          <w:tcPr>
            <w:tcW w:w="1240" w:type="dxa"/>
            <w:tcBorders>
              <w:top w:val="nil"/>
              <w:left w:val="nil"/>
              <w:bottom w:val="nil"/>
              <w:right w:val="nil"/>
            </w:tcBorders>
            <w:shd w:val="clear" w:color="auto" w:fill="auto"/>
            <w:vAlign w:val="center"/>
            <w:hideMark/>
          </w:tcPr>
          <w:p w14:paraId="23DFDF08" w14:textId="77777777" w:rsidR="00337D1F" w:rsidRDefault="00337D1F">
            <w:pPr>
              <w:rPr>
                <w:color w:val="000000"/>
              </w:rPr>
            </w:pPr>
            <w:r>
              <w:rPr>
                <w:color w:val="000000"/>
              </w:rPr>
              <w:t>152 (19%)</w:t>
            </w:r>
          </w:p>
        </w:tc>
        <w:tc>
          <w:tcPr>
            <w:tcW w:w="1260" w:type="dxa"/>
            <w:tcBorders>
              <w:top w:val="nil"/>
              <w:left w:val="nil"/>
              <w:bottom w:val="nil"/>
              <w:right w:val="nil"/>
            </w:tcBorders>
            <w:shd w:val="clear" w:color="auto" w:fill="auto"/>
            <w:vAlign w:val="center"/>
            <w:hideMark/>
          </w:tcPr>
          <w:p w14:paraId="5E7BEEC6" w14:textId="77777777" w:rsidR="00337D1F" w:rsidRDefault="00337D1F">
            <w:pPr>
              <w:jc w:val="center"/>
              <w:rPr>
                <w:color w:val="000000"/>
              </w:rPr>
            </w:pPr>
            <w:r>
              <w:rPr>
                <w:color w:val="000000"/>
              </w:rPr>
              <w:t>137 (25%)</w:t>
            </w:r>
          </w:p>
        </w:tc>
        <w:tc>
          <w:tcPr>
            <w:tcW w:w="1230" w:type="dxa"/>
            <w:tcBorders>
              <w:top w:val="nil"/>
              <w:left w:val="nil"/>
              <w:bottom w:val="nil"/>
              <w:right w:val="nil"/>
            </w:tcBorders>
            <w:shd w:val="clear" w:color="auto" w:fill="auto"/>
            <w:vAlign w:val="center"/>
            <w:hideMark/>
          </w:tcPr>
          <w:p w14:paraId="53841CF6" w14:textId="77777777" w:rsidR="00337D1F" w:rsidRDefault="00337D1F">
            <w:pPr>
              <w:jc w:val="center"/>
              <w:rPr>
                <w:color w:val="000000"/>
              </w:rPr>
            </w:pPr>
            <w:r>
              <w:rPr>
                <w:color w:val="000000"/>
              </w:rPr>
              <w:t>1 (1%)</w:t>
            </w:r>
          </w:p>
        </w:tc>
        <w:tc>
          <w:tcPr>
            <w:tcW w:w="1271" w:type="dxa"/>
            <w:tcBorders>
              <w:top w:val="nil"/>
              <w:left w:val="nil"/>
              <w:bottom w:val="nil"/>
              <w:right w:val="nil"/>
            </w:tcBorders>
            <w:shd w:val="clear" w:color="auto" w:fill="auto"/>
            <w:vAlign w:val="center"/>
            <w:hideMark/>
          </w:tcPr>
          <w:p w14:paraId="0E57ECF3" w14:textId="77777777" w:rsidR="00337D1F" w:rsidRDefault="00337D1F">
            <w:pPr>
              <w:jc w:val="center"/>
              <w:rPr>
                <w:color w:val="000000"/>
              </w:rPr>
            </w:pPr>
            <w:r>
              <w:rPr>
                <w:color w:val="000000"/>
              </w:rPr>
              <w:t>14 (9%)</w:t>
            </w:r>
          </w:p>
        </w:tc>
        <w:tc>
          <w:tcPr>
            <w:tcW w:w="1287" w:type="dxa"/>
            <w:tcBorders>
              <w:top w:val="nil"/>
              <w:left w:val="nil"/>
              <w:bottom w:val="nil"/>
              <w:right w:val="nil"/>
            </w:tcBorders>
            <w:shd w:val="clear" w:color="auto" w:fill="auto"/>
            <w:vAlign w:val="center"/>
            <w:hideMark/>
          </w:tcPr>
          <w:p w14:paraId="5E29E91D" w14:textId="77777777" w:rsidR="00337D1F" w:rsidRDefault="00337D1F">
            <w:pPr>
              <w:jc w:val="right"/>
              <w:rPr>
                <w:color w:val="000000"/>
              </w:rPr>
            </w:pPr>
            <w:r>
              <w:rPr>
                <w:color w:val="000000"/>
              </w:rPr>
              <w:t>7 (10%)</w:t>
            </w:r>
          </w:p>
        </w:tc>
      </w:tr>
      <w:tr w:rsidR="00337D1F" w14:paraId="0B94935D"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34D5CDFF" w14:textId="77777777" w:rsidR="00337D1F" w:rsidRDefault="00337D1F">
            <w:pPr>
              <w:jc w:val="center"/>
              <w:rPr>
                <w:color w:val="000000"/>
              </w:rPr>
            </w:pPr>
            <w:r>
              <w:rPr>
                <w:color w:val="000000"/>
              </w:rPr>
              <w:t>Self-pay</w:t>
            </w:r>
          </w:p>
        </w:tc>
        <w:tc>
          <w:tcPr>
            <w:tcW w:w="1240" w:type="dxa"/>
            <w:tcBorders>
              <w:top w:val="nil"/>
              <w:left w:val="nil"/>
              <w:bottom w:val="nil"/>
              <w:right w:val="nil"/>
            </w:tcBorders>
            <w:shd w:val="clear" w:color="auto" w:fill="auto"/>
            <w:vAlign w:val="center"/>
            <w:hideMark/>
          </w:tcPr>
          <w:p w14:paraId="094C7DF1" w14:textId="77777777" w:rsidR="00337D1F" w:rsidRDefault="00337D1F">
            <w:pPr>
              <w:rPr>
                <w:color w:val="000000"/>
              </w:rPr>
            </w:pPr>
            <w:r>
              <w:rPr>
                <w:color w:val="000000"/>
              </w:rPr>
              <w:t>223 (27%)</w:t>
            </w:r>
          </w:p>
        </w:tc>
        <w:tc>
          <w:tcPr>
            <w:tcW w:w="1260" w:type="dxa"/>
            <w:tcBorders>
              <w:top w:val="nil"/>
              <w:left w:val="nil"/>
              <w:bottom w:val="nil"/>
              <w:right w:val="nil"/>
            </w:tcBorders>
            <w:shd w:val="clear" w:color="auto" w:fill="auto"/>
            <w:vAlign w:val="center"/>
            <w:hideMark/>
          </w:tcPr>
          <w:p w14:paraId="568832E8" w14:textId="77777777" w:rsidR="00337D1F" w:rsidRDefault="00337D1F">
            <w:pPr>
              <w:jc w:val="center"/>
              <w:rPr>
                <w:color w:val="000000"/>
              </w:rPr>
            </w:pPr>
            <w:r>
              <w:rPr>
                <w:color w:val="000000"/>
              </w:rPr>
              <w:t>98 (18%)</w:t>
            </w:r>
          </w:p>
        </w:tc>
        <w:tc>
          <w:tcPr>
            <w:tcW w:w="1230" w:type="dxa"/>
            <w:tcBorders>
              <w:top w:val="nil"/>
              <w:left w:val="nil"/>
              <w:bottom w:val="nil"/>
              <w:right w:val="nil"/>
            </w:tcBorders>
            <w:shd w:val="clear" w:color="auto" w:fill="auto"/>
            <w:vAlign w:val="center"/>
            <w:hideMark/>
          </w:tcPr>
          <w:p w14:paraId="4215DC80" w14:textId="77777777" w:rsidR="00337D1F" w:rsidRDefault="00337D1F">
            <w:pPr>
              <w:jc w:val="center"/>
              <w:rPr>
                <w:color w:val="000000"/>
              </w:rPr>
            </w:pPr>
            <w:r>
              <w:rPr>
                <w:color w:val="000000"/>
              </w:rPr>
              <w:t>12 (14%)</w:t>
            </w:r>
          </w:p>
        </w:tc>
        <w:tc>
          <w:tcPr>
            <w:tcW w:w="1271" w:type="dxa"/>
            <w:tcBorders>
              <w:top w:val="nil"/>
              <w:left w:val="nil"/>
              <w:bottom w:val="nil"/>
              <w:right w:val="nil"/>
            </w:tcBorders>
            <w:shd w:val="clear" w:color="auto" w:fill="auto"/>
            <w:vAlign w:val="center"/>
            <w:hideMark/>
          </w:tcPr>
          <w:p w14:paraId="5BB8FBC1" w14:textId="77777777" w:rsidR="00337D1F" w:rsidRDefault="00337D1F">
            <w:pPr>
              <w:jc w:val="center"/>
              <w:rPr>
                <w:color w:val="000000"/>
              </w:rPr>
            </w:pPr>
            <w:r>
              <w:rPr>
                <w:color w:val="000000"/>
              </w:rPr>
              <w:t>90 (56%)</w:t>
            </w:r>
          </w:p>
        </w:tc>
        <w:tc>
          <w:tcPr>
            <w:tcW w:w="1287" w:type="dxa"/>
            <w:tcBorders>
              <w:top w:val="nil"/>
              <w:left w:val="nil"/>
              <w:bottom w:val="nil"/>
              <w:right w:val="nil"/>
            </w:tcBorders>
            <w:shd w:val="clear" w:color="auto" w:fill="auto"/>
            <w:vAlign w:val="center"/>
            <w:hideMark/>
          </w:tcPr>
          <w:p w14:paraId="629F1279" w14:textId="77777777" w:rsidR="00337D1F" w:rsidRDefault="00337D1F">
            <w:pPr>
              <w:jc w:val="right"/>
              <w:rPr>
                <w:color w:val="000000"/>
              </w:rPr>
            </w:pPr>
            <w:r>
              <w:rPr>
                <w:color w:val="000000"/>
              </w:rPr>
              <w:t>9 (13%)</w:t>
            </w:r>
          </w:p>
        </w:tc>
      </w:tr>
      <w:tr w:rsidR="00337D1F" w14:paraId="467E5E39"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5DE5FD5F" w14:textId="77777777" w:rsidR="00337D1F" w:rsidRDefault="00337D1F">
            <w:pPr>
              <w:jc w:val="center"/>
              <w:rPr>
                <w:color w:val="000000"/>
              </w:rPr>
            </w:pPr>
            <w:r>
              <w:rPr>
                <w:color w:val="000000"/>
              </w:rPr>
              <w:t>Uninsured</w:t>
            </w:r>
          </w:p>
        </w:tc>
        <w:tc>
          <w:tcPr>
            <w:tcW w:w="1240" w:type="dxa"/>
            <w:tcBorders>
              <w:top w:val="nil"/>
              <w:left w:val="nil"/>
              <w:bottom w:val="nil"/>
              <w:right w:val="nil"/>
            </w:tcBorders>
            <w:shd w:val="clear" w:color="auto" w:fill="auto"/>
            <w:vAlign w:val="center"/>
            <w:hideMark/>
          </w:tcPr>
          <w:p w14:paraId="5B361441" w14:textId="77777777" w:rsidR="00337D1F" w:rsidRDefault="00337D1F">
            <w:pPr>
              <w:rPr>
                <w:color w:val="000000"/>
              </w:rPr>
            </w:pPr>
            <w:r>
              <w:rPr>
                <w:color w:val="000000"/>
              </w:rPr>
              <w:t>50 (6%)</w:t>
            </w:r>
          </w:p>
        </w:tc>
        <w:tc>
          <w:tcPr>
            <w:tcW w:w="1260" w:type="dxa"/>
            <w:tcBorders>
              <w:top w:val="nil"/>
              <w:left w:val="nil"/>
              <w:bottom w:val="nil"/>
              <w:right w:val="nil"/>
            </w:tcBorders>
            <w:shd w:val="clear" w:color="auto" w:fill="auto"/>
            <w:vAlign w:val="center"/>
            <w:hideMark/>
          </w:tcPr>
          <w:p w14:paraId="44B3ED49" w14:textId="77777777" w:rsidR="00337D1F" w:rsidRDefault="00337D1F">
            <w:pPr>
              <w:jc w:val="center"/>
              <w:rPr>
                <w:color w:val="000000"/>
              </w:rPr>
            </w:pPr>
            <w:r>
              <w:rPr>
                <w:color w:val="000000"/>
              </w:rPr>
              <w:t>16 (3%)</w:t>
            </w:r>
          </w:p>
        </w:tc>
        <w:tc>
          <w:tcPr>
            <w:tcW w:w="1230" w:type="dxa"/>
            <w:tcBorders>
              <w:top w:val="nil"/>
              <w:left w:val="nil"/>
              <w:bottom w:val="nil"/>
              <w:right w:val="nil"/>
            </w:tcBorders>
            <w:shd w:val="clear" w:color="auto" w:fill="auto"/>
            <w:vAlign w:val="center"/>
            <w:hideMark/>
          </w:tcPr>
          <w:p w14:paraId="45A2E408" w14:textId="77777777" w:rsidR="00337D1F" w:rsidRDefault="00337D1F">
            <w:pPr>
              <w:jc w:val="center"/>
              <w:rPr>
                <w:color w:val="000000"/>
              </w:rPr>
            </w:pPr>
            <w:r>
              <w:rPr>
                <w:color w:val="000000"/>
              </w:rPr>
              <w:t>1 (1%)</w:t>
            </w:r>
          </w:p>
        </w:tc>
        <w:tc>
          <w:tcPr>
            <w:tcW w:w="1271" w:type="dxa"/>
            <w:tcBorders>
              <w:top w:val="nil"/>
              <w:left w:val="nil"/>
              <w:bottom w:val="nil"/>
              <w:right w:val="nil"/>
            </w:tcBorders>
            <w:shd w:val="clear" w:color="auto" w:fill="auto"/>
            <w:vAlign w:val="center"/>
            <w:hideMark/>
          </w:tcPr>
          <w:p w14:paraId="1512F0EF" w14:textId="77777777" w:rsidR="00337D1F" w:rsidRDefault="00337D1F">
            <w:pPr>
              <w:jc w:val="center"/>
              <w:rPr>
                <w:color w:val="000000"/>
              </w:rPr>
            </w:pPr>
            <w:r>
              <w:rPr>
                <w:color w:val="000000"/>
              </w:rPr>
              <w:t>33 (20%)</w:t>
            </w:r>
          </w:p>
        </w:tc>
        <w:tc>
          <w:tcPr>
            <w:tcW w:w="1287" w:type="dxa"/>
            <w:tcBorders>
              <w:top w:val="nil"/>
              <w:left w:val="nil"/>
              <w:bottom w:val="nil"/>
              <w:right w:val="nil"/>
            </w:tcBorders>
            <w:shd w:val="clear" w:color="auto" w:fill="auto"/>
            <w:vAlign w:val="center"/>
            <w:hideMark/>
          </w:tcPr>
          <w:p w14:paraId="12B1B521" w14:textId="77777777" w:rsidR="00337D1F" w:rsidRDefault="00337D1F">
            <w:pPr>
              <w:jc w:val="right"/>
              <w:rPr>
                <w:color w:val="000000"/>
              </w:rPr>
            </w:pPr>
            <w:r>
              <w:rPr>
                <w:color w:val="000000"/>
              </w:rPr>
              <w:t>2 (3%)</w:t>
            </w:r>
          </w:p>
        </w:tc>
      </w:tr>
      <w:tr w:rsidR="00337D1F" w14:paraId="3451D7FF" w14:textId="77777777" w:rsidTr="005D7465">
        <w:trPr>
          <w:gridAfter w:val="1"/>
          <w:wAfter w:w="222" w:type="dxa"/>
          <w:trHeight w:val="680"/>
          <w:jc w:val="center"/>
        </w:trPr>
        <w:tc>
          <w:tcPr>
            <w:tcW w:w="2190" w:type="dxa"/>
            <w:tcBorders>
              <w:top w:val="nil"/>
              <w:left w:val="nil"/>
              <w:bottom w:val="nil"/>
              <w:right w:val="nil"/>
            </w:tcBorders>
            <w:shd w:val="clear" w:color="auto" w:fill="auto"/>
            <w:vAlign w:val="center"/>
            <w:hideMark/>
          </w:tcPr>
          <w:p w14:paraId="78F18320" w14:textId="77777777" w:rsidR="00337D1F" w:rsidRDefault="00337D1F">
            <w:pPr>
              <w:rPr>
                <w:b/>
                <w:bCs/>
                <w:color w:val="000000"/>
              </w:rPr>
            </w:pPr>
            <w:r>
              <w:rPr>
                <w:b/>
                <w:bCs/>
                <w:color w:val="000000"/>
              </w:rPr>
              <w:t>Language Spoken</w:t>
            </w:r>
          </w:p>
        </w:tc>
        <w:tc>
          <w:tcPr>
            <w:tcW w:w="1240" w:type="dxa"/>
            <w:tcBorders>
              <w:top w:val="nil"/>
              <w:left w:val="nil"/>
              <w:bottom w:val="nil"/>
              <w:right w:val="nil"/>
            </w:tcBorders>
            <w:shd w:val="clear" w:color="auto" w:fill="auto"/>
            <w:vAlign w:val="center"/>
            <w:hideMark/>
          </w:tcPr>
          <w:p w14:paraId="64405B55" w14:textId="77777777" w:rsidR="00337D1F" w:rsidRDefault="00337D1F">
            <w:pPr>
              <w:rPr>
                <w:b/>
                <w:bCs/>
                <w:color w:val="000000"/>
              </w:rPr>
            </w:pPr>
          </w:p>
        </w:tc>
        <w:tc>
          <w:tcPr>
            <w:tcW w:w="1260" w:type="dxa"/>
            <w:tcBorders>
              <w:top w:val="nil"/>
              <w:left w:val="nil"/>
              <w:bottom w:val="nil"/>
              <w:right w:val="nil"/>
            </w:tcBorders>
            <w:shd w:val="clear" w:color="auto" w:fill="auto"/>
            <w:vAlign w:val="center"/>
            <w:hideMark/>
          </w:tcPr>
          <w:p w14:paraId="13FCBDB3" w14:textId="77777777" w:rsidR="00337D1F" w:rsidRDefault="00337D1F">
            <w:pPr>
              <w:rPr>
                <w:sz w:val="20"/>
                <w:szCs w:val="20"/>
              </w:rPr>
            </w:pPr>
          </w:p>
        </w:tc>
        <w:tc>
          <w:tcPr>
            <w:tcW w:w="1230" w:type="dxa"/>
            <w:tcBorders>
              <w:top w:val="nil"/>
              <w:left w:val="nil"/>
              <w:bottom w:val="nil"/>
              <w:right w:val="nil"/>
            </w:tcBorders>
            <w:shd w:val="clear" w:color="auto" w:fill="auto"/>
            <w:vAlign w:val="center"/>
            <w:hideMark/>
          </w:tcPr>
          <w:p w14:paraId="62062C21" w14:textId="77777777" w:rsidR="00337D1F" w:rsidRDefault="00337D1F">
            <w:pPr>
              <w:jc w:val="center"/>
              <w:rPr>
                <w:sz w:val="20"/>
                <w:szCs w:val="20"/>
              </w:rPr>
            </w:pPr>
          </w:p>
        </w:tc>
        <w:tc>
          <w:tcPr>
            <w:tcW w:w="1271" w:type="dxa"/>
            <w:tcBorders>
              <w:top w:val="nil"/>
              <w:left w:val="nil"/>
              <w:bottom w:val="nil"/>
              <w:right w:val="nil"/>
            </w:tcBorders>
            <w:shd w:val="clear" w:color="auto" w:fill="auto"/>
            <w:vAlign w:val="center"/>
            <w:hideMark/>
          </w:tcPr>
          <w:p w14:paraId="21D7DF5B" w14:textId="77777777" w:rsidR="00337D1F" w:rsidRDefault="00337D1F">
            <w:pPr>
              <w:jc w:val="center"/>
              <w:rPr>
                <w:sz w:val="20"/>
                <w:szCs w:val="20"/>
              </w:rPr>
            </w:pPr>
          </w:p>
        </w:tc>
        <w:tc>
          <w:tcPr>
            <w:tcW w:w="1287" w:type="dxa"/>
            <w:tcBorders>
              <w:top w:val="nil"/>
              <w:left w:val="nil"/>
              <w:bottom w:val="nil"/>
              <w:right w:val="nil"/>
            </w:tcBorders>
            <w:shd w:val="clear" w:color="auto" w:fill="auto"/>
            <w:vAlign w:val="center"/>
            <w:hideMark/>
          </w:tcPr>
          <w:p w14:paraId="71A07914" w14:textId="77777777" w:rsidR="00337D1F" w:rsidRDefault="00337D1F">
            <w:pPr>
              <w:jc w:val="center"/>
              <w:rPr>
                <w:sz w:val="20"/>
                <w:szCs w:val="20"/>
              </w:rPr>
            </w:pPr>
          </w:p>
        </w:tc>
      </w:tr>
      <w:tr w:rsidR="00337D1F" w14:paraId="7636A4D3"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42D8227C" w14:textId="77777777" w:rsidR="00337D1F" w:rsidRDefault="00337D1F">
            <w:pPr>
              <w:jc w:val="center"/>
              <w:rPr>
                <w:color w:val="000000"/>
              </w:rPr>
            </w:pPr>
            <w:r>
              <w:rPr>
                <w:color w:val="000000"/>
              </w:rPr>
              <w:t>English</w:t>
            </w:r>
          </w:p>
        </w:tc>
        <w:tc>
          <w:tcPr>
            <w:tcW w:w="1240" w:type="dxa"/>
            <w:tcBorders>
              <w:top w:val="nil"/>
              <w:left w:val="nil"/>
              <w:bottom w:val="nil"/>
              <w:right w:val="nil"/>
            </w:tcBorders>
            <w:shd w:val="clear" w:color="auto" w:fill="auto"/>
            <w:vAlign w:val="center"/>
            <w:hideMark/>
          </w:tcPr>
          <w:p w14:paraId="78AFC882" w14:textId="77777777" w:rsidR="00337D1F" w:rsidRDefault="00337D1F">
            <w:pPr>
              <w:rPr>
                <w:color w:val="000000"/>
              </w:rPr>
            </w:pPr>
            <w:r>
              <w:rPr>
                <w:color w:val="000000"/>
              </w:rPr>
              <w:t>491 (60%)</w:t>
            </w:r>
          </w:p>
        </w:tc>
        <w:tc>
          <w:tcPr>
            <w:tcW w:w="1260" w:type="dxa"/>
            <w:tcBorders>
              <w:top w:val="nil"/>
              <w:left w:val="nil"/>
              <w:bottom w:val="nil"/>
              <w:right w:val="nil"/>
            </w:tcBorders>
            <w:shd w:val="clear" w:color="auto" w:fill="auto"/>
            <w:vAlign w:val="center"/>
            <w:hideMark/>
          </w:tcPr>
          <w:p w14:paraId="0AAC1EC9" w14:textId="77777777" w:rsidR="00337D1F" w:rsidRDefault="00337D1F">
            <w:pPr>
              <w:jc w:val="center"/>
              <w:rPr>
                <w:color w:val="000000"/>
              </w:rPr>
            </w:pPr>
            <w:r>
              <w:rPr>
                <w:color w:val="000000"/>
              </w:rPr>
              <w:t>387 (71%)</w:t>
            </w:r>
          </w:p>
        </w:tc>
        <w:tc>
          <w:tcPr>
            <w:tcW w:w="1230" w:type="dxa"/>
            <w:tcBorders>
              <w:top w:val="nil"/>
              <w:left w:val="nil"/>
              <w:bottom w:val="nil"/>
              <w:right w:val="nil"/>
            </w:tcBorders>
            <w:shd w:val="clear" w:color="auto" w:fill="auto"/>
            <w:vAlign w:val="center"/>
            <w:hideMark/>
          </w:tcPr>
          <w:p w14:paraId="0825CCBB" w14:textId="77777777" w:rsidR="00337D1F" w:rsidRDefault="00337D1F">
            <w:pPr>
              <w:jc w:val="center"/>
              <w:rPr>
                <w:color w:val="000000"/>
              </w:rPr>
            </w:pPr>
            <w:r>
              <w:rPr>
                <w:color w:val="000000"/>
              </w:rPr>
              <w:t>83 (99%)</w:t>
            </w:r>
          </w:p>
        </w:tc>
        <w:tc>
          <w:tcPr>
            <w:tcW w:w="1271" w:type="dxa"/>
            <w:tcBorders>
              <w:top w:val="nil"/>
              <w:left w:val="nil"/>
              <w:bottom w:val="nil"/>
              <w:right w:val="nil"/>
            </w:tcBorders>
            <w:shd w:val="clear" w:color="auto" w:fill="auto"/>
            <w:vAlign w:val="center"/>
            <w:hideMark/>
          </w:tcPr>
          <w:p w14:paraId="2D2BCEE4" w14:textId="77777777" w:rsidR="00337D1F" w:rsidRDefault="00337D1F">
            <w:pPr>
              <w:jc w:val="center"/>
              <w:rPr>
                <w:color w:val="000000"/>
              </w:rPr>
            </w:pPr>
            <w:r>
              <w:rPr>
                <w:color w:val="000000"/>
              </w:rPr>
              <w:t>12 (7%)</w:t>
            </w:r>
          </w:p>
        </w:tc>
        <w:tc>
          <w:tcPr>
            <w:tcW w:w="1287" w:type="dxa"/>
            <w:tcBorders>
              <w:top w:val="nil"/>
              <w:left w:val="nil"/>
              <w:bottom w:val="nil"/>
              <w:right w:val="nil"/>
            </w:tcBorders>
            <w:shd w:val="clear" w:color="auto" w:fill="auto"/>
            <w:vAlign w:val="center"/>
            <w:hideMark/>
          </w:tcPr>
          <w:p w14:paraId="04ACDA12" w14:textId="77777777" w:rsidR="00337D1F" w:rsidRDefault="00337D1F">
            <w:pPr>
              <w:jc w:val="right"/>
              <w:rPr>
                <w:color w:val="000000"/>
              </w:rPr>
            </w:pPr>
            <w:r>
              <w:rPr>
                <w:color w:val="000000"/>
              </w:rPr>
              <w:t>70 (99%)</w:t>
            </w:r>
          </w:p>
        </w:tc>
      </w:tr>
      <w:tr w:rsidR="00337D1F" w14:paraId="65791061"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295E2D03" w14:textId="77777777" w:rsidR="00337D1F" w:rsidRDefault="00337D1F">
            <w:pPr>
              <w:jc w:val="center"/>
              <w:rPr>
                <w:color w:val="000000"/>
              </w:rPr>
            </w:pPr>
            <w:r>
              <w:rPr>
                <w:color w:val="000000"/>
              </w:rPr>
              <w:t>Spanish</w:t>
            </w:r>
          </w:p>
        </w:tc>
        <w:tc>
          <w:tcPr>
            <w:tcW w:w="1240" w:type="dxa"/>
            <w:tcBorders>
              <w:top w:val="nil"/>
              <w:left w:val="nil"/>
              <w:bottom w:val="nil"/>
              <w:right w:val="nil"/>
            </w:tcBorders>
            <w:shd w:val="clear" w:color="auto" w:fill="auto"/>
            <w:vAlign w:val="center"/>
            <w:hideMark/>
          </w:tcPr>
          <w:p w14:paraId="1CF19765" w14:textId="77777777" w:rsidR="00337D1F" w:rsidRDefault="00337D1F">
            <w:pPr>
              <w:rPr>
                <w:color w:val="000000"/>
              </w:rPr>
            </w:pPr>
            <w:r>
              <w:rPr>
                <w:color w:val="000000"/>
              </w:rPr>
              <w:t>312 (38%)</w:t>
            </w:r>
          </w:p>
        </w:tc>
        <w:tc>
          <w:tcPr>
            <w:tcW w:w="1260" w:type="dxa"/>
            <w:tcBorders>
              <w:top w:val="nil"/>
              <w:left w:val="nil"/>
              <w:bottom w:val="nil"/>
              <w:right w:val="nil"/>
            </w:tcBorders>
            <w:shd w:val="clear" w:color="auto" w:fill="auto"/>
            <w:vAlign w:val="center"/>
            <w:hideMark/>
          </w:tcPr>
          <w:p w14:paraId="7B49C638" w14:textId="77777777" w:rsidR="00337D1F" w:rsidRDefault="00337D1F">
            <w:pPr>
              <w:jc w:val="center"/>
              <w:rPr>
                <w:color w:val="000000"/>
              </w:rPr>
            </w:pPr>
            <w:r>
              <w:rPr>
                <w:color w:val="000000"/>
              </w:rPr>
              <w:t>151 (28%)</w:t>
            </w:r>
          </w:p>
        </w:tc>
        <w:tc>
          <w:tcPr>
            <w:tcW w:w="1230" w:type="dxa"/>
            <w:tcBorders>
              <w:top w:val="nil"/>
              <w:left w:val="nil"/>
              <w:bottom w:val="nil"/>
              <w:right w:val="nil"/>
            </w:tcBorders>
            <w:shd w:val="clear" w:color="auto" w:fill="auto"/>
            <w:vAlign w:val="center"/>
            <w:hideMark/>
          </w:tcPr>
          <w:p w14:paraId="58464BF4" w14:textId="77777777" w:rsidR="00337D1F" w:rsidRDefault="00337D1F">
            <w:pPr>
              <w:jc w:val="center"/>
              <w:rPr>
                <w:color w:val="000000"/>
              </w:rPr>
            </w:pPr>
            <w:r>
              <w:rPr>
                <w:color w:val="000000"/>
              </w:rPr>
              <w:t>1 (1%)</w:t>
            </w:r>
          </w:p>
        </w:tc>
        <w:tc>
          <w:tcPr>
            <w:tcW w:w="1271" w:type="dxa"/>
            <w:tcBorders>
              <w:top w:val="nil"/>
              <w:left w:val="nil"/>
              <w:bottom w:val="nil"/>
              <w:right w:val="nil"/>
            </w:tcBorders>
            <w:shd w:val="clear" w:color="auto" w:fill="auto"/>
            <w:vAlign w:val="center"/>
            <w:hideMark/>
          </w:tcPr>
          <w:p w14:paraId="1BDCA1FD" w14:textId="77777777" w:rsidR="00337D1F" w:rsidRDefault="00337D1F">
            <w:pPr>
              <w:jc w:val="center"/>
              <w:rPr>
                <w:color w:val="000000"/>
              </w:rPr>
            </w:pPr>
            <w:r>
              <w:rPr>
                <w:color w:val="000000"/>
              </w:rPr>
              <w:t>148 (92%)</w:t>
            </w:r>
          </w:p>
        </w:tc>
        <w:tc>
          <w:tcPr>
            <w:tcW w:w="1287" w:type="dxa"/>
            <w:tcBorders>
              <w:top w:val="nil"/>
              <w:left w:val="nil"/>
              <w:bottom w:val="nil"/>
              <w:right w:val="nil"/>
            </w:tcBorders>
            <w:shd w:val="clear" w:color="auto" w:fill="auto"/>
            <w:vAlign w:val="center"/>
            <w:hideMark/>
          </w:tcPr>
          <w:p w14:paraId="7A3F3249" w14:textId="77777777" w:rsidR="00337D1F" w:rsidRDefault="00337D1F">
            <w:pPr>
              <w:jc w:val="right"/>
              <w:rPr>
                <w:color w:val="000000"/>
              </w:rPr>
            </w:pPr>
            <w:r>
              <w:rPr>
                <w:color w:val="000000"/>
              </w:rPr>
              <w:t>0 (0%)</w:t>
            </w:r>
          </w:p>
        </w:tc>
      </w:tr>
      <w:tr w:rsidR="00337D1F" w14:paraId="0E3FFE5A"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70764ECC" w14:textId="77777777" w:rsidR="00337D1F" w:rsidRDefault="00337D1F">
            <w:pPr>
              <w:rPr>
                <w:b/>
                <w:bCs/>
                <w:color w:val="000000"/>
              </w:rPr>
            </w:pPr>
            <w:r>
              <w:rPr>
                <w:b/>
                <w:bCs/>
                <w:color w:val="000000"/>
              </w:rPr>
              <w:t>Sex</w:t>
            </w:r>
          </w:p>
        </w:tc>
        <w:tc>
          <w:tcPr>
            <w:tcW w:w="1240" w:type="dxa"/>
            <w:tcBorders>
              <w:top w:val="nil"/>
              <w:left w:val="nil"/>
              <w:bottom w:val="nil"/>
              <w:right w:val="nil"/>
            </w:tcBorders>
            <w:shd w:val="clear" w:color="auto" w:fill="auto"/>
            <w:vAlign w:val="center"/>
            <w:hideMark/>
          </w:tcPr>
          <w:p w14:paraId="05B9E817" w14:textId="77777777" w:rsidR="00337D1F" w:rsidRDefault="00337D1F">
            <w:pPr>
              <w:rPr>
                <w:b/>
                <w:bCs/>
                <w:color w:val="000000"/>
              </w:rPr>
            </w:pPr>
          </w:p>
        </w:tc>
        <w:tc>
          <w:tcPr>
            <w:tcW w:w="1260" w:type="dxa"/>
            <w:tcBorders>
              <w:top w:val="nil"/>
              <w:left w:val="nil"/>
              <w:bottom w:val="nil"/>
              <w:right w:val="nil"/>
            </w:tcBorders>
            <w:shd w:val="clear" w:color="auto" w:fill="auto"/>
            <w:vAlign w:val="center"/>
            <w:hideMark/>
          </w:tcPr>
          <w:p w14:paraId="4809771F" w14:textId="77777777" w:rsidR="00337D1F" w:rsidRDefault="00337D1F">
            <w:pPr>
              <w:rPr>
                <w:sz w:val="20"/>
                <w:szCs w:val="20"/>
              </w:rPr>
            </w:pPr>
          </w:p>
        </w:tc>
        <w:tc>
          <w:tcPr>
            <w:tcW w:w="1230" w:type="dxa"/>
            <w:tcBorders>
              <w:top w:val="nil"/>
              <w:left w:val="nil"/>
              <w:bottom w:val="nil"/>
              <w:right w:val="nil"/>
            </w:tcBorders>
            <w:shd w:val="clear" w:color="auto" w:fill="auto"/>
            <w:vAlign w:val="center"/>
            <w:hideMark/>
          </w:tcPr>
          <w:p w14:paraId="2E2BC604" w14:textId="77777777" w:rsidR="00337D1F" w:rsidRDefault="00337D1F">
            <w:pPr>
              <w:jc w:val="center"/>
              <w:rPr>
                <w:sz w:val="20"/>
                <w:szCs w:val="20"/>
              </w:rPr>
            </w:pPr>
          </w:p>
        </w:tc>
        <w:tc>
          <w:tcPr>
            <w:tcW w:w="1271" w:type="dxa"/>
            <w:tcBorders>
              <w:top w:val="nil"/>
              <w:left w:val="nil"/>
              <w:bottom w:val="nil"/>
              <w:right w:val="nil"/>
            </w:tcBorders>
            <w:shd w:val="clear" w:color="auto" w:fill="auto"/>
            <w:vAlign w:val="center"/>
            <w:hideMark/>
          </w:tcPr>
          <w:p w14:paraId="6058548D" w14:textId="77777777" w:rsidR="00337D1F" w:rsidRDefault="00337D1F">
            <w:pPr>
              <w:jc w:val="center"/>
              <w:rPr>
                <w:sz w:val="20"/>
                <w:szCs w:val="20"/>
              </w:rPr>
            </w:pPr>
          </w:p>
        </w:tc>
        <w:tc>
          <w:tcPr>
            <w:tcW w:w="1287" w:type="dxa"/>
            <w:tcBorders>
              <w:top w:val="nil"/>
              <w:left w:val="nil"/>
              <w:bottom w:val="nil"/>
              <w:right w:val="nil"/>
            </w:tcBorders>
            <w:shd w:val="clear" w:color="auto" w:fill="auto"/>
            <w:vAlign w:val="center"/>
            <w:hideMark/>
          </w:tcPr>
          <w:p w14:paraId="37B0A1E7" w14:textId="77777777" w:rsidR="00337D1F" w:rsidRDefault="00337D1F">
            <w:pPr>
              <w:jc w:val="center"/>
              <w:rPr>
                <w:sz w:val="20"/>
                <w:szCs w:val="20"/>
              </w:rPr>
            </w:pPr>
          </w:p>
        </w:tc>
      </w:tr>
      <w:tr w:rsidR="00337D1F" w14:paraId="3C8D957A"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480D7798" w14:textId="77777777" w:rsidR="00337D1F" w:rsidRDefault="00337D1F">
            <w:pPr>
              <w:jc w:val="center"/>
              <w:rPr>
                <w:color w:val="000000"/>
              </w:rPr>
            </w:pPr>
            <w:r>
              <w:rPr>
                <w:color w:val="000000"/>
              </w:rPr>
              <w:t>Male</w:t>
            </w:r>
          </w:p>
        </w:tc>
        <w:tc>
          <w:tcPr>
            <w:tcW w:w="1240" w:type="dxa"/>
            <w:tcBorders>
              <w:top w:val="nil"/>
              <w:left w:val="nil"/>
              <w:bottom w:val="nil"/>
              <w:right w:val="nil"/>
            </w:tcBorders>
            <w:shd w:val="clear" w:color="auto" w:fill="auto"/>
            <w:vAlign w:val="center"/>
            <w:hideMark/>
          </w:tcPr>
          <w:p w14:paraId="47B1E533" w14:textId="77777777" w:rsidR="00337D1F" w:rsidRDefault="00337D1F">
            <w:pPr>
              <w:rPr>
                <w:color w:val="000000"/>
              </w:rPr>
            </w:pPr>
            <w:r>
              <w:rPr>
                <w:color w:val="000000"/>
              </w:rPr>
              <w:t>478 (59%)</w:t>
            </w:r>
          </w:p>
        </w:tc>
        <w:tc>
          <w:tcPr>
            <w:tcW w:w="1260" w:type="dxa"/>
            <w:tcBorders>
              <w:top w:val="nil"/>
              <w:left w:val="nil"/>
              <w:bottom w:val="nil"/>
              <w:right w:val="nil"/>
            </w:tcBorders>
            <w:shd w:val="clear" w:color="auto" w:fill="auto"/>
            <w:vAlign w:val="center"/>
            <w:hideMark/>
          </w:tcPr>
          <w:p w14:paraId="0EB2AD59" w14:textId="77777777" w:rsidR="00337D1F" w:rsidRDefault="00337D1F">
            <w:pPr>
              <w:jc w:val="center"/>
              <w:rPr>
                <w:color w:val="000000"/>
              </w:rPr>
            </w:pPr>
            <w:r>
              <w:rPr>
                <w:color w:val="000000"/>
              </w:rPr>
              <w:t>271 (50%)</w:t>
            </w:r>
          </w:p>
        </w:tc>
        <w:tc>
          <w:tcPr>
            <w:tcW w:w="1230" w:type="dxa"/>
            <w:tcBorders>
              <w:top w:val="nil"/>
              <w:left w:val="nil"/>
              <w:bottom w:val="nil"/>
              <w:right w:val="nil"/>
            </w:tcBorders>
            <w:shd w:val="clear" w:color="auto" w:fill="auto"/>
            <w:vAlign w:val="center"/>
            <w:hideMark/>
          </w:tcPr>
          <w:p w14:paraId="77B0DE4F" w14:textId="77777777" w:rsidR="00337D1F" w:rsidRDefault="00337D1F">
            <w:pPr>
              <w:jc w:val="center"/>
              <w:rPr>
                <w:color w:val="000000"/>
              </w:rPr>
            </w:pPr>
            <w:r>
              <w:rPr>
                <w:color w:val="000000"/>
              </w:rPr>
              <w:t>57 (68%)</w:t>
            </w:r>
          </w:p>
        </w:tc>
        <w:tc>
          <w:tcPr>
            <w:tcW w:w="1271" w:type="dxa"/>
            <w:tcBorders>
              <w:top w:val="nil"/>
              <w:left w:val="nil"/>
              <w:bottom w:val="nil"/>
              <w:right w:val="nil"/>
            </w:tcBorders>
            <w:shd w:val="clear" w:color="auto" w:fill="auto"/>
            <w:vAlign w:val="center"/>
            <w:hideMark/>
          </w:tcPr>
          <w:p w14:paraId="574D78A1" w14:textId="77777777" w:rsidR="00337D1F" w:rsidRDefault="00337D1F">
            <w:pPr>
              <w:jc w:val="center"/>
              <w:rPr>
                <w:color w:val="000000"/>
              </w:rPr>
            </w:pPr>
            <w:r>
              <w:rPr>
                <w:color w:val="000000"/>
              </w:rPr>
              <w:t>132 (82%)</w:t>
            </w:r>
          </w:p>
        </w:tc>
        <w:tc>
          <w:tcPr>
            <w:tcW w:w="1287" w:type="dxa"/>
            <w:tcBorders>
              <w:top w:val="nil"/>
              <w:left w:val="nil"/>
              <w:bottom w:val="nil"/>
              <w:right w:val="nil"/>
            </w:tcBorders>
            <w:shd w:val="clear" w:color="auto" w:fill="auto"/>
            <w:vAlign w:val="center"/>
            <w:hideMark/>
          </w:tcPr>
          <w:p w14:paraId="5219A2F6" w14:textId="77777777" w:rsidR="00337D1F" w:rsidRDefault="00337D1F">
            <w:pPr>
              <w:jc w:val="right"/>
              <w:rPr>
                <w:color w:val="000000"/>
              </w:rPr>
            </w:pPr>
            <w:r>
              <w:rPr>
                <w:color w:val="000000"/>
              </w:rPr>
              <w:t>31 (56%)</w:t>
            </w:r>
          </w:p>
        </w:tc>
      </w:tr>
      <w:tr w:rsidR="00337D1F" w14:paraId="4F59F25F"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1EAC488E" w14:textId="77777777" w:rsidR="00337D1F" w:rsidRDefault="00337D1F">
            <w:pPr>
              <w:jc w:val="center"/>
              <w:rPr>
                <w:color w:val="000000"/>
              </w:rPr>
            </w:pPr>
            <w:r>
              <w:rPr>
                <w:color w:val="000000"/>
              </w:rPr>
              <w:t>Female</w:t>
            </w:r>
          </w:p>
        </w:tc>
        <w:tc>
          <w:tcPr>
            <w:tcW w:w="1240" w:type="dxa"/>
            <w:tcBorders>
              <w:top w:val="nil"/>
              <w:left w:val="nil"/>
              <w:bottom w:val="nil"/>
              <w:right w:val="nil"/>
            </w:tcBorders>
            <w:shd w:val="clear" w:color="auto" w:fill="auto"/>
            <w:vAlign w:val="center"/>
            <w:hideMark/>
          </w:tcPr>
          <w:p w14:paraId="52684441" w14:textId="77777777" w:rsidR="00337D1F" w:rsidRDefault="00337D1F">
            <w:pPr>
              <w:rPr>
                <w:color w:val="000000"/>
              </w:rPr>
            </w:pPr>
            <w:r>
              <w:rPr>
                <w:color w:val="000000"/>
              </w:rPr>
              <w:t>334 (41%)</w:t>
            </w:r>
          </w:p>
        </w:tc>
        <w:tc>
          <w:tcPr>
            <w:tcW w:w="1260" w:type="dxa"/>
            <w:tcBorders>
              <w:top w:val="nil"/>
              <w:left w:val="nil"/>
              <w:bottom w:val="nil"/>
              <w:right w:val="nil"/>
            </w:tcBorders>
            <w:shd w:val="clear" w:color="auto" w:fill="auto"/>
            <w:vAlign w:val="center"/>
            <w:hideMark/>
          </w:tcPr>
          <w:p w14:paraId="050F5532" w14:textId="77777777" w:rsidR="00337D1F" w:rsidRDefault="00337D1F">
            <w:pPr>
              <w:jc w:val="center"/>
              <w:rPr>
                <w:color w:val="000000"/>
              </w:rPr>
            </w:pPr>
            <w:r>
              <w:rPr>
                <w:color w:val="000000"/>
              </w:rPr>
              <w:t>273 (50%)</w:t>
            </w:r>
          </w:p>
        </w:tc>
        <w:tc>
          <w:tcPr>
            <w:tcW w:w="1230" w:type="dxa"/>
            <w:tcBorders>
              <w:top w:val="nil"/>
              <w:left w:val="nil"/>
              <w:bottom w:val="nil"/>
              <w:right w:val="nil"/>
            </w:tcBorders>
            <w:shd w:val="clear" w:color="auto" w:fill="auto"/>
            <w:vAlign w:val="center"/>
            <w:hideMark/>
          </w:tcPr>
          <w:p w14:paraId="38442200" w14:textId="77777777" w:rsidR="00337D1F" w:rsidRDefault="00337D1F">
            <w:pPr>
              <w:jc w:val="center"/>
              <w:rPr>
                <w:color w:val="000000"/>
              </w:rPr>
            </w:pPr>
            <w:r>
              <w:rPr>
                <w:color w:val="000000"/>
              </w:rPr>
              <w:t>27 (32%)</w:t>
            </w:r>
          </w:p>
        </w:tc>
        <w:tc>
          <w:tcPr>
            <w:tcW w:w="1271" w:type="dxa"/>
            <w:tcBorders>
              <w:top w:val="nil"/>
              <w:left w:val="nil"/>
              <w:bottom w:val="nil"/>
              <w:right w:val="nil"/>
            </w:tcBorders>
            <w:shd w:val="clear" w:color="auto" w:fill="auto"/>
            <w:vAlign w:val="center"/>
            <w:hideMark/>
          </w:tcPr>
          <w:p w14:paraId="28D934BD" w14:textId="77777777" w:rsidR="00337D1F" w:rsidRDefault="00337D1F">
            <w:pPr>
              <w:jc w:val="center"/>
              <w:rPr>
                <w:color w:val="000000"/>
              </w:rPr>
            </w:pPr>
            <w:r>
              <w:rPr>
                <w:color w:val="000000"/>
              </w:rPr>
              <w:t>29 (18%)</w:t>
            </w:r>
          </w:p>
        </w:tc>
        <w:tc>
          <w:tcPr>
            <w:tcW w:w="1287" w:type="dxa"/>
            <w:tcBorders>
              <w:top w:val="nil"/>
              <w:left w:val="nil"/>
              <w:bottom w:val="nil"/>
              <w:right w:val="nil"/>
            </w:tcBorders>
            <w:shd w:val="clear" w:color="auto" w:fill="auto"/>
            <w:vAlign w:val="center"/>
            <w:hideMark/>
          </w:tcPr>
          <w:p w14:paraId="2FC90F3A" w14:textId="77777777" w:rsidR="00337D1F" w:rsidRDefault="00337D1F">
            <w:pPr>
              <w:jc w:val="right"/>
              <w:rPr>
                <w:color w:val="000000"/>
              </w:rPr>
            </w:pPr>
            <w:r>
              <w:rPr>
                <w:color w:val="000000"/>
              </w:rPr>
              <w:t>40 (44%)</w:t>
            </w:r>
          </w:p>
        </w:tc>
      </w:tr>
      <w:tr w:rsidR="00337D1F" w14:paraId="3FBEE25D" w14:textId="77777777" w:rsidTr="005D7465">
        <w:trPr>
          <w:gridAfter w:val="1"/>
          <w:wAfter w:w="222" w:type="dxa"/>
          <w:trHeight w:val="340"/>
          <w:jc w:val="center"/>
        </w:trPr>
        <w:tc>
          <w:tcPr>
            <w:tcW w:w="2190" w:type="dxa"/>
            <w:tcBorders>
              <w:top w:val="nil"/>
              <w:left w:val="nil"/>
              <w:bottom w:val="nil"/>
              <w:right w:val="nil"/>
            </w:tcBorders>
            <w:shd w:val="clear" w:color="auto" w:fill="auto"/>
            <w:vAlign w:val="center"/>
            <w:hideMark/>
          </w:tcPr>
          <w:p w14:paraId="48B3F93B" w14:textId="77777777" w:rsidR="00337D1F" w:rsidRDefault="00337D1F">
            <w:pPr>
              <w:rPr>
                <w:b/>
                <w:bCs/>
                <w:color w:val="000000"/>
              </w:rPr>
            </w:pPr>
            <w:r>
              <w:rPr>
                <w:b/>
                <w:bCs/>
                <w:color w:val="000000"/>
              </w:rPr>
              <w:t>ED Use</w:t>
            </w:r>
          </w:p>
        </w:tc>
        <w:tc>
          <w:tcPr>
            <w:tcW w:w="1240" w:type="dxa"/>
            <w:tcBorders>
              <w:top w:val="nil"/>
              <w:left w:val="nil"/>
              <w:bottom w:val="nil"/>
              <w:right w:val="nil"/>
            </w:tcBorders>
            <w:shd w:val="clear" w:color="auto" w:fill="auto"/>
            <w:vAlign w:val="center"/>
            <w:hideMark/>
          </w:tcPr>
          <w:p w14:paraId="3B6D3AA7" w14:textId="77777777" w:rsidR="00337D1F" w:rsidRDefault="00337D1F">
            <w:pPr>
              <w:rPr>
                <w:b/>
                <w:bCs/>
                <w:color w:val="000000"/>
              </w:rPr>
            </w:pPr>
          </w:p>
        </w:tc>
        <w:tc>
          <w:tcPr>
            <w:tcW w:w="1260" w:type="dxa"/>
            <w:tcBorders>
              <w:top w:val="nil"/>
              <w:left w:val="nil"/>
              <w:bottom w:val="nil"/>
              <w:right w:val="nil"/>
            </w:tcBorders>
            <w:shd w:val="clear" w:color="auto" w:fill="auto"/>
            <w:vAlign w:val="center"/>
            <w:hideMark/>
          </w:tcPr>
          <w:p w14:paraId="686FF9EC" w14:textId="77777777" w:rsidR="00337D1F" w:rsidRDefault="00337D1F">
            <w:pPr>
              <w:rPr>
                <w:sz w:val="20"/>
                <w:szCs w:val="20"/>
              </w:rPr>
            </w:pPr>
          </w:p>
        </w:tc>
        <w:tc>
          <w:tcPr>
            <w:tcW w:w="1230" w:type="dxa"/>
            <w:tcBorders>
              <w:top w:val="nil"/>
              <w:left w:val="nil"/>
              <w:bottom w:val="nil"/>
              <w:right w:val="nil"/>
            </w:tcBorders>
            <w:shd w:val="clear" w:color="auto" w:fill="auto"/>
            <w:vAlign w:val="center"/>
            <w:hideMark/>
          </w:tcPr>
          <w:p w14:paraId="2AD3CA19" w14:textId="77777777" w:rsidR="00337D1F" w:rsidRDefault="00337D1F">
            <w:pPr>
              <w:jc w:val="center"/>
              <w:rPr>
                <w:sz w:val="20"/>
                <w:szCs w:val="20"/>
              </w:rPr>
            </w:pPr>
          </w:p>
        </w:tc>
        <w:tc>
          <w:tcPr>
            <w:tcW w:w="1271" w:type="dxa"/>
            <w:tcBorders>
              <w:top w:val="nil"/>
              <w:left w:val="nil"/>
              <w:bottom w:val="nil"/>
              <w:right w:val="nil"/>
            </w:tcBorders>
            <w:shd w:val="clear" w:color="auto" w:fill="auto"/>
            <w:vAlign w:val="center"/>
            <w:hideMark/>
          </w:tcPr>
          <w:p w14:paraId="19FCE21F" w14:textId="77777777" w:rsidR="00337D1F" w:rsidRDefault="00337D1F">
            <w:pPr>
              <w:jc w:val="center"/>
              <w:rPr>
                <w:sz w:val="20"/>
                <w:szCs w:val="20"/>
              </w:rPr>
            </w:pPr>
          </w:p>
        </w:tc>
        <w:tc>
          <w:tcPr>
            <w:tcW w:w="1287" w:type="dxa"/>
            <w:tcBorders>
              <w:top w:val="nil"/>
              <w:left w:val="nil"/>
              <w:bottom w:val="nil"/>
              <w:right w:val="nil"/>
            </w:tcBorders>
            <w:shd w:val="clear" w:color="auto" w:fill="auto"/>
            <w:vAlign w:val="center"/>
            <w:hideMark/>
          </w:tcPr>
          <w:p w14:paraId="157B8C37" w14:textId="77777777" w:rsidR="00337D1F" w:rsidRDefault="00337D1F">
            <w:pPr>
              <w:jc w:val="center"/>
              <w:rPr>
                <w:sz w:val="20"/>
                <w:szCs w:val="20"/>
              </w:rPr>
            </w:pPr>
          </w:p>
        </w:tc>
      </w:tr>
      <w:tr w:rsidR="00337D1F" w14:paraId="7A0494FB" w14:textId="77777777" w:rsidTr="005D7465">
        <w:trPr>
          <w:gridAfter w:val="1"/>
          <w:wAfter w:w="222" w:type="dxa"/>
          <w:trHeight w:val="680"/>
          <w:jc w:val="center"/>
        </w:trPr>
        <w:tc>
          <w:tcPr>
            <w:tcW w:w="2190" w:type="dxa"/>
            <w:tcBorders>
              <w:top w:val="nil"/>
              <w:left w:val="nil"/>
              <w:bottom w:val="nil"/>
              <w:right w:val="nil"/>
            </w:tcBorders>
            <w:shd w:val="clear" w:color="auto" w:fill="auto"/>
            <w:vAlign w:val="center"/>
            <w:hideMark/>
          </w:tcPr>
          <w:p w14:paraId="18FECF19" w14:textId="77777777" w:rsidR="00337D1F" w:rsidRDefault="00337D1F">
            <w:pPr>
              <w:jc w:val="center"/>
              <w:rPr>
                <w:color w:val="000000"/>
              </w:rPr>
            </w:pPr>
            <w:r>
              <w:rPr>
                <w:color w:val="000000"/>
              </w:rPr>
              <w:t>No use (0 visits)</w:t>
            </w:r>
          </w:p>
        </w:tc>
        <w:tc>
          <w:tcPr>
            <w:tcW w:w="1240" w:type="dxa"/>
            <w:tcBorders>
              <w:top w:val="nil"/>
              <w:left w:val="nil"/>
              <w:bottom w:val="nil"/>
              <w:right w:val="nil"/>
            </w:tcBorders>
            <w:shd w:val="clear" w:color="auto" w:fill="auto"/>
            <w:vAlign w:val="center"/>
            <w:hideMark/>
          </w:tcPr>
          <w:p w14:paraId="025BA63C" w14:textId="77777777" w:rsidR="00337D1F" w:rsidRDefault="00337D1F">
            <w:pPr>
              <w:rPr>
                <w:color w:val="000000"/>
              </w:rPr>
            </w:pPr>
            <w:r>
              <w:rPr>
                <w:color w:val="000000"/>
              </w:rPr>
              <w:t>730 (90%)</w:t>
            </w:r>
          </w:p>
        </w:tc>
        <w:tc>
          <w:tcPr>
            <w:tcW w:w="1260" w:type="dxa"/>
            <w:tcBorders>
              <w:top w:val="nil"/>
              <w:left w:val="nil"/>
              <w:bottom w:val="nil"/>
              <w:right w:val="nil"/>
            </w:tcBorders>
            <w:shd w:val="clear" w:color="auto" w:fill="auto"/>
            <w:vAlign w:val="center"/>
            <w:hideMark/>
          </w:tcPr>
          <w:p w14:paraId="11050F76" w14:textId="77777777" w:rsidR="00337D1F" w:rsidRDefault="00337D1F">
            <w:pPr>
              <w:jc w:val="center"/>
              <w:rPr>
                <w:color w:val="000000"/>
              </w:rPr>
            </w:pPr>
            <w:r>
              <w:rPr>
                <w:color w:val="000000"/>
              </w:rPr>
              <w:t>478 (87%)</w:t>
            </w:r>
          </w:p>
        </w:tc>
        <w:tc>
          <w:tcPr>
            <w:tcW w:w="1230" w:type="dxa"/>
            <w:tcBorders>
              <w:top w:val="nil"/>
              <w:left w:val="nil"/>
              <w:bottom w:val="nil"/>
              <w:right w:val="nil"/>
            </w:tcBorders>
            <w:shd w:val="clear" w:color="auto" w:fill="auto"/>
            <w:vAlign w:val="center"/>
            <w:hideMark/>
          </w:tcPr>
          <w:p w14:paraId="0A2ED62C" w14:textId="77777777" w:rsidR="00337D1F" w:rsidRDefault="00337D1F">
            <w:pPr>
              <w:jc w:val="center"/>
              <w:rPr>
                <w:color w:val="000000"/>
              </w:rPr>
            </w:pPr>
            <w:r>
              <w:rPr>
                <w:color w:val="000000"/>
              </w:rPr>
              <w:t>72 (89%)</w:t>
            </w:r>
          </w:p>
        </w:tc>
        <w:tc>
          <w:tcPr>
            <w:tcW w:w="1271" w:type="dxa"/>
            <w:tcBorders>
              <w:top w:val="nil"/>
              <w:left w:val="nil"/>
              <w:bottom w:val="nil"/>
              <w:right w:val="nil"/>
            </w:tcBorders>
            <w:shd w:val="clear" w:color="auto" w:fill="auto"/>
            <w:vAlign w:val="center"/>
            <w:hideMark/>
          </w:tcPr>
          <w:p w14:paraId="41DB1839" w14:textId="77777777" w:rsidR="00337D1F" w:rsidRDefault="00337D1F">
            <w:pPr>
              <w:jc w:val="center"/>
              <w:rPr>
                <w:color w:val="000000"/>
              </w:rPr>
            </w:pPr>
            <w:r>
              <w:rPr>
                <w:color w:val="000000"/>
              </w:rPr>
              <w:t>154 (96%)</w:t>
            </w:r>
          </w:p>
        </w:tc>
        <w:tc>
          <w:tcPr>
            <w:tcW w:w="1287" w:type="dxa"/>
            <w:tcBorders>
              <w:top w:val="nil"/>
              <w:left w:val="nil"/>
              <w:bottom w:val="nil"/>
              <w:right w:val="nil"/>
            </w:tcBorders>
            <w:shd w:val="clear" w:color="auto" w:fill="auto"/>
            <w:vAlign w:val="center"/>
            <w:hideMark/>
          </w:tcPr>
          <w:p w14:paraId="0D3D0C11" w14:textId="77777777" w:rsidR="00337D1F" w:rsidRDefault="00337D1F">
            <w:pPr>
              <w:jc w:val="right"/>
              <w:rPr>
                <w:color w:val="000000"/>
              </w:rPr>
            </w:pPr>
            <w:r>
              <w:rPr>
                <w:color w:val="000000"/>
              </w:rPr>
              <w:t>65 (92%)</w:t>
            </w:r>
          </w:p>
        </w:tc>
      </w:tr>
      <w:tr w:rsidR="00337D1F" w14:paraId="0ACC9FDC" w14:textId="77777777" w:rsidTr="005D7465">
        <w:trPr>
          <w:gridAfter w:val="1"/>
          <w:wAfter w:w="222" w:type="dxa"/>
          <w:trHeight w:val="680"/>
          <w:jc w:val="center"/>
        </w:trPr>
        <w:tc>
          <w:tcPr>
            <w:tcW w:w="2190" w:type="dxa"/>
            <w:tcBorders>
              <w:top w:val="nil"/>
              <w:left w:val="nil"/>
              <w:bottom w:val="nil"/>
              <w:right w:val="nil"/>
            </w:tcBorders>
            <w:shd w:val="clear" w:color="auto" w:fill="auto"/>
            <w:vAlign w:val="center"/>
            <w:hideMark/>
          </w:tcPr>
          <w:p w14:paraId="1CD452DA" w14:textId="77777777" w:rsidR="00337D1F" w:rsidRDefault="00337D1F">
            <w:pPr>
              <w:jc w:val="center"/>
              <w:rPr>
                <w:color w:val="000000"/>
              </w:rPr>
            </w:pPr>
            <w:r>
              <w:rPr>
                <w:color w:val="000000"/>
              </w:rPr>
              <w:t>Some use (0-3 visits)</w:t>
            </w:r>
          </w:p>
        </w:tc>
        <w:tc>
          <w:tcPr>
            <w:tcW w:w="1240" w:type="dxa"/>
            <w:tcBorders>
              <w:top w:val="nil"/>
              <w:left w:val="nil"/>
              <w:bottom w:val="nil"/>
              <w:right w:val="nil"/>
            </w:tcBorders>
            <w:shd w:val="clear" w:color="auto" w:fill="auto"/>
            <w:vAlign w:val="center"/>
            <w:hideMark/>
          </w:tcPr>
          <w:p w14:paraId="187B3DCE" w14:textId="77777777" w:rsidR="00337D1F" w:rsidRDefault="00337D1F">
            <w:pPr>
              <w:rPr>
                <w:color w:val="000000"/>
              </w:rPr>
            </w:pPr>
            <w:r>
              <w:rPr>
                <w:color w:val="000000"/>
              </w:rPr>
              <w:t>63 (8%)</w:t>
            </w:r>
          </w:p>
        </w:tc>
        <w:tc>
          <w:tcPr>
            <w:tcW w:w="1260" w:type="dxa"/>
            <w:tcBorders>
              <w:top w:val="nil"/>
              <w:left w:val="nil"/>
              <w:bottom w:val="nil"/>
              <w:right w:val="nil"/>
            </w:tcBorders>
            <w:shd w:val="clear" w:color="auto" w:fill="auto"/>
            <w:vAlign w:val="center"/>
            <w:hideMark/>
          </w:tcPr>
          <w:p w14:paraId="4AFEBBB0" w14:textId="77777777" w:rsidR="00337D1F" w:rsidRDefault="00337D1F">
            <w:pPr>
              <w:jc w:val="center"/>
              <w:rPr>
                <w:color w:val="000000"/>
              </w:rPr>
            </w:pPr>
            <w:r>
              <w:rPr>
                <w:color w:val="000000"/>
              </w:rPr>
              <w:t>52 (10%)</w:t>
            </w:r>
          </w:p>
        </w:tc>
        <w:tc>
          <w:tcPr>
            <w:tcW w:w="1230" w:type="dxa"/>
            <w:tcBorders>
              <w:top w:val="nil"/>
              <w:left w:val="nil"/>
              <w:bottom w:val="nil"/>
              <w:right w:val="nil"/>
            </w:tcBorders>
            <w:shd w:val="clear" w:color="auto" w:fill="auto"/>
            <w:vAlign w:val="center"/>
            <w:hideMark/>
          </w:tcPr>
          <w:p w14:paraId="29731D17" w14:textId="77777777" w:rsidR="00337D1F" w:rsidRDefault="00337D1F">
            <w:pPr>
              <w:jc w:val="center"/>
              <w:rPr>
                <w:color w:val="000000"/>
              </w:rPr>
            </w:pPr>
            <w:r>
              <w:rPr>
                <w:color w:val="000000"/>
              </w:rPr>
              <w:t>4 (5%)</w:t>
            </w:r>
          </w:p>
        </w:tc>
        <w:tc>
          <w:tcPr>
            <w:tcW w:w="1271" w:type="dxa"/>
            <w:tcBorders>
              <w:top w:val="nil"/>
              <w:left w:val="nil"/>
              <w:bottom w:val="nil"/>
              <w:right w:val="nil"/>
            </w:tcBorders>
            <w:shd w:val="clear" w:color="auto" w:fill="auto"/>
            <w:vAlign w:val="center"/>
            <w:hideMark/>
          </w:tcPr>
          <w:p w14:paraId="402FC024" w14:textId="77777777" w:rsidR="00337D1F" w:rsidRDefault="00337D1F">
            <w:pPr>
              <w:jc w:val="center"/>
              <w:rPr>
                <w:color w:val="000000"/>
              </w:rPr>
            </w:pPr>
            <w:r>
              <w:rPr>
                <w:color w:val="000000"/>
              </w:rPr>
              <w:t>7 (4%)</w:t>
            </w:r>
          </w:p>
        </w:tc>
        <w:tc>
          <w:tcPr>
            <w:tcW w:w="1287" w:type="dxa"/>
            <w:tcBorders>
              <w:top w:val="nil"/>
              <w:left w:val="nil"/>
              <w:bottom w:val="nil"/>
              <w:right w:val="nil"/>
            </w:tcBorders>
            <w:shd w:val="clear" w:color="auto" w:fill="auto"/>
            <w:vAlign w:val="center"/>
            <w:hideMark/>
          </w:tcPr>
          <w:p w14:paraId="02EAF52E" w14:textId="77777777" w:rsidR="00337D1F" w:rsidRDefault="00337D1F">
            <w:pPr>
              <w:jc w:val="right"/>
              <w:rPr>
                <w:color w:val="000000"/>
              </w:rPr>
            </w:pPr>
            <w:r>
              <w:rPr>
                <w:color w:val="000000"/>
              </w:rPr>
              <w:t>5 (7%)</w:t>
            </w:r>
          </w:p>
        </w:tc>
      </w:tr>
      <w:tr w:rsidR="00337D1F" w14:paraId="478ACFA6" w14:textId="77777777" w:rsidTr="005D7465">
        <w:trPr>
          <w:gridAfter w:val="1"/>
          <w:wAfter w:w="222" w:type="dxa"/>
          <w:trHeight w:val="1020"/>
          <w:jc w:val="center"/>
        </w:trPr>
        <w:tc>
          <w:tcPr>
            <w:tcW w:w="2190" w:type="dxa"/>
            <w:tcBorders>
              <w:top w:val="nil"/>
              <w:left w:val="nil"/>
              <w:bottom w:val="nil"/>
              <w:right w:val="nil"/>
            </w:tcBorders>
            <w:shd w:val="clear" w:color="auto" w:fill="auto"/>
            <w:vAlign w:val="center"/>
            <w:hideMark/>
          </w:tcPr>
          <w:p w14:paraId="671D6C9A" w14:textId="77777777" w:rsidR="00337D1F" w:rsidRDefault="00337D1F">
            <w:pPr>
              <w:jc w:val="center"/>
              <w:rPr>
                <w:color w:val="000000"/>
              </w:rPr>
            </w:pPr>
            <w:r>
              <w:rPr>
                <w:color w:val="000000"/>
              </w:rPr>
              <w:t>Frequent use (4-6 visits)</w:t>
            </w:r>
          </w:p>
        </w:tc>
        <w:tc>
          <w:tcPr>
            <w:tcW w:w="1240" w:type="dxa"/>
            <w:tcBorders>
              <w:top w:val="nil"/>
              <w:left w:val="nil"/>
              <w:bottom w:val="nil"/>
              <w:right w:val="nil"/>
            </w:tcBorders>
            <w:shd w:val="clear" w:color="auto" w:fill="auto"/>
            <w:vAlign w:val="center"/>
            <w:hideMark/>
          </w:tcPr>
          <w:p w14:paraId="6EDC2AD2" w14:textId="77777777" w:rsidR="00337D1F" w:rsidRDefault="00337D1F">
            <w:pPr>
              <w:rPr>
                <w:color w:val="000000"/>
              </w:rPr>
            </w:pPr>
            <w:r>
              <w:rPr>
                <w:color w:val="000000"/>
              </w:rPr>
              <w:t>10 (1%)</w:t>
            </w:r>
          </w:p>
        </w:tc>
        <w:tc>
          <w:tcPr>
            <w:tcW w:w="1260" w:type="dxa"/>
            <w:tcBorders>
              <w:top w:val="nil"/>
              <w:left w:val="nil"/>
              <w:bottom w:val="nil"/>
              <w:right w:val="nil"/>
            </w:tcBorders>
            <w:shd w:val="clear" w:color="auto" w:fill="auto"/>
            <w:vAlign w:val="center"/>
            <w:hideMark/>
          </w:tcPr>
          <w:p w14:paraId="0F63B7DF" w14:textId="77777777" w:rsidR="00337D1F" w:rsidRDefault="00337D1F">
            <w:pPr>
              <w:jc w:val="center"/>
              <w:rPr>
                <w:color w:val="000000"/>
              </w:rPr>
            </w:pPr>
            <w:r>
              <w:rPr>
                <w:color w:val="000000"/>
              </w:rPr>
              <w:t>7 (1%)</w:t>
            </w:r>
          </w:p>
        </w:tc>
        <w:tc>
          <w:tcPr>
            <w:tcW w:w="1230" w:type="dxa"/>
            <w:tcBorders>
              <w:top w:val="nil"/>
              <w:left w:val="nil"/>
              <w:bottom w:val="nil"/>
              <w:right w:val="nil"/>
            </w:tcBorders>
            <w:shd w:val="clear" w:color="auto" w:fill="auto"/>
            <w:vAlign w:val="center"/>
            <w:hideMark/>
          </w:tcPr>
          <w:p w14:paraId="7F91A9F8" w14:textId="77777777" w:rsidR="00337D1F" w:rsidRDefault="00337D1F">
            <w:pPr>
              <w:jc w:val="center"/>
              <w:rPr>
                <w:color w:val="000000"/>
              </w:rPr>
            </w:pPr>
            <w:r>
              <w:rPr>
                <w:color w:val="000000"/>
              </w:rPr>
              <w:t>3 (4%)</w:t>
            </w:r>
          </w:p>
        </w:tc>
        <w:tc>
          <w:tcPr>
            <w:tcW w:w="1271" w:type="dxa"/>
            <w:tcBorders>
              <w:top w:val="nil"/>
              <w:left w:val="nil"/>
              <w:bottom w:val="nil"/>
              <w:right w:val="nil"/>
            </w:tcBorders>
            <w:shd w:val="clear" w:color="auto" w:fill="auto"/>
            <w:vAlign w:val="center"/>
            <w:hideMark/>
          </w:tcPr>
          <w:p w14:paraId="123285A2" w14:textId="77777777" w:rsidR="00337D1F" w:rsidRDefault="00337D1F">
            <w:pPr>
              <w:jc w:val="center"/>
              <w:rPr>
                <w:color w:val="000000"/>
              </w:rPr>
            </w:pPr>
            <w:r>
              <w:rPr>
                <w:color w:val="000000"/>
              </w:rPr>
              <w:t>0 (0%)</w:t>
            </w:r>
          </w:p>
        </w:tc>
        <w:tc>
          <w:tcPr>
            <w:tcW w:w="1287" w:type="dxa"/>
            <w:tcBorders>
              <w:top w:val="nil"/>
              <w:left w:val="nil"/>
              <w:bottom w:val="nil"/>
              <w:right w:val="nil"/>
            </w:tcBorders>
            <w:shd w:val="clear" w:color="auto" w:fill="auto"/>
            <w:vAlign w:val="center"/>
            <w:hideMark/>
          </w:tcPr>
          <w:p w14:paraId="373D58F7" w14:textId="77777777" w:rsidR="00337D1F" w:rsidRDefault="00337D1F">
            <w:pPr>
              <w:jc w:val="right"/>
              <w:rPr>
                <w:color w:val="000000"/>
              </w:rPr>
            </w:pPr>
            <w:r>
              <w:rPr>
                <w:color w:val="000000"/>
              </w:rPr>
              <w:t>0 (0%)</w:t>
            </w:r>
          </w:p>
        </w:tc>
      </w:tr>
      <w:tr w:rsidR="00337D1F" w14:paraId="11656376" w14:textId="77777777" w:rsidTr="005D7465">
        <w:trPr>
          <w:gridAfter w:val="1"/>
          <w:wAfter w:w="222" w:type="dxa"/>
          <w:trHeight w:val="940"/>
          <w:jc w:val="center"/>
        </w:trPr>
        <w:tc>
          <w:tcPr>
            <w:tcW w:w="2190" w:type="dxa"/>
            <w:vMerge w:val="restart"/>
            <w:tcBorders>
              <w:top w:val="nil"/>
              <w:left w:val="nil"/>
              <w:bottom w:val="single" w:sz="12" w:space="0" w:color="000000"/>
              <w:right w:val="nil"/>
            </w:tcBorders>
            <w:shd w:val="clear" w:color="auto" w:fill="auto"/>
            <w:vAlign w:val="center"/>
            <w:hideMark/>
          </w:tcPr>
          <w:p w14:paraId="334CFDEE" w14:textId="77777777" w:rsidR="00337D1F" w:rsidRDefault="00337D1F">
            <w:pPr>
              <w:jc w:val="center"/>
              <w:rPr>
                <w:color w:val="000000"/>
              </w:rPr>
            </w:pPr>
            <w:r>
              <w:rPr>
                <w:color w:val="000000"/>
              </w:rPr>
              <w:lastRenderedPageBreak/>
              <w:t>High Frequency use (7+ visits)</w:t>
            </w:r>
          </w:p>
        </w:tc>
        <w:tc>
          <w:tcPr>
            <w:tcW w:w="1240" w:type="dxa"/>
            <w:vMerge w:val="restart"/>
            <w:tcBorders>
              <w:top w:val="nil"/>
              <w:left w:val="nil"/>
              <w:bottom w:val="single" w:sz="12" w:space="0" w:color="000000"/>
              <w:right w:val="nil"/>
            </w:tcBorders>
            <w:shd w:val="clear" w:color="auto" w:fill="auto"/>
            <w:vAlign w:val="center"/>
            <w:hideMark/>
          </w:tcPr>
          <w:p w14:paraId="2BB65925" w14:textId="77777777" w:rsidR="00337D1F" w:rsidRDefault="00337D1F">
            <w:pPr>
              <w:rPr>
                <w:color w:val="000000"/>
              </w:rPr>
            </w:pPr>
            <w:r>
              <w:rPr>
                <w:color w:val="000000"/>
              </w:rPr>
              <w:t>9 (1%)</w:t>
            </w:r>
          </w:p>
        </w:tc>
        <w:tc>
          <w:tcPr>
            <w:tcW w:w="1260" w:type="dxa"/>
            <w:vMerge w:val="restart"/>
            <w:tcBorders>
              <w:top w:val="nil"/>
              <w:left w:val="nil"/>
              <w:bottom w:val="single" w:sz="12" w:space="0" w:color="000000"/>
              <w:right w:val="nil"/>
            </w:tcBorders>
            <w:shd w:val="clear" w:color="auto" w:fill="auto"/>
            <w:vAlign w:val="center"/>
            <w:hideMark/>
          </w:tcPr>
          <w:p w14:paraId="0D86B770" w14:textId="77777777" w:rsidR="00337D1F" w:rsidRDefault="00337D1F">
            <w:pPr>
              <w:jc w:val="center"/>
              <w:rPr>
                <w:color w:val="000000"/>
              </w:rPr>
            </w:pPr>
            <w:r>
              <w:rPr>
                <w:color w:val="000000"/>
              </w:rPr>
              <w:t>7 (1%)</w:t>
            </w:r>
          </w:p>
        </w:tc>
        <w:tc>
          <w:tcPr>
            <w:tcW w:w="1230" w:type="dxa"/>
            <w:vMerge w:val="restart"/>
            <w:tcBorders>
              <w:top w:val="nil"/>
              <w:left w:val="nil"/>
              <w:bottom w:val="single" w:sz="12" w:space="0" w:color="000000"/>
              <w:right w:val="nil"/>
            </w:tcBorders>
            <w:shd w:val="clear" w:color="auto" w:fill="auto"/>
            <w:vAlign w:val="center"/>
            <w:hideMark/>
          </w:tcPr>
          <w:p w14:paraId="0437F2BF" w14:textId="77777777" w:rsidR="00337D1F" w:rsidRDefault="00337D1F">
            <w:pPr>
              <w:jc w:val="center"/>
              <w:rPr>
                <w:color w:val="000000"/>
              </w:rPr>
            </w:pPr>
            <w:r>
              <w:rPr>
                <w:color w:val="000000"/>
              </w:rPr>
              <w:t>2 (2%)</w:t>
            </w:r>
          </w:p>
        </w:tc>
        <w:tc>
          <w:tcPr>
            <w:tcW w:w="1271" w:type="dxa"/>
            <w:vMerge w:val="restart"/>
            <w:tcBorders>
              <w:top w:val="nil"/>
              <w:left w:val="nil"/>
              <w:bottom w:val="single" w:sz="12" w:space="0" w:color="000000"/>
              <w:right w:val="nil"/>
            </w:tcBorders>
            <w:shd w:val="clear" w:color="auto" w:fill="auto"/>
            <w:vAlign w:val="center"/>
            <w:hideMark/>
          </w:tcPr>
          <w:p w14:paraId="71683F8F" w14:textId="77777777" w:rsidR="00337D1F" w:rsidRDefault="00337D1F">
            <w:pPr>
              <w:jc w:val="center"/>
              <w:rPr>
                <w:color w:val="000000"/>
              </w:rPr>
            </w:pPr>
            <w:r>
              <w:rPr>
                <w:color w:val="000000"/>
              </w:rPr>
              <w:t>0 (0%)</w:t>
            </w:r>
          </w:p>
        </w:tc>
        <w:tc>
          <w:tcPr>
            <w:tcW w:w="1287" w:type="dxa"/>
            <w:vMerge w:val="restart"/>
            <w:tcBorders>
              <w:top w:val="nil"/>
              <w:left w:val="nil"/>
              <w:bottom w:val="single" w:sz="12" w:space="0" w:color="000000"/>
              <w:right w:val="nil"/>
            </w:tcBorders>
            <w:shd w:val="clear" w:color="auto" w:fill="auto"/>
            <w:vAlign w:val="center"/>
            <w:hideMark/>
          </w:tcPr>
          <w:p w14:paraId="475B374D" w14:textId="77777777" w:rsidR="00337D1F" w:rsidRDefault="00337D1F">
            <w:pPr>
              <w:jc w:val="right"/>
              <w:rPr>
                <w:color w:val="000000"/>
              </w:rPr>
            </w:pPr>
            <w:r>
              <w:rPr>
                <w:color w:val="000000"/>
              </w:rPr>
              <w:t>1 (1%)</w:t>
            </w:r>
          </w:p>
        </w:tc>
      </w:tr>
      <w:tr w:rsidR="00337D1F" w14:paraId="2A473980" w14:textId="77777777" w:rsidTr="005D7465">
        <w:trPr>
          <w:trHeight w:val="340"/>
          <w:jc w:val="center"/>
        </w:trPr>
        <w:tc>
          <w:tcPr>
            <w:tcW w:w="2190" w:type="dxa"/>
            <w:vMerge/>
            <w:tcBorders>
              <w:top w:val="nil"/>
              <w:left w:val="nil"/>
              <w:bottom w:val="single" w:sz="12" w:space="0" w:color="000000"/>
              <w:right w:val="nil"/>
            </w:tcBorders>
            <w:vAlign w:val="center"/>
            <w:hideMark/>
          </w:tcPr>
          <w:p w14:paraId="79A55B37" w14:textId="77777777" w:rsidR="00337D1F" w:rsidRDefault="00337D1F">
            <w:pPr>
              <w:rPr>
                <w:color w:val="000000"/>
              </w:rPr>
            </w:pPr>
          </w:p>
        </w:tc>
        <w:tc>
          <w:tcPr>
            <w:tcW w:w="1240" w:type="dxa"/>
            <w:vMerge/>
            <w:tcBorders>
              <w:top w:val="nil"/>
              <w:left w:val="nil"/>
              <w:bottom w:val="single" w:sz="12" w:space="0" w:color="000000"/>
              <w:right w:val="nil"/>
            </w:tcBorders>
            <w:vAlign w:val="center"/>
            <w:hideMark/>
          </w:tcPr>
          <w:p w14:paraId="57A93368" w14:textId="77777777" w:rsidR="00337D1F" w:rsidRDefault="00337D1F">
            <w:pPr>
              <w:rPr>
                <w:color w:val="000000"/>
              </w:rPr>
            </w:pPr>
          </w:p>
        </w:tc>
        <w:tc>
          <w:tcPr>
            <w:tcW w:w="1260" w:type="dxa"/>
            <w:vMerge/>
            <w:tcBorders>
              <w:top w:val="nil"/>
              <w:left w:val="nil"/>
              <w:bottom w:val="single" w:sz="12" w:space="0" w:color="000000"/>
              <w:right w:val="nil"/>
            </w:tcBorders>
            <w:vAlign w:val="center"/>
            <w:hideMark/>
          </w:tcPr>
          <w:p w14:paraId="11260250" w14:textId="77777777" w:rsidR="00337D1F" w:rsidRDefault="00337D1F">
            <w:pPr>
              <w:rPr>
                <w:color w:val="000000"/>
              </w:rPr>
            </w:pPr>
          </w:p>
        </w:tc>
        <w:tc>
          <w:tcPr>
            <w:tcW w:w="1230" w:type="dxa"/>
            <w:vMerge/>
            <w:tcBorders>
              <w:top w:val="nil"/>
              <w:left w:val="nil"/>
              <w:bottom w:val="single" w:sz="12" w:space="0" w:color="000000"/>
              <w:right w:val="nil"/>
            </w:tcBorders>
            <w:vAlign w:val="center"/>
            <w:hideMark/>
          </w:tcPr>
          <w:p w14:paraId="7A336F41" w14:textId="77777777" w:rsidR="00337D1F" w:rsidRDefault="00337D1F">
            <w:pPr>
              <w:rPr>
                <w:color w:val="000000"/>
              </w:rPr>
            </w:pPr>
          </w:p>
        </w:tc>
        <w:tc>
          <w:tcPr>
            <w:tcW w:w="1271" w:type="dxa"/>
            <w:vMerge/>
            <w:tcBorders>
              <w:top w:val="nil"/>
              <w:left w:val="nil"/>
              <w:bottom w:val="single" w:sz="12" w:space="0" w:color="000000"/>
              <w:right w:val="nil"/>
            </w:tcBorders>
            <w:vAlign w:val="center"/>
            <w:hideMark/>
          </w:tcPr>
          <w:p w14:paraId="224019A9" w14:textId="77777777" w:rsidR="00337D1F" w:rsidRDefault="00337D1F">
            <w:pPr>
              <w:rPr>
                <w:color w:val="000000"/>
              </w:rPr>
            </w:pPr>
          </w:p>
        </w:tc>
        <w:tc>
          <w:tcPr>
            <w:tcW w:w="1287" w:type="dxa"/>
            <w:vMerge/>
            <w:tcBorders>
              <w:top w:val="nil"/>
              <w:left w:val="nil"/>
              <w:bottom w:val="single" w:sz="12" w:space="0" w:color="000000"/>
              <w:right w:val="nil"/>
            </w:tcBorders>
            <w:vAlign w:val="center"/>
            <w:hideMark/>
          </w:tcPr>
          <w:p w14:paraId="1025246A" w14:textId="77777777" w:rsidR="00337D1F" w:rsidRDefault="00337D1F">
            <w:pPr>
              <w:rPr>
                <w:color w:val="000000"/>
              </w:rPr>
            </w:pPr>
          </w:p>
        </w:tc>
        <w:tc>
          <w:tcPr>
            <w:tcW w:w="222" w:type="dxa"/>
            <w:tcBorders>
              <w:top w:val="nil"/>
              <w:left w:val="nil"/>
              <w:bottom w:val="nil"/>
              <w:right w:val="nil"/>
            </w:tcBorders>
            <w:shd w:val="clear" w:color="auto" w:fill="auto"/>
            <w:noWrap/>
            <w:vAlign w:val="bottom"/>
            <w:hideMark/>
          </w:tcPr>
          <w:p w14:paraId="7BF2BCF0" w14:textId="77777777" w:rsidR="00337D1F" w:rsidRDefault="00337D1F">
            <w:pPr>
              <w:jc w:val="right"/>
              <w:rPr>
                <w:color w:val="000000"/>
              </w:rPr>
            </w:pPr>
          </w:p>
        </w:tc>
      </w:tr>
      <w:tr w:rsidR="00337D1F" w14:paraId="4C90BBAE" w14:textId="77777777" w:rsidTr="005D7465">
        <w:trPr>
          <w:trHeight w:val="680"/>
          <w:jc w:val="center"/>
        </w:trPr>
        <w:tc>
          <w:tcPr>
            <w:tcW w:w="8478" w:type="dxa"/>
            <w:gridSpan w:val="6"/>
            <w:tcBorders>
              <w:top w:val="single" w:sz="12" w:space="0" w:color="auto"/>
              <w:left w:val="nil"/>
              <w:bottom w:val="nil"/>
              <w:right w:val="nil"/>
            </w:tcBorders>
            <w:shd w:val="clear" w:color="auto" w:fill="auto"/>
            <w:vAlign w:val="center"/>
            <w:hideMark/>
          </w:tcPr>
          <w:p w14:paraId="0975B626" w14:textId="77777777" w:rsidR="00337D1F" w:rsidRDefault="00337D1F">
            <w:pPr>
              <w:rPr>
                <w:color w:val="000000"/>
              </w:rPr>
            </w:pPr>
            <w:r>
              <w:rPr>
                <w:color w:val="000000"/>
              </w:rPr>
              <w:t>Descriptive presentation of rural MHC patient demographics, separated by patient sub-population.</w:t>
            </w:r>
          </w:p>
        </w:tc>
        <w:tc>
          <w:tcPr>
            <w:tcW w:w="222" w:type="dxa"/>
            <w:vAlign w:val="center"/>
            <w:hideMark/>
          </w:tcPr>
          <w:p w14:paraId="03D990B2" w14:textId="77777777" w:rsidR="00337D1F" w:rsidRDefault="00337D1F">
            <w:pPr>
              <w:rPr>
                <w:sz w:val="20"/>
                <w:szCs w:val="20"/>
              </w:rPr>
            </w:pPr>
          </w:p>
        </w:tc>
      </w:tr>
      <w:tr w:rsidR="00337D1F" w14:paraId="38310B88" w14:textId="77777777" w:rsidTr="005D7465">
        <w:trPr>
          <w:trHeight w:val="320"/>
          <w:jc w:val="center"/>
        </w:trPr>
        <w:tc>
          <w:tcPr>
            <w:tcW w:w="8478" w:type="dxa"/>
            <w:gridSpan w:val="6"/>
            <w:tcBorders>
              <w:top w:val="nil"/>
              <w:left w:val="nil"/>
              <w:bottom w:val="single" w:sz="12" w:space="0" w:color="auto"/>
              <w:right w:val="nil"/>
            </w:tcBorders>
            <w:shd w:val="clear" w:color="auto" w:fill="auto"/>
            <w:vAlign w:val="center"/>
            <w:hideMark/>
          </w:tcPr>
          <w:p w14:paraId="677CD2D5" w14:textId="77777777" w:rsidR="00337D1F" w:rsidRDefault="00337D1F">
            <w:pPr>
              <w:rPr>
                <w:color w:val="000000"/>
              </w:rPr>
            </w:pPr>
            <w:r>
              <w:rPr>
                <w:color w:val="000000"/>
              </w:rPr>
              <w:t>MHC = Mobile Health Clinic; PEH = Patients Experiencing Houselessness</w:t>
            </w:r>
          </w:p>
        </w:tc>
        <w:tc>
          <w:tcPr>
            <w:tcW w:w="222" w:type="dxa"/>
            <w:vAlign w:val="center"/>
            <w:hideMark/>
          </w:tcPr>
          <w:p w14:paraId="3AB1204D" w14:textId="77777777" w:rsidR="00337D1F" w:rsidRDefault="00337D1F">
            <w:pPr>
              <w:rPr>
                <w:sz w:val="20"/>
                <w:szCs w:val="20"/>
              </w:rPr>
            </w:pPr>
          </w:p>
        </w:tc>
      </w:tr>
    </w:tbl>
    <w:p w14:paraId="5C8D6134" w14:textId="77777777" w:rsidR="00337D1F" w:rsidRDefault="00337D1F"/>
    <w:p w14:paraId="6FA0F1F2" w14:textId="77777777" w:rsidR="00337D1F" w:rsidRDefault="00337D1F"/>
    <w:tbl>
      <w:tblPr>
        <w:tblW w:w="8460" w:type="dxa"/>
        <w:jc w:val="center"/>
        <w:tblLook w:val="04A0" w:firstRow="1" w:lastRow="0" w:firstColumn="1" w:lastColumn="0" w:noHBand="0" w:noVBand="1"/>
      </w:tblPr>
      <w:tblGrid>
        <w:gridCol w:w="1300"/>
        <w:gridCol w:w="1300"/>
        <w:gridCol w:w="5860"/>
      </w:tblGrid>
      <w:tr w:rsidR="00613471" w:rsidRPr="00613471" w14:paraId="355BB510" w14:textId="77777777" w:rsidTr="00A03569">
        <w:trPr>
          <w:trHeight w:val="340"/>
          <w:jc w:val="center"/>
        </w:trPr>
        <w:tc>
          <w:tcPr>
            <w:tcW w:w="8460" w:type="dxa"/>
            <w:gridSpan w:val="3"/>
            <w:tcBorders>
              <w:top w:val="nil"/>
              <w:left w:val="nil"/>
              <w:bottom w:val="single" w:sz="12" w:space="0" w:color="666666"/>
              <w:right w:val="nil"/>
            </w:tcBorders>
            <w:shd w:val="clear" w:color="auto" w:fill="auto"/>
            <w:vAlign w:val="center"/>
            <w:hideMark/>
          </w:tcPr>
          <w:p w14:paraId="45D5C7B8" w14:textId="2CDDB829" w:rsidR="00613471" w:rsidRPr="00613471" w:rsidRDefault="003A0D20" w:rsidP="00613471">
            <w:pPr>
              <w:rPr>
                <w:b/>
                <w:bCs/>
                <w:color w:val="000000"/>
              </w:rPr>
            </w:pPr>
            <w:r>
              <w:rPr>
                <w:b/>
                <w:bCs/>
                <w:color w:val="000000" w:themeColor="text1"/>
              </w:rPr>
              <w:t xml:space="preserve">Supplementary </w:t>
            </w:r>
            <w:r w:rsidR="00613471" w:rsidRPr="00613471">
              <w:rPr>
                <w:b/>
                <w:bCs/>
                <w:color w:val="000000" w:themeColor="text1"/>
              </w:rPr>
              <w:t xml:space="preserve">Table 2: Comparison of Demographics Between Rural Mobile Health Clinic Isolated </w:t>
            </w:r>
            <w:r w:rsidR="00613471" w:rsidRPr="00613471">
              <w:rPr>
                <w:b/>
                <w:bCs/>
              </w:rPr>
              <w:t xml:space="preserve">Rural </w:t>
            </w:r>
            <w:r w:rsidR="00613471" w:rsidRPr="00613471">
              <w:rPr>
                <w:b/>
                <w:bCs/>
                <w:color w:val="000000"/>
              </w:rPr>
              <w:t xml:space="preserve">Patients and Patients Experiencing Houselessness </w:t>
            </w:r>
          </w:p>
        </w:tc>
      </w:tr>
      <w:tr w:rsidR="00613471" w:rsidRPr="00613471" w14:paraId="647F3BA7" w14:textId="77777777" w:rsidTr="00A03569">
        <w:trPr>
          <w:trHeight w:val="380"/>
          <w:jc w:val="center"/>
        </w:trPr>
        <w:tc>
          <w:tcPr>
            <w:tcW w:w="1300" w:type="dxa"/>
            <w:tcBorders>
              <w:top w:val="nil"/>
              <w:left w:val="nil"/>
              <w:bottom w:val="single" w:sz="12" w:space="0" w:color="666666"/>
              <w:right w:val="nil"/>
            </w:tcBorders>
            <w:shd w:val="clear" w:color="auto" w:fill="auto"/>
            <w:vAlign w:val="center"/>
            <w:hideMark/>
          </w:tcPr>
          <w:p w14:paraId="1A3DEAC6" w14:textId="77777777" w:rsidR="00613471" w:rsidRPr="00613471" w:rsidRDefault="00613471" w:rsidP="00613471">
            <w:pPr>
              <w:rPr>
                <w:b/>
                <w:bCs/>
                <w:i/>
                <w:iCs/>
                <w:color w:val="000000"/>
              </w:rPr>
            </w:pPr>
            <w:r w:rsidRPr="00613471">
              <w:rPr>
                <w:b/>
                <w:bCs/>
                <w:i/>
                <w:iCs/>
                <w:color w:val="000000"/>
              </w:rPr>
              <w:t> </w:t>
            </w:r>
          </w:p>
        </w:tc>
        <w:tc>
          <w:tcPr>
            <w:tcW w:w="1300" w:type="dxa"/>
            <w:tcBorders>
              <w:top w:val="nil"/>
              <w:left w:val="nil"/>
              <w:bottom w:val="single" w:sz="12" w:space="0" w:color="666666"/>
              <w:right w:val="nil"/>
            </w:tcBorders>
            <w:shd w:val="clear" w:color="auto" w:fill="auto"/>
            <w:vAlign w:val="center"/>
            <w:hideMark/>
          </w:tcPr>
          <w:p w14:paraId="54647E1A" w14:textId="77777777" w:rsidR="00613471" w:rsidRPr="00613471" w:rsidRDefault="00613471" w:rsidP="00613471">
            <w:pPr>
              <w:jc w:val="center"/>
              <w:rPr>
                <w:b/>
                <w:bCs/>
                <w:color w:val="000000"/>
              </w:rPr>
            </w:pPr>
            <w:r w:rsidRPr="00613471">
              <w:rPr>
                <w:b/>
                <w:bCs/>
                <w:color w:val="000000"/>
              </w:rPr>
              <w:t>Isolated</w:t>
            </w:r>
          </w:p>
        </w:tc>
        <w:tc>
          <w:tcPr>
            <w:tcW w:w="5860" w:type="dxa"/>
            <w:tcBorders>
              <w:top w:val="nil"/>
              <w:left w:val="nil"/>
              <w:bottom w:val="single" w:sz="12" w:space="0" w:color="666666"/>
              <w:right w:val="nil"/>
            </w:tcBorders>
            <w:shd w:val="clear" w:color="auto" w:fill="auto"/>
            <w:vAlign w:val="center"/>
            <w:hideMark/>
          </w:tcPr>
          <w:p w14:paraId="2E4692EC" w14:textId="77777777" w:rsidR="00613471" w:rsidRPr="00613471" w:rsidRDefault="00613471" w:rsidP="00613471">
            <w:pPr>
              <w:jc w:val="center"/>
              <w:rPr>
                <w:b/>
                <w:bCs/>
                <w:color w:val="000000"/>
              </w:rPr>
            </w:pPr>
            <w:r w:rsidRPr="00613471">
              <w:rPr>
                <w:b/>
                <w:bCs/>
                <w:color w:val="000000"/>
              </w:rPr>
              <w:t>PEH</w:t>
            </w:r>
          </w:p>
        </w:tc>
      </w:tr>
      <w:tr w:rsidR="00613471" w:rsidRPr="00613471" w14:paraId="17D894DF" w14:textId="77777777" w:rsidTr="00A03569">
        <w:trPr>
          <w:trHeight w:val="360"/>
          <w:jc w:val="center"/>
        </w:trPr>
        <w:tc>
          <w:tcPr>
            <w:tcW w:w="1300" w:type="dxa"/>
            <w:vMerge w:val="restart"/>
            <w:tcBorders>
              <w:top w:val="nil"/>
              <w:left w:val="nil"/>
              <w:bottom w:val="single" w:sz="12" w:space="0" w:color="666666"/>
              <w:right w:val="nil"/>
            </w:tcBorders>
            <w:shd w:val="clear" w:color="auto" w:fill="auto"/>
            <w:vAlign w:val="center"/>
            <w:hideMark/>
          </w:tcPr>
          <w:p w14:paraId="0020604C" w14:textId="77777777" w:rsidR="00613471" w:rsidRPr="00613471" w:rsidRDefault="00613471" w:rsidP="00613471">
            <w:pPr>
              <w:rPr>
                <w:b/>
                <w:bCs/>
                <w:i/>
                <w:iCs/>
                <w:color w:val="000000"/>
              </w:rPr>
            </w:pPr>
            <w:r w:rsidRPr="00613471">
              <w:rPr>
                <w:b/>
                <w:bCs/>
                <w:i/>
                <w:iCs/>
                <w:color w:val="000000"/>
              </w:rPr>
              <w:t>Variables</w:t>
            </w:r>
          </w:p>
        </w:tc>
        <w:tc>
          <w:tcPr>
            <w:tcW w:w="1300" w:type="dxa"/>
            <w:tcBorders>
              <w:top w:val="nil"/>
              <w:left w:val="nil"/>
              <w:bottom w:val="nil"/>
              <w:right w:val="nil"/>
            </w:tcBorders>
            <w:shd w:val="clear" w:color="auto" w:fill="auto"/>
            <w:vAlign w:val="center"/>
            <w:hideMark/>
          </w:tcPr>
          <w:p w14:paraId="751AE2ED" w14:textId="77777777" w:rsidR="00613471" w:rsidRPr="00613471" w:rsidRDefault="00613471" w:rsidP="00613471">
            <w:pPr>
              <w:jc w:val="center"/>
              <w:rPr>
                <w:i/>
                <w:iCs/>
                <w:color w:val="000000"/>
              </w:rPr>
            </w:pPr>
            <w:r w:rsidRPr="00613471">
              <w:rPr>
                <w:i/>
                <w:iCs/>
                <w:color w:val="000000"/>
              </w:rPr>
              <w:t>Chi-Square</w:t>
            </w:r>
          </w:p>
        </w:tc>
        <w:tc>
          <w:tcPr>
            <w:tcW w:w="5860" w:type="dxa"/>
            <w:tcBorders>
              <w:top w:val="nil"/>
              <w:left w:val="nil"/>
              <w:bottom w:val="nil"/>
              <w:right w:val="nil"/>
            </w:tcBorders>
            <w:shd w:val="clear" w:color="auto" w:fill="auto"/>
            <w:vAlign w:val="center"/>
            <w:hideMark/>
          </w:tcPr>
          <w:p w14:paraId="23809B75" w14:textId="77777777" w:rsidR="00613471" w:rsidRPr="00613471" w:rsidRDefault="00613471" w:rsidP="00613471">
            <w:pPr>
              <w:jc w:val="center"/>
              <w:rPr>
                <w:i/>
                <w:iCs/>
                <w:color w:val="000000"/>
              </w:rPr>
            </w:pPr>
            <w:r w:rsidRPr="00613471">
              <w:rPr>
                <w:i/>
                <w:iCs/>
                <w:color w:val="000000"/>
              </w:rPr>
              <w:t>Fisher</w:t>
            </w:r>
          </w:p>
        </w:tc>
      </w:tr>
      <w:tr w:rsidR="00613471" w:rsidRPr="00613471" w14:paraId="07DAAF33" w14:textId="77777777" w:rsidTr="00A03569">
        <w:trPr>
          <w:trHeight w:val="340"/>
          <w:jc w:val="center"/>
        </w:trPr>
        <w:tc>
          <w:tcPr>
            <w:tcW w:w="1300" w:type="dxa"/>
            <w:vMerge/>
            <w:tcBorders>
              <w:top w:val="nil"/>
              <w:left w:val="nil"/>
              <w:bottom w:val="single" w:sz="12" w:space="0" w:color="666666"/>
              <w:right w:val="nil"/>
            </w:tcBorders>
            <w:vAlign w:val="center"/>
            <w:hideMark/>
          </w:tcPr>
          <w:p w14:paraId="6AD3FFC8" w14:textId="77777777" w:rsidR="00613471" w:rsidRPr="00613471" w:rsidRDefault="00613471" w:rsidP="00613471">
            <w:pPr>
              <w:rPr>
                <w:b/>
                <w:bCs/>
                <w:i/>
                <w:iCs/>
                <w:color w:val="000000"/>
              </w:rPr>
            </w:pPr>
          </w:p>
        </w:tc>
        <w:tc>
          <w:tcPr>
            <w:tcW w:w="1300" w:type="dxa"/>
            <w:tcBorders>
              <w:top w:val="nil"/>
              <w:left w:val="nil"/>
              <w:bottom w:val="single" w:sz="12" w:space="0" w:color="666666"/>
              <w:right w:val="nil"/>
            </w:tcBorders>
            <w:shd w:val="clear" w:color="auto" w:fill="auto"/>
            <w:vAlign w:val="center"/>
            <w:hideMark/>
          </w:tcPr>
          <w:p w14:paraId="62089484" w14:textId="77777777" w:rsidR="00613471" w:rsidRPr="00613471" w:rsidRDefault="00613471" w:rsidP="00613471">
            <w:pPr>
              <w:jc w:val="center"/>
              <w:rPr>
                <w:color w:val="000000"/>
              </w:rPr>
            </w:pPr>
            <w:r w:rsidRPr="00613471">
              <w:rPr>
                <w:color w:val="000000"/>
              </w:rPr>
              <w:t> </w:t>
            </w:r>
          </w:p>
        </w:tc>
        <w:tc>
          <w:tcPr>
            <w:tcW w:w="5860" w:type="dxa"/>
            <w:tcBorders>
              <w:top w:val="nil"/>
              <w:left w:val="nil"/>
              <w:bottom w:val="single" w:sz="12" w:space="0" w:color="666666"/>
              <w:right w:val="nil"/>
            </w:tcBorders>
            <w:shd w:val="clear" w:color="auto" w:fill="auto"/>
            <w:vAlign w:val="center"/>
            <w:hideMark/>
          </w:tcPr>
          <w:p w14:paraId="7E366557" w14:textId="77777777" w:rsidR="00613471" w:rsidRPr="00613471" w:rsidRDefault="00613471" w:rsidP="00613471">
            <w:pPr>
              <w:jc w:val="center"/>
              <w:rPr>
                <w:i/>
                <w:iCs/>
                <w:color w:val="000000"/>
              </w:rPr>
            </w:pPr>
            <w:r w:rsidRPr="00613471">
              <w:rPr>
                <w:i/>
                <w:iCs/>
                <w:color w:val="000000"/>
              </w:rPr>
              <w:t> </w:t>
            </w:r>
          </w:p>
        </w:tc>
      </w:tr>
      <w:tr w:rsidR="00613471" w:rsidRPr="00613471" w14:paraId="310DB480" w14:textId="77777777" w:rsidTr="00A03569">
        <w:trPr>
          <w:trHeight w:val="700"/>
          <w:jc w:val="center"/>
        </w:trPr>
        <w:tc>
          <w:tcPr>
            <w:tcW w:w="1300" w:type="dxa"/>
            <w:tcBorders>
              <w:top w:val="nil"/>
              <w:left w:val="nil"/>
              <w:bottom w:val="nil"/>
              <w:right w:val="nil"/>
            </w:tcBorders>
            <w:shd w:val="clear" w:color="auto" w:fill="auto"/>
            <w:vAlign w:val="center"/>
            <w:hideMark/>
          </w:tcPr>
          <w:p w14:paraId="6B7FDCEA" w14:textId="77777777" w:rsidR="00613471" w:rsidRPr="00613471" w:rsidRDefault="00613471" w:rsidP="00613471">
            <w:pPr>
              <w:rPr>
                <w:b/>
                <w:bCs/>
                <w:color w:val="000000"/>
              </w:rPr>
            </w:pPr>
            <w:r w:rsidRPr="00613471">
              <w:rPr>
                <w:b/>
                <w:bCs/>
                <w:color w:val="000000"/>
              </w:rPr>
              <w:t>Race and Ethnicity</w:t>
            </w:r>
          </w:p>
        </w:tc>
        <w:tc>
          <w:tcPr>
            <w:tcW w:w="1300" w:type="dxa"/>
            <w:tcBorders>
              <w:top w:val="nil"/>
              <w:left w:val="nil"/>
              <w:bottom w:val="nil"/>
              <w:right w:val="nil"/>
            </w:tcBorders>
            <w:shd w:val="clear" w:color="auto" w:fill="auto"/>
            <w:vAlign w:val="center"/>
            <w:hideMark/>
          </w:tcPr>
          <w:p w14:paraId="234AEF5A" w14:textId="300F8991" w:rsidR="00613471" w:rsidRPr="00613471" w:rsidRDefault="00613471" w:rsidP="00613471">
            <w:pPr>
              <w:jc w:val="center"/>
              <w:rPr>
                <w:color w:val="000000"/>
              </w:rPr>
            </w:pPr>
            <w:r w:rsidRPr="00613471">
              <w:rPr>
                <w:color w:val="000000"/>
              </w:rPr>
              <w:t>&lt;0.01</w:t>
            </w:r>
            <w:r w:rsidR="00EE005A">
              <w:rPr>
                <w:color w:val="000000"/>
              </w:rPr>
              <w:t>*</w:t>
            </w:r>
          </w:p>
        </w:tc>
        <w:tc>
          <w:tcPr>
            <w:tcW w:w="5860" w:type="dxa"/>
            <w:tcBorders>
              <w:top w:val="nil"/>
              <w:left w:val="nil"/>
              <w:bottom w:val="nil"/>
              <w:right w:val="nil"/>
            </w:tcBorders>
            <w:shd w:val="clear" w:color="auto" w:fill="auto"/>
            <w:vAlign w:val="center"/>
            <w:hideMark/>
          </w:tcPr>
          <w:p w14:paraId="0CCD0A38" w14:textId="2303FE93" w:rsidR="00613471" w:rsidRPr="00613471" w:rsidRDefault="00613471" w:rsidP="00613471">
            <w:pPr>
              <w:jc w:val="center"/>
              <w:rPr>
                <w:color w:val="000000"/>
              </w:rPr>
            </w:pPr>
            <w:r w:rsidRPr="00613471">
              <w:rPr>
                <w:color w:val="000000"/>
              </w:rPr>
              <w:t>&lt;0.01</w:t>
            </w:r>
            <w:r w:rsidR="00EE005A">
              <w:rPr>
                <w:color w:val="000000"/>
              </w:rPr>
              <w:t>*</w:t>
            </w:r>
          </w:p>
        </w:tc>
      </w:tr>
      <w:tr w:rsidR="00613471" w:rsidRPr="00613471" w14:paraId="2EF0C5F2" w14:textId="77777777" w:rsidTr="00A03569">
        <w:trPr>
          <w:trHeight w:val="340"/>
          <w:jc w:val="center"/>
        </w:trPr>
        <w:tc>
          <w:tcPr>
            <w:tcW w:w="1300" w:type="dxa"/>
            <w:tcBorders>
              <w:top w:val="nil"/>
              <w:left w:val="nil"/>
              <w:bottom w:val="nil"/>
              <w:right w:val="nil"/>
            </w:tcBorders>
            <w:shd w:val="clear" w:color="auto" w:fill="auto"/>
            <w:vAlign w:val="center"/>
            <w:hideMark/>
          </w:tcPr>
          <w:p w14:paraId="75D26824" w14:textId="77777777" w:rsidR="00613471" w:rsidRPr="00613471" w:rsidRDefault="00613471" w:rsidP="00613471">
            <w:pPr>
              <w:rPr>
                <w:b/>
                <w:bCs/>
                <w:color w:val="000000"/>
              </w:rPr>
            </w:pPr>
            <w:r w:rsidRPr="00613471">
              <w:rPr>
                <w:b/>
                <w:bCs/>
                <w:color w:val="000000"/>
              </w:rPr>
              <w:t>Age</w:t>
            </w:r>
          </w:p>
        </w:tc>
        <w:tc>
          <w:tcPr>
            <w:tcW w:w="1300" w:type="dxa"/>
            <w:tcBorders>
              <w:top w:val="nil"/>
              <w:left w:val="nil"/>
              <w:bottom w:val="nil"/>
              <w:right w:val="nil"/>
            </w:tcBorders>
            <w:shd w:val="clear" w:color="auto" w:fill="auto"/>
            <w:vAlign w:val="center"/>
            <w:hideMark/>
          </w:tcPr>
          <w:p w14:paraId="23F21E86" w14:textId="5F1D4668" w:rsidR="00613471" w:rsidRPr="00613471" w:rsidRDefault="00613471" w:rsidP="00613471">
            <w:pPr>
              <w:jc w:val="center"/>
              <w:rPr>
                <w:color w:val="000000"/>
              </w:rPr>
            </w:pPr>
            <w:r w:rsidRPr="00613471">
              <w:rPr>
                <w:color w:val="000000"/>
              </w:rPr>
              <w:t>&lt;0.01</w:t>
            </w:r>
            <w:r w:rsidR="00EE005A">
              <w:rPr>
                <w:color w:val="000000"/>
              </w:rPr>
              <w:t>*</w:t>
            </w:r>
          </w:p>
        </w:tc>
        <w:tc>
          <w:tcPr>
            <w:tcW w:w="5860" w:type="dxa"/>
            <w:tcBorders>
              <w:top w:val="nil"/>
              <w:left w:val="nil"/>
              <w:bottom w:val="nil"/>
              <w:right w:val="nil"/>
            </w:tcBorders>
            <w:shd w:val="clear" w:color="auto" w:fill="auto"/>
            <w:vAlign w:val="center"/>
            <w:hideMark/>
          </w:tcPr>
          <w:p w14:paraId="1A89AE4F" w14:textId="20F646BA" w:rsidR="00613471" w:rsidRPr="00613471" w:rsidRDefault="00613471" w:rsidP="00613471">
            <w:pPr>
              <w:jc w:val="center"/>
              <w:rPr>
                <w:color w:val="000000"/>
              </w:rPr>
            </w:pPr>
            <w:r w:rsidRPr="00613471">
              <w:rPr>
                <w:color w:val="000000"/>
              </w:rPr>
              <w:t>&lt;0.01</w:t>
            </w:r>
            <w:r w:rsidR="00EE005A">
              <w:rPr>
                <w:color w:val="000000"/>
              </w:rPr>
              <w:t>*</w:t>
            </w:r>
          </w:p>
        </w:tc>
      </w:tr>
      <w:tr w:rsidR="00613471" w:rsidRPr="00613471" w14:paraId="22B415DA" w14:textId="77777777" w:rsidTr="00A03569">
        <w:trPr>
          <w:trHeight w:val="340"/>
          <w:jc w:val="center"/>
        </w:trPr>
        <w:tc>
          <w:tcPr>
            <w:tcW w:w="1300" w:type="dxa"/>
            <w:tcBorders>
              <w:top w:val="nil"/>
              <w:left w:val="nil"/>
              <w:bottom w:val="nil"/>
              <w:right w:val="nil"/>
            </w:tcBorders>
            <w:shd w:val="clear" w:color="auto" w:fill="auto"/>
            <w:vAlign w:val="center"/>
            <w:hideMark/>
          </w:tcPr>
          <w:p w14:paraId="65E6A60F" w14:textId="77777777" w:rsidR="00613471" w:rsidRPr="00613471" w:rsidRDefault="00613471" w:rsidP="00613471">
            <w:pPr>
              <w:rPr>
                <w:b/>
                <w:bCs/>
                <w:color w:val="000000"/>
              </w:rPr>
            </w:pPr>
            <w:r w:rsidRPr="00613471">
              <w:rPr>
                <w:b/>
                <w:bCs/>
                <w:color w:val="000000"/>
              </w:rPr>
              <w:t>Insurance</w:t>
            </w:r>
          </w:p>
        </w:tc>
        <w:tc>
          <w:tcPr>
            <w:tcW w:w="1300" w:type="dxa"/>
            <w:tcBorders>
              <w:top w:val="nil"/>
              <w:left w:val="nil"/>
              <w:bottom w:val="nil"/>
              <w:right w:val="nil"/>
            </w:tcBorders>
            <w:shd w:val="clear" w:color="auto" w:fill="auto"/>
            <w:vAlign w:val="center"/>
            <w:hideMark/>
          </w:tcPr>
          <w:p w14:paraId="5C7D82C9" w14:textId="0122EF9B" w:rsidR="00613471" w:rsidRPr="00613471" w:rsidRDefault="00613471" w:rsidP="00613471">
            <w:pPr>
              <w:jc w:val="center"/>
              <w:rPr>
                <w:color w:val="000000"/>
              </w:rPr>
            </w:pPr>
            <w:r w:rsidRPr="00613471">
              <w:rPr>
                <w:color w:val="000000"/>
              </w:rPr>
              <w:t>&lt;0.01</w:t>
            </w:r>
            <w:r w:rsidR="00EE005A">
              <w:rPr>
                <w:color w:val="000000"/>
              </w:rPr>
              <w:t>*</w:t>
            </w:r>
          </w:p>
        </w:tc>
        <w:tc>
          <w:tcPr>
            <w:tcW w:w="5860" w:type="dxa"/>
            <w:tcBorders>
              <w:top w:val="nil"/>
              <w:left w:val="nil"/>
              <w:bottom w:val="nil"/>
              <w:right w:val="nil"/>
            </w:tcBorders>
            <w:shd w:val="clear" w:color="auto" w:fill="auto"/>
            <w:vAlign w:val="center"/>
            <w:hideMark/>
          </w:tcPr>
          <w:p w14:paraId="560F4417" w14:textId="1479D53D" w:rsidR="00613471" w:rsidRPr="00613471" w:rsidRDefault="00613471" w:rsidP="00613471">
            <w:pPr>
              <w:jc w:val="center"/>
              <w:rPr>
                <w:color w:val="000000"/>
              </w:rPr>
            </w:pPr>
            <w:r w:rsidRPr="00613471">
              <w:rPr>
                <w:color w:val="000000"/>
              </w:rPr>
              <w:t>&lt;0.01</w:t>
            </w:r>
            <w:r w:rsidR="00EE005A">
              <w:rPr>
                <w:color w:val="000000"/>
              </w:rPr>
              <w:t>*</w:t>
            </w:r>
          </w:p>
        </w:tc>
      </w:tr>
      <w:tr w:rsidR="00613471" w:rsidRPr="00613471" w14:paraId="2C2FB729" w14:textId="77777777" w:rsidTr="00A03569">
        <w:trPr>
          <w:trHeight w:val="680"/>
          <w:jc w:val="center"/>
        </w:trPr>
        <w:tc>
          <w:tcPr>
            <w:tcW w:w="1300" w:type="dxa"/>
            <w:tcBorders>
              <w:top w:val="nil"/>
              <w:left w:val="nil"/>
              <w:bottom w:val="nil"/>
              <w:right w:val="nil"/>
            </w:tcBorders>
            <w:shd w:val="clear" w:color="auto" w:fill="auto"/>
            <w:vAlign w:val="center"/>
            <w:hideMark/>
          </w:tcPr>
          <w:p w14:paraId="71B70A75" w14:textId="77777777" w:rsidR="00613471" w:rsidRPr="00613471" w:rsidRDefault="00613471" w:rsidP="00613471">
            <w:pPr>
              <w:rPr>
                <w:b/>
                <w:bCs/>
                <w:color w:val="000000"/>
              </w:rPr>
            </w:pPr>
            <w:r w:rsidRPr="00613471">
              <w:rPr>
                <w:b/>
                <w:bCs/>
                <w:color w:val="000000"/>
              </w:rPr>
              <w:t>Language Spoken</w:t>
            </w:r>
          </w:p>
        </w:tc>
        <w:tc>
          <w:tcPr>
            <w:tcW w:w="1300" w:type="dxa"/>
            <w:tcBorders>
              <w:top w:val="nil"/>
              <w:left w:val="nil"/>
              <w:bottom w:val="nil"/>
              <w:right w:val="nil"/>
            </w:tcBorders>
            <w:shd w:val="clear" w:color="auto" w:fill="auto"/>
            <w:vAlign w:val="center"/>
            <w:hideMark/>
          </w:tcPr>
          <w:p w14:paraId="16192889" w14:textId="344ECF65" w:rsidR="00613471" w:rsidRPr="00613471" w:rsidRDefault="00613471" w:rsidP="00613471">
            <w:pPr>
              <w:jc w:val="center"/>
              <w:rPr>
                <w:color w:val="000000"/>
              </w:rPr>
            </w:pPr>
            <w:r w:rsidRPr="00613471">
              <w:rPr>
                <w:color w:val="000000"/>
              </w:rPr>
              <w:t>&lt;0.01</w:t>
            </w:r>
            <w:r w:rsidR="00EE005A">
              <w:rPr>
                <w:color w:val="000000"/>
              </w:rPr>
              <w:t>*</w:t>
            </w:r>
          </w:p>
        </w:tc>
        <w:tc>
          <w:tcPr>
            <w:tcW w:w="5860" w:type="dxa"/>
            <w:tcBorders>
              <w:top w:val="nil"/>
              <w:left w:val="nil"/>
              <w:bottom w:val="nil"/>
              <w:right w:val="nil"/>
            </w:tcBorders>
            <w:shd w:val="clear" w:color="auto" w:fill="auto"/>
            <w:vAlign w:val="center"/>
            <w:hideMark/>
          </w:tcPr>
          <w:p w14:paraId="5E34D72D" w14:textId="48C04DEA" w:rsidR="00613471" w:rsidRPr="00613471" w:rsidRDefault="00613471" w:rsidP="00613471">
            <w:pPr>
              <w:jc w:val="center"/>
              <w:rPr>
                <w:color w:val="000000"/>
              </w:rPr>
            </w:pPr>
            <w:r w:rsidRPr="00613471">
              <w:rPr>
                <w:color w:val="000000"/>
              </w:rPr>
              <w:t>&lt;0.01</w:t>
            </w:r>
            <w:r w:rsidR="00EE005A">
              <w:rPr>
                <w:color w:val="000000"/>
              </w:rPr>
              <w:t>*</w:t>
            </w:r>
          </w:p>
        </w:tc>
      </w:tr>
      <w:tr w:rsidR="00613471" w:rsidRPr="00613471" w14:paraId="41AA7F71" w14:textId="77777777" w:rsidTr="00A03569">
        <w:trPr>
          <w:trHeight w:val="340"/>
          <w:jc w:val="center"/>
        </w:trPr>
        <w:tc>
          <w:tcPr>
            <w:tcW w:w="1300" w:type="dxa"/>
            <w:tcBorders>
              <w:top w:val="nil"/>
              <w:left w:val="nil"/>
              <w:bottom w:val="nil"/>
              <w:right w:val="nil"/>
            </w:tcBorders>
            <w:shd w:val="clear" w:color="auto" w:fill="auto"/>
            <w:vAlign w:val="center"/>
            <w:hideMark/>
          </w:tcPr>
          <w:p w14:paraId="3D926341" w14:textId="77777777" w:rsidR="00613471" w:rsidRPr="00613471" w:rsidRDefault="00613471" w:rsidP="00613471">
            <w:pPr>
              <w:rPr>
                <w:b/>
                <w:bCs/>
                <w:color w:val="000000"/>
              </w:rPr>
            </w:pPr>
            <w:r w:rsidRPr="00613471">
              <w:rPr>
                <w:b/>
                <w:bCs/>
                <w:color w:val="000000"/>
              </w:rPr>
              <w:t>Sex</w:t>
            </w:r>
          </w:p>
        </w:tc>
        <w:tc>
          <w:tcPr>
            <w:tcW w:w="1300" w:type="dxa"/>
            <w:tcBorders>
              <w:top w:val="nil"/>
              <w:left w:val="nil"/>
              <w:bottom w:val="nil"/>
              <w:right w:val="nil"/>
            </w:tcBorders>
            <w:shd w:val="clear" w:color="auto" w:fill="auto"/>
            <w:vAlign w:val="center"/>
            <w:hideMark/>
          </w:tcPr>
          <w:p w14:paraId="33F699C4" w14:textId="4E773779" w:rsidR="00613471" w:rsidRPr="00613471" w:rsidRDefault="00613471" w:rsidP="00613471">
            <w:pPr>
              <w:jc w:val="center"/>
              <w:rPr>
                <w:color w:val="000000"/>
              </w:rPr>
            </w:pPr>
            <w:r w:rsidRPr="00613471">
              <w:rPr>
                <w:color w:val="000000"/>
              </w:rPr>
              <w:t>&lt;0.01</w:t>
            </w:r>
            <w:r w:rsidR="00EE005A">
              <w:rPr>
                <w:color w:val="000000"/>
              </w:rPr>
              <w:t>*</w:t>
            </w:r>
          </w:p>
        </w:tc>
        <w:tc>
          <w:tcPr>
            <w:tcW w:w="5860" w:type="dxa"/>
            <w:tcBorders>
              <w:top w:val="nil"/>
              <w:left w:val="nil"/>
              <w:bottom w:val="nil"/>
              <w:right w:val="nil"/>
            </w:tcBorders>
            <w:shd w:val="clear" w:color="auto" w:fill="auto"/>
            <w:vAlign w:val="center"/>
            <w:hideMark/>
          </w:tcPr>
          <w:p w14:paraId="1675D64A" w14:textId="058E8CE8" w:rsidR="00613471" w:rsidRPr="00613471" w:rsidRDefault="00613471" w:rsidP="00613471">
            <w:pPr>
              <w:jc w:val="center"/>
              <w:rPr>
                <w:color w:val="000000"/>
              </w:rPr>
            </w:pPr>
            <w:r w:rsidRPr="00613471">
              <w:rPr>
                <w:color w:val="000000"/>
              </w:rPr>
              <w:t>&lt;0.01</w:t>
            </w:r>
            <w:r w:rsidR="00EE005A">
              <w:rPr>
                <w:color w:val="000000"/>
              </w:rPr>
              <w:t>*</w:t>
            </w:r>
          </w:p>
        </w:tc>
      </w:tr>
      <w:tr w:rsidR="00613471" w:rsidRPr="00613471" w14:paraId="1E2688E6" w14:textId="77777777" w:rsidTr="00A03569">
        <w:trPr>
          <w:trHeight w:val="360"/>
          <w:jc w:val="center"/>
        </w:trPr>
        <w:tc>
          <w:tcPr>
            <w:tcW w:w="1300" w:type="dxa"/>
            <w:tcBorders>
              <w:top w:val="nil"/>
              <w:left w:val="nil"/>
              <w:bottom w:val="nil"/>
              <w:right w:val="nil"/>
            </w:tcBorders>
            <w:shd w:val="clear" w:color="auto" w:fill="auto"/>
            <w:vAlign w:val="center"/>
            <w:hideMark/>
          </w:tcPr>
          <w:p w14:paraId="44E7F27C" w14:textId="77777777" w:rsidR="00613471" w:rsidRPr="00613471" w:rsidRDefault="00613471" w:rsidP="00613471">
            <w:pPr>
              <w:rPr>
                <w:b/>
                <w:bCs/>
                <w:color w:val="000000"/>
              </w:rPr>
            </w:pPr>
            <w:r w:rsidRPr="00613471">
              <w:rPr>
                <w:b/>
                <w:bCs/>
                <w:color w:val="000000"/>
              </w:rPr>
              <w:t>ED Use</w:t>
            </w:r>
          </w:p>
        </w:tc>
        <w:tc>
          <w:tcPr>
            <w:tcW w:w="1300" w:type="dxa"/>
            <w:tcBorders>
              <w:top w:val="nil"/>
              <w:left w:val="nil"/>
              <w:bottom w:val="nil"/>
              <w:right w:val="nil"/>
            </w:tcBorders>
            <w:shd w:val="clear" w:color="auto" w:fill="auto"/>
            <w:vAlign w:val="center"/>
            <w:hideMark/>
          </w:tcPr>
          <w:p w14:paraId="114E501F" w14:textId="77777777" w:rsidR="00613471" w:rsidRPr="00613471" w:rsidRDefault="00613471" w:rsidP="00613471">
            <w:pPr>
              <w:jc w:val="center"/>
              <w:rPr>
                <w:color w:val="000000"/>
              </w:rPr>
            </w:pPr>
            <w:r w:rsidRPr="00613471">
              <w:rPr>
                <w:color w:val="000000"/>
              </w:rPr>
              <w:t>&gt;0.01</w:t>
            </w:r>
          </w:p>
        </w:tc>
        <w:tc>
          <w:tcPr>
            <w:tcW w:w="5860" w:type="dxa"/>
            <w:tcBorders>
              <w:top w:val="nil"/>
              <w:left w:val="nil"/>
              <w:bottom w:val="nil"/>
              <w:right w:val="nil"/>
            </w:tcBorders>
            <w:shd w:val="clear" w:color="auto" w:fill="auto"/>
            <w:vAlign w:val="center"/>
            <w:hideMark/>
          </w:tcPr>
          <w:p w14:paraId="04647D46" w14:textId="77777777" w:rsidR="00613471" w:rsidRPr="00613471" w:rsidRDefault="00613471" w:rsidP="00613471">
            <w:pPr>
              <w:jc w:val="center"/>
              <w:rPr>
                <w:color w:val="000000"/>
              </w:rPr>
            </w:pPr>
            <w:r w:rsidRPr="00613471">
              <w:rPr>
                <w:color w:val="000000"/>
              </w:rPr>
              <w:t>&gt;0.01</w:t>
            </w:r>
          </w:p>
        </w:tc>
      </w:tr>
      <w:tr w:rsidR="00613471" w:rsidRPr="00613471" w14:paraId="156BC6DA" w14:textId="77777777" w:rsidTr="00A03569">
        <w:trPr>
          <w:trHeight w:val="340"/>
          <w:jc w:val="center"/>
        </w:trPr>
        <w:tc>
          <w:tcPr>
            <w:tcW w:w="8460" w:type="dxa"/>
            <w:gridSpan w:val="3"/>
            <w:tcBorders>
              <w:top w:val="single" w:sz="12" w:space="0" w:color="auto"/>
              <w:left w:val="nil"/>
              <w:bottom w:val="nil"/>
              <w:right w:val="nil"/>
            </w:tcBorders>
            <w:shd w:val="clear" w:color="auto" w:fill="auto"/>
            <w:vAlign w:val="center"/>
            <w:hideMark/>
          </w:tcPr>
          <w:p w14:paraId="475EA84F" w14:textId="7A21CFAD" w:rsidR="00613471" w:rsidRPr="00613471" w:rsidRDefault="00613471" w:rsidP="00613471">
            <w:pPr>
              <w:rPr>
                <w:color w:val="000000"/>
              </w:rPr>
            </w:pPr>
            <w:r w:rsidRPr="00613471">
              <w:rPr>
                <w:color w:val="000000"/>
              </w:rPr>
              <w:t>x</w:t>
            </w:r>
            <w:r w:rsidRPr="00613471">
              <w:rPr>
                <w:color w:val="000000"/>
                <w:vertAlign w:val="superscript"/>
              </w:rPr>
              <w:t>2</w:t>
            </w:r>
            <w:r w:rsidRPr="00613471">
              <w:rPr>
                <w:color w:val="000000"/>
              </w:rPr>
              <w:t xml:space="preserve"> and fisher's exact test analysis between Isolated Rural and PEH sub-population</w:t>
            </w:r>
            <w:r w:rsidR="00A03569">
              <w:rPr>
                <w:color w:val="000000"/>
              </w:rPr>
              <w:t xml:space="preserve"> demographics</w:t>
            </w:r>
            <w:r w:rsidRPr="00613471">
              <w:rPr>
                <w:color w:val="000000"/>
              </w:rPr>
              <w:t>.</w:t>
            </w:r>
          </w:p>
        </w:tc>
      </w:tr>
      <w:tr w:rsidR="00613471" w:rsidRPr="00613471" w14:paraId="56255457" w14:textId="77777777" w:rsidTr="00A03569">
        <w:trPr>
          <w:trHeight w:val="320"/>
          <w:jc w:val="center"/>
        </w:trPr>
        <w:tc>
          <w:tcPr>
            <w:tcW w:w="8460" w:type="dxa"/>
            <w:gridSpan w:val="3"/>
            <w:tcBorders>
              <w:top w:val="nil"/>
              <w:left w:val="nil"/>
              <w:bottom w:val="nil"/>
              <w:right w:val="nil"/>
            </w:tcBorders>
            <w:shd w:val="clear" w:color="auto" w:fill="auto"/>
            <w:vAlign w:val="center"/>
            <w:hideMark/>
          </w:tcPr>
          <w:p w14:paraId="62B85F1A" w14:textId="1FD456B8" w:rsidR="00613471" w:rsidRPr="00613471" w:rsidRDefault="00EE005A" w:rsidP="00613471">
            <w:pPr>
              <w:rPr>
                <w:color w:val="000000"/>
              </w:rPr>
            </w:pPr>
            <w:r>
              <w:rPr>
                <w:color w:val="000000"/>
              </w:rPr>
              <w:t>*</w:t>
            </w:r>
            <w:r w:rsidR="00613471" w:rsidRPr="00613471">
              <w:rPr>
                <w:color w:val="000000"/>
              </w:rPr>
              <w:t>Significance set at 0.05.</w:t>
            </w:r>
          </w:p>
        </w:tc>
      </w:tr>
      <w:tr w:rsidR="00613471" w:rsidRPr="00613471" w14:paraId="2CC62CD7" w14:textId="77777777" w:rsidTr="00A03569">
        <w:trPr>
          <w:trHeight w:val="340"/>
          <w:jc w:val="center"/>
        </w:trPr>
        <w:tc>
          <w:tcPr>
            <w:tcW w:w="8460" w:type="dxa"/>
            <w:gridSpan w:val="3"/>
            <w:tcBorders>
              <w:top w:val="nil"/>
              <w:left w:val="nil"/>
              <w:bottom w:val="single" w:sz="12" w:space="0" w:color="auto"/>
              <w:right w:val="nil"/>
            </w:tcBorders>
            <w:shd w:val="clear" w:color="auto" w:fill="auto"/>
            <w:vAlign w:val="center"/>
            <w:hideMark/>
          </w:tcPr>
          <w:p w14:paraId="71217D05" w14:textId="77777777" w:rsidR="00613471" w:rsidRPr="00613471" w:rsidRDefault="00613471" w:rsidP="00613471">
            <w:pPr>
              <w:rPr>
                <w:color w:val="000000"/>
              </w:rPr>
            </w:pPr>
            <w:r w:rsidRPr="00613471">
              <w:rPr>
                <w:color w:val="000000"/>
              </w:rPr>
              <w:t>PEH = Patients Experiencing Houselessness</w:t>
            </w:r>
          </w:p>
        </w:tc>
      </w:tr>
    </w:tbl>
    <w:p w14:paraId="76EF79A5" w14:textId="77777777" w:rsidR="00CF541E" w:rsidRDefault="00CF541E"/>
    <w:p w14:paraId="04FAA46C" w14:textId="77777777" w:rsidR="00CF541E" w:rsidRPr="005A01A4" w:rsidRDefault="00CF541E"/>
    <w:sectPr w:rsidR="00CF541E" w:rsidRPr="005A01A4" w:rsidSect="006D2703">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F8614" w14:textId="77777777" w:rsidR="007351BA" w:rsidRDefault="007351BA" w:rsidP="006D2703">
      <w:r>
        <w:separator/>
      </w:r>
    </w:p>
  </w:endnote>
  <w:endnote w:type="continuationSeparator" w:id="0">
    <w:p w14:paraId="6D62BEFB" w14:textId="77777777" w:rsidR="007351BA" w:rsidRDefault="007351BA" w:rsidP="006D2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2260724"/>
      <w:docPartObj>
        <w:docPartGallery w:val="Page Numbers (Bottom of Page)"/>
        <w:docPartUnique/>
      </w:docPartObj>
    </w:sdtPr>
    <w:sdtContent>
      <w:p w14:paraId="7DAA14CF" w14:textId="2BC69357" w:rsidR="006D2703" w:rsidRDefault="006D2703" w:rsidP="00646F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D8726A" w14:textId="77777777" w:rsidR="006D2703" w:rsidRDefault="006D2703" w:rsidP="006D27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46060241"/>
      <w:docPartObj>
        <w:docPartGallery w:val="Page Numbers (Bottom of Page)"/>
        <w:docPartUnique/>
      </w:docPartObj>
    </w:sdtPr>
    <w:sdtContent>
      <w:p w14:paraId="7F087BBF" w14:textId="62B08F1D" w:rsidR="006D2703" w:rsidRDefault="006D2703" w:rsidP="00646F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158127" w14:textId="77777777" w:rsidR="006D2703" w:rsidRDefault="006D2703" w:rsidP="006D270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3DCD0" w14:textId="77777777" w:rsidR="007351BA" w:rsidRDefault="007351BA" w:rsidP="006D2703">
      <w:r>
        <w:separator/>
      </w:r>
    </w:p>
  </w:footnote>
  <w:footnote w:type="continuationSeparator" w:id="0">
    <w:p w14:paraId="51B039CD" w14:textId="77777777" w:rsidR="007351BA" w:rsidRDefault="007351BA" w:rsidP="006D27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A4"/>
    <w:rsid w:val="00015205"/>
    <w:rsid w:val="00183193"/>
    <w:rsid w:val="00186073"/>
    <w:rsid w:val="002151A4"/>
    <w:rsid w:val="00235D1C"/>
    <w:rsid w:val="002C3550"/>
    <w:rsid w:val="00335AA0"/>
    <w:rsid w:val="00337D1F"/>
    <w:rsid w:val="003962C7"/>
    <w:rsid w:val="003A0D20"/>
    <w:rsid w:val="00421A4F"/>
    <w:rsid w:val="0046664F"/>
    <w:rsid w:val="0057237E"/>
    <w:rsid w:val="00590D26"/>
    <w:rsid w:val="005A01A4"/>
    <w:rsid w:val="005D7465"/>
    <w:rsid w:val="00613471"/>
    <w:rsid w:val="006D2703"/>
    <w:rsid w:val="00715082"/>
    <w:rsid w:val="007331A6"/>
    <w:rsid w:val="007351BA"/>
    <w:rsid w:val="00741200"/>
    <w:rsid w:val="00807DE0"/>
    <w:rsid w:val="00813076"/>
    <w:rsid w:val="008A2321"/>
    <w:rsid w:val="008B16B6"/>
    <w:rsid w:val="008E3ACD"/>
    <w:rsid w:val="009B586E"/>
    <w:rsid w:val="009C5487"/>
    <w:rsid w:val="00A03569"/>
    <w:rsid w:val="00B46D85"/>
    <w:rsid w:val="00BC1E4D"/>
    <w:rsid w:val="00BF6BCA"/>
    <w:rsid w:val="00C1667C"/>
    <w:rsid w:val="00C825CE"/>
    <w:rsid w:val="00CF541E"/>
    <w:rsid w:val="00D478E2"/>
    <w:rsid w:val="00D85636"/>
    <w:rsid w:val="00EE005A"/>
    <w:rsid w:val="00EF2A61"/>
    <w:rsid w:val="00F20F63"/>
    <w:rsid w:val="00F96333"/>
    <w:rsid w:val="4F800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77F5"/>
  <w15:chartTrackingRefBased/>
  <w15:docId w15:val="{DBA9A53E-5B01-4D41-AEE3-6FAFB6114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D1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A01A4"/>
    <w:pPr>
      <w:keepNext/>
      <w:keepLines/>
      <w:spacing w:before="360" w:after="80" w:line="48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A01A4"/>
    <w:pPr>
      <w:keepNext/>
      <w:keepLines/>
      <w:spacing w:before="160" w:after="80" w:line="48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A01A4"/>
    <w:pPr>
      <w:keepNext/>
      <w:keepLines/>
      <w:spacing w:before="160" w:after="80" w:line="48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A01A4"/>
    <w:pPr>
      <w:keepNext/>
      <w:keepLines/>
      <w:spacing w:before="80" w:after="40" w:line="480"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A01A4"/>
    <w:pPr>
      <w:keepNext/>
      <w:keepLines/>
      <w:spacing w:before="80" w:after="40" w:line="480"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A01A4"/>
    <w:pPr>
      <w:keepNext/>
      <w:keepLines/>
      <w:spacing w:before="40" w:after="160" w:line="480"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A01A4"/>
    <w:pPr>
      <w:keepNext/>
      <w:keepLines/>
      <w:spacing w:before="40" w:after="160" w:line="480"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A01A4"/>
    <w:pPr>
      <w:keepNext/>
      <w:keepLines/>
      <w:spacing w:after="160" w:line="480"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A01A4"/>
    <w:pPr>
      <w:keepNext/>
      <w:keepLines/>
      <w:spacing w:after="160" w:line="480"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0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0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0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0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0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1A4"/>
    <w:rPr>
      <w:rFonts w:eastAsiaTheme="majorEastAsia" w:cstheme="majorBidi"/>
      <w:color w:val="272727" w:themeColor="text1" w:themeTint="D8"/>
    </w:rPr>
  </w:style>
  <w:style w:type="paragraph" w:styleId="Title">
    <w:name w:val="Title"/>
    <w:basedOn w:val="Normal"/>
    <w:next w:val="Normal"/>
    <w:link w:val="TitleChar"/>
    <w:uiPriority w:val="10"/>
    <w:qFormat/>
    <w:rsid w:val="005A01A4"/>
    <w:pPr>
      <w:spacing w:after="80" w:line="48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A0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1A4"/>
    <w:pPr>
      <w:numPr>
        <w:ilvl w:val="1"/>
      </w:numPr>
      <w:spacing w:after="160" w:line="48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A0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1A4"/>
    <w:pPr>
      <w:spacing w:before="160" w:after="160" w:line="480"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A01A4"/>
    <w:rPr>
      <w:i/>
      <w:iCs/>
      <w:color w:val="404040" w:themeColor="text1" w:themeTint="BF"/>
    </w:rPr>
  </w:style>
  <w:style w:type="paragraph" w:styleId="ListParagraph">
    <w:name w:val="List Paragraph"/>
    <w:basedOn w:val="Normal"/>
    <w:uiPriority w:val="34"/>
    <w:qFormat/>
    <w:rsid w:val="005A01A4"/>
    <w:pPr>
      <w:spacing w:after="160" w:line="480"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A01A4"/>
    <w:rPr>
      <w:i/>
      <w:iCs/>
      <w:color w:val="0F4761" w:themeColor="accent1" w:themeShade="BF"/>
    </w:rPr>
  </w:style>
  <w:style w:type="paragraph" w:styleId="IntenseQuote">
    <w:name w:val="Intense Quote"/>
    <w:basedOn w:val="Normal"/>
    <w:next w:val="Normal"/>
    <w:link w:val="IntenseQuoteChar"/>
    <w:uiPriority w:val="30"/>
    <w:qFormat/>
    <w:rsid w:val="005A01A4"/>
    <w:pPr>
      <w:pBdr>
        <w:top w:val="single" w:sz="4" w:space="10" w:color="0F4761" w:themeColor="accent1" w:themeShade="BF"/>
        <w:bottom w:val="single" w:sz="4" w:space="10" w:color="0F4761" w:themeColor="accent1" w:themeShade="BF"/>
      </w:pBdr>
      <w:spacing w:before="360" w:after="360" w:line="480"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A01A4"/>
    <w:rPr>
      <w:i/>
      <w:iCs/>
      <w:color w:val="0F4761" w:themeColor="accent1" w:themeShade="BF"/>
    </w:rPr>
  </w:style>
  <w:style w:type="character" w:styleId="IntenseReference">
    <w:name w:val="Intense Reference"/>
    <w:basedOn w:val="DefaultParagraphFont"/>
    <w:uiPriority w:val="32"/>
    <w:qFormat/>
    <w:rsid w:val="005A01A4"/>
    <w:rPr>
      <w:b/>
      <w:bCs/>
      <w:smallCaps/>
      <w:color w:val="0F4761" w:themeColor="accent1" w:themeShade="BF"/>
      <w:spacing w:val="5"/>
    </w:rPr>
  </w:style>
  <w:style w:type="table" w:styleId="GridTable1Light">
    <w:name w:val="Grid Table 1 Light"/>
    <w:basedOn w:val="TableNormal"/>
    <w:uiPriority w:val="46"/>
    <w:rsid w:val="008B16B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335AA0"/>
    <w:rPr>
      <w:b/>
      <w:bCs/>
    </w:rPr>
  </w:style>
  <w:style w:type="character" w:styleId="LineNumber">
    <w:name w:val="line number"/>
    <w:basedOn w:val="DefaultParagraphFont"/>
    <w:uiPriority w:val="99"/>
    <w:semiHidden/>
    <w:unhideWhenUsed/>
    <w:rsid w:val="007331A6"/>
  </w:style>
  <w:style w:type="paragraph" w:styleId="Footer">
    <w:name w:val="footer"/>
    <w:basedOn w:val="Normal"/>
    <w:link w:val="FooterChar"/>
    <w:uiPriority w:val="99"/>
    <w:unhideWhenUsed/>
    <w:rsid w:val="006D2703"/>
    <w:pPr>
      <w:tabs>
        <w:tab w:val="center" w:pos="4680"/>
        <w:tab w:val="right" w:pos="9360"/>
      </w:tabs>
    </w:pPr>
  </w:style>
  <w:style w:type="character" w:customStyle="1" w:styleId="FooterChar">
    <w:name w:val="Footer Char"/>
    <w:basedOn w:val="DefaultParagraphFont"/>
    <w:link w:val="Footer"/>
    <w:uiPriority w:val="99"/>
    <w:rsid w:val="006D270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6D2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234143">
      <w:bodyDiv w:val="1"/>
      <w:marLeft w:val="0"/>
      <w:marRight w:val="0"/>
      <w:marTop w:val="0"/>
      <w:marBottom w:val="0"/>
      <w:divBdr>
        <w:top w:val="none" w:sz="0" w:space="0" w:color="auto"/>
        <w:left w:val="none" w:sz="0" w:space="0" w:color="auto"/>
        <w:bottom w:val="none" w:sz="0" w:space="0" w:color="auto"/>
        <w:right w:val="none" w:sz="0" w:space="0" w:color="auto"/>
      </w:divBdr>
    </w:div>
    <w:div w:id="178965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Higgins,Abigail</dc:creator>
  <cp:keywords/>
  <dc:description/>
  <cp:lastModifiedBy>Higgins,Abigail</cp:lastModifiedBy>
  <cp:revision>2</cp:revision>
  <dcterms:created xsi:type="dcterms:W3CDTF">2024-11-22T01:16:00Z</dcterms:created>
  <dcterms:modified xsi:type="dcterms:W3CDTF">2024-11-22T01:16:00Z</dcterms:modified>
</cp:coreProperties>
</file>