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87D65" w:rsidP="00887D65" w:rsidRDefault="00887D65" w14:paraId="72E7020C" w14:textId="545A14EB">
      <w:pPr>
        <w:spacing/>
        <w:contextualSpacing/>
        <w:jc w:val="both"/>
        <w:rPr>
          <w:rFonts w:eastAsia="Montserrat"/>
        </w:rPr>
      </w:pPr>
      <w:r w:rsidRPr="203AED36" w:rsidR="1EE1E8C3">
        <w:rPr>
          <w:rFonts w:eastAsia="Montserrat"/>
        </w:rPr>
        <w:t xml:space="preserve">Annex </w:t>
      </w:r>
      <w:r w:rsidRPr="203AED36" w:rsidR="265704BB">
        <w:rPr>
          <w:rFonts w:eastAsia="Montserrat"/>
        </w:rPr>
        <w:t>3</w:t>
      </w:r>
    </w:p>
    <w:p w:rsidRPr="006227EC" w:rsidR="00887D65" w:rsidP="00887D65" w:rsidRDefault="00887D65" w14:paraId="7B764907" w14:textId="135093BB">
      <w:pPr>
        <w:contextualSpacing/>
        <w:jc w:val="both"/>
        <w:rPr>
          <w:rFonts w:eastAsia="Montserrat"/>
        </w:rPr>
      </w:pPr>
      <w:r w:rsidRPr="006227EC">
        <w:rPr>
          <w:rFonts w:eastAsia="Montserrat"/>
        </w:rPr>
        <w:t>Exclusion Criteria for Abstract</w:t>
      </w:r>
      <w:r>
        <w:rPr>
          <w:rFonts w:eastAsia="Montserrat"/>
        </w:rPr>
        <w:t xml:space="preserve"> and Full-Text</w:t>
      </w:r>
      <w:r w:rsidRPr="006227EC">
        <w:rPr>
          <w:rFonts w:eastAsia="Montserrat"/>
        </w:rPr>
        <w:t xml:space="preserve"> Screen</w:t>
      </w:r>
      <w:r>
        <w:rPr>
          <w:rFonts w:eastAsia="Montserrat"/>
        </w:rPr>
        <w:t>ing</w:t>
      </w:r>
    </w:p>
    <w:p w:rsidRPr="006227EC" w:rsidR="00887D65" w:rsidP="00887D65" w:rsidRDefault="00887D65" w14:paraId="03DC8DA1" w14:textId="77777777">
      <w:pPr>
        <w:contextualSpacing/>
        <w:jc w:val="both"/>
        <w:rPr>
          <w:rFonts w:eastAsia="Montserrat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509"/>
        <w:gridCol w:w="7725"/>
      </w:tblGrid>
      <w:tr w:rsidRPr="006227EC" w:rsidR="00887D65" w:rsidTr="678FCE59" w14:paraId="1A61112E" w14:textId="77777777">
        <w:trPr>
          <w:trHeight w:val="630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6227EC" w:rsidR="00887D65" w:rsidP="00C75428" w:rsidRDefault="00887D65" w14:paraId="3F32052C" w14:textId="77777777">
            <w:pPr>
              <w:contextualSpacing/>
              <w:jc w:val="both"/>
            </w:pPr>
            <w:r w:rsidRPr="006227EC">
              <w:t>Duplicate</w:t>
            </w:r>
          </w:p>
        </w:tc>
        <w:tc>
          <w:tcPr>
            <w:tcW w:w="7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6227EC" w:rsidR="00887D65" w:rsidP="00C75428" w:rsidRDefault="00887D65" w14:paraId="7CFD3ED9" w14:textId="77777777">
            <w:pPr>
              <w:contextualSpacing/>
              <w:jc w:val="both"/>
            </w:pPr>
            <w:r w:rsidRPr="006227EC">
              <w:t xml:space="preserve">Make decision on 1 of the articles, EXCL the rest with reason - "duplicate". Label Duplicate SET, </w:t>
            </w:r>
            <w:proofErr w:type="gramStart"/>
            <w:r w:rsidRPr="006227EC">
              <w:t>i.e.</w:t>
            </w:r>
            <w:proofErr w:type="gramEnd"/>
            <w:r w:rsidRPr="006227EC">
              <w:t xml:space="preserve"> each/all article(s) of which there are more than 1 copy. </w:t>
            </w:r>
          </w:p>
        </w:tc>
      </w:tr>
      <w:tr w:rsidRPr="006227EC" w:rsidR="00887D65" w:rsidTr="678FCE59" w14:paraId="2BD4954C" w14:textId="77777777">
        <w:trPr>
          <w:trHeight w:val="300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6227EC" w:rsidR="00887D65" w:rsidP="00C75428" w:rsidRDefault="00887D65" w14:paraId="18DCDF6A" w14:textId="77777777">
            <w:pPr>
              <w:contextualSpacing/>
              <w:jc w:val="both"/>
            </w:pPr>
            <w:r w:rsidRPr="006227EC">
              <w:t>Excluded language</w:t>
            </w:r>
          </w:p>
        </w:tc>
        <w:tc>
          <w:tcPr>
            <w:tcW w:w="7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6227EC" w:rsidR="00887D65" w:rsidP="00C75428" w:rsidRDefault="00887D65" w14:paraId="6C73A6D8" w14:textId="77777777">
            <w:pPr>
              <w:contextualSpacing/>
              <w:jc w:val="both"/>
            </w:pPr>
            <w:r w:rsidRPr="006227EC">
              <w:t>Included results must be in English</w:t>
            </w:r>
          </w:p>
        </w:tc>
      </w:tr>
      <w:tr w:rsidRPr="006227EC" w:rsidR="00887D65" w:rsidTr="678FCE59" w14:paraId="2343A597" w14:textId="77777777">
        <w:trPr>
          <w:trHeight w:val="630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6227EC" w:rsidR="00887D65" w:rsidP="00C75428" w:rsidRDefault="00887D65" w14:paraId="15703C95" w14:textId="77777777">
            <w:pPr>
              <w:contextualSpacing/>
              <w:jc w:val="both"/>
            </w:pPr>
            <w:r w:rsidRPr="006227EC">
              <w:t xml:space="preserve">Excluded publication type </w:t>
            </w:r>
          </w:p>
        </w:tc>
        <w:tc>
          <w:tcPr>
            <w:tcW w:w="7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6227EC" w:rsidR="00887D65" w:rsidP="00C75428" w:rsidRDefault="00887D65" w14:paraId="0DD0EDE8" w14:textId="77777777">
            <w:pPr>
              <w:contextualSpacing/>
              <w:jc w:val="both"/>
            </w:pPr>
            <w:r w:rsidRPr="006227EC">
              <w:t>Conference abstract, Commentary/Opinion/Viewpoint, Book, Book chapter, Editorial, Letter to the Editor, Protocol/Methods articles</w:t>
            </w:r>
          </w:p>
        </w:tc>
      </w:tr>
      <w:tr w:rsidRPr="006227EC" w:rsidR="00887D65" w:rsidTr="678FCE59" w14:paraId="4C5BB7D5" w14:textId="77777777">
        <w:trPr>
          <w:trHeight w:val="300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6227EC" w:rsidR="00887D65" w:rsidP="00C75428" w:rsidRDefault="00887D65" w14:paraId="75345031" w14:textId="77777777">
            <w:pPr>
              <w:contextualSpacing/>
              <w:jc w:val="both"/>
            </w:pPr>
            <w:r w:rsidRPr="006227EC">
              <w:t>Not CHW</w:t>
            </w:r>
          </w:p>
        </w:tc>
        <w:tc>
          <w:tcPr>
            <w:tcW w:w="7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6227EC" w:rsidR="00887D65" w:rsidP="00C75428" w:rsidRDefault="00887D65" w14:paraId="72F56CCC" w14:textId="77777777">
            <w:pPr>
              <w:contextualSpacing/>
              <w:jc w:val="both"/>
            </w:pPr>
            <w:r w:rsidRPr="006227EC">
              <w:t>Article does not focus on Community Health Workers, as per our agreed definition.</w:t>
            </w:r>
          </w:p>
        </w:tc>
      </w:tr>
      <w:tr w:rsidRPr="006227EC" w:rsidR="00887D65" w:rsidTr="678FCE59" w14:paraId="69EF3039" w14:textId="77777777">
        <w:trPr>
          <w:trHeight w:val="1275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6227EC" w:rsidR="00887D65" w:rsidP="00C75428" w:rsidRDefault="00887D65" w14:paraId="75A84B9B" w14:textId="77777777">
            <w:pPr>
              <w:contextualSpacing/>
              <w:jc w:val="both"/>
            </w:pPr>
            <w:r w:rsidRPr="006227EC">
              <w:t>Not Education or Training</w:t>
            </w:r>
          </w:p>
        </w:tc>
        <w:tc>
          <w:tcPr>
            <w:tcW w:w="7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6227EC" w:rsidR="00887D65" w:rsidP="00C75428" w:rsidRDefault="00887D65" w14:paraId="5469625B" w14:textId="77777777">
            <w:pPr>
              <w:contextualSpacing/>
              <w:jc w:val="both"/>
            </w:pPr>
            <w:r w:rsidRPr="006227EC">
              <w:t xml:space="preserve">Article focuses on </w:t>
            </w:r>
            <w:proofErr w:type="gramStart"/>
            <w:r w:rsidRPr="006227EC">
              <w:t>CHWs</w:t>
            </w:r>
            <w:proofErr w:type="gramEnd"/>
            <w:r w:rsidRPr="006227EC">
              <w:t xml:space="preserve"> but focus is on patient outcomes, stakeholder (e.g. policymaker, program manager) perspectives on aspects other than CHW training and competency-building. Exclude training/skill evaluation articles that do not include details of the training in methods section. </w:t>
            </w:r>
          </w:p>
        </w:tc>
      </w:tr>
      <w:tr w:rsidRPr="006227EC" w:rsidR="00887D65" w:rsidTr="678FCE59" w14:paraId="2732407E" w14:textId="77777777">
        <w:trPr>
          <w:trHeight w:val="1275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6227EC" w:rsidR="00887D65" w:rsidP="00C75428" w:rsidRDefault="00887D65" w14:paraId="04B2ED0A" w14:textId="021AF097">
            <w:pPr>
              <w:contextualSpacing/>
              <w:jc w:val="both"/>
            </w:pPr>
            <w:r>
              <w:t>Not Competency-Based*</w:t>
            </w:r>
          </w:p>
        </w:tc>
        <w:tc>
          <w:tcPr>
            <w:tcW w:w="7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</w:tcPr>
          <w:p w:rsidRPr="006227EC" w:rsidR="00887D65" w:rsidP="00C75428" w:rsidRDefault="00887D65" w14:paraId="5F3C4BBB" w14:textId="3ECB43BB">
            <w:pPr>
              <w:spacing/>
              <w:contextualSpacing/>
              <w:jc w:val="both"/>
            </w:pPr>
            <w:r w:rsidRPr="678FCE59" w:rsidR="58595904">
              <w:rPr>
                <w:rFonts w:eastAsia="Montserrat"/>
              </w:rPr>
              <w:t xml:space="preserve">The education described in the article does not include </w:t>
            </w:r>
            <w:r w:rsidRPr="678FCE59" w:rsidR="58595904">
              <w:rPr>
                <w:rFonts w:eastAsia="Montserrat"/>
              </w:rPr>
              <w:t>at least 2 of the following dimensions: knowledge, skills, attitudes, beliefs</w:t>
            </w:r>
            <w:r w:rsidRPr="678FCE59" w:rsidR="58595904">
              <w:rPr>
                <w:rFonts w:eastAsia="Montserrat"/>
              </w:rPr>
              <w:t>.</w:t>
            </w:r>
          </w:p>
        </w:tc>
      </w:tr>
    </w:tbl>
    <w:p w:rsidRPr="006227EC" w:rsidR="00887D65" w:rsidP="00887D65" w:rsidRDefault="00887D65" w14:paraId="1819DB84" w14:textId="77777777">
      <w:pPr>
        <w:contextualSpacing/>
        <w:jc w:val="both"/>
        <w:rPr>
          <w:rFonts w:eastAsia="Montserrat"/>
          <w:highlight w:val="yellow"/>
        </w:rPr>
      </w:pPr>
    </w:p>
    <w:p w:rsidR="00FA2242" w:rsidRDefault="00887D65" w14:paraId="40B38ED6" w14:textId="7BD9718B">
      <w:r>
        <w:t>*Added during Full-Text Screen</w:t>
      </w:r>
    </w:p>
    <w:sectPr w:rsidR="00FA2242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panose1 w:val="00000500000000000000"/>
    <w:charset w:val="4D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1"/>
  <w:revisionView w:inkAnnotations="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7D65"/>
    <w:rsid w:val="003809D1"/>
    <w:rsid w:val="007064C9"/>
    <w:rsid w:val="00887D65"/>
    <w:rsid w:val="00AC351F"/>
    <w:rsid w:val="00FA2242"/>
    <w:rsid w:val="119B8AF8"/>
    <w:rsid w:val="1EE1E8C3"/>
    <w:rsid w:val="203AED36"/>
    <w:rsid w:val="265704BB"/>
    <w:rsid w:val="4FF63453"/>
    <w:rsid w:val="58595904"/>
    <w:rsid w:val="678FC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5F5CDFA"/>
  <w15:chartTrackingRefBased/>
  <w15:docId w15:val="{A68444E2-7E03-3F4C-956B-FD1D56B15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887D65"/>
    <w:rPr>
      <w:rFonts w:ascii="Times New Roman" w:hAnsi="Times New Roman" w:eastAsia="Times New Roman" w:cs="Times New Roman"/>
      <w:kern w:val="0"/>
      <w14:ligatures w14:val="none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Marium S</dc:creator>
  <keywords/>
  <dc:description/>
  <lastModifiedBy>Marium Sultan</lastModifiedBy>
  <revision>4</revision>
  <dcterms:created xsi:type="dcterms:W3CDTF">2024-04-14T17:21:00.0000000Z</dcterms:created>
  <dcterms:modified xsi:type="dcterms:W3CDTF">2024-11-16T22:21:47.6708040Z</dcterms:modified>
</coreProperties>
</file>