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3BCF5" w14:textId="1E8BBC9C" w:rsidR="002977CB" w:rsidRPr="0096383F" w:rsidRDefault="45E273CF" w:rsidP="7566C853">
      <w:pPr>
        <w:spacing w:after="96"/>
        <w:rPr>
          <w:lang w:val="en-GB"/>
        </w:rPr>
      </w:pPr>
      <w:r w:rsidRPr="009638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GB"/>
        </w:rPr>
        <w:t xml:space="preserve">Appendix </w:t>
      </w:r>
      <w:r w:rsidR="000A38A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GB"/>
        </w:rPr>
        <w:t>1</w:t>
      </w:r>
      <w:r w:rsidRPr="009638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GB"/>
        </w:rPr>
        <w:t>: Search Strategy</w:t>
      </w:r>
    </w:p>
    <w:p w14:paraId="52699844" w14:textId="77777777" w:rsidR="00476A82" w:rsidRPr="0096383F" w:rsidRDefault="00476A82" w:rsidP="7566C853">
      <w:pPr>
        <w:spacing w:line="257" w:lineRule="auto"/>
        <w:rPr>
          <w:rFonts w:ascii="Arial" w:eastAsia="Arial" w:hAnsi="Arial" w:cs="Arial"/>
          <w:b/>
          <w:bCs/>
          <w:sz w:val="20"/>
          <w:szCs w:val="20"/>
          <w:lang w:val="en-GB"/>
        </w:rPr>
      </w:pPr>
    </w:p>
    <w:p w14:paraId="4E0EDE41" w14:textId="39A036F8" w:rsidR="002977CB" w:rsidRPr="0096383F" w:rsidRDefault="00476A82" w:rsidP="7566C853">
      <w:pPr>
        <w:spacing w:line="257" w:lineRule="auto"/>
        <w:rPr>
          <w:lang w:val="en-GB"/>
        </w:rPr>
      </w:pPr>
      <w:r w:rsidRPr="0096383F">
        <w:rPr>
          <w:rFonts w:ascii="Arial" w:eastAsia="Arial" w:hAnsi="Arial" w:cs="Arial"/>
          <w:b/>
          <w:bCs/>
          <w:sz w:val="20"/>
          <w:szCs w:val="20"/>
          <w:lang w:val="en-GB"/>
        </w:rPr>
        <w:t>Database</w:t>
      </w:r>
      <w:r w:rsidR="45E273CF" w:rsidRPr="0096383F">
        <w:rPr>
          <w:rFonts w:ascii="Arial" w:eastAsia="Arial" w:hAnsi="Arial" w:cs="Arial"/>
          <w:b/>
          <w:bCs/>
          <w:sz w:val="20"/>
          <w:szCs w:val="20"/>
          <w:lang w:val="en-GB"/>
        </w:rPr>
        <w:t xml:space="preserve">: </w:t>
      </w:r>
      <w:r w:rsidR="45E273CF" w:rsidRPr="0096383F">
        <w:rPr>
          <w:rFonts w:ascii="Arial" w:eastAsia="Arial" w:hAnsi="Arial" w:cs="Arial"/>
          <w:sz w:val="20"/>
          <w:szCs w:val="20"/>
          <w:lang w:val="en-GB"/>
        </w:rPr>
        <w:t>PubMed</w:t>
      </w:r>
      <w:r w:rsidR="45E273CF" w:rsidRPr="0096383F">
        <w:rPr>
          <w:rFonts w:ascii="Calibri" w:eastAsia="Calibri" w:hAnsi="Calibri" w:cs="Calibri"/>
          <w:lang w:val="en-GB"/>
        </w:rPr>
        <w:t xml:space="preserve"> </w:t>
      </w:r>
    </w:p>
    <w:p w14:paraId="7519BBF3" w14:textId="7227C8A1" w:rsidR="002977CB" w:rsidRPr="0096383F" w:rsidRDefault="45E273CF" w:rsidP="7566C853">
      <w:pPr>
        <w:spacing w:line="257" w:lineRule="auto"/>
        <w:rPr>
          <w:lang w:val="en-GB"/>
        </w:rPr>
      </w:pPr>
      <w:r w:rsidRPr="0096383F">
        <w:rPr>
          <w:rFonts w:ascii="Arial" w:eastAsia="Arial" w:hAnsi="Arial" w:cs="Arial"/>
          <w:b/>
          <w:bCs/>
          <w:sz w:val="20"/>
          <w:szCs w:val="20"/>
          <w:lang w:val="en-GB"/>
        </w:rPr>
        <w:t>Dat</w:t>
      </w:r>
      <w:r w:rsidR="00476A82" w:rsidRPr="0096383F">
        <w:rPr>
          <w:rFonts w:ascii="Arial" w:eastAsia="Arial" w:hAnsi="Arial" w:cs="Arial"/>
          <w:b/>
          <w:bCs/>
          <w:sz w:val="20"/>
          <w:szCs w:val="20"/>
          <w:lang w:val="en-GB"/>
        </w:rPr>
        <w:t>e</w:t>
      </w:r>
      <w:r w:rsidRPr="0096383F">
        <w:rPr>
          <w:rFonts w:ascii="Arial" w:eastAsia="Arial" w:hAnsi="Arial" w:cs="Arial"/>
          <w:b/>
          <w:bCs/>
          <w:sz w:val="20"/>
          <w:szCs w:val="20"/>
          <w:lang w:val="en-GB"/>
        </w:rPr>
        <w:t xml:space="preserve">: </w:t>
      </w:r>
      <w:r w:rsidRPr="0096383F">
        <w:rPr>
          <w:rFonts w:ascii="Arial" w:eastAsia="Arial" w:hAnsi="Arial" w:cs="Arial"/>
          <w:sz w:val="20"/>
          <w:szCs w:val="20"/>
          <w:lang w:val="en-GB"/>
        </w:rPr>
        <w:t xml:space="preserve">19 </w:t>
      </w:r>
      <w:r w:rsidR="00476A82" w:rsidRPr="0096383F">
        <w:rPr>
          <w:rFonts w:ascii="Arial" w:eastAsia="Arial" w:hAnsi="Arial" w:cs="Arial"/>
          <w:sz w:val="20"/>
          <w:szCs w:val="20"/>
          <w:lang w:val="en-GB"/>
        </w:rPr>
        <w:t>April</w:t>
      </w:r>
      <w:r w:rsidRPr="0096383F">
        <w:rPr>
          <w:rFonts w:ascii="Arial" w:eastAsia="Arial" w:hAnsi="Arial" w:cs="Arial"/>
          <w:b/>
          <w:bCs/>
          <w:sz w:val="20"/>
          <w:szCs w:val="20"/>
          <w:lang w:val="en-GB"/>
        </w:rPr>
        <w:t xml:space="preserve"> </w:t>
      </w:r>
      <w:r w:rsidRPr="0096383F">
        <w:rPr>
          <w:rFonts w:ascii="Arial" w:eastAsia="Arial" w:hAnsi="Arial" w:cs="Arial"/>
          <w:sz w:val="20"/>
          <w:szCs w:val="20"/>
          <w:lang w:val="en-GB"/>
        </w:rPr>
        <w:t>2022</w:t>
      </w:r>
      <w:r w:rsidRPr="0096383F">
        <w:rPr>
          <w:lang w:val="en-GB"/>
        </w:rPr>
        <w:br/>
      </w:r>
      <w:r w:rsidR="00476A82" w:rsidRPr="0096383F">
        <w:rPr>
          <w:rFonts w:ascii="Arial" w:eastAsia="Arial" w:hAnsi="Arial" w:cs="Arial"/>
          <w:b/>
          <w:bCs/>
          <w:sz w:val="20"/>
          <w:szCs w:val="20"/>
          <w:lang w:val="en-GB"/>
        </w:rPr>
        <w:t>Results</w:t>
      </w:r>
      <w:r w:rsidRPr="0096383F">
        <w:rPr>
          <w:rFonts w:ascii="Arial" w:eastAsia="Arial" w:hAnsi="Arial" w:cs="Arial"/>
          <w:b/>
          <w:bCs/>
          <w:sz w:val="20"/>
          <w:szCs w:val="20"/>
          <w:lang w:val="en-GB"/>
        </w:rPr>
        <w:t xml:space="preserve">: </w:t>
      </w:r>
      <w:r w:rsidRPr="0096383F">
        <w:rPr>
          <w:rFonts w:ascii="Arial" w:eastAsia="Arial" w:hAnsi="Arial" w:cs="Arial"/>
          <w:sz w:val="20"/>
          <w:szCs w:val="20"/>
          <w:lang w:val="en-GB"/>
        </w:rPr>
        <w:t xml:space="preserve">2,443 </w:t>
      </w:r>
    </w:p>
    <w:p w14:paraId="713F5701" w14:textId="09B57E6D" w:rsidR="002977CB" w:rsidRDefault="45E273CF" w:rsidP="7566C853">
      <w:pPr>
        <w:spacing w:line="257" w:lineRule="auto"/>
      </w:pPr>
      <w:r w:rsidRPr="7566C853">
        <w:rPr>
          <w:rFonts w:ascii="Arial" w:eastAsia="Arial" w:hAnsi="Arial" w:cs="Arial"/>
          <w:b/>
          <w:bCs/>
          <w:sz w:val="20"/>
          <w:szCs w:val="20"/>
        </w:rPr>
        <w:t>Up</w:t>
      </w:r>
      <w:r w:rsidR="00476A82">
        <w:rPr>
          <w:rFonts w:ascii="Arial" w:eastAsia="Arial" w:hAnsi="Arial" w:cs="Arial"/>
          <w:b/>
          <w:bCs/>
          <w:sz w:val="20"/>
          <w:szCs w:val="20"/>
        </w:rPr>
        <w:t>dated</w:t>
      </w:r>
      <w:r w:rsidRPr="7566C853">
        <w:rPr>
          <w:rFonts w:ascii="Arial" w:eastAsia="Arial" w:hAnsi="Arial" w:cs="Arial"/>
          <w:b/>
          <w:bCs/>
          <w:sz w:val="20"/>
          <w:szCs w:val="20"/>
        </w:rPr>
        <w:t xml:space="preserve"> s</w:t>
      </w:r>
      <w:r w:rsidR="00476A82">
        <w:rPr>
          <w:rFonts w:ascii="Arial" w:eastAsia="Arial" w:hAnsi="Arial" w:cs="Arial"/>
          <w:b/>
          <w:bCs/>
          <w:sz w:val="20"/>
          <w:szCs w:val="20"/>
        </w:rPr>
        <w:t>earch</w:t>
      </w:r>
      <w:r w:rsidRPr="7566C853">
        <w:rPr>
          <w:rFonts w:ascii="Arial" w:eastAsia="Arial" w:hAnsi="Arial" w:cs="Arial"/>
          <w:b/>
          <w:bCs/>
          <w:sz w:val="20"/>
          <w:szCs w:val="20"/>
        </w:rPr>
        <w:t>:</w:t>
      </w:r>
      <w:r w:rsidRPr="7566C853">
        <w:rPr>
          <w:rFonts w:ascii="Arial" w:eastAsia="Arial" w:hAnsi="Arial" w:cs="Arial"/>
          <w:sz w:val="20"/>
          <w:szCs w:val="20"/>
        </w:rPr>
        <w:t xml:space="preserve"> 7 </w:t>
      </w:r>
      <w:r w:rsidR="00476A82">
        <w:rPr>
          <w:rFonts w:ascii="Arial" w:eastAsia="Arial" w:hAnsi="Arial" w:cs="Arial"/>
          <w:sz w:val="20"/>
          <w:szCs w:val="20"/>
        </w:rPr>
        <w:t>F</w:t>
      </w:r>
      <w:r w:rsidRPr="7566C853">
        <w:rPr>
          <w:rFonts w:ascii="Arial" w:eastAsia="Arial" w:hAnsi="Arial" w:cs="Arial"/>
          <w:sz w:val="20"/>
          <w:szCs w:val="20"/>
        </w:rPr>
        <w:t>ebruar</w:t>
      </w:r>
      <w:r w:rsidR="00476A82">
        <w:rPr>
          <w:rFonts w:ascii="Arial" w:eastAsia="Arial" w:hAnsi="Arial" w:cs="Arial"/>
          <w:sz w:val="20"/>
          <w:szCs w:val="20"/>
        </w:rPr>
        <w:t>y</w:t>
      </w:r>
      <w:r w:rsidRPr="7566C853">
        <w:rPr>
          <w:rFonts w:ascii="Arial" w:eastAsia="Arial" w:hAnsi="Arial" w:cs="Arial"/>
          <w:sz w:val="20"/>
          <w:szCs w:val="20"/>
        </w:rPr>
        <w:t xml:space="preserve"> 2023, 653 träffar</w:t>
      </w:r>
    </w:p>
    <w:p w14:paraId="0F3E713A" w14:textId="5A16B6C8" w:rsidR="002977CB" w:rsidRDefault="45E273CF" w:rsidP="7566C853">
      <w:pPr>
        <w:spacing w:line="257" w:lineRule="auto"/>
      </w:pPr>
      <w:r w:rsidRPr="7566C853">
        <w:rPr>
          <w:rFonts w:ascii="Arial" w:eastAsia="Arial" w:hAnsi="Arial" w:cs="Arial"/>
          <w:sz w:val="20"/>
          <w:szCs w:val="20"/>
        </w:rPr>
        <w:t xml:space="preserve"> </w:t>
      </w:r>
      <w:r w:rsidRPr="7566C853">
        <w:rPr>
          <w:rFonts w:ascii="Arial" w:eastAsia="Arial" w:hAnsi="Arial" w:cs="Arial"/>
          <w:color w:val="00B050"/>
          <w:sz w:val="16"/>
          <w:szCs w:val="16"/>
        </w:rPr>
        <w:t xml:space="preserve"> 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7566C853" w14:paraId="4320E030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5F7C51BD" w14:textId="77AC26D2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>Search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64E6F9CD" w14:textId="75A5AFF8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>Query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5EFC9627" w14:textId="78EBC7A3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>Results</w:t>
            </w:r>
          </w:p>
        </w:tc>
      </w:tr>
      <w:tr w:rsidR="7566C853" w14:paraId="2660B78D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8E0443" w14:textId="254E106A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#13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038369" w14:textId="30D5E4BF" w:rsidR="7566C853" w:rsidRPr="0096383F" w:rsidRDefault="7566C853" w:rsidP="7566C853">
            <w:pPr>
              <w:spacing w:before="120"/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b/>
                <w:bCs/>
                <w:sz w:val="16"/>
                <w:szCs w:val="16"/>
                <w:lang w:val="en-US"/>
              </w:rPr>
              <w:t>Search: #3 NOT #6 Filters: Systematic Review, Danish, English, Norwegian, Swedish, from 2016 - 2022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8139A6" w14:textId="6A3D72EC" w:rsidR="7566C853" w:rsidRDefault="000A38AF" w:rsidP="7566C853">
            <w:pPr>
              <w:spacing w:before="120"/>
              <w:jc w:val="right"/>
            </w:pPr>
            <w:hyperlink r:id="rId4">
              <w:r w:rsidR="7566C853" w:rsidRPr="7566C853">
                <w:rPr>
                  <w:rStyle w:val="Hyperlnk"/>
                  <w:rFonts w:ascii="Tahoma" w:eastAsia="Tahoma" w:hAnsi="Tahoma" w:cs="Tahoma"/>
                  <w:b/>
                  <w:bCs/>
                  <w:color w:val="0000FF"/>
                  <w:sz w:val="16"/>
                  <w:szCs w:val="16"/>
                </w:rPr>
                <w:t>2,443</w:t>
              </w:r>
            </w:hyperlink>
          </w:p>
        </w:tc>
      </w:tr>
      <w:tr w:rsidR="7566C853" w14:paraId="5F86F975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213342" w14:textId="438EA08C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#12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2D2176" w14:textId="7D830001" w:rsidR="7566C853" w:rsidRPr="0096383F" w:rsidRDefault="7566C853" w:rsidP="7566C853">
            <w:pPr>
              <w:spacing w:before="120"/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>Search: #3 NOT #6 Filters: Systematic Review, Danish, English, Norwegian, from 2016 - 2022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709151" w14:textId="6CD9AF28" w:rsidR="7566C853" w:rsidRDefault="000A38AF" w:rsidP="7566C853">
            <w:pPr>
              <w:spacing w:before="120"/>
              <w:jc w:val="right"/>
            </w:pPr>
            <w:hyperlink r:id="rId5">
              <w:r w:rsidR="7566C853" w:rsidRPr="7566C853">
                <w:rPr>
                  <w:rStyle w:val="Hyperlnk"/>
                  <w:rFonts w:ascii="Tahoma" w:eastAsia="Tahoma" w:hAnsi="Tahoma" w:cs="Tahoma"/>
                  <w:color w:val="0000FF"/>
                  <w:sz w:val="16"/>
                  <w:szCs w:val="16"/>
                </w:rPr>
                <w:t>2,443</w:t>
              </w:r>
            </w:hyperlink>
          </w:p>
        </w:tc>
      </w:tr>
      <w:tr w:rsidR="7566C853" w14:paraId="7F01D80D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11ADF7" w14:textId="7FE66A70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#8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398E1A" w14:textId="6C45F902" w:rsidR="7566C853" w:rsidRPr="0096383F" w:rsidRDefault="7566C853" w:rsidP="7566C853">
            <w:pPr>
              <w:spacing w:before="120"/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>Search: #3 NOT #6 Filters: Systematic Review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C4CB21" w14:textId="71415E5D" w:rsidR="7566C853" w:rsidRDefault="000A38AF" w:rsidP="7566C853">
            <w:pPr>
              <w:spacing w:before="120"/>
              <w:jc w:val="right"/>
            </w:pPr>
            <w:hyperlink r:id="rId6">
              <w:r w:rsidR="7566C853" w:rsidRPr="7566C853">
                <w:rPr>
                  <w:rStyle w:val="Hyperlnk"/>
                  <w:rFonts w:ascii="Tahoma" w:eastAsia="Tahoma" w:hAnsi="Tahoma" w:cs="Tahoma"/>
                  <w:color w:val="0000FF"/>
                  <w:sz w:val="16"/>
                  <w:szCs w:val="16"/>
                </w:rPr>
                <w:t>3,220</w:t>
              </w:r>
            </w:hyperlink>
          </w:p>
        </w:tc>
      </w:tr>
      <w:tr w:rsidR="7566C853" w14:paraId="09475554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F33FFC" w14:textId="0770E1A6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#7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860CE3" w14:textId="6803CFC6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Search: #3 NOT #6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EE88E1" w14:textId="2A53FA43" w:rsidR="7566C853" w:rsidRDefault="000A38AF" w:rsidP="7566C853">
            <w:pPr>
              <w:spacing w:before="120"/>
              <w:jc w:val="right"/>
            </w:pPr>
            <w:hyperlink r:id="rId7">
              <w:r w:rsidR="7566C853" w:rsidRPr="7566C853">
                <w:rPr>
                  <w:rStyle w:val="Hyperlnk"/>
                  <w:rFonts w:ascii="Tahoma" w:eastAsia="Tahoma" w:hAnsi="Tahoma" w:cs="Tahoma"/>
                  <w:color w:val="0000FF"/>
                  <w:sz w:val="16"/>
                  <w:szCs w:val="16"/>
                </w:rPr>
                <w:t>141,107</w:t>
              </w:r>
            </w:hyperlink>
          </w:p>
        </w:tc>
      </w:tr>
      <w:tr w:rsidR="7566C853" w14:paraId="47D56D63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C84066" w14:textId="5F3A951C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#6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3BF1B2" w14:textId="03E88487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Search: #4 OR #5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8F62EC" w14:textId="07FF916D" w:rsidR="7566C853" w:rsidRDefault="000A38AF" w:rsidP="7566C853">
            <w:pPr>
              <w:spacing w:before="120"/>
              <w:jc w:val="right"/>
            </w:pPr>
            <w:hyperlink r:id="rId8">
              <w:r w:rsidR="7566C853" w:rsidRPr="7566C853">
                <w:rPr>
                  <w:rStyle w:val="Hyperlnk"/>
                  <w:rFonts w:ascii="Tahoma" w:eastAsia="Tahoma" w:hAnsi="Tahoma" w:cs="Tahoma"/>
                  <w:color w:val="0000FF"/>
                  <w:sz w:val="16"/>
                  <w:szCs w:val="16"/>
                </w:rPr>
                <w:t>5,361,713</w:t>
              </w:r>
            </w:hyperlink>
          </w:p>
        </w:tc>
      </w:tr>
      <w:tr w:rsidR="7566C853" w14:paraId="12C0D7B9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B3CB06" w14:textId="23FFB46E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#5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0BEC30" w14:textId="14828713" w:rsidR="7566C853" w:rsidRPr="0096383F" w:rsidRDefault="7566C853" w:rsidP="7566C853">
            <w:pPr>
              <w:spacing w:before="120"/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>Search: animal[ti] OR animals[ti] OR rat[ti] OR rats[ti] OR mouse[ti] OR mice[ti] OR rodent[ti] OR rodents[ti] OR dog[ti] OR dogs[ti] OR cat[ti] OR cats[ti] OR koalas[ti] OR hamster[ti] OR hamsters[ti] OR rabbit[ti] OR rabbits[ti] OR swine[ti] OR murine[ti] OR porcine[ti]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690959" w14:textId="573CC193" w:rsidR="7566C853" w:rsidRDefault="000A38AF" w:rsidP="7566C853">
            <w:pPr>
              <w:spacing w:before="120"/>
              <w:jc w:val="right"/>
            </w:pPr>
            <w:hyperlink r:id="rId9">
              <w:r w:rsidR="7566C853" w:rsidRPr="7566C853">
                <w:rPr>
                  <w:rStyle w:val="Hyperlnk"/>
                  <w:rFonts w:ascii="Tahoma" w:eastAsia="Tahoma" w:hAnsi="Tahoma" w:cs="Tahoma"/>
                  <w:color w:val="0000FF"/>
                  <w:sz w:val="16"/>
                  <w:szCs w:val="16"/>
                </w:rPr>
                <w:t>2,009,984</w:t>
              </w:r>
            </w:hyperlink>
          </w:p>
        </w:tc>
      </w:tr>
      <w:tr w:rsidR="7566C853" w14:paraId="5D68AC11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045E4B" w14:textId="05CB3268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#4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A1BFE4" w14:textId="0EE90435" w:rsidR="7566C853" w:rsidRPr="0096383F" w:rsidRDefault="7566C853" w:rsidP="7566C853">
            <w:pPr>
              <w:spacing w:before="120"/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>Search: ((animals[mh]) NOT (animals[mh] AND humans[mh]))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C5208C" w14:textId="5F7F0566" w:rsidR="7566C853" w:rsidRDefault="000A38AF" w:rsidP="7566C853">
            <w:pPr>
              <w:spacing w:before="120"/>
              <w:jc w:val="right"/>
            </w:pPr>
            <w:hyperlink r:id="rId10">
              <w:r w:rsidR="7566C853" w:rsidRPr="7566C853">
                <w:rPr>
                  <w:rStyle w:val="Hyperlnk"/>
                  <w:rFonts w:ascii="Tahoma" w:eastAsia="Tahoma" w:hAnsi="Tahoma" w:cs="Tahoma"/>
                  <w:color w:val="0000FF"/>
                  <w:sz w:val="16"/>
                  <w:szCs w:val="16"/>
                </w:rPr>
                <w:t>4,994,132</w:t>
              </w:r>
            </w:hyperlink>
          </w:p>
        </w:tc>
      </w:tr>
      <w:tr w:rsidR="7566C853" w14:paraId="14B0C7B7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86EA7C" w14:textId="78690479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#3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E85A0D" w14:textId="65620A6D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Search: #1 OR #2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36FD3E" w14:textId="69D827E5" w:rsidR="7566C853" w:rsidRDefault="000A38AF" w:rsidP="7566C853">
            <w:pPr>
              <w:spacing w:before="120"/>
              <w:jc w:val="right"/>
            </w:pPr>
            <w:hyperlink r:id="rId11">
              <w:r w:rsidR="7566C853" w:rsidRPr="7566C853">
                <w:rPr>
                  <w:rStyle w:val="Hyperlnk"/>
                  <w:rFonts w:ascii="Tahoma" w:eastAsia="Tahoma" w:hAnsi="Tahoma" w:cs="Tahoma"/>
                  <w:color w:val="0000FF"/>
                  <w:sz w:val="16"/>
                  <w:szCs w:val="16"/>
                </w:rPr>
                <w:t>150,007</w:t>
              </w:r>
            </w:hyperlink>
          </w:p>
        </w:tc>
      </w:tr>
      <w:tr w:rsidR="7566C853" w14:paraId="214D43D1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9DA5A0" w14:textId="2C5C92A5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#2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74B392" w14:textId="4681964B" w:rsidR="7566C853" w:rsidRPr="0096383F" w:rsidRDefault="7566C853" w:rsidP="7566C853">
            <w:pPr>
              <w:spacing w:before="120"/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 xml:space="preserve">Search: telemonitor*[Title/Abstract] OR tele-monitor*[Title/Abstract] OR homemonitor*[Title/Abstract] OR selfmonitor*[Title/Abstract] OR home-measured[Title/Abstract] OR home measurement*[Title/Abstract] OR home-management[Title/Abstract] OR self-monitor*[Title/Abstract] OR self-measured[Title/Abstract] OR self-measurement*[Title/Abstract] OR self-BPM[Title/Abstract] OR self blood pressure[Title/Abstract] OR home-BPM[Title/Abstract] OR home blood pressure*[Title/Abstract] OR telemedicine[Title/Abstract] OR tele-medicine[Title/Abstract] OR telehealth*[Title/Abstract] OR tele-health*[Title/Abstract] OR mhealth*[Title/Abstract] OR m-health*[Title/Abstract] OR ehealth*[Title/Abstract] OR e-health*[Title/Abstract] OR mobile health*[Title/Abstract] OR telemetr*[Title/Abstract] OR tele-metr*[Title/Abstract] OR ((monitor*[Title/Abstract]) AND (remote*[Title/Abstract] OR </w:t>
            </w: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lastRenderedPageBreak/>
              <w:t>home[Title/Abstract] OR homebased[Title/Abstract] OR home-based[Title/Abstract] OR ambulatory[Title/Abstract] OR out-of-office[Title/Abstract] OR self-management[Title/Abstract]))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A57001" w14:textId="1BB09863" w:rsidR="7566C853" w:rsidRDefault="000A38AF" w:rsidP="7566C853">
            <w:pPr>
              <w:spacing w:before="120"/>
              <w:jc w:val="right"/>
            </w:pPr>
            <w:hyperlink r:id="rId12">
              <w:r w:rsidR="7566C853" w:rsidRPr="7566C853">
                <w:rPr>
                  <w:rStyle w:val="Hyperlnk"/>
                  <w:rFonts w:ascii="Tahoma" w:eastAsia="Tahoma" w:hAnsi="Tahoma" w:cs="Tahoma"/>
                  <w:color w:val="0000FF"/>
                  <w:sz w:val="16"/>
                  <w:szCs w:val="16"/>
                </w:rPr>
                <w:t>112,555</w:t>
              </w:r>
            </w:hyperlink>
          </w:p>
        </w:tc>
      </w:tr>
      <w:tr w:rsidR="7566C853" w14:paraId="513265C9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914CF2" w14:textId="53274A95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#1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D09A04" w14:textId="33A238D4" w:rsidR="7566C853" w:rsidRPr="0096383F" w:rsidRDefault="7566C853" w:rsidP="7566C853">
            <w:pPr>
              <w:spacing w:before="120"/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>Search: "Monitoring, Ambulatory"[Mesh] OR "Telemedicine"[Mesh:NoExp] OR "Telemetry"[Mesh]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71461A" w14:textId="02A8FF31" w:rsidR="7566C853" w:rsidRDefault="000A38AF" w:rsidP="7566C853">
            <w:pPr>
              <w:spacing w:before="120"/>
              <w:jc w:val="right"/>
            </w:pPr>
            <w:hyperlink r:id="rId13">
              <w:r w:rsidR="7566C853" w:rsidRPr="7566C853">
                <w:rPr>
                  <w:rStyle w:val="Hyperlnk"/>
                  <w:rFonts w:ascii="Tahoma" w:eastAsia="Tahoma" w:hAnsi="Tahoma" w:cs="Tahoma"/>
                  <w:color w:val="0000FF"/>
                  <w:sz w:val="16"/>
                  <w:szCs w:val="16"/>
                </w:rPr>
                <w:t>75,227</w:t>
              </w:r>
            </w:hyperlink>
          </w:p>
        </w:tc>
      </w:tr>
    </w:tbl>
    <w:p w14:paraId="5C3FCD09" w14:textId="469850DD" w:rsidR="002977CB" w:rsidRDefault="45E273CF" w:rsidP="7566C853">
      <w:pPr>
        <w:spacing w:line="257" w:lineRule="auto"/>
      </w:pPr>
      <w:r w:rsidRPr="7566C853">
        <w:rPr>
          <w:rFonts w:ascii="Arial" w:eastAsia="Arial" w:hAnsi="Arial" w:cs="Arial"/>
          <w:b/>
          <w:bCs/>
          <w:color w:val="00B050"/>
          <w:sz w:val="20"/>
          <w:szCs w:val="20"/>
          <w:lang w:val="en-GB"/>
        </w:rPr>
        <w:t xml:space="preserve"> </w:t>
      </w:r>
    </w:p>
    <w:p w14:paraId="527F91EB" w14:textId="465F518B" w:rsidR="002977CB" w:rsidRDefault="45E273CF" w:rsidP="7566C853">
      <w:pPr>
        <w:spacing w:line="257" w:lineRule="auto"/>
      </w:pPr>
      <w:r w:rsidRPr="7566C853">
        <w:rPr>
          <w:rFonts w:ascii="Calibri" w:eastAsia="Calibri" w:hAnsi="Calibri" w:cs="Calibri"/>
          <w:color w:val="00B050"/>
        </w:rPr>
        <w:t xml:space="preserve"> </w:t>
      </w:r>
    </w:p>
    <w:p w14:paraId="3D41B563" w14:textId="3BC37176" w:rsidR="002977CB" w:rsidRDefault="002977CB" w:rsidP="7566C853">
      <w:pPr>
        <w:spacing w:line="257" w:lineRule="auto"/>
      </w:pPr>
    </w:p>
    <w:p w14:paraId="776C9287" w14:textId="746D1E13" w:rsidR="002977CB" w:rsidRDefault="002977CB" w:rsidP="7566C853">
      <w:pPr>
        <w:spacing w:line="257" w:lineRule="auto"/>
      </w:pPr>
    </w:p>
    <w:p w14:paraId="3CBED571" w14:textId="7C69F595" w:rsidR="002977CB" w:rsidRPr="0096383F" w:rsidRDefault="45E273CF" w:rsidP="7566C853">
      <w:pPr>
        <w:spacing w:line="257" w:lineRule="auto"/>
        <w:rPr>
          <w:lang w:val="en-GB"/>
        </w:rPr>
      </w:pPr>
      <w:r w:rsidRPr="7566C853">
        <w:rPr>
          <w:rFonts w:ascii="Arial" w:eastAsia="Arial" w:hAnsi="Arial" w:cs="Arial"/>
          <w:b/>
          <w:bCs/>
          <w:sz w:val="20"/>
          <w:szCs w:val="20"/>
          <w:lang w:val="en-GB"/>
        </w:rPr>
        <w:t>Databas</w:t>
      </w:r>
      <w:r w:rsidR="00476A82">
        <w:rPr>
          <w:rFonts w:ascii="Arial" w:eastAsia="Arial" w:hAnsi="Arial" w:cs="Arial"/>
          <w:b/>
          <w:bCs/>
          <w:sz w:val="20"/>
          <w:szCs w:val="20"/>
          <w:lang w:val="en-GB"/>
        </w:rPr>
        <w:t>e</w:t>
      </w:r>
      <w:r w:rsidRPr="7566C853">
        <w:rPr>
          <w:rFonts w:ascii="Arial" w:eastAsia="Arial" w:hAnsi="Arial" w:cs="Arial"/>
          <w:b/>
          <w:bCs/>
          <w:sz w:val="20"/>
          <w:szCs w:val="20"/>
          <w:lang w:val="en-GB"/>
        </w:rPr>
        <w:t>:</w:t>
      </w:r>
      <w:r w:rsidRPr="7566C853">
        <w:rPr>
          <w:rFonts w:ascii="Arial" w:eastAsia="Arial" w:hAnsi="Arial" w:cs="Arial"/>
          <w:sz w:val="20"/>
          <w:szCs w:val="20"/>
          <w:lang w:val="en-GB"/>
        </w:rPr>
        <w:t xml:space="preserve"> The Cochrane Library (Wiley)</w:t>
      </w:r>
      <w:r w:rsidRPr="0096383F">
        <w:rPr>
          <w:lang w:val="en-GB"/>
        </w:rPr>
        <w:br/>
      </w:r>
      <w:r w:rsidRPr="7566C853">
        <w:rPr>
          <w:rFonts w:ascii="Arial" w:eastAsia="Arial" w:hAnsi="Arial" w:cs="Arial"/>
          <w:b/>
          <w:bCs/>
          <w:sz w:val="20"/>
          <w:szCs w:val="20"/>
          <w:lang w:val="en-GB"/>
        </w:rPr>
        <w:t>Dat</w:t>
      </w:r>
      <w:r w:rsidR="00476A82">
        <w:rPr>
          <w:rFonts w:ascii="Arial" w:eastAsia="Arial" w:hAnsi="Arial" w:cs="Arial"/>
          <w:b/>
          <w:bCs/>
          <w:sz w:val="20"/>
          <w:szCs w:val="20"/>
          <w:lang w:val="en-GB"/>
        </w:rPr>
        <w:t>e</w:t>
      </w:r>
      <w:r w:rsidRPr="7566C853">
        <w:rPr>
          <w:rFonts w:ascii="Arial" w:eastAsia="Arial" w:hAnsi="Arial" w:cs="Arial"/>
          <w:b/>
          <w:bCs/>
          <w:sz w:val="20"/>
          <w:szCs w:val="20"/>
          <w:lang w:val="en-GB"/>
        </w:rPr>
        <w:t>:</w:t>
      </w:r>
      <w:r w:rsidRPr="7566C853">
        <w:rPr>
          <w:rFonts w:ascii="Arial" w:eastAsia="Arial" w:hAnsi="Arial" w:cs="Arial"/>
          <w:sz w:val="20"/>
          <w:szCs w:val="20"/>
          <w:lang w:val="en-GB"/>
        </w:rPr>
        <w:t xml:space="preserve"> 19 </w:t>
      </w:r>
      <w:r w:rsidR="00476A82">
        <w:rPr>
          <w:rFonts w:ascii="Arial" w:eastAsia="Arial" w:hAnsi="Arial" w:cs="Arial"/>
          <w:sz w:val="20"/>
          <w:szCs w:val="20"/>
          <w:lang w:val="en-GB"/>
        </w:rPr>
        <w:t>A</w:t>
      </w:r>
      <w:r w:rsidRPr="7566C853">
        <w:rPr>
          <w:rFonts w:ascii="Arial" w:eastAsia="Arial" w:hAnsi="Arial" w:cs="Arial"/>
          <w:sz w:val="20"/>
          <w:szCs w:val="20"/>
          <w:lang w:val="en-GB"/>
        </w:rPr>
        <w:t>pril 2022</w:t>
      </w:r>
      <w:r w:rsidRPr="0096383F">
        <w:rPr>
          <w:lang w:val="en-GB"/>
        </w:rPr>
        <w:br/>
      </w:r>
      <w:r w:rsidR="00476A82">
        <w:rPr>
          <w:rFonts w:ascii="Arial" w:eastAsia="Arial" w:hAnsi="Arial" w:cs="Arial"/>
          <w:b/>
          <w:bCs/>
          <w:sz w:val="20"/>
          <w:szCs w:val="20"/>
          <w:lang w:val="en-GB"/>
        </w:rPr>
        <w:t>Results</w:t>
      </w:r>
      <w:r w:rsidRPr="7566C853">
        <w:rPr>
          <w:rFonts w:ascii="Arial" w:eastAsia="Arial" w:hAnsi="Arial" w:cs="Arial"/>
          <w:b/>
          <w:bCs/>
          <w:sz w:val="20"/>
          <w:szCs w:val="20"/>
          <w:lang w:val="en-GB"/>
        </w:rPr>
        <w:t>:</w:t>
      </w:r>
      <w:r w:rsidRPr="7566C853">
        <w:rPr>
          <w:rFonts w:ascii="Arial" w:eastAsia="Arial" w:hAnsi="Arial" w:cs="Arial"/>
          <w:sz w:val="20"/>
          <w:szCs w:val="20"/>
          <w:lang w:val="en-GB"/>
        </w:rPr>
        <w:t xml:space="preserve"> 75 </w:t>
      </w:r>
    </w:p>
    <w:p w14:paraId="683C1907" w14:textId="346EF18C" w:rsidR="002977CB" w:rsidRDefault="45E273CF" w:rsidP="7566C853">
      <w:pPr>
        <w:spacing w:line="257" w:lineRule="auto"/>
        <w:rPr>
          <w:rFonts w:ascii="Arial" w:eastAsia="Arial" w:hAnsi="Arial" w:cs="Arial"/>
          <w:i/>
          <w:iCs/>
          <w:sz w:val="20"/>
          <w:szCs w:val="20"/>
          <w:lang w:val="en-GB"/>
        </w:rPr>
      </w:pPr>
      <w:r w:rsidRPr="7566C853">
        <w:rPr>
          <w:rFonts w:ascii="Arial" w:eastAsia="Arial" w:hAnsi="Arial" w:cs="Arial"/>
          <w:i/>
          <w:iCs/>
          <w:sz w:val="20"/>
          <w:szCs w:val="20"/>
          <w:lang w:val="en-GB"/>
        </w:rPr>
        <w:t>Cochrane reviews: 75</w:t>
      </w:r>
      <w:r>
        <w:br/>
      </w:r>
      <w:r w:rsidRPr="7566C853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</w:t>
      </w:r>
      <w:r>
        <w:br/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7566C853" w14:paraId="117512D9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03B184DC" w14:textId="451369E4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>ID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6F409C52" w14:textId="1D47CDB6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>Search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62C8E1D9" w14:textId="7C621AAE" w:rsidR="7566C853" w:rsidRDefault="00476A82" w:rsidP="7566C853">
            <w:pPr>
              <w:spacing w:before="120"/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>Results</w:t>
            </w:r>
          </w:p>
        </w:tc>
      </w:tr>
      <w:tr w:rsidR="7566C853" w14:paraId="62B828F0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E4B681" w14:textId="28DCD057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#1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B758B2" w14:textId="65A61EF8" w:rsidR="7566C853" w:rsidRPr="0096383F" w:rsidRDefault="7566C853" w:rsidP="7566C853">
            <w:pPr>
              <w:spacing w:before="120"/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>MeSH descriptor: [Monitoring, Ambulatory] explode all trees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65FDEE" w14:textId="3B3E4FF9" w:rsidR="7566C853" w:rsidRDefault="7566C853" w:rsidP="7566C853">
            <w:pPr>
              <w:spacing w:before="120"/>
              <w:jc w:val="right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3325</w:t>
            </w:r>
          </w:p>
        </w:tc>
      </w:tr>
      <w:tr w:rsidR="7566C853" w14:paraId="395C9895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C73FFE" w14:textId="34B6DF79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#2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F83560" w14:textId="0379933E" w:rsidR="7566C853" w:rsidRPr="0096383F" w:rsidRDefault="7566C853" w:rsidP="7566C853">
            <w:pPr>
              <w:spacing w:before="120"/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>MeSH descriptor: [Telemedicine] this term only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AFF177" w14:textId="26673BC5" w:rsidR="7566C853" w:rsidRDefault="7566C853" w:rsidP="7566C853">
            <w:pPr>
              <w:spacing w:before="120"/>
              <w:jc w:val="right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2657</w:t>
            </w:r>
          </w:p>
        </w:tc>
      </w:tr>
      <w:tr w:rsidR="7566C853" w14:paraId="094CEBA6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4596A8" w14:textId="09CB04F3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#3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EF10FD" w14:textId="630115DD" w:rsidR="7566C853" w:rsidRPr="0096383F" w:rsidRDefault="7566C853" w:rsidP="7566C853">
            <w:pPr>
              <w:spacing w:before="120"/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>MeSH descriptor: [Telemetry] explode all trees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64DE2A" w14:textId="60F3A9F9" w:rsidR="7566C853" w:rsidRDefault="7566C853" w:rsidP="7566C853">
            <w:pPr>
              <w:spacing w:before="120"/>
              <w:jc w:val="right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306</w:t>
            </w:r>
          </w:p>
        </w:tc>
      </w:tr>
      <w:tr w:rsidR="7566C853" w14:paraId="6A1995B4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F4328C" w14:textId="5E33E9FA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#4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7F77E8" w14:textId="58D107ED" w:rsidR="7566C853" w:rsidRPr="0096383F" w:rsidRDefault="7566C853" w:rsidP="7566C853">
            <w:pPr>
              <w:spacing w:before="120"/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>(telemonitor* OR (tele NEXT monitor*) OR homemonitor* OR selfmonitor* OR (home NEXT measured) OR (home NEXT measurement*) OR (home NEXT management) OR (self NEXT monitor*) OR (self NEXT measured) OR (self NEXT measurement*) OR (self NEXT BPM) OR "self blood pressure" OR (home NEXT BPM) OR "home blood pressure" OR "home blood pressures" OR telemedicine OR (tele NEXT medicine) OR telehealth* OR (tele NEXT health*) OR mhealth* OR (m NEXT health*) OR ehealth* OR (e NEXT health*) OR (mobile NEXT health*) OR telemetr* OR (tele NEXT metr*) OR ((monitor*) AND (remote* OR home OR homebased OR (home NEXT based) OR ambulatory OR (out NEXT of NEXT office) OR (self NEXT management)))):ti,ab,kw (Word variations have been searched)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1887FE" w14:textId="0493115D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29953</w:t>
            </w:r>
          </w:p>
        </w:tc>
      </w:tr>
      <w:tr w:rsidR="7566C853" w14:paraId="1DFE9DFE" w14:textId="77777777" w:rsidTr="7566C853">
        <w:trPr>
          <w:trHeight w:val="300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7F8D79" w14:textId="7A6ED38A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#5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0E36A9" w14:textId="6EB38E1B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#1 OR #2 OR #3 OR #4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2E04BA" w14:textId="04E4221B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sz w:val="16"/>
                <w:szCs w:val="16"/>
              </w:rPr>
              <w:t>30454</w:t>
            </w:r>
          </w:p>
        </w:tc>
      </w:tr>
      <w:tr w:rsidR="7566C853" w14:paraId="2BBE83B9" w14:textId="77777777" w:rsidTr="7566C853">
        <w:trPr>
          <w:trHeight w:val="300"/>
        </w:trPr>
        <w:tc>
          <w:tcPr>
            <w:tcW w:w="60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72E650" w14:textId="6F64CEF3" w:rsidR="7566C853" w:rsidRPr="0096383F" w:rsidRDefault="7566C853" w:rsidP="7566C853">
            <w:pPr>
              <w:spacing w:before="120"/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b/>
                <w:bCs/>
                <w:sz w:val="16"/>
                <w:szCs w:val="16"/>
                <w:lang w:val="en-US"/>
              </w:rPr>
              <w:t xml:space="preserve">Limit search to Cochrane Reviews and publication year 2016-2022 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78C074" w14:textId="2985612A" w:rsidR="7566C853" w:rsidRDefault="7566C853" w:rsidP="7566C853">
            <w:pPr>
              <w:spacing w:before="120"/>
            </w:pPr>
            <w:r w:rsidRPr="7566C853"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75</w:t>
            </w:r>
          </w:p>
        </w:tc>
      </w:tr>
    </w:tbl>
    <w:p w14:paraId="00BC7A11" w14:textId="4ACEC16C" w:rsidR="002977CB" w:rsidRDefault="45E273CF" w:rsidP="7566C853">
      <w:pPr>
        <w:spacing w:line="257" w:lineRule="auto"/>
      </w:pPr>
      <w:r w:rsidRPr="7566C853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7F22BAA9" w14:textId="6393C3D7" w:rsidR="002977CB" w:rsidRDefault="002977CB" w:rsidP="7566C853">
      <w:pPr>
        <w:spacing w:line="257" w:lineRule="auto"/>
      </w:pPr>
    </w:p>
    <w:p w14:paraId="499F9B36" w14:textId="13EA0476" w:rsidR="002977CB" w:rsidRDefault="45E273CF" w:rsidP="7566C853">
      <w:pPr>
        <w:spacing w:line="257" w:lineRule="auto"/>
      </w:pPr>
      <w:r w:rsidRPr="7566C853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2CCC0BAD" w14:textId="6706AF3A" w:rsidR="002977CB" w:rsidRDefault="45E273CF" w:rsidP="7566C853">
      <w:pPr>
        <w:spacing w:line="257" w:lineRule="auto"/>
      </w:pPr>
      <w:r w:rsidRPr="7566C853">
        <w:rPr>
          <w:rFonts w:ascii="Arial" w:eastAsia="Arial" w:hAnsi="Arial" w:cs="Arial"/>
          <w:b/>
          <w:bCs/>
          <w:sz w:val="20"/>
          <w:szCs w:val="20"/>
        </w:rPr>
        <w:lastRenderedPageBreak/>
        <w:t>Databas</w:t>
      </w:r>
      <w:r w:rsidR="00476A82">
        <w:rPr>
          <w:rFonts w:ascii="Arial" w:eastAsia="Arial" w:hAnsi="Arial" w:cs="Arial"/>
          <w:b/>
          <w:bCs/>
          <w:sz w:val="20"/>
          <w:szCs w:val="20"/>
        </w:rPr>
        <w:t>e</w:t>
      </w:r>
      <w:r w:rsidRPr="7566C853">
        <w:rPr>
          <w:rFonts w:ascii="Arial" w:eastAsia="Arial" w:hAnsi="Arial" w:cs="Arial"/>
          <w:b/>
          <w:bCs/>
          <w:sz w:val="20"/>
          <w:szCs w:val="20"/>
        </w:rPr>
        <w:t>:</w:t>
      </w:r>
      <w:r w:rsidRPr="7566C853">
        <w:rPr>
          <w:rFonts w:ascii="Arial" w:eastAsia="Arial" w:hAnsi="Arial" w:cs="Arial"/>
          <w:sz w:val="20"/>
          <w:szCs w:val="20"/>
        </w:rPr>
        <w:t xml:space="preserve"> International HTA database (Inatha)</w:t>
      </w:r>
      <w:r>
        <w:br/>
      </w:r>
      <w:r w:rsidRPr="7566C853">
        <w:rPr>
          <w:rFonts w:ascii="Arial" w:eastAsia="Arial" w:hAnsi="Arial" w:cs="Arial"/>
          <w:b/>
          <w:bCs/>
          <w:sz w:val="20"/>
          <w:szCs w:val="20"/>
        </w:rPr>
        <w:t>Dat</w:t>
      </w:r>
      <w:r w:rsidR="00476A82">
        <w:rPr>
          <w:rFonts w:ascii="Arial" w:eastAsia="Arial" w:hAnsi="Arial" w:cs="Arial"/>
          <w:b/>
          <w:bCs/>
          <w:sz w:val="20"/>
          <w:szCs w:val="20"/>
        </w:rPr>
        <w:t>e</w:t>
      </w:r>
      <w:r w:rsidRPr="7566C853">
        <w:rPr>
          <w:rFonts w:ascii="Arial" w:eastAsia="Arial" w:hAnsi="Arial" w:cs="Arial"/>
          <w:b/>
          <w:bCs/>
          <w:sz w:val="20"/>
          <w:szCs w:val="20"/>
        </w:rPr>
        <w:t>:</w:t>
      </w:r>
      <w:r w:rsidRPr="7566C853">
        <w:rPr>
          <w:rFonts w:ascii="Arial" w:eastAsia="Arial" w:hAnsi="Arial" w:cs="Arial"/>
          <w:sz w:val="20"/>
          <w:szCs w:val="20"/>
        </w:rPr>
        <w:t xml:space="preserve"> 19 </w:t>
      </w:r>
      <w:r w:rsidR="00476A82">
        <w:rPr>
          <w:rFonts w:ascii="Arial" w:eastAsia="Arial" w:hAnsi="Arial" w:cs="Arial"/>
          <w:sz w:val="20"/>
          <w:szCs w:val="20"/>
        </w:rPr>
        <w:t>A</w:t>
      </w:r>
      <w:r w:rsidRPr="7566C853">
        <w:rPr>
          <w:rFonts w:ascii="Arial" w:eastAsia="Arial" w:hAnsi="Arial" w:cs="Arial"/>
          <w:sz w:val="20"/>
          <w:szCs w:val="20"/>
        </w:rPr>
        <w:t>pril 2022</w:t>
      </w:r>
      <w:r>
        <w:br/>
      </w:r>
      <w:r w:rsidR="00476A82">
        <w:rPr>
          <w:rFonts w:ascii="Arial" w:eastAsia="Arial" w:hAnsi="Arial" w:cs="Arial"/>
          <w:b/>
          <w:bCs/>
          <w:sz w:val="20"/>
          <w:szCs w:val="20"/>
        </w:rPr>
        <w:t>Results</w:t>
      </w:r>
      <w:r w:rsidRPr="7566C853">
        <w:rPr>
          <w:rFonts w:ascii="Arial" w:eastAsia="Arial" w:hAnsi="Arial" w:cs="Arial"/>
          <w:b/>
          <w:bCs/>
          <w:sz w:val="20"/>
          <w:szCs w:val="20"/>
        </w:rPr>
        <w:t>:</w:t>
      </w:r>
      <w:r w:rsidRPr="7566C853">
        <w:rPr>
          <w:rFonts w:ascii="Arial" w:eastAsia="Arial" w:hAnsi="Arial" w:cs="Arial"/>
          <w:sz w:val="20"/>
          <w:szCs w:val="20"/>
        </w:rPr>
        <w:t xml:space="preserve"> 876</w:t>
      </w:r>
    </w:p>
    <w:p w14:paraId="6FE0ABDC" w14:textId="71CED466" w:rsidR="002977CB" w:rsidRDefault="45E273CF" w:rsidP="7566C853">
      <w:pPr>
        <w:spacing w:line="257" w:lineRule="auto"/>
      </w:pPr>
      <w:r w:rsidRPr="7566C853">
        <w:rPr>
          <w:rFonts w:ascii="Arial" w:eastAsia="Arial" w:hAnsi="Arial" w:cs="Arial"/>
          <w:color w:val="00B050"/>
          <w:sz w:val="20"/>
          <w:szCs w:val="20"/>
        </w:rPr>
        <w:t xml:space="preserve"> </w:t>
      </w:r>
    </w:p>
    <w:tbl>
      <w:tblPr>
        <w:tblStyle w:val="Tabellrutnt"/>
        <w:tblW w:w="9015" w:type="dxa"/>
        <w:tblLayout w:type="fixed"/>
        <w:tblLook w:val="04A0" w:firstRow="1" w:lastRow="0" w:firstColumn="1" w:lastColumn="0" w:noHBand="0" w:noVBand="1"/>
      </w:tblPr>
      <w:tblGrid>
        <w:gridCol w:w="8179"/>
        <w:gridCol w:w="836"/>
      </w:tblGrid>
      <w:tr w:rsidR="7566C853" w:rsidRPr="0096383F" w14:paraId="0A35F440" w14:textId="77777777" w:rsidTr="00476A82">
        <w:trPr>
          <w:trHeight w:val="300"/>
        </w:trPr>
        <w:tc>
          <w:tcPr>
            <w:tcW w:w="8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B2A84E" w14:textId="1BF0CA61" w:rsidR="7566C853" w:rsidRPr="0096383F" w:rsidRDefault="7566C853" w:rsidP="7566C853">
            <w:pPr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color w:val="000000" w:themeColor="text1"/>
                <w:sz w:val="16"/>
                <w:szCs w:val="16"/>
                <w:lang w:val="en-US"/>
              </w:rPr>
              <w:t xml:space="preserve">telemonitor* OR (tele monitor*) OR homemonitor* OR selfmonitor* </w:t>
            </w: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>OR (home measured) OR (home measurement*) OR (home management) OR (self monitor*) OR (self measured) OR (self measurement*) OR (self BPM) OR (self blood pressure) OR (home BPM) OR (home blood pressure*) OR telemedicine OR (tele medicine) OR telehealth* OR (tele health*) OR mhealth* OR (m health*) OR ehealth* OR (e health*) OR (mobile health*) OR telemetr* OR (tele metr*)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5BD922" w14:textId="3F6A215A" w:rsidR="7566C853" w:rsidRPr="0096383F" w:rsidRDefault="7566C853" w:rsidP="7566C853">
            <w:pPr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</w:tr>
      <w:tr w:rsidR="00476A82" w:rsidRPr="0096383F" w14:paraId="28307B6E" w14:textId="77777777" w:rsidTr="00476A82">
        <w:trPr>
          <w:trHeight w:val="300"/>
        </w:trPr>
        <w:tc>
          <w:tcPr>
            <w:tcW w:w="8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122AB1" w14:textId="364F5BDB" w:rsidR="00476A82" w:rsidRPr="7566C853" w:rsidRDefault="00476A82" w:rsidP="00476A82">
            <w:pPr>
              <w:rPr>
                <w:rFonts w:ascii="Tahoma" w:eastAsia="Tahoma" w:hAnsi="Tahoma" w:cs="Tahoma"/>
                <w:color w:val="000000" w:themeColor="text1"/>
                <w:sz w:val="16"/>
                <w:szCs w:val="16"/>
                <w:lang w:val="en-US"/>
              </w:rPr>
            </w:pPr>
            <w:r w:rsidRPr="7566C853">
              <w:rPr>
                <w:rFonts w:ascii="Tahoma" w:eastAsia="Tahoma" w:hAnsi="Tahoma" w:cs="Tahoma"/>
                <w:color w:val="000000" w:themeColor="text1"/>
                <w:sz w:val="16"/>
                <w:szCs w:val="16"/>
                <w:lang w:val="en-US"/>
              </w:rPr>
              <w:t xml:space="preserve">telemonitor* OR (tele monitor*) OR homemonitor* OR selfmonitor* </w:t>
            </w: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>OR (home measured) OR (home measurement*) OR (home management) OR (self monitor*) OR (self measured) OR (self measurement*) OR (self BPM) OR (self blood pressure) OR (home BPM) OR (home blood pressure*) OR telemedicine OR (tele medicine) OR telehealth* OR (tele health*) OR mhealth* OR (m health*) OR ehealth* OR (e health*) OR (mobile health*) OR telemetr* OR (tele metr*)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FC896A" w14:textId="1D83B84D" w:rsidR="00476A82" w:rsidRPr="7566C853" w:rsidRDefault="00476A82" w:rsidP="00476A82">
            <w:pPr>
              <w:rPr>
                <w:rFonts w:ascii="Tahoma" w:eastAsia="Tahoma" w:hAnsi="Tahoma" w:cs="Tahoma"/>
                <w:color w:val="000000" w:themeColor="text1"/>
                <w:sz w:val="16"/>
                <w:szCs w:val="16"/>
                <w:lang w:val="en-US"/>
              </w:rPr>
            </w:pPr>
            <w:r w:rsidRPr="7566C853">
              <w:rPr>
                <w:rFonts w:ascii="Tahoma" w:eastAsia="Tahoma" w:hAnsi="Tahoma" w:cs="Tahoma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</w:tr>
      <w:tr w:rsidR="00476A82" w14:paraId="34B7D570" w14:textId="77777777" w:rsidTr="00476A82">
        <w:trPr>
          <w:trHeight w:val="300"/>
        </w:trPr>
        <w:tc>
          <w:tcPr>
            <w:tcW w:w="8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615AAA" w14:textId="4CEFDB24" w:rsidR="00476A82" w:rsidRDefault="00476A82" w:rsidP="00476A82">
            <w:r w:rsidRPr="7566C853">
              <w:rPr>
                <w:rFonts w:ascii="Tahoma" w:eastAsia="Tahoma" w:hAnsi="Tahoma" w:cs="Tahoma"/>
                <w:sz w:val="16"/>
                <w:szCs w:val="16"/>
              </w:rPr>
              <w:t>OR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86FB94" w14:textId="45D32D4D" w:rsidR="00476A82" w:rsidRDefault="00476A82" w:rsidP="00476A82">
            <w:r w:rsidRPr="7566C853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</w:p>
        </w:tc>
      </w:tr>
      <w:tr w:rsidR="00476A82" w:rsidRPr="0096383F" w14:paraId="44D0D3F5" w14:textId="77777777" w:rsidTr="00476A82">
        <w:trPr>
          <w:trHeight w:val="300"/>
        </w:trPr>
        <w:tc>
          <w:tcPr>
            <w:tcW w:w="8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38A031" w14:textId="59449449" w:rsidR="00476A82" w:rsidRPr="0096383F" w:rsidRDefault="00476A82" w:rsidP="00476A82">
            <w:pPr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color w:val="000000" w:themeColor="text1"/>
                <w:sz w:val="16"/>
                <w:szCs w:val="16"/>
                <w:lang w:val="en-US"/>
              </w:rPr>
              <w:t>((monitor*) AND (remote</w:t>
            </w: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>*</w:t>
            </w:r>
            <w:r w:rsidRPr="7566C853">
              <w:rPr>
                <w:rFonts w:ascii="Tahoma" w:eastAsia="Tahoma" w:hAnsi="Tahoma" w:cs="Tahoma"/>
                <w:color w:val="000000" w:themeColor="text1"/>
                <w:sz w:val="16"/>
                <w:szCs w:val="16"/>
                <w:lang w:val="en-US"/>
              </w:rPr>
              <w:t xml:space="preserve"> OR home OR homebased OR (home-based) OR ambulatory OR (out-of-office) </w:t>
            </w: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>OR</w:t>
            </w:r>
            <w:r w:rsidRPr="7566C853">
              <w:rPr>
                <w:rFonts w:ascii="Tahoma" w:eastAsia="Tahoma" w:hAnsi="Tahoma" w:cs="Tahoma"/>
                <w:color w:val="ED7D31" w:themeColor="accent2"/>
                <w:sz w:val="16"/>
                <w:szCs w:val="16"/>
                <w:lang w:val="en-US"/>
              </w:rPr>
              <w:t xml:space="preserve"> (</w:t>
            </w:r>
            <w:r w:rsidRPr="7566C853">
              <w:rPr>
                <w:rFonts w:ascii="Tahoma" w:eastAsia="Tahoma" w:hAnsi="Tahoma" w:cs="Tahoma"/>
                <w:sz w:val="16"/>
                <w:szCs w:val="16"/>
                <w:lang w:val="en-US"/>
              </w:rPr>
              <w:t>self-management)))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C66AA5" w14:textId="7918A027" w:rsidR="00476A82" w:rsidRPr="0096383F" w:rsidRDefault="00476A82" w:rsidP="00476A82">
            <w:pPr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</w:tr>
      <w:tr w:rsidR="00476A82" w14:paraId="486C7D70" w14:textId="77777777" w:rsidTr="00476A82">
        <w:trPr>
          <w:trHeight w:val="300"/>
        </w:trPr>
        <w:tc>
          <w:tcPr>
            <w:tcW w:w="8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49847B" w14:textId="37B75B2C" w:rsidR="00476A82" w:rsidRPr="0096383F" w:rsidRDefault="00476A82" w:rsidP="00476A82">
            <w:pPr>
              <w:rPr>
                <w:lang w:val="en-GB"/>
              </w:rPr>
            </w:pPr>
            <w:r w:rsidRPr="7566C853">
              <w:rPr>
                <w:rFonts w:ascii="Tahoma" w:eastAsia="Tahoma" w:hAnsi="Tahoma" w:cs="Tahoma"/>
                <w:b/>
                <w:bCs/>
                <w:sz w:val="16"/>
                <w:szCs w:val="16"/>
                <w:lang w:val="en-US"/>
              </w:rPr>
              <w:t xml:space="preserve">Limit search to english, swedish, danish, norwegian and publication year 2016-2022                                     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22D7E0" w14:textId="52DD85A1" w:rsidR="00476A82" w:rsidRDefault="00476A82" w:rsidP="00476A82">
            <w:r w:rsidRPr="7566C853"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876</w:t>
            </w:r>
          </w:p>
        </w:tc>
      </w:tr>
    </w:tbl>
    <w:p w14:paraId="2BC92653" w14:textId="555C04B4" w:rsidR="002977CB" w:rsidRPr="0096383F" w:rsidRDefault="45E273CF" w:rsidP="7566C853">
      <w:pPr>
        <w:spacing w:line="257" w:lineRule="auto"/>
        <w:rPr>
          <w:lang w:val="en-GB"/>
        </w:rPr>
      </w:pPr>
      <w:r w:rsidRPr="0096383F">
        <w:rPr>
          <w:rFonts w:ascii="Arial" w:eastAsia="Arial" w:hAnsi="Arial" w:cs="Arial"/>
          <w:i/>
          <w:iCs/>
          <w:sz w:val="16"/>
          <w:szCs w:val="16"/>
          <w:lang w:val="en-GB"/>
        </w:rPr>
        <w:t>(</w:t>
      </w:r>
      <w:r w:rsidR="00476A82" w:rsidRPr="0096383F">
        <w:rPr>
          <w:rFonts w:ascii="Arial" w:eastAsia="Arial" w:hAnsi="Arial" w:cs="Arial"/>
          <w:i/>
          <w:iCs/>
          <w:sz w:val="16"/>
          <w:szCs w:val="16"/>
          <w:lang w:val="en-GB"/>
        </w:rPr>
        <w:t>The above keywords were searched in title, abstract, and keywords</w:t>
      </w:r>
      <w:r w:rsidRPr="0096383F">
        <w:rPr>
          <w:rFonts w:ascii="Arial" w:eastAsia="Arial" w:hAnsi="Arial" w:cs="Arial"/>
          <w:i/>
          <w:iCs/>
          <w:sz w:val="16"/>
          <w:szCs w:val="16"/>
          <w:lang w:val="en-GB"/>
        </w:rPr>
        <w:t xml:space="preserve">) </w:t>
      </w:r>
    </w:p>
    <w:p w14:paraId="62DA90AC" w14:textId="710AE6A2" w:rsidR="002977CB" w:rsidRPr="0096383F" w:rsidRDefault="45E273CF" w:rsidP="7566C853">
      <w:pPr>
        <w:spacing w:line="257" w:lineRule="auto"/>
        <w:rPr>
          <w:lang w:val="en-GB"/>
        </w:rPr>
      </w:pPr>
      <w:r w:rsidRPr="0096383F">
        <w:rPr>
          <w:rFonts w:ascii="Arial" w:eastAsia="Arial" w:hAnsi="Arial" w:cs="Arial"/>
          <w:color w:val="00B050"/>
          <w:sz w:val="20"/>
          <w:szCs w:val="20"/>
          <w:lang w:val="en-GB"/>
        </w:rPr>
        <w:t xml:space="preserve"> </w:t>
      </w:r>
    </w:p>
    <w:p w14:paraId="33DD75E0" w14:textId="4D4CB9DB" w:rsidR="002977CB" w:rsidRPr="0096383F" w:rsidRDefault="45E273CF" w:rsidP="7566C853">
      <w:pPr>
        <w:spacing w:line="257" w:lineRule="auto"/>
        <w:rPr>
          <w:lang w:val="en-GB"/>
        </w:rPr>
      </w:pPr>
      <w:r w:rsidRPr="0096383F">
        <w:rPr>
          <w:rFonts w:ascii="Arial" w:eastAsia="Arial" w:hAnsi="Arial" w:cs="Arial"/>
          <w:sz w:val="20"/>
          <w:szCs w:val="20"/>
          <w:lang w:val="en-GB"/>
        </w:rPr>
        <w:t xml:space="preserve"> </w:t>
      </w:r>
    </w:p>
    <w:p w14:paraId="2AA00B21" w14:textId="41F669FB" w:rsidR="002977CB" w:rsidRPr="0096383F" w:rsidRDefault="45E273CF" w:rsidP="7566C853">
      <w:pPr>
        <w:spacing w:line="257" w:lineRule="auto"/>
        <w:rPr>
          <w:lang w:val="en-GB"/>
        </w:rPr>
      </w:pPr>
      <w:r w:rsidRPr="0096383F">
        <w:rPr>
          <w:rFonts w:ascii="Arial" w:eastAsia="Arial" w:hAnsi="Arial" w:cs="Arial"/>
          <w:color w:val="00B050"/>
          <w:sz w:val="20"/>
          <w:szCs w:val="20"/>
          <w:lang w:val="en-GB"/>
        </w:rPr>
        <w:t xml:space="preserve"> </w:t>
      </w:r>
    </w:p>
    <w:p w14:paraId="494B75FD" w14:textId="233FCB5F" w:rsidR="002977CB" w:rsidRPr="0096383F" w:rsidRDefault="002977CB" w:rsidP="7566C853">
      <w:pPr>
        <w:spacing w:line="257" w:lineRule="auto"/>
        <w:rPr>
          <w:lang w:val="en-GB"/>
        </w:rPr>
      </w:pPr>
    </w:p>
    <w:p w14:paraId="63EBDC82" w14:textId="7E8CAD38" w:rsidR="002977CB" w:rsidRPr="0096383F" w:rsidRDefault="002977CB" w:rsidP="7566C853">
      <w:pPr>
        <w:spacing w:line="257" w:lineRule="auto"/>
        <w:rPr>
          <w:lang w:val="en-GB"/>
        </w:rPr>
      </w:pPr>
    </w:p>
    <w:p w14:paraId="56CB2131" w14:textId="0F6B76A6" w:rsidR="002977CB" w:rsidRPr="0096383F" w:rsidRDefault="002977CB" w:rsidP="7566C853">
      <w:pPr>
        <w:rPr>
          <w:lang w:val="en-GB"/>
        </w:rPr>
      </w:pPr>
    </w:p>
    <w:sectPr w:rsidR="002977CB" w:rsidRPr="009638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M1MDQ0MjE1NLEwMTJR0lEKTi0uzszPAykwrAUAoddNUCwAAAA="/>
  </w:docVars>
  <w:rsids>
    <w:rsidRoot w:val="2DC5B1AA"/>
    <w:rsid w:val="00005F1A"/>
    <w:rsid w:val="000A38AF"/>
    <w:rsid w:val="002977CB"/>
    <w:rsid w:val="00476A82"/>
    <w:rsid w:val="0096383F"/>
    <w:rsid w:val="2DC5B1AA"/>
    <w:rsid w:val="45E273CF"/>
    <w:rsid w:val="7566C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5B1AA"/>
  <w15:chartTrackingRefBased/>
  <w15:docId w15:val="{3EDF75E4-59A5-470E-A340-928CF146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005F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9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%234+OR+%235&amp;ac=no&amp;sort=relevance" TargetMode="External"/><Relationship Id="rId13" Type="http://schemas.openxmlformats.org/officeDocument/2006/relationships/hyperlink" Target="https://pubmed.ncbi.nlm.nih.gov/?term=%22Monitoring%2C+Ambulatory%22%5BMesh%5D+OR+%22Telemedicine%22%5BMesh%3ANoExp%5D+OR+%22Telemetry%22%5BMesh%5D&amp;ac=no&amp;sort=relevan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ubmed.ncbi.nlm.nih.gov/?term=%233+NOT+%236&amp;ac=no&amp;sort=relevance" TargetMode="External"/><Relationship Id="rId12" Type="http://schemas.openxmlformats.org/officeDocument/2006/relationships/hyperlink" Target="https://pubmed.ncbi.nlm.nih.gov/?term=telemonitor%2A%5BTitle%2FAbstract%5D+OR+tele-monitor%2A%5BTitle%2FAbstract%5D+OR+homemonitor%2A%5BTitle%2FAbstract%5D+OR+selfmonitor%2A%5BTitle%2FAbstract%5D+OR+home-measured%5BTitle%2FAbstract%5D+OR+home+measurement%2A%5BTitle%2FAbstract%5D+OR+home-management%5BTitle%2FAbstract%5D+OR+self-monitor%2A%5BTitle%2FAbstract%5D+OR+self-measured%5BTitle%2FAbstract%5D+OR+self-measurement%2A%5BTitle%2FAbstract%5D+OR+self-BPM%5BTitle%2FAbstract%5D+OR+self+blood+pressure%5BTitle%2FAbstract%5D+OR+home-BPM%5BTitle%2FAbstract%5D+OR+home+blood+pressure%2A%5BTitle%2FAbstract%5D+OR+telemedicine%5BTitle%2FAbstract%5D+OR+tele-medicine%5BTitle%2FAbstract%5D+OR+telehealth%2A%5BTitle%2FAbstract%5D+OR+tele-health%2A%5BTitle%2FAbstract%5D+OR+mhealth%2A%5BTitle%2FAbstract%5D+OR+m-health%2A%5BTitle%2FAbstract%5D+OR+ehealth%2A%5BTitle%2FAbstract%5D+OR+e-health%2A%5BTitle%2FAbstract%5D+OR+mobile+health%2A%5BTitle%2FAbstract%5D+OR+telemetr%2A%5BTitle%2FAbstract%5D+OR+tele-metr%2A%5BTitle%2FAbstract%5D+OR+%28%28monitor%2A%5BTitle%2FAbstract%5D%29+AND+%28remote%2A%5BTitle%2FAbstract%5D+OR+home%5BTitle%2FAbstract%5D+OR+homebased%5BTitle%2FAbstract%5D+OR+home-based%5BTitle%2FAbstract%5D+OR+ambulatory%5BTitle%2FAbstract%5D+OR+out-of-office%5BTitle%2FAbstract%5D+OR+self-management%5BTitle%2FAbstract%5D%29%29&amp;ac=no&amp;sort=relevan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?term=%233+NOT+%236&amp;filter=pubt.systematicreview&amp;ac=no&amp;sort=relevance" TargetMode="External"/><Relationship Id="rId11" Type="http://schemas.openxmlformats.org/officeDocument/2006/relationships/hyperlink" Target="https://pubmed.ncbi.nlm.nih.gov/?term=%231+OR+%232&amp;ac=no&amp;sort=relevance" TargetMode="External"/><Relationship Id="rId5" Type="http://schemas.openxmlformats.org/officeDocument/2006/relationships/hyperlink" Target="https://pubmed.ncbi.nlm.nih.gov/?term=%233+NOT+%236&amp;filter=pubt.systematicreview&amp;filter=lang.danish&amp;filter=lang.english&amp;filter=lang.norwegian&amp;filter=years.2016-2022&amp;ac=no&amp;sort=relevanc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ubmed.ncbi.nlm.nih.gov/?term=%28%28animals%5Bmh%5D%29+NOT+%28animals%5Bmh%5D+AND+humans%5Bmh%5D%29%29&amp;ac=no&amp;sort=relevance" TargetMode="External"/><Relationship Id="rId4" Type="http://schemas.openxmlformats.org/officeDocument/2006/relationships/hyperlink" Target="https://pubmed.ncbi.nlm.nih.gov/?term=%233+NOT+%236&amp;filter=pubt.systematicreview&amp;filter=lang.danish&amp;filter=lang.english&amp;filter=lang.norwegian&amp;filter=lang.swedish&amp;filter=years.2016-2022&amp;ac=no&amp;sort=relevance" TargetMode="External"/><Relationship Id="rId9" Type="http://schemas.openxmlformats.org/officeDocument/2006/relationships/hyperlink" Target="https://pubmed.ncbi.nlm.nih.gov/?term=animal%5Bti%5D+OR+animals%5Bti%5D+OR+rat%5Bti%5D+OR+rats%5Bti%5D+OR+mouse%5Bti%5D+OR+mice%5Bti%5D+OR+rodent%5Bti%5D+OR+rodents%5Bti%5D+OR+dog%5Bti%5D+OR+dogs%5Bti%5D+OR+cat%5Bti%5D+OR+cats%5Bti%5D+OR+koalas%5Bti%5D+OR+hamster%5Bti%5D+OR+hamsters%5Bti%5D+OR+rabbit%5Bti%5D+OR+rabbits%5Bti%5D+OR+swine%5Bti%5D+OR+murine%5Bti%5D+OR+porcine%5Bti%5D&amp;ac=no&amp;sort=relevan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579</Words>
  <Characters>6844</Characters>
  <Application>Microsoft Office Word</Application>
  <DocSecurity>0</DocSecurity>
  <Lines>57</Lines>
  <Paragraphs>14</Paragraphs>
  <ScaleCrop>false</ScaleCrop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Vallo Hult</dc:creator>
  <cp:keywords/>
  <dc:description/>
  <cp:lastModifiedBy>Constanze Wartenberg</cp:lastModifiedBy>
  <cp:revision>3</cp:revision>
  <dcterms:created xsi:type="dcterms:W3CDTF">2024-09-16T10:30:00Z</dcterms:created>
  <dcterms:modified xsi:type="dcterms:W3CDTF">2024-09-16T10:30:00Z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2c53652c6dfebf3cfe4c9d4865f74642a073d83ca8ec51d34c1f250f8971fc18</vt:lpwstr>
  </property>
</Properties>
</file>