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C0492" w14:textId="196D25A5" w:rsidR="00F974E5" w:rsidRPr="00917D7E" w:rsidRDefault="00917D7E" w:rsidP="00F974E5">
      <w:pPr>
        <w:rPr>
          <w:rFonts w:ascii="Calibri" w:hAnsi="Calibri" w:cs="Calibri"/>
          <w:b/>
          <w:bCs/>
          <w:sz w:val="24"/>
          <w:szCs w:val="24"/>
        </w:rPr>
      </w:pPr>
      <w:r w:rsidRPr="00917D7E">
        <w:rPr>
          <w:rFonts w:ascii="Calibri" w:hAnsi="Calibri" w:cs="Calibri"/>
          <w:b/>
          <w:bCs/>
          <w:sz w:val="24"/>
          <w:szCs w:val="24"/>
        </w:rPr>
        <w:t>Table 1</w:t>
      </w:r>
      <w:r w:rsidR="00F974E5" w:rsidRPr="00917D7E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917D7E">
        <w:rPr>
          <w:rFonts w:ascii="Calibri" w:hAnsi="Calibri" w:cs="Calibri"/>
          <w:b/>
          <w:bCs/>
          <w:sz w:val="24"/>
          <w:szCs w:val="24"/>
        </w:rPr>
        <w:t>S</w:t>
      </w:r>
      <w:r w:rsidR="00F974E5" w:rsidRPr="00917D7E">
        <w:rPr>
          <w:rFonts w:ascii="Calibri" w:hAnsi="Calibri" w:cs="Calibri"/>
          <w:b/>
          <w:bCs/>
          <w:sz w:val="24"/>
          <w:szCs w:val="24"/>
        </w:rPr>
        <w:t xml:space="preserve">earch terms </w:t>
      </w:r>
    </w:p>
    <w:tbl>
      <w:tblPr>
        <w:tblStyle w:val="TableGrid"/>
        <w:tblW w:w="14516" w:type="dxa"/>
        <w:tblLook w:val="04A0" w:firstRow="1" w:lastRow="0" w:firstColumn="1" w:lastColumn="0" w:noHBand="0" w:noVBand="1"/>
      </w:tblPr>
      <w:tblGrid>
        <w:gridCol w:w="3154"/>
        <w:gridCol w:w="11362"/>
      </w:tblGrid>
      <w:tr w:rsidR="00F974E5" w:rsidRPr="004B3CE4" w14:paraId="290C7F5D" w14:textId="77777777" w:rsidTr="00530EC5">
        <w:trPr>
          <w:trHeight w:val="582"/>
        </w:trPr>
        <w:tc>
          <w:tcPr>
            <w:tcW w:w="3154" w:type="dxa"/>
          </w:tcPr>
          <w:p w14:paraId="1C380B5D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Focus </w:t>
            </w:r>
          </w:p>
        </w:tc>
        <w:tc>
          <w:tcPr>
            <w:tcW w:w="11362" w:type="dxa"/>
          </w:tcPr>
          <w:p w14:paraId="2D18BCB7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Search terms </w:t>
            </w:r>
          </w:p>
        </w:tc>
      </w:tr>
      <w:tr w:rsidR="00F974E5" w:rsidRPr="004B3CE4" w14:paraId="48C1E949" w14:textId="77777777" w:rsidTr="00530EC5">
        <w:trPr>
          <w:trHeight w:val="299"/>
        </w:trPr>
        <w:tc>
          <w:tcPr>
            <w:tcW w:w="3154" w:type="dxa"/>
          </w:tcPr>
          <w:p w14:paraId="5F7EE62E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Population </w:t>
            </w:r>
          </w:p>
        </w:tc>
        <w:tc>
          <w:tcPr>
            <w:tcW w:w="11362" w:type="dxa"/>
          </w:tcPr>
          <w:p w14:paraId="225152EC" w14:textId="77777777" w:rsidR="00F974E5" w:rsidRPr="004B3CE4" w:rsidRDefault="00F974E5" w:rsidP="00530EC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Adolescents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Adolescence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>Young people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>Youths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Teenagers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boys and girls </w:t>
            </w:r>
          </w:p>
          <w:p w14:paraId="24E6E3E7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74E5" w:rsidRPr="004B3CE4" w14:paraId="35A19697" w14:textId="77777777" w:rsidTr="00530EC5">
        <w:trPr>
          <w:trHeight w:val="220"/>
        </w:trPr>
        <w:tc>
          <w:tcPr>
            <w:tcW w:w="3154" w:type="dxa"/>
          </w:tcPr>
          <w:p w14:paraId="521F8397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62" w:type="dxa"/>
          </w:tcPr>
          <w:p w14:paraId="1E080B2E" w14:textId="77777777" w:rsidR="00F974E5" w:rsidRPr="004B3CE4" w:rsidRDefault="00F974E5" w:rsidP="00530E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AND</w:t>
            </w:r>
          </w:p>
        </w:tc>
      </w:tr>
      <w:tr w:rsidR="00F974E5" w:rsidRPr="004B3CE4" w14:paraId="360E51EF" w14:textId="77777777" w:rsidTr="00530EC5">
        <w:trPr>
          <w:trHeight w:val="299"/>
        </w:trPr>
        <w:tc>
          <w:tcPr>
            <w:tcW w:w="3154" w:type="dxa"/>
          </w:tcPr>
          <w:p w14:paraId="131ADF26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SRH services </w:t>
            </w:r>
          </w:p>
        </w:tc>
        <w:tc>
          <w:tcPr>
            <w:tcW w:w="11362" w:type="dxa"/>
          </w:tcPr>
          <w:p w14:paraId="08EF6271" w14:textId="77777777" w:rsidR="00F974E5" w:rsidRPr="004B3CE4" w:rsidRDefault="00F974E5" w:rsidP="00530EC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Sexual and reproductive health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Sexual health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reproductive health OR sexually transmitted diseases OR Comprehensive sexuality education OR Antenatal care OR Postnatal care OR HIV OR Family planning/Contraceptive service OR Abortion care OR FGM OR Child Marriage OR Gender-based Violence </w:t>
            </w:r>
          </w:p>
          <w:p w14:paraId="62A02DEA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74E5" w:rsidRPr="004B3CE4" w14:paraId="0D5BFCF6" w14:textId="77777777" w:rsidTr="00530EC5">
        <w:trPr>
          <w:trHeight w:val="299"/>
        </w:trPr>
        <w:tc>
          <w:tcPr>
            <w:tcW w:w="3154" w:type="dxa"/>
          </w:tcPr>
          <w:p w14:paraId="5E6A1530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62" w:type="dxa"/>
          </w:tcPr>
          <w:p w14:paraId="26BBCAB3" w14:textId="77777777" w:rsidR="00F974E5" w:rsidRPr="004B3CE4" w:rsidRDefault="00F974E5" w:rsidP="00530E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AND</w:t>
            </w:r>
          </w:p>
        </w:tc>
      </w:tr>
      <w:tr w:rsidR="00F974E5" w:rsidRPr="004B3CE4" w14:paraId="1952157A" w14:textId="77777777" w:rsidTr="00530EC5">
        <w:trPr>
          <w:trHeight w:val="283"/>
        </w:trPr>
        <w:tc>
          <w:tcPr>
            <w:tcW w:w="3154" w:type="dxa"/>
          </w:tcPr>
          <w:p w14:paraId="1D042B3B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Service delivery models </w:t>
            </w:r>
          </w:p>
        </w:tc>
        <w:tc>
          <w:tcPr>
            <w:tcW w:w="11362" w:type="dxa"/>
          </w:tcPr>
          <w:p w14:paraId="43FB434F" w14:textId="77777777" w:rsidR="00F974E5" w:rsidRPr="004B3CE4" w:rsidRDefault="00F974E5" w:rsidP="00530EC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Health service models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Service delivery models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Service delivery strategies OR healthcare delivery strategies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Service delivery guidelines OR Health care delivery </w:t>
            </w:r>
          </w:p>
        </w:tc>
      </w:tr>
      <w:tr w:rsidR="00F974E5" w:rsidRPr="004B3CE4" w14:paraId="7EDB7715" w14:textId="77777777" w:rsidTr="00530EC5">
        <w:trPr>
          <w:trHeight w:val="299"/>
        </w:trPr>
        <w:tc>
          <w:tcPr>
            <w:tcW w:w="3154" w:type="dxa"/>
          </w:tcPr>
          <w:p w14:paraId="7D0EB2BF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>SRH needs</w:t>
            </w:r>
          </w:p>
        </w:tc>
        <w:tc>
          <w:tcPr>
            <w:tcW w:w="11362" w:type="dxa"/>
          </w:tcPr>
          <w:p w14:paraId="37EC49E4" w14:textId="77777777" w:rsidR="00F974E5" w:rsidRPr="004B3CE4" w:rsidRDefault="00F974E5" w:rsidP="00530EC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Needs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problems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demands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requirements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issues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matters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concerns </w:t>
            </w:r>
          </w:p>
        </w:tc>
      </w:tr>
      <w:tr w:rsidR="00F974E5" w:rsidRPr="004B3CE4" w14:paraId="1E0D9166" w14:textId="77777777" w:rsidTr="00530EC5">
        <w:trPr>
          <w:trHeight w:val="299"/>
        </w:trPr>
        <w:tc>
          <w:tcPr>
            <w:tcW w:w="3154" w:type="dxa"/>
          </w:tcPr>
          <w:p w14:paraId="447456DE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62" w:type="dxa"/>
          </w:tcPr>
          <w:p w14:paraId="3E354E67" w14:textId="77777777" w:rsidR="00F974E5" w:rsidRPr="004B3CE4" w:rsidRDefault="00F974E5" w:rsidP="00530E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AND</w:t>
            </w:r>
          </w:p>
        </w:tc>
      </w:tr>
      <w:tr w:rsidR="00F974E5" w:rsidRPr="004B3CE4" w14:paraId="138B3E52" w14:textId="77777777" w:rsidTr="00530EC5">
        <w:trPr>
          <w:trHeight w:val="283"/>
        </w:trPr>
        <w:tc>
          <w:tcPr>
            <w:tcW w:w="3154" w:type="dxa"/>
          </w:tcPr>
          <w:p w14:paraId="098FB094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62" w:type="dxa"/>
          </w:tcPr>
          <w:p w14:paraId="6875CBEB" w14:textId="77777777" w:rsidR="00F974E5" w:rsidRPr="004B3CE4" w:rsidRDefault="00F974E5" w:rsidP="00530EC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Perception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Feelings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Opinions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Thoughts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Views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Experience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Facilitators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influence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Promoters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Enablers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Barriers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Obstacles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Impediment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Hurdles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Constraints</w:t>
            </w:r>
          </w:p>
          <w:p w14:paraId="0A1CF262" w14:textId="77777777" w:rsidR="00F974E5" w:rsidRPr="004B3CE4" w:rsidRDefault="00F974E5" w:rsidP="00530E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74E5" w:rsidRPr="004B3CE4" w14:paraId="79DFA50B" w14:textId="77777777" w:rsidTr="00530EC5">
        <w:trPr>
          <w:trHeight w:val="283"/>
        </w:trPr>
        <w:tc>
          <w:tcPr>
            <w:tcW w:w="3154" w:type="dxa"/>
          </w:tcPr>
          <w:p w14:paraId="5FE2836A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62" w:type="dxa"/>
          </w:tcPr>
          <w:p w14:paraId="0FD8591F" w14:textId="77777777" w:rsidR="00F974E5" w:rsidRPr="004B3CE4" w:rsidRDefault="00F974E5" w:rsidP="00530E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AND</w:t>
            </w:r>
          </w:p>
        </w:tc>
      </w:tr>
      <w:tr w:rsidR="00F974E5" w:rsidRPr="004B3CE4" w14:paraId="48A36DFB" w14:textId="77777777" w:rsidTr="00530EC5">
        <w:trPr>
          <w:trHeight w:val="299"/>
        </w:trPr>
        <w:tc>
          <w:tcPr>
            <w:tcW w:w="3154" w:type="dxa"/>
          </w:tcPr>
          <w:p w14:paraId="13CB8C56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62" w:type="dxa"/>
          </w:tcPr>
          <w:p w14:paraId="02D3841B" w14:textId="77777777" w:rsidR="00F974E5" w:rsidRPr="004B3CE4" w:rsidRDefault="00F974E5" w:rsidP="00530EC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B3CE4">
              <w:rPr>
                <w:rFonts w:ascii="Calibri" w:hAnsi="Calibri" w:cs="Calibri"/>
                <w:sz w:val="18"/>
                <w:szCs w:val="18"/>
              </w:rPr>
              <w:t xml:space="preserve">Sub-Saharan Africa Region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Sub-Saharan Africa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Sub-Saharan Africa Countries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eastAsia="Times New Roman" w:hAnsi="Calibri" w:cs="Calibri"/>
                <w:i/>
                <w:iCs/>
                <w:caps/>
                <w:color w:val="50595E"/>
                <w:sz w:val="18"/>
                <w:szCs w:val="18"/>
                <w:lang w:eastAsia="en-GB"/>
              </w:rPr>
              <w:t xml:space="preserve">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Angola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Benin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Botswana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Burkina Faso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Burundi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Cabo Verde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Cameroon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Central African Republic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Chad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Comoros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Congo, dem. Rep.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Congo, rep.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>Cote d</w:t>
            </w:r>
            <w:r>
              <w:rPr>
                <w:rFonts w:ascii="Calibri" w:hAnsi="Calibri" w:cs="Calibri"/>
                <w:sz w:val="18"/>
                <w:szCs w:val="18"/>
              </w:rPr>
              <w:t>’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Ivoire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Djibouti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Equatorial Guinea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Eritrea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Eswatini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Ethiopia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Gabon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Gambia, the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Ghana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Guinea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Guinea-Bissau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Kenya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Lesotho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Liberia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Madagascar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Malawi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Mali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Mauritania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Mauritius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Mozambique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Namibia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Niger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Nigeria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Rwanda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Sao tome and Principe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 Senegal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OR 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Seychelles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Sierra Leone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Somalia  South Africa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South Sudan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Sudan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Tanzania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Togo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Uganda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Zambia </w:t>
            </w:r>
            <w:r w:rsidRPr="004B3CE4">
              <w:rPr>
                <w:rFonts w:ascii="Calibri" w:hAnsi="Calibri" w:cs="Calibri"/>
                <w:i/>
                <w:iCs/>
                <w:sz w:val="18"/>
                <w:szCs w:val="18"/>
              </w:rPr>
              <w:t>OR</w:t>
            </w:r>
            <w:r w:rsidRPr="004B3CE4">
              <w:rPr>
                <w:rFonts w:ascii="Calibri" w:hAnsi="Calibri" w:cs="Calibri"/>
                <w:sz w:val="18"/>
                <w:szCs w:val="18"/>
              </w:rPr>
              <w:t xml:space="preserve"> Zimbabwe.</w:t>
            </w:r>
          </w:p>
          <w:p w14:paraId="077FB084" w14:textId="77777777" w:rsidR="00F974E5" w:rsidRPr="004B3CE4" w:rsidRDefault="00F974E5" w:rsidP="00530E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EF0DB27" w14:textId="77777777" w:rsidR="009F0B96" w:rsidRDefault="009F0B96"/>
    <w:sectPr w:rsidR="009F0B96" w:rsidSect="00585D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Y0Nzc3MDU2N7M0trRU0lEKTi0uzszPAykwrAUAIF82WiwAAAA="/>
  </w:docVars>
  <w:rsids>
    <w:rsidRoot w:val="00F974E5"/>
    <w:rsid w:val="00585D38"/>
    <w:rsid w:val="00917D7E"/>
    <w:rsid w:val="009F0B96"/>
    <w:rsid w:val="00DC604A"/>
    <w:rsid w:val="00F3499C"/>
    <w:rsid w:val="00F96D91"/>
    <w:rsid w:val="00F9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BA85C3"/>
  <w15:chartTrackingRefBased/>
  <w15:docId w15:val="{96127727-FE05-4AA3-A2B8-EDB8114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E5"/>
  </w:style>
  <w:style w:type="paragraph" w:styleId="Heading1">
    <w:name w:val="heading 1"/>
    <w:basedOn w:val="Normal"/>
    <w:next w:val="Normal"/>
    <w:link w:val="Heading1Char"/>
    <w:uiPriority w:val="9"/>
    <w:qFormat/>
    <w:rsid w:val="00F97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4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4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4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4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4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4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4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4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4E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7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1344</Characters>
  <Application>Microsoft Office Word</Application>
  <DocSecurity>0</DocSecurity>
  <Lines>268</Lines>
  <Paragraphs>237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Yusupha Sanyang</dc:creator>
  <cp:keywords/>
  <dc:description/>
  <cp:lastModifiedBy>Yusupha Sanyang</cp:lastModifiedBy>
  <cp:revision>3</cp:revision>
  <dcterms:created xsi:type="dcterms:W3CDTF">2024-10-21T09:48:00Z</dcterms:created>
  <dcterms:modified xsi:type="dcterms:W3CDTF">2024-10-21T10:03:00Z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77e99df9-1a75-4451-b9c0-c51c8ea76ae4</vt:lpwstr>
  </property>
</Properties>
</file>