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701"/>
        <w:gridCol w:w="1706"/>
        <w:gridCol w:w="2551"/>
        <w:gridCol w:w="1555"/>
        <w:gridCol w:w="1842"/>
        <w:gridCol w:w="1843"/>
      </w:tblGrid>
      <w:tr w:rsidR="005256D6" w:rsidTr="00B47CBE">
        <w:tc>
          <w:tcPr>
            <w:tcW w:w="2547" w:type="dxa"/>
          </w:tcPr>
          <w:p w:rsidR="008B205E" w:rsidRDefault="008B205E"/>
        </w:tc>
        <w:tc>
          <w:tcPr>
            <w:tcW w:w="1701" w:type="dxa"/>
          </w:tcPr>
          <w:p w:rsidR="008B205E" w:rsidRPr="0089339F" w:rsidRDefault="001515B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9339F">
              <w:rPr>
                <w:rFonts w:ascii="Times New Roman" w:hAnsi="Times New Roman" w:cs="Times New Roman"/>
                <w:color w:val="000000" w:themeColor="text1"/>
              </w:rPr>
              <w:t>Yoo 2018</w:t>
            </w:r>
            <w:r w:rsidR="00B47CBE">
              <w:rPr>
                <w:rFonts w:ascii="Times New Roman" w:hAnsi="Times New Roman" w:cs="Times New Roman"/>
                <w:color w:val="000000" w:themeColor="text1"/>
              </w:rPr>
              <w:t>[1]</w:t>
            </w:r>
          </w:p>
        </w:tc>
        <w:tc>
          <w:tcPr>
            <w:tcW w:w="1706" w:type="dxa"/>
          </w:tcPr>
          <w:p w:rsidR="008B205E" w:rsidRPr="0089339F" w:rsidRDefault="001515B3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9339F">
              <w:rPr>
                <w:rFonts w:ascii="Times New Roman" w:hAnsi="Times New Roman" w:cs="Times New Roman"/>
                <w:color w:val="000000" w:themeColor="text1"/>
              </w:rPr>
              <w:t>Dafny</w:t>
            </w:r>
            <w:proofErr w:type="spellEnd"/>
            <w:r w:rsidRPr="0089339F">
              <w:rPr>
                <w:rFonts w:ascii="Times New Roman" w:hAnsi="Times New Roman" w:cs="Times New Roman"/>
                <w:color w:val="000000" w:themeColor="text1"/>
              </w:rPr>
              <w:t xml:space="preserve"> 2020</w:t>
            </w:r>
            <w:r w:rsidR="00B47CBE">
              <w:rPr>
                <w:rFonts w:ascii="Times New Roman" w:hAnsi="Times New Roman" w:cs="Times New Roman"/>
                <w:color w:val="000000" w:themeColor="text1"/>
              </w:rPr>
              <w:t>[2]</w:t>
            </w:r>
          </w:p>
        </w:tc>
        <w:tc>
          <w:tcPr>
            <w:tcW w:w="2551" w:type="dxa"/>
          </w:tcPr>
          <w:p w:rsidR="008B205E" w:rsidRPr="0089339F" w:rsidRDefault="001515B3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9339F">
              <w:rPr>
                <w:rFonts w:ascii="Times New Roman" w:hAnsi="Times New Roman" w:cs="Times New Roman"/>
                <w:color w:val="000000" w:themeColor="text1"/>
              </w:rPr>
              <w:t>Ruíz</w:t>
            </w:r>
            <w:proofErr w:type="spellEnd"/>
            <w:r w:rsidRPr="0089339F">
              <w:rPr>
                <w:rFonts w:ascii="Times New Roman" w:hAnsi="Times New Roman" w:cs="Times New Roman"/>
                <w:color w:val="000000" w:themeColor="text1"/>
              </w:rPr>
              <w:t>-González 2020</w:t>
            </w:r>
            <w:r w:rsidR="00B47CBE">
              <w:rPr>
                <w:rFonts w:ascii="Times New Roman" w:hAnsi="Times New Roman" w:cs="Times New Roman"/>
                <w:color w:val="000000" w:themeColor="text1"/>
              </w:rPr>
              <w:t>[3]</w:t>
            </w:r>
          </w:p>
        </w:tc>
        <w:tc>
          <w:tcPr>
            <w:tcW w:w="1555" w:type="dxa"/>
          </w:tcPr>
          <w:p w:rsidR="008B205E" w:rsidRPr="0089339F" w:rsidRDefault="001515B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9339F">
              <w:rPr>
                <w:rFonts w:ascii="Times New Roman" w:hAnsi="Times New Roman" w:cs="Times New Roman"/>
                <w:color w:val="000000" w:themeColor="text1"/>
              </w:rPr>
              <w:t>Fang 2023</w:t>
            </w:r>
            <w:r w:rsidR="00B47CBE">
              <w:rPr>
                <w:rFonts w:ascii="Times New Roman" w:hAnsi="Times New Roman" w:cs="Times New Roman"/>
                <w:color w:val="000000" w:themeColor="text1"/>
              </w:rPr>
              <w:t>[4]</w:t>
            </w:r>
          </w:p>
        </w:tc>
        <w:tc>
          <w:tcPr>
            <w:tcW w:w="1842" w:type="dxa"/>
          </w:tcPr>
          <w:p w:rsidR="008B205E" w:rsidRPr="0089339F" w:rsidRDefault="001515B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9339F">
              <w:rPr>
                <w:rFonts w:ascii="Times New Roman" w:hAnsi="Times New Roman" w:cs="Times New Roman"/>
                <w:color w:val="000000" w:themeColor="text1"/>
              </w:rPr>
              <w:t>Patterson 2023</w:t>
            </w:r>
            <w:r w:rsidR="00B47CBE">
              <w:rPr>
                <w:rFonts w:ascii="Times New Roman" w:hAnsi="Times New Roman" w:cs="Times New Roman"/>
                <w:color w:val="000000" w:themeColor="text1"/>
              </w:rPr>
              <w:t>[5]</w:t>
            </w:r>
          </w:p>
        </w:tc>
        <w:tc>
          <w:tcPr>
            <w:tcW w:w="1843" w:type="dxa"/>
          </w:tcPr>
          <w:p w:rsidR="008B205E" w:rsidRPr="0089339F" w:rsidRDefault="001515B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9339F">
              <w:rPr>
                <w:rFonts w:ascii="Times New Roman" w:hAnsi="Times New Roman" w:cs="Times New Roman"/>
                <w:color w:val="000000" w:themeColor="text1"/>
              </w:rPr>
              <w:t>Wu 2023</w:t>
            </w:r>
            <w:r w:rsidR="00B47CBE">
              <w:rPr>
                <w:rFonts w:ascii="Times New Roman" w:hAnsi="Times New Roman" w:cs="Times New Roman"/>
                <w:color w:val="000000" w:themeColor="text1"/>
              </w:rPr>
              <w:t>[6]</w:t>
            </w:r>
          </w:p>
        </w:tc>
      </w:tr>
      <w:tr w:rsidR="005256D6" w:rsidTr="00B47CBE">
        <w:tc>
          <w:tcPr>
            <w:tcW w:w="2547" w:type="dxa"/>
          </w:tcPr>
          <w:p w:rsidR="008B205E" w:rsidRPr="009C5896" w:rsidRDefault="008B205E">
            <w:r w:rsidRPr="009C5896">
              <w:rPr>
                <w:rFonts w:ascii="Times New Roman" w:hAnsi="Times New Roman" w:cs="Times New Roman"/>
                <w:color w:val="000000" w:themeColor="text1"/>
              </w:rPr>
              <w:t xml:space="preserve">Theme 1: Prevalence of </w:t>
            </w:r>
            <w:r w:rsidRPr="009C5896">
              <w:rPr>
                <w:rFonts w:ascii="Times New Roman" w:hAnsi="Times New Roman" w:cs="Times New Roman" w:hint="eastAsia"/>
                <w:color w:val="000000" w:themeColor="text1"/>
              </w:rPr>
              <w:t>ICU</w:t>
            </w:r>
            <w:r w:rsidRPr="009C5896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9C5896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9C5896">
              <w:rPr>
                <w:rFonts w:ascii="Times New Roman" w:hAnsi="Times New Roman" w:cs="Times New Roman"/>
                <w:color w:val="000000" w:themeColor="text1"/>
              </w:rPr>
              <w:t>Violence</w:t>
            </w:r>
          </w:p>
        </w:tc>
        <w:tc>
          <w:tcPr>
            <w:tcW w:w="1701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706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255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555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842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843" w:type="dxa"/>
          </w:tcPr>
          <w:p w:rsidR="008B205E" w:rsidRDefault="008B205E" w:rsidP="005256D6">
            <w:pPr>
              <w:jc w:val="center"/>
            </w:pPr>
          </w:p>
        </w:tc>
      </w:tr>
      <w:tr w:rsidR="00C031E0" w:rsidTr="005256D6">
        <w:tc>
          <w:tcPr>
            <w:tcW w:w="2547" w:type="dxa"/>
          </w:tcPr>
          <w:p w:rsidR="00C031E0" w:rsidRPr="009C5896" w:rsidRDefault="00C031E0">
            <w:r w:rsidRPr="009C5896">
              <w:rPr>
                <w:rFonts w:ascii="Times New Roman" w:hAnsi="Times New Roman" w:cs="Times New Roman"/>
                <w:color w:val="000000" w:themeColor="text1"/>
              </w:rPr>
              <w:t xml:space="preserve">Theme </w:t>
            </w:r>
            <w:r w:rsidRPr="009C5896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  <w:r w:rsidRPr="009C5896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Pr="009C5896">
              <w:rPr>
                <w:rFonts w:ascii="Times New Roman" w:hAnsi="Times New Roman" w:cs="Times New Roman" w:hint="eastAsia"/>
                <w:color w:val="000000" w:themeColor="text1"/>
              </w:rPr>
              <w:t xml:space="preserve">ICU </w:t>
            </w:r>
            <w:r w:rsidRPr="009C5896">
              <w:rPr>
                <w:rFonts w:ascii="Times New Roman" w:hAnsi="Times New Roman" w:cs="Times New Roman"/>
                <w:color w:val="000000" w:themeColor="text1"/>
              </w:rPr>
              <w:t>healthcare perceptions of WPV</w:t>
            </w:r>
          </w:p>
        </w:tc>
        <w:tc>
          <w:tcPr>
            <w:tcW w:w="11198" w:type="dxa"/>
            <w:gridSpan w:val="6"/>
          </w:tcPr>
          <w:p w:rsidR="00C031E0" w:rsidRDefault="00C031E0" w:rsidP="005256D6">
            <w:pPr>
              <w:jc w:val="center"/>
            </w:pPr>
          </w:p>
        </w:tc>
      </w:tr>
      <w:tr w:rsidR="005256D6" w:rsidTr="00B47CBE">
        <w:tc>
          <w:tcPr>
            <w:tcW w:w="2547" w:type="dxa"/>
          </w:tcPr>
          <w:p w:rsidR="008B205E" w:rsidRPr="009C5896" w:rsidRDefault="008B205E" w:rsidP="009C5896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Emotional Distress</w:t>
            </w:r>
          </w:p>
        </w:tc>
        <w:tc>
          <w:tcPr>
            <w:tcW w:w="170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706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255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555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842" w:type="dxa"/>
          </w:tcPr>
          <w:p w:rsidR="008B205E" w:rsidRDefault="006118EF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843" w:type="dxa"/>
          </w:tcPr>
          <w:p w:rsidR="008B205E" w:rsidRDefault="006118EF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</w:tr>
      <w:tr w:rsidR="005256D6" w:rsidTr="00B47CBE">
        <w:tc>
          <w:tcPr>
            <w:tcW w:w="2547" w:type="dxa"/>
          </w:tcPr>
          <w:p w:rsidR="008B205E" w:rsidRPr="009C5896" w:rsidRDefault="008B205E" w:rsidP="009C5896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Empathy</w:t>
            </w:r>
          </w:p>
        </w:tc>
        <w:tc>
          <w:tcPr>
            <w:tcW w:w="170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706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2551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555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2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3" w:type="dxa"/>
          </w:tcPr>
          <w:p w:rsidR="008B205E" w:rsidRDefault="006118EF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</w:tr>
      <w:tr w:rsidR="00C031E0" w:rsidTr="005256D6">
        <w:tc>
          <w:tcPr>
            <w:tcW w:w="2547" w:type="dxa"/>
          </w:tcPr>
          <w:p w:rsidR="00C031E0" w:rsidRPr="009C5896" w:rsidRDefault="00C031E0" w:rsidP="009C589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color w:val="000000" w:themeColor="text1"/>
              </w:rPr>
              <w:t xml:space="preserve">Theme </w:t>
            </w:r>
            <w:r w:rsidRPr="009C5896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9C5896">
              <w:rPr>
                <w:rFonts w:ascii="Times New Roman" w:hAnsi="Times New Roman" w:cs="Times New Roman"/>
                <w:color w:val="000000" w:themeColor="text1"/>
              </w:rPr>
              <w:t xml:space="preserve">: The Ripple Effect of WPV </w:t>
            </w:r>
            <w:r w:rsidRPr="009C5896">
              <w:rPr>
                <w:rFonts w:ascii="Times New Roman" w:hAnsi="Times New Roman" w:cs="Times New Roman" w:hint="eastAsia"/>
                <w:color w:val="000000" w:themeColor="text1"/>
              </w:rPr>
              <w:t>in ICU</w:t>
            </w:r>
          </w:p>
        </w:tc>
        <w:tc>
          <w:tcPr>
            <w:tcW w:w="11198" w:type="dxa"/>
            <w:gridSpan w:val="6"/>
          </w:tcPr>
          <w:p w:rsidR="00C031E0" w:rsidRDefault="00C031E0" w:rsidP="005256D6">
            <w:pPr>
              <w:jc w:val="center"/>
            </w:pPr>
          </w:p>
        </w:tc>
      </w:tr>
      <w:tr w:rsidR="005256D6" w:rsidTr="00B47CBE">
        <w:tc>
          <w:tcPr>
            <w:tcW w:w="2547" w:type="dxa"/>
          </w:tcPr>
          <w:p w:rsidR="008B205E" w:rsidRPr="009C5896" w:rsidRDefault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Avoidance Behavior</w:t>
            </w:r>
          </w:p>
        </w:tc>
        <w:tc>
          <w:tcPr>
            <w:tcW w:w="170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706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2551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555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2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3" w:type="dxa"/>
          </w:tcPr>
          <w:p w:rsidR="008B205E" w:rsidRDefault="008B205E" w:rsidP="005256D6">
            <w:pPr>
              <w:jc w:val="center"/>
            </w:pPr>
          </w:p>
        </w:tc>
      </w:tr>
      <w:tr w:rsidR="005256D6" w:rsidTr="00B47CBE">
        <w:tc>
          <w:tcPr>
            <w:tcW w:w="2547" w:type="dxa"/>
          </w:tcPr>
          <w:p w:rsidR="008B205E" w:rsidRPr="009C5896" w:rsidRDefault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Personal Impact</w:t>
            </w:r>
          </w:p>
        </w:tc>
        <w:tc>
          <w:tcPr>
            <w:tcW w:w="170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706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255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555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842" w:type="dxa"/>
          </w:tcPr>
          <w:p w:rsidR="008B205E" w:rsidRDefault="006118EF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843" w:type="dxa"/>
          </w:tcPr>
          <w:p w:rsidR="008B205E" w:rsidRDefault="008B205E" w:rsidP="005256D6">
            <w:pPr>
              <w:jc w:val="center"/>
            </w:pPr>
          </w:p>
        </w:tc>
      </w:tr>
      <w:tr w:rsidR="00B47CBE" w:rsidTr="00B47CBE">
        <w:tc>
          <w:tcPr>
            <w:tcW w:w="2547" w:type="dxa"/>
          </w:tcPr>
          <w:p w:rsidR="008B205E" w:rsidRPr="009C5896" w:rsidRDefault="008B205E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Professional Burnout</w:t>
            </w:r>
          </w:p>
        </w:tc>
        <w:tc>
          <w:tcPr>
            <w:tcW w:w="1701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706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255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555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2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3" w:type="dxa"/>
          </w:tcPr>
          <w:p w:rsidR="008B205E" w:rsidRDefault="006118EF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</w:tr>
      <w:tr w:rsidR="00C031E0" w:rsidTr="005256D6">
        <w:tc>
          <w:tcPr>
            <w:tcW w:w="2547" w:type="dxa"/>
          </w:tcPr>
          <w:p w:rsidR="00C031E0" w:rsidRPr="009C5896" w:rsidRDefault="00C031E0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color w:val="000000" w:themeColor="text1"/>
              </w:rPr>
              <w:t xml:space="preserve">Theme </w:t>
            </w:r>
            <w:r w:rsidRPr="009C5896"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  <w:r w:rsidRPr="009C5896">
              <w:rPr>
                <w:rFonts w:ascii="Times New Roman" w:hAnsi="Times New Roman" w:cs="Times New Roman"/>
                <w:color w:val="000000" w:themeColor="text1"/>
              </w:rPr>
              <w:t>: Practical Strategies for ICU Staff Dealing with WPV</w:t>
            </w:r>
          </w:p>
        </w:tc>
        <w:tc>
          <w:tcPr>
            <w:tcW w:w="11198" w:type="dxa"/>
            <w:gridSpan w:val="6"/>
          </w:tcPr>
          <w:p w:rsidR="00C031E0" w:rsidRDefault="00C031E0" w:rsidP="005256D6">
            <w:pPr>
              <w:jc w:val="center"/>
            </w:pPr>
          </w:p>
        </w:tc>
      </w:tr>
      <w:tr w:rsidR="00B47CBE" w:rsidTr="00B47CBE">
        <w:tc>
          <w:tcPr>
            <w:tcW w:w="2547" w:type="dxa"/>
          </w:tcPr>
          <w:p w:rsidR="008B205E" w:rsidRPr="009C5896" w:rsidRDefault="008B205E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Tolerance and Acceptance</w:t>
            </w:r>
          </w:p>
        </w:tc>
        <w:tc>
          <w:tcPr>
            <w:tcW w:w="170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706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255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555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842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3" w:type="dxa"/>
          </w:tcPr>
          <w:p w:rsidR="008B205E" w:rsidRDefault="006118EF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</w:tr>
      <w:tr w:rsidR="00B47CBE" w:rsidTr="00B47CBE">
        <w:tc>
          <w:tcPr>
            <w:tcW w:w="2547" w:type="dxa"/>
          </w:tcPr>
          <w:p w:rsidR="008B205E" w:rsidRPr="009C5896" w:rsidRDefault="008B205E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Seeking Support</w:t>
            </w:r>
          </w:p>
        </w:tc>
        <w:tc>
          <w:tcPr>
            <w:tcW w:w="170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706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2551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555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2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3" w:type="dxa"/>
          </w:tcPr>
          <w:p w:rsidR="008B205E" w:rsidRDefault="006118EF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</w:tr>
      <w:tr w:rsidR="00B47CBE" w:rsidTr="00B47CBE">
        <w:tc>
          <w:tcPr>
            <w:tcW w:w="2547" w:type="dxa"/>
          </w:tcPr>
          <w:p w:rsidR="008B205E" w:rsidRPr="009C5896" w:rsidRDefault="008B205E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Preventive Communication</w:t>
            </w:r>
          </w:p>
        </w:tc>
        <w:tc>
          <w:tcPr>
            <w:tcW w:w="170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706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2551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555" w:type="dxa"/>
          </w:tcPr>
          <w:p w:rsidR="008B205E" w:rsidRDefault="0089339F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842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3" w:type="dxa"/>
          </w:tcPr>
          <w:p w:rsidR="008B205E" w:rsidRDefault="006118EF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</w:tr>
      <w:tr w:rsidR="00B47CBE" w:rsidTr="00B47CBE">
        <w:tc>
          <w:tcPr>
            <w:tcW w:w="2547" w:type="dxa"/>
          </w:tcPr>
          <w:p w:rsidR="008B205E" w:rsidRPr="009C5896" w:rsidRDefault="008B205E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Direct Confrontation</w:t>
            </w:r>
          </w:p>
        </w:tc>
        <w:tc>
          <w:tcPr>
            <w:tcW w:w="1701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706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2551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555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2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3" w:type="dxa"/>
          </w:tcPr>
          <w:p w:rsidR="008B205E" w:rsidRDefault="006118EF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</w:tr>
      <w:tr w:rsidR="00C031E0" w:rsidTr="005256D6">
        <w:tc>
          <w:tcPr>
            <w:tcW w:w="2547" w:type="dxa"/>
          </w:tcPr>
          <w:p w:rsidR="00C031E0" w:rsidRPr="009C5896" w:rsidRDefault="00C031E0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color w:val="000000" w:themeColor="text1"/>
              </w:rPr>
              <w:t xml:space="preserve">Theme </w:t>
            </w:r>
            <w:r w:rsidRPr="009C5896">
              <w:rPr>
                <w:rFonts w:ascii="Times New Roman" w:hAnsi="Times New Roman" w:cs="Times New Roman" w:hint="eastAsia"/>
                <w:color w:val="000000" w:themeColor="text1"/>
              </w:rPr>
              <w:t>5</w:t>
            </w:r>
            <w:r w:rsidRPr="009C5896">
              <w:rPr>
                <w:rFonts w:ascii="Times New Roman" w:hAnsi="Times New Roman" w:cs="Times New Roman"/>
                <w:color w:val="000000" w:themeColor="text1"/>
              </w:rPr>
              <w:t>: What they need when facing WPV</w:t>
            </w:r>
          </w:p>
        </w:tc>
        <w:tc>
          <w:tcPr>
            <w:tcW w:w="11198" w:type="dxa"/>
            <w:gridSpan w:val="6"/>
          </w:tcPr>
          <w:p w:rsidR="00C031E0" w:rsidRDefault="00C031E0" w:rsidP="005256D6">
            <w:pPr>
              <w:jc w:val="center"/>
            </w:pPr>
          </w:p>
        </w:tc>
      </w:tr>
      <w:tr w:rsidR="008B205E" w:rsidTr="00B47CBE">
        <w:tc>
          <w:tcPr>
            <w:tcW w:w="2547" w:type="dxa"/>
          </w:tcPr>
          <w:p w:rsidR="008B205E" w:rsidRPr="009C5896" w:rsidRDefault="008B205E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Education and Training</w:t>
            </w:r>
          </w:p>
        </w:tc>
        <w:tc>
          <w:tcPr>
            <w:tcW w:w="170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706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255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555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2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3" w:type="dxa"/>
          </w:tcPr>
          <w:p w:rsidR="008B205E" w:rsidRDefault="008B205E" w:rsidP="005256D6">
            <w:pPr>
              <w:jc w:val="center"/>
            </w:pPr>
          </w:p>
        </w:tc>
      </w:tr>
      <w:tr w:rsidR="008B205E" w:rsidTr="00B47CBE">
        <w:tc>
          <w:tcPr>
            <w:tcW w:w="2547" w:type="dxa"/>
          </w:tcPr>
          <w:p w:rsidR="008B205E" w:rsidRPr="009C5896" w:rsidRDefault="008B205E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Psychological Counseling</w:t>
            </w:r>
          </w:p>
        </w:tc>
        <w:tc>
          <w:tcPr>
            <w:tcW w:w="1701" w:type="dxa"/>
          </w:tcPr>
          <w:p w:rsidR="008B205E" w:rsidRDefault="00C031E0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706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2551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555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2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3" w:type="dxa"/>
          </w:tcPr>
          <w:p w:rsidR="008B205E" w:rsidRDefault="008B205E" w:rsidP="005256D6">
            <w:pPr>
              <w:jc w:val="center"/>
            </w:pPr>
          </w:p>
        </w:tc>
      </w:tr>
      <w:tr w:rsidR="008B205E" w:rsidTr="00B47CBE">
        <w:tc>
          <w:tcPr>
            <w:tcW w:w="2547" w:type="dxa"/>
          </w:tcPr>
          <w:p w:rsidR="008B205E" w:rsidRPr="009C5896" w:rsidRDefault="008B205E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Reporting Systems for Violence</w:t>
            </w:r>
          </w:p>
        </w:tc>
        <w:tc>
          <w:tcPr>
            <w:tcW w:w="170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706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2551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555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2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3" w:type="dxa"/>
          </w:tcPr>
          <w:p w:rsidR="008B205E" w:rsidRDefault="008B205E" w:rsidP="005256D6">
            <w:pPr>
              <w:jc w:val="center"/>
            </w:pPr>
          </w:p>
        </w:tc>
      </w:tr>
      <w:tr w:rsidR="00C031E0" w:rsidTr="005256D6">
        <w:tc>
          <w:tcPr>
            <w:tcW w:w="2547" w:type="dxa"/>
          </w:tcPr>
          <w:p w:rsidR="00C031E0" w:rsidRPr="009C5896" w:rsidRDefault="00C031E0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Theme </w:t>
            </w:r>
            <w:r w:rsidRPr="009C5896">
              <w:rPr>
                <w:rFonts w:ascii="Times New Roman" w:hAnsi="Times New Roman" w:cs="Times New Roman" w:hint="eastAsia"/>
                <w:color w:val="000000" w:themeColor="text1"/>
              </w:rPr>
              <w:t>6</w:t>
            </w:r>
            <w:r w:rsidRPr="009C5896">
              <w:rPr>
                <w:rFonts w:ascii="Times New Roman" w:hAnsi="Times New Roman" w:cs="Times New Roman"/>
                <w:color w:val="000000" w:themeColor="text1"/>
              </w:rPr>
              <w:t>: Reasons for Not Reporting WPV</w:t>
            </w:r>
          </w:p>
        </w:tc>
        <w:tc>
          <w:tcPr>
            <w:tcW w:w="11198" w:type="dxa"/>
            <w:gridSpan w:val="6"/>
          </w:tcPr>
          <w:p w:rsidR="00C031E0" w:rsidRDefault="00C031E0" w:rsidP="005256D6">
            <w:pPr>
              <w:jc w:val="center"/>
            </w:pPr>
          </w:p>
        </w:tc>
      </w:tr>
      <w:tr w:rsidR="008B205E" w:rsidTr="00B47CBE">
        <w:tc>
          <w:tcPr>
            <w:tcW w:w="2547" w:type="dxa"/>
          </w:tcPr>
          <w:p w:rsidR="008B205E" w:rsidRPr="009C5896" w:rsidRDefault="008B205E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Acceptance of Violence as Part of the Job</w:t>
            </w:r>
          </w:p>
        </w:tc>
        <w:tc>
          <w:tcPr>
            <w:tcW w:w="1701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706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255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555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2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3" w:type="dxa"/>
          </w:tcPr>
          <w:p w:rsidR="008B205E" w:rsidRDefault="008B205E" w:rsidP="005256D6">
            <w:pPr>
              <w:jc w:val="center"/>
            </w:pPr>
          </w:p>
        </w:tc>
      </w:tr>
      <w:tr w:rsidR="008B205E" w:rsidTr="00B47CBE">
        <w:tc>
          <w:tcPr>
            <w:tcW w:w="2547" w:type="dxa"/>
          </w:tcPr>
          <w:p w:rsidR="008B205E" w:rsidRPr="009C5896" w:rsidRDefault="008B205E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Fear of Retaliation</w:t>
            </w:r>
          </w:p>
        </w:tc>
        <w:tc>
          <w:tcPr>
            <w:tcW w:w="1701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706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2551" w:type="dxa"/>
          </w:tcPr>
          <w:p w:rsidR="008B205E" w:rsidRDefault="0089339F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555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2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3" w:type="dxa"/>
          </w:tcPr>
          <w:p w:rsidR="008B205E" w:rsidRDefault="008B205E" w:rsidP="005256D6">
            <w:pPr>
              <w:jc w:val="center"/>
            </w:pPr>
          </w:p>
        </w:tc>
      </w:tr>
      <w:tr w:rsidR="008B205E" w:rsidTr="00B47CBE">
        <w:tc>
          <w:tcPr>
            <w:tcW w:w="2547" w:type="dxa"/>
          </w:tcPr>
          <w:p w:rsidR="008B205E" w:rsidRPr="009C5896" w:rsidRDefault="008B205E" w:rsidP="008B205E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9C589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Prioritizing Patient Safety Over Personal Safety</w:t>
            </w:r>
            <w:r w:rsidR="0029118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11</w:t>
            </w:r>
            <w:r w:rsidR="00291189">
              <w:rPr>
                <w:rFonts w:ascii="Times New Roman" w:hAnsi="Times New Roman" w:cs="Times New Roman" w:hint="eastAsia"/>
                <w:i/>
                <w:iCs/>
                <w:color w:val="000000" w:themeColor="text1"/>
              </w:rPr>
              <w:t>1</w:t>
            </w:r>
          </w:p>
        </w:tc>
        <w:tc>
          <w:tcPr>
            <w:tcW w:w="1701" w:type="dxa"/>
          </w:tcPr>
          <w:p w:rsidR="008B205E" w:rsidRDefault="00B5303D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706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2551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555" w:type="dxa"/>
          </w:tcPr>
          <w:p w:rsidR="008B205E" w:rsidRDefault="008B205E" w:rsidP="005256D6">
            <w:pPr>
              <w:jc w:val="center"/>
            </w:pPr>
          </w:p>
        </w:tc>
        <w:tc>
          <w:tcPr>
            <w:tcW w:w="1842" w:type="dxa"/>
          </w:tcPr>
          <w:p w:rsidR="008B205E" w:rsidRDefault="006118EF" w:rsidP="005256D6">
            <w:pPr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843" w:type="dxa"/>
          </w:tcPr>
          <w:p w:rsidR="008B205E" w:rsidRDefault="008B205E" w:rsidP="005256D6">
            <w:pPr>
              <w:jc w:val="center"/>
            </w:pPr>
          </w:p>
        </w:tc>
      </w:tr>
    </w:tbl>
    <w:p w:rsidR="0077728A" w:rsidRDefault="0077728A"/>
    <w:p w:rsidR="00B47CBE" w:rsidRPr="00B47CBE" w:rsidRDefault="00B47CBE" w:rsidP="00B47CBE">
      <w:r w:rsidRPr="00B47CBE">
        <w:rPr>
          <w:rFonts w:hint="eastAsia"/>
        </w:rPr>
        <w:t>1.</w:t>
      </w:r>
      <w:r w:rsidRPr="00B47CBE">
        <w:rPr>
          <w:rFonts w:hint="eastAsia"/>
        </w:rPr>
        <w:tab/>
        <w:t>Yoo HJ, Suh EE, Lee SH, Hwang JH, Kwon JH, (2018) Experience of Violence from the Clients and Coping Methods Among Intensive Care Unit Nurses Working in a Hospital in South Korea. Asian Nursing Research 12: 77-85</w:t>
      </w:r>
    </w:p>
    <w:p w:rsidR="00B47CBE" w:rsidRPr="00B47CBE" w:rsidRDefault="00B47CBE" w:rsidP="00B47CBE">
      <w:r w:rsidRPr="00B47CBE">
        <w:rPr>
          <w:rFonts w:hint="eastAsia"/>
        </w:rPr>
        <w:t>2.</w:t>
      </w:r>
      <w:r w:rsidRPr="00B47CBE">
        <w:rPr>
          <w:rFonts w:hint="eastAsia"/>
        </w:rPr>
        <w:tab/>
      </w:r>
      <w:proofErr w:type="spellStart"/>
      <w:r w:rsidRPr="00B47CBE">
        <w:rPr>
          <w:rFonts w:hint="eastAsia"/>
        </w:rPr>
        <w:t>Dafny</w:t>
      </w:r>
      <w:proofErr w:type="spellEnd"/>
      <w:r w:rsidRPr="00B47CBE">
        <w:rPr>
          <w:rFonts w:hint="eastAsia"/>
        </w:rPr>
        <w:t xml:space="preserve"> HA, Beccaria G, (2020) I do not even tell my partner: Nurses' perceptions of verbal and physical violence against nurses working in a regional hospital. J Clin </w:t>
      </w:r>
      <w:proofErr w:type="spellStart"/>
      <w:r w:rsidRPr="00B47CBE">
        <w:rPr>
          <w:rFonts w:hint="eastAsia"/>
        </w:rPr>
        <w:t>Nurs</w:t>
      </w:r>
      <w:proofErr w:type="spellEnd"/>
      <w:r w:rsidRPr="00B47CBE">
        <w:rPr>
          <w:rFonts w:hint="eastAsia"/>
        </w:rPr>
        <w:t xml:space="preserve"> 29: 3336-3348</w:t>
      </w:r>
    </w:p>
    <w:p w:rsidR="00B47CBE" w:rsidRPr="00B47CBE" w:rsidRDefault="00B47CBE" w:rsidP="00B47CBE">
      <w:r w:rsidRPr="00B47CBE">
        <w:rPr>
          <w:rFonts w:hint="eastAsia"/>
        </w:rPr>
        <w:t>3.</w:t>
      </w:r>
      <w:r w:rsidRPr="00B47CBE">
        <w:rPr>
          <w:rFonts w:hint="eastAsia"/>
        </w:rPr>
        <w:tab/>
        <w:t>Ruíz-</w:t>
      </w:r>
      <w:proofErr w:type="spellStart"/>
      <w:r w:rsidRPr="00B47CBE">
        <w:rPr>
          <w:rFonts w:hint="eastAsia"/>
        </w:rPr>
        <w:t>Gonz</w:t>
      </w:r>
      <w:proofErr w:type="spellEnd"/>
      <w:r w:rsidRPr="00B47CBE">
        <w:rPr>
          <w:rFonts w:hint="eastAsia"/>
        </w:rPr>
        <w:t xml:space="preserve">ález KJ, Pacheco-Pérez LA, </w:t>
      </w:r>
      <w:proofErr w:type="spellStart"/>
      <w:r w:rsidRPr="00B47CBE">
        <w:rPr>
          <w:rFonts w:hint="eastAsia"/>
        </w:rPr>
        <w:t>Garc</w:t>
      </w:r>
      <w:proofErr w:type="spellEnd"/>
      <w:r w:rsidRPr="00B47CBE">
        <w:rPr>
          <w:rFonts w:hint="eastAsia"/>
        </w:rPr>
        <w:t xml:space="preserve">ía-Bencomo MI, </w:t>
      </w:r>
      <w:proofErr w:type="spellStart"/>
      <w:r w:rsidRPr="00B47CBE">
        <w:rPr>
          <w:rFonts w:hint="eastAsia"/>
        </w:rPr>
        <w:t>Guti</w:t>
      </w:r>
      <w:proofErr w:type="spellEnd"/>
      <w:r w:rsidRPr="00B47CBE">
        <w:rPr>
          <w:rFonts w:hint="eastAsia"/>
        </w:rPr>
        <w:t>é</w:t>
      </w:r>
      <w:proofErr w:type="spellStart"/>
      <w:r w:rsidRPr="00B47CBE">
        <w:rPr>
          <w:rFonts w:hint="eastAsia"/>
        </w:rPr>
        <w:t>rrez</w:t>
      </w:r>
      <w:proofErr w:type="spellEnd"/>
      <w:r w:rsidRPr="00B47CBE">
        <w:rPr>
          <w:rFonts w:hint="eastAsia"/>
        </w:rPr>
        <w:t xml:space="preserve"> Diez MC, Guevara-Valtier MC, (2020) Mobbing perception among Intensive Care Unit nurses. </w:t>
      </w:r>
      <w:proofErr w:type="spellStart"/>
      <w:r w:rsidRPr="00B47CBE">
        <w:rPr>
          <w:rFonts w:hint="eastAsia"/>
        </w:rPr>
        <w:t>Enferm</w:t>
      </w:r>
      <w:proofErr w:type="spellEnd"/>
      <w:r w:rsidRPr="00B47CBE">
        <w:rPr>
          <w:rFonts w:hint="eastAsia"/>
        </w:rPr>
        <w:t xml:space="preserve"> </w:t>
      </w:r>
      <w:proofErr w:type="spellStart"/>
      <w:r w:rsidRPr="00B47CBE">
        <w:rPr>
          <w:rFonts w:hint="eastAsia"/>
        </w:rPr>
        <w:t>Intensiva</w:t>
      </w:r>
      <w:proofErr w:type="spellEnd"/>
      <w:r w:rsidRPr="00B47CBE">
        <w:rPr>
          <w:rFonts w:hint="eastAsia"/>
        </w:rPr>
        <w:t xml:space="preserve"> (Engl Ed) 31: 113-119</w:t>
      </w:r>
    </w:p>
    <w:p w:rsidR="00B47CBE" w:rsidRPr="00B47CBE" w:rsidRDefault="00B47CBE" w:rsidP="00B47CBE">
      <w:r w:rsidRPr="00B47CBE">
        <w:rPr>
          <w:rFonts w:hint="eastAsia"/>
        </w:rPr>
        <w:t>4.</w:t>
      </w:r>
      <w:r w:rsidRPr="00B47CBE">
        <w:rPr>
          <w:rFonts w:hint="eastAsia"/>
        </w:rPr>
        <w:tab/>
        <w:t>Fang IL, Hsu M-C, Ouyang W-C, (2023) Lived Experience of Violence Perpetrated by Treated Patients and Their Visitors in Intensive Care Units: A Qualitative Study of Nurses. Journal of Nursing Research 31</w:t>
      </w:r>
    </w:p>
    <w:p w:rsidR="00B47CBE" w:rsidRPr="00B47CBE" w:rsidRDefault="00B47CBE" w:rsidP="00B47CBE">
      <w:r w:rsidRPr="00B47CBE">
        <w:rPr>
          <w:rFonts w:hint="eastAsia"/>
        </w:rPr>
        <w:t>5.</w:t>
      </w:r>
      <w:r w:rsidRPr="00B47CBE">
        <w:rPr>
          <w:rFonts w:hint="eastAsia"/>
        </w:rPr>
        <w:tab/>
        <w:t xml:space="preserve">Patterson S, Flaws D, Latu J, Doo I, </w:t>
      </w:r>
      <w:proofErr w:type="spellStart"/>
      <w:r w:rsidRPr="00B47CBE">
        <w:rPr>
          <w:rFonts w:hint="eastAsia"/>
        </w:rPr>
        <w:t>Tronstad</w:t>
      </w:r>
      <w:proofErr w:type="spellEnd"/>
      <w:r w:rsidRPr="00B47CBE">
        <w:rPr>
          <w:rFonts w:hint="eastAsia"/>
        </w:rPr>
        <w:t xml:space="preserve"> O, (2023) Patient aggression in intensive care: A qualitative study of staff experiences. Aust Crit Care 36: 77-83</w:t>
      </w:r>
    </w:p>
    <w:p w:rsidR="00B47CBE" w:rsidRPr="00B47CBE" w:rsidRDefault="00B47CBE" w:rsidP="00B47CBE">
      <w:r w:rsidRPr="00B47CBE">
        <w:rPr>
          <w:rFonts w:hint="eastAsia"/>
        </w:rPr>
        <w:t>6.</w:t>
      </w:r>
      <w:r w:rsidRPr="00B47CBE">
        <w:rPr>
          <w:rFonts w:hint="eastAsia"/>
        </w:rPr>
        <w:tab/>
        <w:t xml:space="preserve">Wu G, Lin Y, Huang X, Zheng J, Chang M, (2023) A qualitative study of ICU nurses assisting in Wuhan who suffered from workplace violence during the COVID-19 outbreak. </w:t>
      </w:r>
      <w:proofErr w:type="spellStart"/>
      <w:r w:rsidRPr="00B47CBE">
        <w:rPr>
          <w:rFonts w:hint="eastAsia"/>
        </w:rPr>
        <w:t>Nurs</w:t>
      </w:r>
      <w:proofErr w:type="spellEnd"/>
      <w:r w:rsidRPr="00B47CBE">
        <w:rPr>
          <w:rFonts w:hint="eastAsia"/>
        </w:rPr>
        <w:t xml:space="preserve"> Open 10: 7314-7322</w:t>
      </w:r>
    </w:p>
    <w:p w:rsidR="00B47CBE" w:rsidRDefault="00B47CBE"/>
    <w:sectPr w:rsidR="00B47CBE" w:rsidSect="00DB68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12B19" w:rsidRDefault="00512B19" w:rsidP="00DB6803">
      <w:r>
        <w:separator/>
      </w:r>
    </w:p>
  </w:endnote>
  <w:endnote w:type="continuationSeparator" w:id="0">
    <w:p w:rsidR="00512B19" w:rsidRDefault="00512B19" w:rsidP="00DB6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6803" w:rsidRDefault="00DB680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6803" w:rsidRDefault="00DB680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6803" w:rsidRDefault="00DB680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12B19" w:rsidRDefault="00512B19" w:rsidP="00DB6803">
      <w:r>
        <w:separator/>
      </w:r>
    </w:p>
  </w:footnote>
  <w:footnote w:type="continuationSeparator" w:id="0">
    <w:p w:rsidR="00512B19" w:rsidRDefault="00512B19" w:rsidP="00DB6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6803" w:rsidRDefault="00DB680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6803" w:rsidRPr="00DB6803" w:rsidRDefault="00DB6803" w:rsidP="00DB6803">
    <w:pPr>
      <w:pStyle w:val="a8"/>
      <w:jc w:val="left"/>
    </w:pPr>
    <w:r w:rsidRPr="00DB6803">
      <w:rPr>
        <w:rFonts w:hint="eastAsia"/>
        <w:b/>
      </w:rPr>
      <w:t xml:space="preserve">Appendix </w:t>
    </w:r>
    <w:r>
      <w:rPr>
        <w:b/>
      </w:rPr>
      <w:t>4</w:t>
    </w:r>
    <w:r w:rsidRPr="00DB6803">
      <w:rPr>
        <w:rFonts w:hint="eastAsia"/>
        <w:b/>
      </w:rPr>
      <w:t xml:space="preserve">: </w:t>
    </w:r>
    <w:r w:rsidRPr="00DB6803">
      <w:rPr>
        <w:b/>
      </w:rPr>
      <w:t>Subtheme Representation in</w:t>
    </w:r>
    <w:r w:rsidRPr="00DB6803">
      <w:rPr>
        <w:b/>
      </w:rPr>
      <w:t xml:space="preserve"> Studies</w:t>
    </w:r>
  </w:p>
  <w:p w:rsidR="00DB6803" w:rsidRPr="00DB6803" w:rsidRDefault="00DB6803">
    <w:pPr>
      <w:pStyle w:val="a8"/>
    </w:pPr>
  </w:p>
  <w:p w:rsidR="00DB6803" w:rsidRDefault="00DB6803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6803" w:rsidRDefault="00DB680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05E"/>
    <w:rsid w:val="00064E54"/>
    <w:rsid w:val="000B70DF"/>
    <w:rsid w:val="000D1251"/>
    <w:rsid w:val="001515B3"/>
    <w:rsid w:val="00172692"/>
    <w:rsid w:val="00180829"/>
    <w:rsid w:val="001D42DB"/>
    <w:rsid w:val="001F03BA"/>
    <w:rsid w:val="002134DE"/>
    <w:rsid w:val="00291189"/>
    <w:rsid w:val="002C2917"/>
    <w:rsid w:val="003222C0"/>
    <w:rsid w:val="003C0A32"/>
    <w:rsid w:val="003F13EF"/>
    <w:rsid w:val="00512B19"/>
    <w:rsid w:val="005256D6"/>
    <w:rsid w:val="005D3E13"/>
    <w:rsid w:val="00606B64"/>
    <w:rsid w:val="006118EF"/>
    <w:rsid w:val="006A17AA"/>
    <w:rsid w:val="00772C42"/>
    <w:rsid w:val="0077728A"/>
    <w:rsid w:val="007F118F"/>
    <w:rsid w:val="008561BA"/>
    <w:rsid w:val="008743C4"/>
    <w:rsid w:val="0089339F"/>
    <w:rsid w:val="008B205E"/>
    <w:rsid w:val="008B7898"/>
    <w:rsid w:val="009205CD"/>
    <w:rsid w:val="009963C3"/>
    <w:rsid w:val="009C5896"/>
    <w:rsid w:val="00A63F24"/>
    <w:rsid w:val="00AE514E"/>
    <w:rsid w:val="00AF2D74"/>
    <w:rsid w:val="00AF7FBD"/>
    <w:rsid w:val="00B14210"/>
    <w:rsid w:val="00B4172B"/>
    <w:rsid w:val="00B47CBE"/>
    <w:rsid w:val="00B5303D"/>
    <w:rsid w:val="00C031E0"/>
    <w:rsid w:val="00C42F98"/>
    <w:rsid w:val="00CA4E4E"/>
    <w:rsid w:val="00D335EC"/>
    <w:rsid w:val="00D8154F"/>
    <w:rsid w:val="00DB6803"/>
    <w:rsid w:val="00E423C1"/>
    <w:rsid w:val="00E43FC2"/>
    <w:rsid w:val="00E63D4F"/>
    <w:rsid w:val="00EA738A"/>
    <w:rsid w:val="00ED66EB"/>
    <w:rsid w:val="00ED6BEF"/>
    <w:rsid w:val="00EE3B9F"/>
    <w:rsid w:val="00F00FCF"/>
    <w:rsid w:val="00F36A89"/>
    <w:rsid w:val="00FB03E5"/>
    <w:rsid w:val="00FC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A2B320"/>
  <w15:chartTrackingRefBased/>
  <w15:docId w15:val="{298CE62A-0511-D341-A15A-FEA005D52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中国全科医学中文"/>
    <w:basedOn w:val="a"/>
    <w:qFormat/>
    <w:rsid w:val="009205CD"/>
    <w:pPr>
      <w:ind w:leftChars="100" w:left="100" w:rightChars="100" w:right="100"/>
      <w:jc w:val="left"/>
    </w:pPr>
    <w:rPr>
      <w:rFonts w:ascii="宋体" w:eastAsia="宋体" w:hAnsi="宋体" w:cs="Times New Roman (正文 CS 字体)"/>
      <w:color w:val="000000" w:themeColor="text1"/>
      <w:szCs w:val="28"/>
      <w14:ligatures w14:val="none"/>
    </w:rPr>
  </w:style>
  <w:style w:type="character" w:customStyle="1" w:styleId="a4">
    <w:name w:val="中国全科医学英文"/>
    <w:basedOn w:val="a0"/>
    <w:uiPriority w:val="1"/>
    <w:qFormat/>
    <w:rsid w:val="009205CD"/>
    <w:rPr>
      <w:rFonts w:ascii="宋体" w:eastAsia="Times New Roman" w:hAnsi="宋体" w:cs="Times New Roman (正文 CS 字体)"/>
      <w:b/>
      <w:color w:val="000000" w:themeColor="text1"/>
      <w:sz w:val="21"/>
      <w:szCs w:val="28"/>
      <w14:ligatures w14:val="none"/>
    </w:rPr>
  </w:style>
  <w:style w:type="table" w:customStyle="1" w:styleId="a5">
    <w:name w:val="三线表"/>
    <w:basedOn w:val="a1"/>
    <w:uiPriority w:val="99"/>
    <w:rsid w:val="00172692"/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</w:tcBorders>
      </w:tcPr>
    </w:tblStylePr>
  </w:style>
  <w:style w:type="paragraph" w:customStyle="1" w:styleId="a6">
    <w:name w:val="标题一"/>
    <w:basedOn w:val="a"/>
    <w:next w:val="a"/>
    <w:qFormat/>
    <w:rsid w:val="00172692"/>
    <w:pPr>
      <w:spacing w:line="360" w:lineRule="auto"/>
      <w:jc w:val="center"/>
    </w:pPr>
    <w:rPr>
      <w:rFonts w:eastAsia="SimSun-ExtB"/>
      <w:b/>
    </w:rPr>
  </w:style>
  <w:style w:type="paragraph" w:customStyle="1" w:styleId="2">
    <w:name w:val="标题2"/>
    <w:basedOn w:val="a"/>
    <w:qFormat/>
    <w:rsid w:val="00172692"/>
    <w:pPr>
      <w:jc w:val="left"/>
    </w:pPr>
    <w:rPr>
      <w:rFonts w:eastAsia="SimSun-ExtB"/>
      <w:b/>
      <w:sz w:val="32"/>
    </w:rPr>
  </w:style>
  <w:style w:type="table" w:styleId="a7">
    <w:name w:val="Table Grid"/>
    <w:basedOn w:val="a1"/>
    <w:uiPriority w:val="39"/>
    <w:rsid w:val="008B2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B68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DB6803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DB68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DB68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0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静怡 王</dc:creator>
  <cp:keywords/>
  <dc:description/>
  <cp:lastModifiedBy>静怡 王</cp:lastModifiedBy>
  <cp:revision>16</cp:revision>
  <dcterms:created xsi:type="dcterms:W3CDTF">2024-12-29T08:00:00Z</dcterms:created>
  <dcterms:modified xsi:type="dcterms:W3CDTF">2024-12-29T08:56:00Z</dcterms:modified>
</cp:coreProperties>
</file>