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E345" w14:textId="441F6C52" w:rsidR="007E4206" w:rsidRDefault="007E4206" w:rsidP="007E4206">
      <w:pPr>
        <w:pStyle w:val="BasistekstVilans"/>
        <w:rPr>
          <w:lang w:val="en-US"/>
        </w:rPr>
      </w:pPr>
      <w:r w:rsidRPr="00024493">
        <w:rPr>
          <w:lang w:val="en-US"/>
        </w:rPr>
        <w:t xml:space="preserve">  </w:t>
      </w:r>
      <w:r w:rsidR="00F4763B" w:rsidRPr="00815BB3">
        <w:rPr>
          <w:b/>
          <w:bCs/>
          <w:lang w:val="en-US"/>
        </w:rPr>
        <w:t xml:space="preserve">Appendix </w:t>
      </w:r>
      <w:r w:rsidR="0059124E">
        <w:rPr>
          <w:b/>
          <w:bCs/>
          <w:lang w:val="en-US"/>
        </w:rPr>
        <w:t>3</w:t>
      </w:r>
      <w:r w:rsidR="00815BB3" w:rsidRPr="00815BB3">
        <w:rPr>
          <w:b/>
          <w:bCs/>
          <w:lang w:val="en-US"/>
        </w:rPr>
        <w:t>:</w:t>
      </w:r>
      <w:r w:rsidR="00815BB3">
        <w:rPr>
          <w:lang w:val="en-US"/>
        </w:rPr>
        <w:t xml:space="preserve"> Flowchart of NH facilities in this study</w:t>
      </w:r>
    </w:p>
    <w:p w14:paraId="699B4C5A" w14:textId="37C49D6E" w:rsidR="00F4763B" w:rsidRDefault="00F4763B" w:rsidP="007E4206">
      <w:pPr>
        <w:pStyle w:val="BasistekstVilans"/>
        <w:rPr>
          <w:lang w:val="en-US"/>
        </w:rPr>
      </w:pPr>
      <w:r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4525ECF1" wp14:editId="0EB0F0B3">
                <wp:simplePos x="0" y="0"/>
                <wp:positionH relativeFrom="column">
                  <wp:posOffset>-605790</wp:posOffset>
                </wp:positionH>
                <wp:positionV relativeFrom="paragraph">
                  <wp:posOffset>271780</wp:posOffset>
                </wp:positionV>
                <wp:extent cx="2571750" cy="733425"/>
                <wp:effectExtent l="0" t="0" r="19050" b="28575"/>
                <wp:wrapNone/>
                <wp:docPr id="147527238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7334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781CB" w14:textId="0CCFF7EE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 xml:space="preserve">Number of NH Facilities participating in the D&amp;PF </w:t>
                            </w:r>
                            <w:proofErr w:type="spellStart"/>
                            <w:r w:rsidRPr="00024493">
                              <w:rPr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="0025295A">
                              <w:rPr>
                                <w:lang w:val="en-US"/>
                              </w:rPr>
                              <w:t>: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N = 5</w:t>
                            </w:r>
                            <w:r>
                              <w:rPr>
                                <w:lang w:val="en-US"/>
                              </w:rPr>
                              <w:t>42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25ECF1" id="Rechthoek 1" o:spid="_x0000_s1026" style="position:absolute;margin-left:-47.7pt;margin-top:21.4pt;width:202.5pt;height:57.75pt;z-index:25154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" fillcolor="white [3201]" strokecolor="black [3200]" strokeweight="1pt">
                <v:textbox>
                  <w:txbxContent>
                    <w:p w14:paraId="7A6781CB" w14:textId="0CCFF7EE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 xml:space="preserve">Number of NH Facilities participating in the D&amp;PF </w:t>
                      </w:r>
                      <w:proofErr w:type="spellStart"/>
                      <w:r w:rsidRPr="00024493">
                        <w:rPr>
                          <w:lang w:val="en-US"/>
                        </w:rPr>
                        <w:t>programme</w:t>
                      </w:r>
                      <w:proofErr w:type="spellEnd"/>
                      <w:r w:rsidR="0025295A">
                        <w:rPr>
                          <w:lang w:val="en-US"/>
                        </w:rPr>
                        <w:t>:</w:t>
                      </w:r>
                      <w:r w:rsidRPr="00024493">
                        <w:rPr>
                          <w:lang w:val="en-US"/>
                        </w:rPr>
                        <w:t xml:space="preserve"> N = 5</w:t>
                      </w:r>
                      <w:r>
                        <w:rPr>
                          <w:lang w:val="en-US"/>
                        </w:rPr>
                        <w:t>42</w:t>
                      </w:r>
                      <w:r w:rsidRPr="00024493"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4581D500" w14:textId="0CD84541" w:rsidR="006E3577" w:rsidRDefault="003445E9" w:rsidP="007E4206">
      <w:pPr>
        <w:pStyle w:val="BasistekstVilans"/>
        <w:rPr>
          <w:lang w:val="en-US"/>
        </w:rPr>
      </w:pPr>
      <w:r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562BAD2" wp14:editId="01DC481E">
                <wp:simplePos x="0" y="0"/>
                <wp:positionH relativeFrom="page">
                  <wp:posOffset>4829175</wp:posOffset>
                </wp:positionH>
                <wp:positionV relativeFrom="paragraph">
                  <wp:posOffset>49530</wp:posOffset>
                </wp:positionV>
                <wp:extent cx="1699260" cy="733425"/>
                <wp:effectExtent l="0" t="0" r="15240" b="28575"/>
                <wp:wrapNone/>
                <wp:docPr id="1487912422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7334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19C20" w14:textId="120CB6DD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Facilities excluded (data cleaning)</w:t>
                            </w:r>
                            <w:r w:rsidR="0025295A">
                              <w:rPr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N </w:t>
                            </w:r>
                            <w:r>
                              <w:rPr>
                                <w:lang w:val="en-US"/>
                              </w:rPr>
                              <w:t xml:space="preserve">= 22 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2BAD2" id="_x0000_s1027" style="position:absolute;margin-left:380.25pt;margin-top:3.9pt;width:133.8pt;height:57.75pt;z-index:2516106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" fillcolor="white [3201]" strokecolor="black [3200]" strokeweight="1pt">
                <v:textbox>
                  <w:txbxContent>
                    <w:p w14:paraId="61619C20" w14:textId="120CB6DD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Facilities excluded (data cleaning)</w:t>
                      </w:r>
                      <w:r w:rsidR="0025295A">
                        <w:rPr>
                          <w:lang w:val="en-US"/>
                        </w:rPr>
                        <w:t>: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024493">
                        <w:rPr>
                          <w:lang w:val="en-US"/>
                        </w:rPr>
                        <w:t xml:space="preserve"> N </w:t>
                      </w:r>
                      <w:r>
                        <w:rPr>
                          <w:lang w:val="en-US"/>
                        </w:rPr>
                        <w:t xml:space="preserve">= 22 </w:t>
                      </w:r>
                      <w:r w:rsidRPr="00024493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9A39E6" w14:textId="6BEEE272" w:rsidR="006E3577" w:rsidRDefault="003445E9" w:rsidP="007E4206">
      <w:pPr>
        <w:pStyle w:val="BasistekstVilans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94" behindDoc="0" locked="0" layoutInCell="1" allowOverlap="1" wp14:anchorId="467225BA" wp14:editId="12F4D6F0">
                <wp:simplePos x="0" y="0"/>
                <wp:positionH relativeFrom="column">
                  <wp:posOffset>1974849</wp:posOffset>
                </wp:positionH>
                <wp:positionV relativeFrom="paragraph">
                  <wp:posOffset>215900</wp:posOffset>
                </wp:positionV>
                <wp:extent cx="1476375" cy="0"/>
                <wp:effectExtent l="0" t="76200" r="9525" b="95250"/>
                <wp:wrapNone/>
                <wp:docPr id="663259713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8A26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155.5pt;margin-top:17pt;width:116.25pt;height:0;z-index:251668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</w:p>
    <w:p w14:paraId="56030A74" w14:textId="77777777" w:rsidR="006E3577" w:rsidRDefault="006E3577" w:rsidP="007E4206">
      <w:pPr>
        <w:pStyle w:val="BasistekstVilans"/>
        <w:rPr>
          <w:lang w:val="en-US"/>
        </w:rPr>
      </w:pPr>
    </w:p>
    <w:p w14:paraId="305E24B7" w14:textId="060BA0AE" w:rsidR="006E3577" w:rsidRDefault="003A3F99" w:rsidP="007E4206">
      <w:pPr>
        <w:pStyle w:val="BasistekstVilans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AFF8152" wp14:editId="0131F71B">
                <wp:simplePos x="0" y="0"/>
                <wp:positionH relativeFrom="column">
                  <wp:posOffset>574675</wp:posOffset>
                </wp:positionH>
                <wp:positionV relativeFrom="paragraph">
                  <wp:posOffset>131445</wp:posOffset>
                </wp:positionV>
                <wp:extent cx="0" cy="781050"/>
                <wp:effectExtent l="76200" t="0" r="57150" b="57150"/>
                <wp:wrapNone/>
                <wp:docPr id="1175135747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FE08E0" id="Rechte verbindingslijn met pijl 19" o:spid="_x0000_s1026" type="#_x0000_t32" style="position:absolute;margin-left:45.25pt;margin-top:10.35pt;width:0;height:61.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" strokecolor="black [3040]">
                <v:stroke endarrow="block"/>
              </v:shape>
            </w:pict>
          </mc:Fallback>
        </mc:AlternateContent>
      </w:r>
    </w:p>
    <w:p w14:paraId="4A210783" w14:textId="77777777" w:rsidR="006E3577" w:rsidRDefault="006E3577" w:rsidP="007E4206">
      <w:pPr>
        <w:pStyle w:val="BasistekstVilans"/>
        <w:rPr>
          <w:lang w:val="en-US"/>
        </w:rPr>
      </w:pPr>
    </w:p>
    <w:p w14:paraId="178A7888" w14:textId="2D953276" w:rsidR="006E3577" w:rsidRDefault="006E3577" w:rsidP="007E4206">
      <w:pPr>
        <w:pStyle w:val="BasistekstVilans"/>
        <w:rPr>
          <w:lang w:val="en-US"/>
        </w:rPr>
      </w:pPr>
    </w:p>
    <w:p w14:paraId="1FDC905C" w14:textId="2FE9E69B" w:rsidR="006E3577" w:rsidRDefault="003A3F99" w:rsidP="007E4206">
      <w:pPr>
        <w:pStyle w:val="BasistekstVilans"/>
        <w:rPr>
          <w:lang w:val="en-US"/>
        </w:rPr>
      </w:pPr>
      <w:r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3119A414" wp14:editId="108DC442">
                <wp:simplePos x="0" y="0"/>
                <wp:positionH relativeFrom="margin">
                  <wp:posOffset>-615950</wp:posOffset>
                </wp:positionH>
                <wp:positionV relativeFrom="paragraph">
                  <wp:posOffset>257175</wp:posOffset>
                </wp:positionV>
                <wp:extent cx="2581275" cy="769620"/>
                <wp:effectExtent l="0" t="0" r="28575" b="11430"/>
                <wp:wrapNone/>
                <wp:docPr id="147579515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76962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F5BF3" w14:textId="77777777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>Number of NH Facilities</w:t>
                            </w:r>
                            <w:r>
                              <w:rPr>
                                <w:lang w:val="en-US"/>
                              </w:rPr>
                              <w:t xml:space="preserve"> eligible for this study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N = 5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9A414" id="_x0000_s1028" style="position:absolute;margin-left:-48.5pt;margin-top:20.25pt;width:203.25pt;height:60.6pt;z-index:25160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" fillcolor="white [3201]" strokecolor="black [3200]" strokeweight="1pt">
                <v:textbox>
                  <w:txbxContent>
                    <w:p w14:paraId="78AF5BF3" w14:textId="77777777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>Number of NH Facilities</w:t>
                      </w:r>
                      <w:r>
                        <w:rPr>
                          <w:lang w:val="en-US"/>
                        </w:rPr>
                        <w:t xml:space="preserve"> eligible for this study</w:t>
                      </w:r>
                      <w:r w:rsidRPr="00024493">
                        <w:rPr>
                          <w:lang w:val="en-US"/>
                        </w:rPr>
                        <w:t xml:space="preserve"> N = 5</w:t>
                      </w:r>
                      <w:r>
                        <w:rPr>
                          <w:lang w:val="en-US"/>
                        </w:rPr>
                        <w:t>20</w:t>
                      </w:r>
                      <w:r w:rsidRPr="00024493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EF9701" w14:textId="77777777" w:rsidR="006E3577" w:rsidRDefault="006E3577" w:rsidP="007E4206">
      <w:pPr>
        <w:pStyle w:val="BasistekstVilans"/>
        <w:rPr>
          <w:lang w:val="en-US"/>
        </w:rPr>
      </w:pPr>
    </w:p>
    <w:p w14:paraId="74A36265" w14:textId="77777777" w:rsidR="006E3577" w:rsidRDefault="006E3577" w:rsidP="007E4206">
      <w:pPr>
        <w:pStyle w:val="BasistekstVilans"/>
        <w:rPr>
          <w:lang w:val="en-US"/>
        </w:rPr>
      </w:pPr>
    </w:p>
    <w:p w14:paraId="70694DB7" w14:textId="07DBB617" w:rsidR="006E3577" w:rsidRDefault="006E3577" w:rsidP="007E4206">
      <w:pPr>
        <w:pStyle w:val="BasistekstVilans"/>
        <w:rPr>
          <w:lang w:val="en-US"/>
        </w:rPr>
      </w:pPr>
    </w:p>
    <w:p w14:paraId="6AE0ADB4" w14:textId="558759BB" w:rsidR="006E3577" w:rsidRDefault="003445E9" w:rsidP="007E4206">
      <w:pPr>
        <w:pStyle w:val="BasistekstVilans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F9263CD" wp14:editId="0DDB49D7">
                <wp:simplePos x="0" y="0"/>
                <wp:positionH relativeFrom="column">
                  <wp:posOffset>517525</wp:posOffset>
                </wp:positionH>
                <wp:positionV relativeFrom="paragraph">
                  <wp:posOffset>154940</wp:posOffset>
                </wp:positionV>
                <wp:extent cx="4105275" cy="781050"/>
                <wp:effectExtent l="0" t="0" r="85725" b="76200"/>
                <wp:wrapNone/>
                <wp:docPr id="1274837168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2F3B1" id="Rechte verbindingslijn met pijl 19" o:spid="_x0000_s1026" type="#_x0000_t32" style="position:absolute;margin-left:40.75pt;margin-top:12.2pt;width:323.25pt;height:61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" strokecolor="black [3040]">
                <v:stroke endarrow="block"/>
              </v:shape>
            </w:pict>
          </mc:Fallback>
        </mc:AlternateContent>
      </w:r>
      <w:r w:rsidR="00964D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0F4269ED" wp14:editId="45E3E767">
                <wp:simplePos x="0" y="0"/>
                <wp:positionH relativeFrom="column">
                  <wp:posOffset>514350</wp:posOffset>
                </wp:positionH>
                <wp:positionV relativeFrom="paragraph">
                  <wp:posOffset>157480</wp:posOffset>
                </wp:positionV>
                <wp:extent cx="0" cy="781050"/>
                <wp:effectExtent l="76200" t="0" r="57150" b="57150"/>
                <wp:wrapNone/>
                <wp:docPr id="520668772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F1ED6" id="Rechte verbindingslijn met pijl 19" o:spid="_x0000_s1026" type="#_x0000_t32" style="position:absolute;margin-left:40.5pt;margin-top:12.4pt;width:0;height:61.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" strokecolor="black [3040]">
                <v:stroke endarrow="block"/>
              </v:shape>
            </w:pict>
          </mc:Fallback>
        </mc:AlternateContent>
      </w:r>
      <w:r w:rsidR="00964D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05C803DA" wp14:editId="1CCFEA33">
                <wp:simplePos x="0" y="0"/>
                <wp:positionH relativeFrom="column">
                  <wp:posOffset>517524</wp:posOffset>
                </wp:positionH>
                <wp:positionV relativeFrom="paragraph">
                  <wp:posOffset>154940</wp:posOffset>
                </wp:positionV>
                <wp:extent cx="2066925" cy="800100"/>
                <wp:effectExtent l="0" t="0" r="66675" b="57150"/>
                <wp:wrapNone/>
                <wp:docPr id="1925210177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C50F" id="Rechte verbindingslijn met pijl 19" o:spid="_x0000_s1026" type="#_x0000_t32" style="position:absolute;margin-left:40.75pt;margin-top:12.2pt;width:162.75pt;height:63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" strokecolor="black [3040]">
                <v:stroke endarrow="block"/>
              </v:shape>
            </w:pict>
          </mc:Fallback>
        </mc:AlternateContent>
      </w:r>
    </w:p>
    <w:p w14:paraId="41D1A4CB" w14:textId="74FC35B0" w:rsidR="006E3577" w:rsidRDefault="006E3577" w:rsidP="007E4206">
      <w:pPr>
        <w:pStyle w:val="BasistekstVilans"/>
        <w:rPr>
          <w:lang w:val="en-US"/>
        </w:rPr>
      </w:pPr>
    </w:p>
    <w:p w14:paraId="3803276E" w14:textId="43A54B1F" w:rsidR="006E3577" w:rsidRDefault="006E3577" w:rsidP="007E4206">
      <w:pPr>
        <w:pStyle w:val="BasistekstVilans"/>
        <w:rPr>
          <w:lang w:val="en-US"/>
        </w:rPr>
      </w:pPr>
    </w:p>
    <w:p w14:paraId="347A03E2" w14:textId="2EE3BC9D" w:rsidR="006E3577" w:rsidRDefault="00D77992" w:rsidP="007E4206">
      <w:pPr>
        <w:pStyle w:val="BasistekstVilans"/>
        <w:rPr>
          <w:lang w:val="en-US"/>
        </w:rPr>
      </w:pPr>
      <w:r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D4EB4DD" wp14:editId="37685D02">
                <wp:simplePos x="0" y="0"/>
                <wp:positionH relativeFrom="margin">
                  <wp:posOffset>-444500</wp:posOffset>
                </wp:positionH>
                <wp:positionV relativeFrom="paragraph">
                  <wp:posOffset>299720</wp:posOffset>
                </wp:positionV>
                <wp:extent cx="1800225" cy="1238250"/>
                <wp:effectExtent l="0" t="0" r="28575" b="19050"/>
                <wp:wrapNone/>
                <wp:docPr id="1640661330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2382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79D7C" w14:textId="77777777" w:rsidR="00D77992" w:rsidRPr="00815BB3" w:rsidRDefault="00D77992" w:rsidP="00D7799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 xml:space="preserve">NH facilities with </w:t>
                            </w:r>
                            <w:r>
                              <w:rPr>
                                <w:lang w:val="en-US"/>
                              </w:rPr>
                              <w:t xml:space="preserve">BS* and </w:t>
                            </w:r>
                            <w:r w:rsidRPr="00815BB3">
                              <w:rPr>
                                <w:lang w:val="en-US"/>
                              </w:rPr>
                              <w:t xml:space="preserve">FS: N= 331  (N= 159 Plus, </w:t>
                            </w:r>
                          </w:p>
                          <w:p w14:paraId="46217351" w14:textId="77777777" w:rsidR="00D77992" w:rsidRPr="00815BB3" w:rsidRDefault="00D77992" w:rsidP="00D7799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815BB3">
                              <w:rPr>
                                <w:lang w:val="en-US"/>
                              </w:rPr>
                              <w:t xml:space="preserve">N= 172 Intensive) </w:t>
                            </w:r>
                          </w:p>
                          <w:p w14:paraId="0C51B907" w14:textId="00DA25FF" w:rsidR="00D77992" w:rsidRPr="00024493" w:rsidRDefault="00D77992" w:rsidP="00D77992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15BB3">
                              <w:rPr>
                                <w:lang w:val="en-US"/>
                              </w:rPr>
                              <w:t xml:space="preserve">-&gt;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Included in this study</w:t>
                            </w:r>
                          </w:p>
                          <w:p w14:paraId="363409C6" w14:textId="77777777" w:rsidR="00D77992" w:rsidRPr="00024493" w:rsidRDefault="00D77992" w:rsidP="00D7799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EB4DD" id="_x0000_s1029" style="position:absolute;margin-left:-35pt;margin-top:23.6pt;width:141.75pt;height:97.5pt;z-index:25174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" fillcolor="white [3201]" strokecolor="black [3200]" strokeweight="1pt">
                <v:textbox>
                  <w:txbxContent>
                    <w:p w14:paraId="53B79D7C" w14:textId="77777777" w:rsidR="00D77992" w:rsidRPr="00815BB3" w:rsidRDefault="00D77992" w:rsidP="00D77992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 xml:space="preserve">NH facilities with </w:t>
                      </w:r>
                      <w:r>
                        <w:rPr>
                          <w:lang w:val="en-US"/>
                        </w:rPr>
                        <w:t xml:space="preserve">BS* and </w:t>
                      </w:r>
                      <w:r w:rsidRPr="00815BB3">
                        <w:rPr>
                          <w:lang w:val="en-US"/>
                        </w:rPr>
                        <w:t xml:space="preserve">FS: N= 331  (N= 159 Plus, </w:t>
                      </w:r>
                    </w:p>
                    <w:p w14:paraId="46217351" w14:textId="77777777" w:rsidR="00D77992" w:rsidRPr="00815BB3" w:rsidRDefault="00D77992" w:rsidP="00D77992">
                      <w:pPr>
                        <w:jc w:val="center"/>
                        <w:rPr>
                          <w:lang w:val="en-US"/>
                        </w:rPr>
                      </w:pPr>
                      <w:r w:rsidRPr="00815BB3">
                        <w:rPr>
                          <w:lang w:val="en-US"/>
                        </w:rPr>
                        <w:t xml:space="preserve">N= 172 Intensive) </w:t>
                      </w:r>
                    </w:p>
                    <w:p w14:paraId="0C51B907" w14:textId="00DA25FF" w:rsidR="00D77992" w:rsidRPr="00024493" w:rsidRDefault="00D77992" w:rsidP="00D77992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815BB3">
                        <w:rPr>
                          <w:lang w:val="en-US"/>
                        </w:rPr>
                        <w:t xml:space="preserve">-&gt; </w:t>
                      </w:r>
                      <w:r>
                        <w:rPr>
                          <w:b/>
                          <w:bCs/>
                          <w:lang w:val="en-US"/>
                        </w:rPr>
                        <w:t>Included in this study</w:t>
                      </w:r>
                    </w:p>
                    <w:p w14:paraId="363409C6" w14:textId="77777777" w:rsidR="00D77992" w:rsidRPr="00024493" w:rsidRDefault="00D77992" w:rsidP="00D77992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B36F1F" w14:textId="19B09C09" w:rsidR="006E3577" w:rsidRDefault="00064630" w:rsidP="007E4206">
      <w:pPr>
        <w:pStyle w:val="BasistekstVilans"/>
        <w:rPr>
          <w:lang w:val="en-US"/>
        </w:rPr>
      </w:pPr>
      <w:r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1997B7" wp14:editId="3015C1FD">
                <wp:simplePos x="0" y="0"/>
                <wp:positionH relativeFrom="margin">
                  <wp:posOffset>1602105</wp:posOffset>
                </wp:positionH>
                <wp:positionV relativeFrom="paragraph">
                  <wp:posOffset>81280</wp:posOffset>
                </wp:positionV>
                <wp:extent cx="1962150" cy="1257300"/>
                <wp:effectExtent l="0" t="0" r="19050" b="19050"/>
                <wp:wrapNone/>
                <wp:docPr id="59194079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573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E6E2D" w14:textId="4350887F" w:rsidR="00682C84" w:rsidRDefault="00682C84" w:rsidP="00682C8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 xml:space="preserve">NH Facilities </w:t>
                            </w:r>
                            <w:r>
                              <w:rPr>
                                <w:lang w:val="en-US"/>
                              </w:rPr>
                              <w:t>missing BS or FS</w:t>
                            </w:r>
                            <w:r w:rsidR="0025295A">
                              <w:rPr>
                                <w:lang w:val="en-US"/>
                              </w:rPr>
                              <w:t>: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ED58678" w14:textId="77777777" w:rsidR="00682C84" w:rsidRPr="00024493" w:rsidRDefault="00682C84" w:rsidP="00682C8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 xml:space="preserve">N= </w:t>
                            </w:r>
                            <w:r>
                              <w:rPr>
                                <w:lang w:val="en-US"/>
                              </w:rPr>
                              <w:t>75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14,4%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) </w:t>
                            </w:r>
                          </w:p>
                          <w:p w14:paraId="7094866D" w14:textId="77777777" w:rsidR="00682C84" w:rsidRPr="00024493" w:rsidRDefault="00682C84" w:rsidP="00682C8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>–&gt;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>Excluded from this study</w:t>
                            </w:r>
                          </w:p>
                          <w:p w14:paraId="1404375A" w14:textId="2CD2D9E8" w:rsidR="00682C84" w:rsidRPr="00024493" w:rsidRDefault="00682C84" w:rsidP="00682C8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997B7" id="_x0000_s1030" style="position:absolute;margin-left:126.15pt;margin-top:6.4pt;width:154.5pt;height:99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" fillcolor="white [3201]" strokecolor="black [3200]" strokeweight="1pt">
                <v:textbox>
                  <w:txbxContent>
                    <w:p w14:paraId="2FFE6E2D" w14:textId="4350887F" w:rsidR="00682C84" w:rsidRDefault="00682C84" w:rsidP="00682C84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 xml:space="preserve">NH Facilities </w:t>
                      </w:r>
                      <w:r>
                        <w:rPr>
                          <w:lang w:val="en-US"/>
                        </w:rPr>
                        <w:t>missing BS or FS</w:t>
                      </w:r>
                      <w:r w:rsidR="0025295A">
                        <w:rPr>
                          <w:lang w:val="en-US"/>
                        </w:rPr>
                        <w:t>:</w:t>
                      </w:r>
                      <w:r w:rsidRPr="00024493">
                        <w:rPr>
                          <w:lang w:val="en-US"/>
                        </w:rPr>
                        <w:t xml:space="preserve"> </w:t>
                      </w:r>
                    </w:p>
                    <w:p w14:paraId="4ED58678" w14:textId="77777777" w:rsidR="00682C84" w:rsidRPr="00024493" w:rsidRDefault="00682C84" w:rsidP="00682C84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 xml:space="preserve">N= </w:t>
                      </w:r>
                      <w:r>
                        <w:rPr>
                          <w:lang w:val="en-US"/>
                        </w:rPr>
                        <w:t>75</w:t>
                      </w:r>
                      <w:r w:rsidRPr="00024493">
                        <w:rPr>
                          <w:lang w:val="en-US"/>
                        </w:rPr>
                        <w:t xml:space="preserve"> (</w:t>
                      </w:r>
                      <w:r>
                        <w:rPr>
                          <w:lang w:val="en-US"/>
                        </w:rPr>
                        <w:t>14,4%</w:t>
                      </w:r>
                      <w:r w:rsidRPr="00024493">
                        <w:rPr>
                          <w:lang w:val="en-US"/>
                        </w:rPr>
                        <w:t xml:space="preserve">) </w:t>
                      </w:r>
                    </w:p>
                    <w:p w14:paraId="7094866D" w14:textId="77777777" w:rsidR="00682C84" w:rsidRPr="00024493" w:rsidRDefault="00682C84" w:rsidP="00682C84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b/>
                          <w:bCs/>
                          <w:lang w:val="en-US"/>
                        </w:rPr>
                        <w:t>–&gt;</w:t>
                      </w:r>
                      <w:r w:rsidRPr="00024493">
                        <w:rPr>
                          <w:lang w:val="en-US"/>
                        </w:rPr>
                        <w:t xml:space="preserve"> </w:t>
                      </w:r>
                      <w:r w:rsidRPr="00024493">
                        <w:rPr>
                          <w:b/>
                          <w:bCs/>
                          <w:lang w:val="en-US"/>
                        </w:rPr>
                        <w:t>Excluded from this study</w:t>
                      </w:r>
                    </w:p>
                    <w:p w14:paraId="1404375A" w14:textId="2CD2D9E8" w:rsidR="00682C84" w:rsidRPr="00024493" w:rsidRDefault="00682C84" w:rsidP="00682C8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77992"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715B3C69" wp14:editId="73DA0B23">
                <wp:simplePos x="0" y="0"/>
                <wp:positionH relativeFrom="column">
                  <wp:posOffset>3727450</wp:posOffset>
                </wp:positionH>
                <wp:positionV relativeFrom="paragraph">
                  <wp:posOffset>81280</wp:posOffset>
                </wp:positionV>
                <wp:extent cx="1924050" cy="1257300"/>
                <wp:effectExtent l="0" t="0" r="19050" b="19050"/>
                <wp:wrapNone/>
                <wp:docPr id="86347356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2573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AA08" w14:textId="0B820A0B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>NH Facilities that elected for no support or light support</w:t>
                            </w:r>
                            <w:r w:rsidR="0025295A">
                              <w:rPr>
                                <w:lang w:val="en-US"/>
                              </w:rPr>
                              <w:t>: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N= 114 (21,9%) </w:t>
                            </w:r>
                          </w:p>
                          <w:p w14:paraId="3896D650" w14:textId="77777777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>–&gt;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>Excluded from this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B3C69" id="_x0000_s1031" style="position:absolute;margin-left:293.5pt;margin-top:6.4pt;width:151.5pt;height:99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" fillcolor="white [3201]" strokecolor="black [3200]" strokeweight="1pt">
                <v:textbox>
                  <w:txbxContent>
                    <w:p w14:paraId="555BAA08" w14:textId="0B820A0B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>NH Facilities that elected for no support or light support</w:t>
                      </w:r>
                      <w:r w:rsidR="0025295A">
                        <w:rPr>
                          <w:lang w:val="en-US"/>
                        </w:rPr>
                        <w:t>:</w:t>
                      </w:r>
                      <w:r w:rsidRPr="00024493">
                        <w:rPr>
                          <w:lang w:val="en-US"/>
                        </w:rPr>
                        <w:t xml:space="preserve"> N= 114 (21,9%) </w:t>
                      </w:r>
                    </w:p>
                    <w:p w14:paraId="3896D650" w14:textId="77777777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b/>
                          <w:bCs/>
                          <w:lang w:val="en-US"/>
                        </w:rPr>
                        <w:t>–&gt;</w:t>
                      </w:r>
                      <w:r w:rsidRPr="00024493">
                        <w:rPr>
                          <w:lang w:val="en-US"/>
                        </w:rPr>
                        <w:t xml:space="preserve"> </w:t>
                      </w:r>
                      <w:r w:rsidRPr="00024493">
                        <w:rPr>
                          <w:b/>
                          <w:bCs/>
                          <w:lang w:val="en-US"/>
                        </w:rPr>
                        <w:t>Excluded from this study</w:t>
                      </w:r>
                    </w:p>
                  </w:txbxContent>
                </v:textbox>
              </v:rect>
            </w:pict>
          </mc:Fallback>
        </mc:AlternateContent>
      </w:r>
    </w:p>
    <w:p w14:paraId="67AA0CAF" w14:textId="1258E7DF" w:rsidR="006E3577" w:rsidRDefault="006E3577" w:rsidP="007E4206">
      <w:pPr>
        <w:pStyle w:val="BasistekstVilans"/>
        <w:rPr>
          <w:lang w:val="en-US"/>
        </w:rPr>
      </w:pPr>
    </w:p>
    <w:p w14:paraId="2BB34253" w14:textId="476DFB47" w:rsidR="006E3577" w:rsidRDefault="006E3577" w:rsidP="007E4206">
      <w:pPr>
        <w:pStyle w:val="BasistekstVilans"/>
        <w:rPr>
          <w:lang w:val="en-US"/>
        </w:rPr>
      </w:pPr>
    </w:p>
    <w:p w14:paraId="16169977" w14:textId="43EDFFE0" w:rsidR="006E3577" w:rsidRDefault="006E3577" w:rsidP="007E4206">
      <w:pPr>
        <w:pStyle w:val="BasistekstVilans"/>
        <w:rPr>
          <w:lang w:val="en-US"/>
        </w:rPr>
      </w:pPr>
    </w:p>
    <w:p w14:paraId="2C7B6AE8" w14:textId="37DFCAF0" w:rsidR="006E3577" w:rsidRDefault="006E3577" w:rsidP="007E4206">
      <w:pPr>
        <w:pStyle w:val="BasistekstVilans"/>
        <w:rPr>
          <w:lang w:val="en-US"/>
        </w:rPr>
      </w:pPr>
    </w:p>
    <w:p w14:paraId="2D8F9036" w14:textId="2FE36EE9" w:rsidR="006E3577" w:rsidRDefault="006E3577" w:rsidP="007E4206">
      <w:pPr>
        <w:pStyle w:val="BasistekstVilans"/>
        <w:rPr>
          <w:lang w:val="en-US"/>
        </w:rPr>
      </w:pPr>
    </w:p>
    <w:p w14:paraId="3D185EC0" w14:textId="53E195C3" w:rsidR="006E3577" w:rsidRDefault="006C3BAE" w:rsidP="007E4206">
      <w:pPr>
        <w:pStyle w:val="BasistekstVilans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D4F787" wp14:editId="5C24AD46">
                <wp:simplePos x="0" y="0"/>
                <wp:positionH relativeFrom="column">
                  <wp:posOffset>508000</wp:posOffset>
                </wp:positionH>
                <wp:positionV relativeFrom="paragraph">
                  <wp:posOffset>18415</wp:posOffset>
                </wp:positionV>
                <wp:extent cx="2047875" cy="1009650"/>
                <wp:effectExtent l="0" t="0" r="66675" b="57150"/>
                <wp:wrapNone/>
                <wp:docPr id="2128474528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B76C1" id="Rechte verbindingslijn met pijl 19" o:spid="_x0000_s1026" type="#_x0000_t32" style="position:absolute;margin-left:40pt;margin-top:1.45pt;width:161.25pt;height:79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" strokecolor="black [3040]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E59C63B" wp14:editId="768066A1">
                <wp:simplePos x="0" y="0"/>
                <wp:positionH relativeFrom="column">
                  <wp:posOffset>479425</wp:posOffset>
                </wp:positionH>
                <wp:positionV relativeFrom="paragraph">
                  <wp:posOffset>18415</wp:posOffset>
                </wp:positionV>
                <wp:extent cx="4105275" cy="971550"/>
                <wp:effectExtent l="0" t="0" r="28575" b="76200"/>
                <wp:wrapNone/>
                <wp:docPr id="1424212741" name="Rechte verbindingslijn met pij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5A189" id="Rechte verbindingslijn met pijl 19" o:spid="_x0000_s1026" type="#_x0000_t32" style="position:absolute;margin-left:37.75pt;margin-top:1.45pt;width:323.25pt;height:76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" strokecolor="black [3040]">
                <v:stroke endarrow="block"/>
              </v:shape>
            </w:pict>
          </mc:Fallback>
        </mc:AlternateContent>
      </w:r>
      <w:r w:rsidR="0006463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1C6ECB52" wp14:editId="1AFBC9F3">
                <wp:simplePos x="0" y="0"/>
                <wp:positionH relativeFrom="column">
                  <wp:posOffset>479425</wp:posOffset>
                </wp:positionH>
                <wp:positionV relativeFrom="paragraph">
                  <wp:posOffset>8890</wp:posOffset>
                </wp:positionV>
                <wp:extent cx="0" cy="1009650"/>
                <wp:effectExtent l="76200" t="0" r="57150" b="57150"/>
                <wp:wrapNone/>
                <wp:docPr id="1431697184" name="Rechte verbindingslijn met pij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DAC569" id="Rechte verbindingslijn met pijl 1" o:spid="_x0000_s1026" type="#_x0000_t32" style="position:absolute;margin-left:37.75pt;margin-top:.7pt;width:0;height:79.5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" strokecolor="black [3040]">
                <v:stroke endarrow="block"/>
              </v:shape>
            </w:pict>
          </mc:Fallback>
        </mc:AlternateContent>
      </w:r>
    </w:p>
    <w:p w14:paraId="3D950CD7" w14:textId="2331BAD0" w:rsidR="006E3577" w:rsidRDefault="006E3577" w:rsidP="007E4206">
      <w:pPr>
        <w:pStyle w:val="BasistekstVilans"/>
        <w:rPr>
          <w:lang w:val="en-US"/>
        </w:rPr>
      </w:pPr>
    </w:p>
    <w:p w14:paraId="016640B2" w14:textId="40D5FCB7" w:rsidR="006E3577" w:rsidRDefault="006E3577" w:rsidP="007E4206">
      <w:pPr>
        <w:pStyle w:val="BasistekstVilans"/>
        <w:rPr>
          <w:lang w:val="en-US"/>
        </w:rPr>
      </w:pPr>
    </w:p>
    <w:p w14:paraId="275094F1" w14:textId="38DC2E4C" w:rsidR="006E3577" w:rsidRDefault="006E3577" w:rsidP="007E4206">
      <w:pPr>
        <w:pStyle w:val="BasistekstVilans"/>
        <w:rPr>
          <w:lang w:val="en-US"/>
        </w:rPr>
      </w:pPr>
    </w:p>
    <w:p w14:paraId="06D8AB5C" w14:textId="73A15188" w:rsidR="006E3577" w:rsidRDefault="006C3BAE" w:rsidP="007E4206">
      <w:pPr>
        <w:pStyle w:val="BasistekstVilans"/>
        <w:rPr>
          <w:lang w:val="en-US"/>
        </w:rPr>
      </w:pPr>
      <w:r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F70003A" wp14:editId="1184B9D1">
                <wp:simplePos x="0" y="0"/>
                <wp:positionH relativeFrom="margin">
                  <wp:posOffset>-444500</wp:posOffset>
                </wp:positionH>
                <wp:positionV relativeFrom="paragraph">
                  <wp:posOffset>163830</wp:posOffset>
                </wp:positionV>
                <wp:extent cx="1800225" cy="1762125"/>
                <wp:effectExtent l="0" t="0" r="28575" b="28575"/>
                <wp:wrapNone/>
                <wp:docPr id="1914560335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7621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D6EA1" w14:textId="048B61E1" w:rsidR="00F96727" w:rsidRPr="00815BB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 xml:space="preserve">NH facilities with </w:t>
                            </w:r>
                            <w:r w:rsidR="00CE0562">
                              <w:rPr>
                                <w:lang w:val="en-US"/>
                              </w:rPr>
                              <w:t>B</w:t>
                            </w:r>
                            <w:r w:rsidR="000A7249">
                              <w:rPr>
                                <w:lang w:val="en-US"/>
                              </w:rPr>
                              <w:t>S</w:t>
                            </w:r>
                            <w:r w:rsidR="0059124E">
                              <w:rPr>
                                <w:lang w:val="en-US"/>
                              </w:rPr>
                              <w:t>*</w:t>
                            </w:r>
                            <w:r w:rsidR="000A7249">
                              <w:rPr>
                                <w:lang w:val="en-US"/>
                              </w:rPr>
                              <w:t xml:space="preserve"> and </w:t>
                            </w:r>
                            <w:r w:rsidR="000A7249" w:rsidRPr="00815BB3">
                              <w:rPr>
                                <w:lang w:val="en-US"/>
                              </w:rPr>
                              <w:t>FS</w:t>
                            </w:r>
                            <w:r w:rsidR="00811317" w:rsidRPr="00815BB3">
                              <w:rPr>
                                <w:lang w:val="en-US"/>
                              </w:rPr>
                              <w:t>:</w:t>
                            </w:r>
                            <w:r w:rsidRPr="00815BB3">
                              <w:rPr>
                                <w:lang w:val="en-US"/>
                              </w:rPr>
                              <w:t xml:space="preserve"> N= 331  (N= 159 Plus, </w:t>
                            </w:r>
                          </w:p>
                          <w:p w14:paraId="6B2D21CF" w14:textId="16E81F82" w:rsidR="007E4206" w:rsidRPr="00815BB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815BB3">
                              <w:rPr>
                                <w:lang w:val="en-US"/>
                              </w:rPr>
                              <w:t xml:space="preserve">N= 172 Intensive) </w:t>
                            </w:r>
                          </w:p>
                          <w:p w14:paraId="3D76E9E7" w14:textId="77777777" w:rsidR="007E4206" w:rsidRPr="00024493" w:rsidRDefault="007E4206" w:rsidP="007E420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15BB3">
                              <w:rPr>
                                <w:lang w:val="en-US"/>
                              </w:rPr>
                              <w:t xml:space="preserve">-&gt; </w:t>
                            </w:r>
                            <w:r w:rsidRPr="00815BB3">
                              <w:rPr>
                                <w:b/>
                                <w:bCs/>
                                <w:lang w:val="en-US"/>
                              </w:rPr>
                              <w:t>Set of facilities used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in </w:t>
                            </w: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>analyses 1: changes on themes of QF-NH</w:t>
                            </w:r>
                          </w:p>
                          <w:p w14:paraId="15F80562" w14:textId="77777777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003A" id="_x0000_s1032" style="position:absolute;margin-left:-35pt;margin-top:12.9pt;width:141.75pt;height:138.75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" fillcolor="white [3201]" strokecolor="black [3200]" strokeweight="1pt">
                <v:textbox>
                  <w:txbxContent>
                    <w:p w14:paraId="620D6EA1" w14:textId="048B61E1" w:rsidR="00F96727" w:rsidRPr="00815BB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 xml:space="preserve">NH facilities with </w:t>
                      </w:r>
                      <w:r w:rsidR="00CE0562">
                        <w:rPr>
                          <w:lang w:val="en-US"/>
                        </w:rPr>
                        <w:t>B</w:t>
                      </w:r>
                      <w:r w:rsidR="000A7249">
                        <w:rPr>
                          <w:lang w:val="en-US"/>
                        </w:rPr>
                        <w:t>S</w:t>
                      </w:r>
                      <w:r w:rsidR="0059124E">
                        <w:rPr>
                          <w:lang w:val="en-US"/>
                        </w:rPr>
                        <w:t>*</w:t>
                      </w:r>
                      <w:r w:rsidR="000A7249">
                        <w:rPr>
                          <w:lang w:val="en-US"/>
                        </w:rPr>
                        <w:t xml:space="preserve"> and </w:t>
                      </w:r>
                      <w:r w:rsidR="000A7249" w:rsidRPr="00815BB3">
                        <w:rPr>
                          <w:lang w:val="en-US"/>
                        </w:rPr>
                        <w:t>FS</w:t>
                      </w:r>
                      <w:r w:rsidR="00811317" w:rsidRPr="00815BB3">
                        <w:rPr>
                          <w:lang w:val="en-US"/>
                        </w:rPr>
                        <w:t>:</w:t>
                      </w:r>
                      <w:r w:rsidRPr="00815BB3">
                        <w:rPr>
                          <w:lang w:val="en-US"/>
                        </w:rPr>
                        <w:t xml:space="preserve"> N= 331  (N= 159 Plus, </w:t>
                      </w:r>
                    </w:p>
                    <w:p w14:paraId="6B2D21CF" w14:textId="16E81F82" w:rsidR="007E4206" w:rsidRPr="00815BB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815BB3">
                        <w:rPr>
                          <w:lang w:val="en-US"/>
                        </w:rPr>
                        <w:t xml:space="preserve">N= 172 Intensive) </w:t>
                      </w:r>
                    </w:p>
                    <w:p w14:paraId="3D76E9E7" w14:textId="77777777" w:rsidR="007E4206" w:rsidRPr="00024493" w:rsidRDefault="007E4206" w:rsidP="007E420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815BB3">
                        <w:rPr>
                          <w:lang w:val="en-US"/>
                        </w:rPr>
                        <w:t xml:space="preserve">-&gt; </w:t>
                      </w:r>
                      <w:r w:rsidRPr="00815BB3">
                        <w:rPr>
                          <w:b/>
                          <w:bCs/>
                          <w:lang w:val="en-US"/>
                        </w:rPr>
                        <w:t>Set of facilities used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in </w:t>
                      </w:r>
                      <w:r w:rsidRPr="00024493">
                        <w:rPr>
                          <w:b/>
                          <w:bCs/>
                          <w:lang w:val="en-US"/>
                        </w:rPr>
                        <w:t>analyses 1: changes on themes of QF-NH</w:t>
                      </w:r>
                    </w:p>
                    <w:p w14:paraId="15F80562" w14:textId="77777777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5993F200" wp14:editId="0553166A">
                <wp:simplePos x="0" y="0"/>
                <wp:positionH relativeFrom="margin">
                  <wp:posOffset>1641475</wp:posOffset>
                </wp:positionH>
                <wp:positionV relativeFrom="paragraph">
                  <wp:posOffset>163830</wp:posOffset>
                </wp:positionV>
                <wp:extent cx="1819275" cy="1771650"/>
                <wp:effectExtent l="0" t="0" r="28575" b="19050"/>
                <wp:wrapNone/>
                <wp:docPr id="75869356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7716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3387F" w14:textId="2695897B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 xml:space="preserve">NH facilities with </w:t>
                            </w:r>
                            <w:r w:rsidR="00F96727">
                              <w:rPr>
                                <w:lang w:val="en-US"/>
                              </w:rPr>
                              <w:t>BS, FS and FE</w:t>
                            </w:r>
                            <w:r w:rsidR="00811317">
                              <w:rPr>
                                <w:lang w:val="en-US"/>
                              </w:rPr>
                              <w:t>: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N= </w:t>
                            </w:r>
                            <w:r>
                              <w:rPr>
                                <w:lang w:val="en-US"/>
                              </w:rPr>
                              <w:t>194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1BCB4D4F" w14:textId="77777777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 xml:space="preserve">–&gt; Subset of facilities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used in </w:t>
                            </w: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>analysis 2: improvement related to approach chosen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3F200" id="_x0000_s1033" style="position:absolute;margin-left:129.25pt;margin-top:12.9pt;width:143.25pt;height:139.5pt;z-index:25157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" fillcolor="white [3201]" strokecolor="black [3200]" strokeweight="1pt">
                <v:textbox>
                  <w:txbxContent>
                    <w:p w14:paraId="66F3387F" w14:textId="2695897B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 xml:space="preserve">NH facilities with </w:t>
                      </w:r>
                      <w:r w:rsidR="00F96727">
                        <w:rPr>
                          <w:lang w:val="en-US"/>
                        </w:rPr>
                        <w:t>BS, FS and FE</w:t>
                      </w:r>
                      <w:r w:rsidR="00811317">
                        <w:rPr>
                          <w:lang w:val="en-US"/>
                        </w:rPr>
                        <w:t>:</w:t>
                      </w:r>
                      <w:r w:rsidRPr="00024493">
                        <w:rPr>
                          <w:lang w:val="en-US"/>
                        </w:rPr>
                        <w:t xml:space="preserve"> N= </w:t>
                      </w:r>
                      <w:r>
                        <w:rPr>
                          <w:lang w:val="en-US"/>
                        </w:rPr>
                        <w:t>194</w:t>
                      </w:r>
                      <w:r w:rsidRPr="00024493">
                        <w:rPr>
                          <w:lang w:val="en-US"/>
                        </w:rPr>
                        <w:t xml:space="preserve"> </w:t>
                      </w:r>
                    </w:p>
                    <w:p w14:paraId="1BCB4D4F" w14:textId="77777777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b/>
                          <w:bCs/>
                          <w:lang w:val="en-US"/>
                        </w:rPr>
                        <w:t xml:space="preserve">–&gt; Subset of facilities 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used in </w:t>
                      </w:r>
                      <w:r w:rsidRPr="00024493">
                        <w:rPr>
                          <w:b/>
                          <w:bCs/>
                          <w:lang w:val="en-US"/>
                        </w:rPr>
                        <w:t>analysis 2: improvement related to approach chosen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A3F99" w:rsidRPr="000244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D3BBAAE" wp14:editId="30B9C366">
                <wp:simplePos x="0" y="0"/>
                <wp:positionH relativeFrom="page">
                  <wp:posOffset>5057140</wp:posOffset>
                </wp:positionH>
                <wp:positionV relativeFrom="paragraph">
                  <wp:posOffset>135255</wp:posOffset>
                </wp:positionV>
                <wp:extent cx="1914525" cy="1800225"/>
                <wp:effectExtent l="0" t="0" r="28575" b="28575"/>
                <wp:wrapNone/>
                <wp:docPr id="149467807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8002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89A00" w14:textId="7D6EDC64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lang w:val="en-US"/>
                              </w:rPr>
                              <w:t>NH facilities with</w:t>
                            </w:r>
                            <w:r w:rsidR="00B10238">
                              <w:rPr>
                                <w:lang w:val="en-US"/>
                              </w:rPr>
                              <w:t xml:space="preserve"> complete topic scores on 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10238">
                              <w:rPr>
                                <w:lang w:val="en-US"/>
                              </w:rPr>
                              <w:t>BS and FS</w:t>
                            </w:r>
                            <w:r w:rsidR="00811317">
                              <w:rPr>
                                <w:lang w:val="en-US"/>
                              </w:rPr>
                              <w:t>:</w:t>
                            </w:r>
                            <w:r w:rsidRPr="00024493">
                              <w:rPr>
                                <w:lang w:val="en-US"/>
                              </w:rPr>
                              <w:t xml:space="preserve"> N= 298 </w:t>
                            </w:r>
                          </w:p>
                          <w:p w14:paraId="1828AACC" w14:textId="77777777" w:rsidR="007E4206" w:rsidRPr="00024493" w:rsidRDefault="007E4206" w:rsidP="007E42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>–&gt; Subset of facilities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used in </w:t>
                            </w:r>
                            <w:r w:rsidRPr="00024493">
                              <w:rPr>
                                <w:b/>
                                <w:bCs/>
                                <w:lang w:val="en-US"/>
                              </w:rPr>
                              <w:t xml:space="preserve"> analysis 3: organizational conditions related to care outcomes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BBAAE" id="_x0000_s1034" style="position:absolute;margin-left:398.2pt;margin-top:10.65pt;width:150.75pt;height:141.75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" fillcolor="white [3201]" strokecolor="black [3200]" strokeweight="1pt">
                <v:textbox>
                  <w:txbxContent>
                    <w:p w14:paraId="0DA89A00" w14:textId="7D6EDC64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lang w:val="en-US"/>
                        </w:rPr>
                        <w:t>NH facilities with</w:t>
                      </w:r>
                      <w:r w:rsidR="00B10238">
                        <w:rPr>
                          <w:lang w:val="en-US"/>
                        </w:rPr>
                        <w:t xml:space="preserve"> complete topic scores on </w:t>
                      </w:r>
                      <w:r w:rsidRPr="00024493">
                        <w:rPr>
                          <w:lang w:val="en-US"/>
                        </w:rPr>
                        <w:t xml:space="preserve"> </w:t>
                      </w:r>
                      <w:r w:rsidR="00B10238">
                        <w:rPr>
                          <w:lang w:val="en-US"/>
                        </w:rPr>
                        <w:t>BS and FS</w:t>
                      </w:r>
                      <w:r w:rsidR="00811317">
                        <w:rPr>
                          <w:lang w:val="en-US"/>
                        </w:rPr>
                        <w:t>:</w:t>
                      </w:r>
                      <w:r w:rsidRPr="00024493">
                        <w:rPr>
                          <w:lang w:val="en-US"/>
                        </w:rPr>
                        <w:t xml:space="preserve"> N= 298 </w:t>
                      </w:r>
                    </w:p>
                    <w:p w14:paraId="1828AACC" w14:textId="77777777" w:rsidR="007E4206" w:rsidRPr="00024493" w:rsidRDefault="007E4206" w:rsidP="007E4206">
                      <w:pPr>
                        <w:jc w:val="center"/>
                        <w:rPr>
                          <w:lang w:val="en-US"/>
                        </w:rPr>
                      </w:pPr>
                      <w:r w:rsidRPr="00024493">
                        <w:rPr>
                          <w:b/>
                          <w:bCs/>
                          <w:lang w:val="en-US"/>
                        </w:rPr>
                        <w:t>–&gt; Subset of facilities</w:t>
                      </w:r>
                      <w:r>
                        <w:rPr>
                          <w:b/>
                          <w:bCs/>
                          <w:lang w:val="en-US"/>
                        </w:rPr>
                        <w:t xml:space="preserve"> used in </w:t>
                      </w:r>
                      <w:r w:rsidRPr="00024493">
                        <w:rPr>
                          <w:b/>
                          <w:bCs/>
                          <w:lang w:val="en-US"/>
                        </w:rPr>
                        <w:t xml:space="preserve"> analysis 3: organizational conditions related to care outcomes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D123E0C" w14:textId="6915C69E" w:rsidR="006E3577" w:rsidRDefault="006E3577" w:rsidP="007E4206">
      <w:pPr>
        <w:pStyle w:val="BasistekstVilans"/>
        <w:rPr>
          <w:lang w:val="en-US"/>
        </w:rPr>
      </w:pPr>
    </w:p>
    <w:p w14:paraId="4468A965" w14:textId="6665C0B2" w:rsidR="00680C11" w:rsidRDefault="00680C11" w:rsidP="007E4206">
      <w:pPr>
        <w:pStyle w:val="BasistekstVilans"/>
        <w:rPr>
          <w:lang w:val="en-US"/>
        </w:rPr>
      </w:pPr>
    </w:p>
    <w:p w14:paraId="2D82F1A2" w14:textId="36DDA6D4" w:rsidR="00680C11" w:rsidRDefault="00680C11" w:rsidP="007E4206">
      <w:pPr>
        <w:pStyle w:val="BasistekstVilans"/>
        <w:rPr>
          <w:lang w:val="en-US"/>
        </w:rPr>
      </w:pPr>
    </w:p>
    <w:p w14:paraId="2CFE6091" w14:textId="39D5E7C5" w:rsidR="00680C11" w:rsidRDefault="00680C11" w:rsidP="007E4206">
      <w:pPr>
        <w:pStyle w:val="BasistekstVilans"/>
        <w:rPr>
          <w:lang w:val="en-US"/>
        </w:rPr>
      </w:pPr>
    </w:p>
    <w:p w14:paraId="567E9D70" w14:textId="00636DDC" w:rsidR="00680C11" w:rsidRDefault="00680C11" w:rsidP="007E4206">
      <w:pPr>
        <w:pStyle w:val="BasistekstVilans"/>
        <w:rPr>
          <w:lang w:val="en-US"/>
        </w:rPr>
      </w:pPr>
    </w:p>
    <w:p w14:paraId="63A4904C" w14:textId="2F75A2BD" w:rsidR="00680C11" w:rsidRDefault="00680C11" w:rsidP="007E4206">
      <w:pPr>
        <w:pStyle w:val="BasistekstVilans"/>
        <w:rPr>
          <w:lang w:val="en-US"/>
        </w:rPr>
      </w:pPr>
    </w:p>
    <w:p w14:paraId="37BB7839" w14:textId="46D071E0" w:rsidR="00680C11" w:rsidRDefault="00680C11" w:rsidP="007E4206">
      <w:pPr>
        <w:pStyle w:val="BasistekstVilans"/>
        <w:rPr>
          <w:lang w:val="en-US"/>
        </w:rPr>
      </w:pPr>
    </w:p>
    <w:p w14:paraId="51854D26" w14:textId="1203292E" w:rsidR="00680C11" w:rsidRDefault="00680C11" w:rsidP="007E4206">
      <w:pPr>
        <w:pStyle w:val="BasistekstVilans"/>
        <w:rPr>
          <w:lang w:val="en-US"/>
        </w:rPr>
      </w:pPr>
    </w:p>
    <w:p w14:paraId="131A1C2E" w14:textId="70C8FE55" w:rsidR="00680C11" w:rsidRDefault="00680C11" w:rsidP="007E4206">
      <w:pPr>
        <w:pStyle w:val="BasistekstVilans"/>
        <w:rPr>
          <w:lang w:val="en-US"/>
        </w:rPr>
      </w:pPr>
    </w:p>
    <w:p w14:paraId="071EA963" w14:textId="77777777" w:rsidR="00680C11" w:rsidRDefault="00680C11" w:rsidP="007E4206">
      <w:pPr>
        <w:pStyle w:val="BasistekstVilans"/>
        <w:rPr>
          <w:lang w:val="en-US"/>
        </w:rPr>
      </w:pPr>
    </w:p>
    <w:p w14:paraId="5CB6666D" w14:textId="77777777" w:rsidR="00680C11" w:rsidRDefault="00680C11" w:rsidP="007E4206">
      <w:pPr>
        <w:pStyle w:val="BasistekstVilans"/>
        <w:rPr>
          <w:lang w:val="en-US"/>
        </w:rPr>
      </w:pPr>
    </w:p>
    <w:p w14:paraId="5AD0A55B" w14:textId="77777777" w:rsidR="00680C11" w:rsidRDefault="00680C11" w:rsidP="007E4206">
      <w:pPr>
        <w:pStyle w:val="BasistekstVilans"/>
        <w:rPr>
          <w:lang w:val="en-US"/>
        </w:rPr>
      </w:pPr>
    </w:p>
    <w:p w14:paraId="553A9DD4" w14:textId="77777777" w:rsidR="00680C11" w:rsidRDefault="00680C11" w:rsidP="007E4206">
      <w:pPr>
        <w:pStyle w:val="BasistekstVilans"/>
        <w:rPr>
          <w:lang w:val="en-US"/>
        </w:rPr>
      </w:pPr>
    </w:p>
    <w:p w14:paraId="581DDDF7" w14:textId="11647073" w:rsidR="006E3577" w:rsidRDefault="006E3577" w:rsidP="007E4206">
      <w:pPr>
        <w:pStyle w:val="BasistekstVilans"/>
        <w:rPr>
          <w:lang w:val="en-US"/>
        </w:rPr>
      </w:pPr>
      <w:r>
        <w:rPr>
          <w:lang w:val="en-US"/>
        </w:rPr>
        <w:lastRenderedPageBreak/>
        <w:t>BS = Baseline Scan, FS= Final Scan, FE= Final Evaluation form</w:t>
      </w:r>
    </w:p>
    <w:p w14:paraId="373BE801" w14:textId="0C2FAE11" w:rsidR="0059124E" w:rsidRPr="00024493" w:rsidRDefault="0059124E" w:rsidP="007E4206">
      <w:pPr>
        <w:pStyle w:val="BasistekstVilans"/>
        <w:rPr>
          <w:lang w:val="en-US"/>
        </w:rPr>
      </w:pPr>
      <w:r>
        <w:rPr>
          <w:lang w:val="en-US"/>
        </w:rPr>
        <w:t xml:space="preserve">*In total </w:t>
      </w:r>
      <w:r w:rsidR="00EE3C23">
        <w:rPr>
          <w:lang w:val="en-US"/>
        </w:rPr>
        <w:t xml:space="preserve">for </w:t>
      </w:r>
      <w:r>
        <w:rPr>
          <w:lang w:val="en-US"/>
        </w:rPr>
        <w:t xml:space="preserve">N= 406 NH facilities </w:t>
      </w:r>
      <w:r w:rsidR="00EE3C23">
        <w:rPr>
          <w:lang w:val="en-US"/>
        </w:rPr>
        <w:t>Baseline Scan scores were available</w:t>
      </w:r>
    </w:p>
    <w:sectPr w:rsidR="0059124E" w:rsidRPr="00024493" w:rsidSect="005F4572">
      <w:pgSz w:w="11906" w:h="16838" w:code="9"/>
      <w:pgMar w:top="1418" w:right="2155" w:bottom="1418" w:left="215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55878" w14:textId="77777777" w:rsidR="00635802" w:rsidRPr="00645725" w:rsidRDefault="00635802" w:rsidP="00645725">
      <w:pPr>
        <w:pStyle w:val="Voettekst"/>
      </w:pPr>
    </w:p>
  </w:endnote>
  <w:endnote w:type="continuationSeparator" w:id="0">
    <w:p w14:paraId="32533DCF" w14:textId="77777777" w:rsidR="00635802" w:rsidRPr="00645725" w:rsidRDefault="00635802" w:rsidP="00645725">
      <w:pPr>
        <w:pStyle w:val="Voettekst"/>
      </w:pPr>
    </w:p>
  </w:endnote>
  <w:endnote w:type="continuationNotice" w:id="1">
    <w:p w14:paraId="77373C68" w14:textId="77777777" w:rsidR="00635802" w:rsidRDefault="006358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3EEFA" w14:textId="77777777" w:rsidR="00635802" w:rsidRPr="00645725" w:rsidRDefault="00635802" w:rsidP="00645725">
      <w:pPr>
        <w:pStyle w:val="Voettekst"/>
      </w:pPr>
    </w:p>
  </w:footnote>
  <w:footnote w:type="continuationSeparator" w:id="0">
    <w:p w14:paraId="4F150EED" w14:textId="77777777" w:rsidR="00635802" w:rsidRPr="00645725" w:rsidRDefault="00635802" w:rsidP="00645725">
      <w:pPr>
        <w:pStyle w:val="Voettekst"/>
      </w:pPr>
    </w:p>
  </w:footnote>
  <w:footnote w:type="continuationNotice" w:id="1">
    <w:p w14:paraId="41992B64" w14:textId="77777777" w:rsidR="00635802" w:rsidRDefault="0063580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7B421744"/>
    <w:numStyleLink w:val="OpsommingkleineletterVilans"/>
  </w:abstractNum>
  <w:abstractNum w:abstractNumId="11" w15:restartNumberingAfterBreak="0">
    <w:nsid w:val="06FB0A3D"/>
    <w:multiLevelType w:val="multilevel"/>
    <w:tmpl w:val="9E50E438"/>
    <w:styleLink w:val="OpsommingbolletjeVilans"/>
    <w:lvl w:ilvl="0">
      <w:start w:val="1"/>
      <w:numFmt w:val="bullet"/>
      <w:pStyle w:val="Opsommingbolletje1eniveauVilan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Vilan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Vilan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Vilans"/>
    <w:lvl w:ilvl="0">
      <w:start w:val="1"/>
      <w:numFmt w:val="bullet"/>
      <w:pStyle w:val="Opsommingstreepje1eniveauVilan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Vilan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Vilan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B80072F2"/>
    <w:numStyleLink w:val="KopnummeringVilans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92E403D"/>
    <w:multiLevelType w:val="multilevel"/>
    <w:tmpl w:val="7B421744"/>
    <w:styleLink w:val="OpsommingkleineletterVilans"/>
    <w:lvl w:ilvl="0">
      <w:start w:val="1"/>
      <w:numFmt w:val="none"/>
      <w:pStyle w:val="OpsommingkleineletterbasistekstVilan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Vilan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Vilan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Vilan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996530D"/>
    <w:multiLevelType w:val="hybridMultilevel"/>
    <w:tmpl w:val="49F0F5EE"/>
    <w:lvl w:ilvl="0" w:tplc="79D41DCA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Vilans"/>
    <w:lvl w:ilvl="0">
      <w:start w:val="1"/>
      <w:numFmt w:val="decimal"/>
      <w:pStyle w:val="Bijlagekop1Vilan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Vilan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B80072F2"/>
    <w:styleLink w:val="KopnummeringVilans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4E30638"/>
    <w:multiLevelType w:val="hybridMultilevel"/>
    <w:tmpl w:val="01E4C26E"/>
    <w:lvl w:ilvl="0" w:tplc="210C2140">
      <w:start w:val="5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Vilans"/>
    <w:lvl w:ilvl="0">
      <w:start w:val="1"/>
      <w:numFmt w:val="bullet"/>
      <w:pStyle w:val="Opsommingopenrondje1eniveauVilan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Vilan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Vilan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E04A53"/>
    <w:multiLevelType w:val="multilevel"/>
    <w:tmpl w:val="7FB6E594"/>
    <w:styleLink w:val="AgendapuntlijstVilans"/>
    <w:lvl w:ilvl="0">
      <w:start w:val="1"/>
      <w:numFmt w:val="decimal"/>
      <w:pStyle w:val="AgendapuntVilan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D644726"/>
    <w:multiLevelType w:val="hybridMultilevel"/>
    <w:tmpl w:val="3B40963E"/>
    <w:lvl w:ilvl="0" w:tplc="971A5EE0">
      <w:start w:val="5"/>
      <w:numFmt w:val="bullet"/>
      <w:lvlText w:val="&gt;"/>
      <w:lvlJc w:val="left"/>
      <w:pPr>
        <w:ind w:left="720" w:hanging="360"/>
      </w:pPr>
      <w:rPr>
        <w:rFonts w:ascii="Georgia" w:eastAsia="Times New Roman" w:hAnsi="Georgia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84C52"/>
    <w:multiLevelType w:val="multilevel"/>
    <w:tmpl w:val="8D0228AC"/>
    <w:numStyleLink w:val="OpsommingtekenVilans"/>
  </w:abstractNum>
  <w:abstractNum w:abstractNumId="27" w15:restartNumberingAfterBreak="0">
    <w:nsid w:val="4FF95A5C"/>
    <w:multiLevelType w:val="multilevel"/>
    <w:tmpl w:val="C3A2B1D8"/>
    <w:styleLink w:val="OpsommingnummerVilans"/>
    <w:lvl w:ilvl="0">
      <w:start w:val="1"/>
      <w:numFmt w:val="none"/>
      <w:pStyle w:val="OpsommingnummerbasistekstVilan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Vilan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Vilan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Vilan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80A50A8"/>
    <w:multiLevelType w:val="hybridMultilevel"/>
    <w:tmpl w:val="4F607292"/>
    <w:lvl w:ilvl="0" w:tplc="66D67CE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Maiandra G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335A0"/>
    <w:multiLevelType w:val="multilevel"/>
    <w:tmpl w:val="8D0228AC"/>
    <w:styleLink w:val="OpsommingtekenVilans"/>
    <w:lvl w:ilvl="0">
      <w:start w:val="1"/>
      <w:numFmt w:val="bullet"/>
      <w:pStyle w:val="Opsommingteken1eniveauVilan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Vilan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Vilan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Vilans"/>
  </w:abstractNum>
  <w:abstractNum w:abstractNumId="31" w15:restartNumberingAfterBreak="0">
    <w:nsid w:val="6CAB1E63"/>
    <w:multiLevelType w:val="multilevel"/>
    <w:tmpl w:val="7FB6E594"/>
    <w:numStyleLink w:val="AgendapuntlijstVilans"/>
  </w:abstractNum>
  <w:abstractNum w:abstractNumId="32" w15:restartNumberingAfterBreak="0">
    <w:nsid w:val="7038598F"/>
    <w:multiLevelType w:val="multilevel"/>
    <w:tmpl w:val="90A8103A"/>
    <w:numStyleLink w:val="BijlagenummeringVilans"/>
  </w:abstractNum>
  <w:abstractNum w:abstractNumId="33" w15:restartNumberingAfterBreak="0">
    <w:nsid w:val="70EC4E8C"/>
    <w:multiLevelType w:val="multilevel"/>
    <w:tmpl w:val="C9FA2D30"/>
    <w:numStyleLink w:val="OpsommingopenrondjeVilans"/>
  </w:abstractNum>
  <w:abstractNum w:abstractNumId="34" w15:restartNumberingAfterBreak="0">
    <w:nsid w:val="79AE6CDF"/>
    <w:multiLevelType w:val="multilevel"/>
    <w:tmpl w:val="B4BACAD8"/>
    <w:numStyleLink w:val="OpsommingstreepjeVilans"/>
  </w:abstractNum>
  <w:abstractNum w:abstractNumId="35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6" w15:restartNumberingAfterBreak="0">
    <w:nsid w:val="7E0A1EB3"/>
    <w:multiLevelType w:val="hybridMultilevel"/>
    <w:tmpl w:val="B784E826"/>
    <w:lvl w:ilvl="0" w:tplc="890857EE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Maiandra G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851210">
    <w:abstractNumId w:val="11"/>
  </w:num>
  <w:num w:numId="2" w16cid:durableId="1844393525">
    <w:abstractNumId w:val="22"/>
  </w:num>
  <w:num w:numId="3" w16cid:durableId="730075789">
    <w:abstractNumId w:val="12"/>
  </w:num>
  <w:num w:numId="4" w16cid:durableId="527717222">
    <w:abstractNumId w:val="24"/>
  </w:num>
  <w:num w:numId="5" w16cid:durableId="1772779763">
    <w:abstractNumId w:val="15"/>
  </w:num>
  <w:num w:numId="6" w16cid:durableId="118495703">
    <w:abstractNumId w:val="14"/>
  </w:num>
  <w:num w:numId="7" w16cid:durableId="2128700062">
    <w:abstractNumId w:val="20"/>
  </w:num>
  <w:num w:numId="8" w16cid:durableId="1978292965">
    <w:abstractNumId w:val="29"/>
  </w:num>
  <w:num w:numId="9" w16cid:durableId="10846901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04758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0927546">
    <w:abstractNumId w:val="19"/>
  </w:num>
  <w:num w:numId="12" w16cid:durableId="1013646357">
    <w:abstractNumId w:val="9"/>
  </w:num>
  <w:num w:numId="13" w16cid:durableId="117113092">
    <w:abstractNumId w:val="7"/>
  </w:num>
  <w:num w:numId="14" w16cid:durableId="1847283960">
    <w:abstractNumId w:val="6"/>
  </w:num>
  <w:num w:numId="15" w16cid:durableId="994340062">
    <w:abstractNumId w:val="5"/>
  </w:num>
  <w:num w:numId="16" w16cid:durableId="65878890">
    <w:abstractNumId w:val="4"/>
  </w:num>
  <w:num w:numId="17" w16cid:durableId="413555202">
    <w:abstractNumId w:val="8"/>
  </w:num>
  <w:num w:numId="18" w16cid:durableId="1685790944">
    <w:abstractNumId w:val="3"/>
  </w:num>
  <w:num w:numId="19" w16cid:durableId="1474643394">
    <w:abstractNumId w:val="2"/>
  </w:num>
  <w:num w:numId="20" w16cid:durableId="751435841">
    <w:abstractNumId w:val="1"/>
  </w:num>
  <w:num w:numId="21" w16cid:durableId="1625424938">
    <w:abstractNumId w:val="0"/>
  </w:num>
  <w:num w:numId="22" w16cid:durableId="930698957">
    <w:abstractNumId w:val="23"/>
  </w:num>
  <w:num w:numId="23" w16cid:durableId="750078791">
    <w:abstractNumId w:val="31"/>
  </w:num>
  <w:num w:numId="24" w16cid:durableId="1434283869">
    <w:abstractNumId w:val="30"/>
  </w:num>
  <w:num w:numId="25" w16cid:durableId="1917129747">
    <w:abstractNumId w:val="33"/>
  </w:num>
  <w:num w:numId="26" w16cid:durableId="901526702">
    <w:abstractNumId w:val="34"/>
  </w:num>
  <w:num w:numId="27" w16cid:durableId="1464692988">
    <w:abstractNumId w:val="13"/>
  </w:num>
  <w:num w:numId="28" w16cid:durableId="1257717138">
    <w:abstractNumId w:val="32"/>
  </w:num>
  <w:num w:numId="29" w16cid:durableId="2070878887">
    <w:abstractNumId w:val="26"/>
  </w:num>
  <w:num w:numId="30" w16cid:durableId="1327900434">
    <w:abstractNumId w:val="18"/>
  </w:num>
  <w:num w:numId="31" w16cid:durableId="1081758648">
    <w:abstractNumId w:val="16"/>
  </w:num>
  <w:num w:numId="32" w16cid:durableId="1816481600">
    <w:abstractNumId w:val="27"/>
  </w:num>
  <w:num w:numId="33" w16cid:durableId="5509215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10469671">
    <w:abstractNumId w:val="10"/>
  </w:num>
  <w:num w:numId="35" w16cid:durableId="1375738399">
    <w:abstractNumId w:val="36"/>
  </w:num>
  <w:num w:numId="36" w16cid:durableId="1345669619">
    <w:abstractNumId w:val="28"/>
  </w:num>
  <w:num w:numId="37" w16cid:durableId="836918131">
    <w:abstractNumId w:val="21"/>
  </w:num>
  <w:num w:numId="38" w16cid:durableId="1090741315">
    <w:abstractNumId w:val="17"/>
  </w:num>
  <w:num w:numId="39" w16cid:durableId="487019253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48"/>
    <w:rsid w:val="00004562"/>
    <w:rsid w:val="00006237"/>
    <w:rsid w:val="000065A1"/>
    <w:rsid w:val="0000663D"/>
    <w:rsid w:val="00010D95"/>
    <w:rsid w:val="00011BFA"/>
    <w:rsid w:val="00012581"/>
    <w:rsid w:val="00013FFD"/>
    <w:rsid w:val="00024493"/>
    <w:rsid w:val="00024803"/>
    <w:rsid w:val="00024ACA"/>
    <w:rsid w:val="0002562D"/>
    <w:rsid w:val="0003377A"/>
    <w:rsid w:val="00035232"/>
    <w:rsid w:val="000418EF"/>
    <w:rsid w:val="0004513F"/>
    <w:rsid w:val="000467F0"/>
    <w:rsid w:val="0004709B"/>
    <w:rsid w:val="0005010B"/>
    <w:rsid w:val="00050D4B"/>
    <w:rsid w:val="0005205D"/>
    <w:rsid w:val="00052426"/>
    <w:rsid w:val="00052FF4"/>
    <w:rsid w:val="00053E43"/>
    <w:rsid w:val="0005430B"/>
    <w:rsid w:val="0005732F"/>
    <w:rsid w:val="00060895"/>
    <w:rsid w:val="00061A70"/>
    <w:rsid w:val="00062462"/>
    <w:rsid w:val="00064630"/>
    <w:rsid w:val="00066DF0"/>
    <w:rsid w:val="00072F47"/>
    <w:rsid w:val="00074DAC"/>
    <w:rsid w:val="0007714E"/>
    <w:rsid w:val="0008389E"/>
    <w:rsid w:val="0009441E"/>
    <w:rsid w:val="0009698A"/>
    <w:rsid w:val="000A1B78"/>
    <w:rsid w:val="000A7249"/>
    <w:rsid w:val="000C0969"/>
    <w:rsid w:val="000C1A1A"/>
    <w:rsid w:val="000C6E8E"/>
    <w:rsid w:val="000D0CCE"/>
    <w:rsid w:val="000D6AB7"/>
    <w:rsid w:val="000E1539"/>
    <w:rsid w:val="000E55A1"/>
    <w:rsid w:val="000E6E43"/>
    <w:rsid w:val="000F1D19"/>
    <w:rsid w:val="000F2048"/>
    <w:rsid w:val="000F213A"/>
    <w:rsid w:val="000F2D93"/>
    <w:rsid w:val="000F650E"/>
    <w:rsid w:val="00100B98"/>
    <w:rsid w:val="00104C10"/>
    <w:rsid w:val="00106601"/>
    <w:rsid w:val="00110A9F"/>
    <w:rsid w:val="0011121C"/>
    <w:rsid w:val="001170AE"/>
    <w:rsid w:val="00117488"/>
    <w:rsid w:val="00122DED"/>
    <w:rsid w:val="00132265"/>
    <w:rsid w:val="00134E43"/>
    <w:rsid w:val="00135A2A"/>
    <w:rsid w:val="00135E7B"/>
    <w:rsid w:val="001361FA"/>
    <w:rsid w:val="00137CBB"/>
    <w:rsid w:val="00145B8E"/>
    <w:rsid w:val="0014640F"/>
    <w:rsid w:val="001504A9"/>
    <w:rsid w:val="00152E4D"/>
    <w:rsid w:val="001579D8"/>
    <w:rsid w:val="001639F5"/>
    <w:rsid w:val="0018093D"/>
    <w:rsid w:val="00187A59"/>
    <w:rsid w:val="0019042B"/>
    <w:rsid w:val="001A5527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E6C3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2EB4"/>
    <w:rsid w:val="00216489"/>
    <w:rsid w:val="00220A9C"/>
    <w:rsid w:val="00225889"/>
    <w:rsid w:val="00230B64"/>
    <w:rsid w:val="00236DE9"/>
    <w:rsid w:val="00242226"/>
    <w:rsid w:val="002518D2"/>
    <w:rsid w:val="0025295A"/>
    <w:rsid w:val="00252B9A"/>
    <w:rsid w:val="00254088"/>
    <w:rsid w:val="00256039"/>
    <w:rsid w:val="00257AA9"/>
    <w:rsid w:val="00260AC1"/>
    <w:rsid w:val="00262D4E"/>
    <w:rsid w:val="002646C8"/>
    <w:rsid w:val="002726D0"/>
    <w:rsid w:val="00280D1D"/>
    <w:rsid w:val="002816A4"/>
    <w:rsid w:val="00282B5D"/>
    <w:rsid w:val="00283592"/>
    <w:rsid w:val="00286914"/>
    <w:rsid w:val="00294CD2"/>
    <w:rsid w:val="002A2E44"/>
    <w:rsid w:val="002A5008"/>
    <w:rsid w:val="002A5DF2"/>
    <w:rsid w:val="002B08A4"/>
    <w:rsid w:val="002B2998"/>
    <w:rsid w:val="002B64EE"/>
    <w:rsid w:val="002C46FB"/>
    <w:rsid w:val="002C49D6"/>
    <w:rsid w:val="002C6C31"/>
    <w:rsid w:val="002C748C"/>
    <w:rsid w:val="002D091C"/>
    <w:rsid w:val="002D0E88"/>
    <w:rsid w:val="002D52B2"/>
    <w:rsid w:val="002E0941"/>
    <w:rsid w:val="002E25D3"/>
    <w:rsid w:val="002E2611"/>
    <w:rsid w:val="002E274E"/>
    <w:rsid w:val="002E68CD"/>
    <w:rsid w:val="002E6A90"/>
    <w:rsid w:val="002F55BF"/>
    <w:rsid w:val="002F678C"/>
    <w:rsid w:val="002F7B77"/>
    <w:rsid w:val="003063C0"/>
    <w:rsid w:val="00312D26"/>
    <w:rsid w:val="0031448B"/>
    <w:rsid w:val="003145A9"/>
    <w:rsid w:val="00317DEA"/>
    <w:rsid w:val="00322A9F"/>
    <w:rsid w:val="00323121"/>
    <w:rsid w:val="00323D54"/>
    <w:rsid w:val="00332521"/>
    <w:rsid w:val="00334D4B"/>
    <w:rsid w:val="00335B5E"/>
    <w:rsid w:val="00337DDE"/>
    <w:rsid w:val="003445E9"/>
    <w:rsid w:val="00344C9B"/>
    <w:rsid w:val="00345315"/>
    <w:rsid w:val="00346631"/>
    <w:rsid w:val="00347094"/>
    <w:rsid w:val="00350B92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42C"/>
    <w:rsid w:val="00383954"/>
    <w:rsid w:val="0039126D"/>
    <w:rsid w:val="0039337D"/>
    <w:rsid w:val="003964D4"/>
    <w:rsid w:val="0039656A"/>
    <w:rsid w:val="00396E0C"/>
    <w:rsid w:val="003A3F99"/>
    <w:rsid w:val="003A5ED3"/>
    <w:rsid w:val="003A6677"/>
    <w:rsid w:val="003B14A0"/>
    <w:rsid w:val="003B595E"/>
    <w:rsid w:val="003C2D66"/>
    <w:rsid w:val="003C34D1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3844"/>
    <w:rsid w:val="00404180"/>
    <w:rsid w:val="00410F28"/>
    <w:rsid w:val="0041674F"/>
    <w:rsid w:val="0042284E"/>
    <w:rsid w:val="00424B7D"/>
    <w:rsid w:val="0042594D"/>
    <w:rsid w:val="00441382"/>
    <w:rsid w:val="00444A97"/>
    <w:rsid w:val="0044704B"/>
    <w:rsid w:val="00451221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1D78"/>
    <w:rsid w:val="00495327"/>
    <w:rsid w:val="004A1582"/>
    <w:rsid w:val="004B2C90"/>
    <w:rsid w:val="004B4E57"/>
    <w:rsid w:val="004C51F8"/>
    <w:rsid w:val="004D2412"/>
    <w:rsid w:val="004D70F0"/>
    <w:rsid w:val="004E7A73"/>
    <w:rsid w:val="004F4A4D"/>
    <w:rsid w:val="004F6A99"/>
    <w:rsid w:val="004F702A"/>
    <w:rsid w:val="005017F3"/>
    <w:rsid w:val="00501A64"/>
    <w:rsid w:val="00503BFD"/>
    <w:rsid w:val="005043E5"/>
    <w:rsid w:val="00513D36"/>
    <w:rsid w:val="00514F37"/>
    <w:rsid w:val="00515E2F"/>
    <w:rsid w:val="00521726"/>
    <w:rsid w:val="00521E61"/>
    <w:rsid w:val="00526530"/>
    <w:rsid w:val="0053645C"/>
    <w:rsid w:val="00542940"/>
    <w:rsid w:val="00543D5E"/>
    <w:rsid w:val="00545244"/>
    <w:rsid w:val="00550742"/>
    <w:rsid w:val="00553801"/>
    <w:rsid w:val="005615BE"/>
    <w:rsid w:val="00562E3D"/>
    <w:rsid w:val="00575FFC"/>
    <w:rsid w:val="005818B8"/>
    <w:rsid w:val="0059027A"/>
    <w:rsid w:val="0059124E"/>
    <w:rsid w:val="005969A8"/>
    <w:rsid w:val="005A1833"/>
    <w:rsid w:val="005A1BD7"/>
    <w:rsid w:val="005A2BEC"/>
    <w:rsid w:val="005A36BE"/>
    <w:rsid w:val="005B4FAF"/>
    <w:rsid w:val="005B6E8C"/>
    <w:rsid w:val="005C29DD"/>
    <w:rsid w:val="005C5603"/>
    <w:rsid w:val="005C6668"/>
    <w:rsid w:val="005C77AE"/>
    <w:rsid w:val="005D2B7D"/>
    <w:rsid w:val="005D4151"/>
    <w:rsid w:val="005D5E21"/>
    <w:rsid w:val="005E02CD"/>
    <w:rsid w:val="005E16B5"/>
    <w:rsid w:val="005E3E58"/>
    <w:rsid w:val="005F1E97"/>
    <w:rsid w:val="005F3A89"/>
    <w:rsid w:val="005F3BE7"/>
    <w:rsid w:val="005F4572"/>
    <w:rsid w:val="00602CB6"/>
    <w:rsid w:val="006040DB"/>
    <w:rsid w:val="00606D41"/>
    <w:rsid w:val="00610FF8"/>
    <w:rsid w:val="00611933"/>
    <w:rsid w:val="00612C22"/>
    <w:rsid w:val="00620EC0"/>
    <w:rsid w:val="00622ADD"/>
    <w:rsid w:val="00624485"/>
    <w:rsid w:val="00635802"/>
    <w:rsid w:val="00641E45"/>
    <w:rsid w:val="00645725"/>
    <w:rsid w:val="00647A67"/>
    <w:rsid w:val="00653D01"/>
    <w:rsid w:val="00664EE1"/>
    <w:rsid w:val="006662ED"/>
    <w:rsid w:val="00670274"/>
    <w:rsid w:val="00671C13"/>
    <w:rsid w:val="006767B2"/>
    <w:rsid w:val="00680C11"/>
    <w:rsid w:val="00682C84"/>
    <w:rsid w:val="00685EED"/>
    <w:rsid w:val="006953A2"/>
    <w:rsid w:val="006A791F"/>
    <w:rsid w:val="006B0F13"/>
    <w:rsid w:val="006B6044"/>
    <w:rsid w:val="006C3BAE"/>
    <w:rsid w:val="006C3F70"/>
    <w:rsid w:val="006C6A9D"/>
    <w:rsid w:val="006D1154"/>
    <w:rsid w:val="006D2ECD"/>
    <w:rsid w:val="006D5E62"/>
    <w:rsid w:val="006E3577"/>
    <w:rsid w:val="006F44BE"/>
    <w:rsid w:val="00703BD3"/>
    <w:rsid w:val="00705849"/>
    <w:rsid w:val="00706308"/>
    <w:rsid w:val="00712665"/>
    <w:rsid w:val="0071386B"/>
    <w:rsid w:val="0072479C"/>
    <w:rsid w:val="00727966"/>
    <w:rsid w:val="0073155A"/>
    <w:rsid w:val="007358BA"/>
    <w:rsid w:val="007361EE"/>
    <w:rsid w:val="00737EEF"/>
    <w:rsid w:val="00743326"/>
    <w:rsid w:val="00745E6A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3D63"/>
    <w:rsid w:val="007841A3"/>
    <w:rsid w:val="007865DD"/>
    <w:rsid w:val="00787B55"/>
    <w:rsid w:val="0079179F"/>
    <w:rsid w:val="00792FC0"/>
    <w:rsid w:val="00793E98"/>
    <w:rsid w:val="00796A8D"/>
    <w:rsid w:val="007A5F61"/>
    <w:rsid w:val="007B0C68"/>
    <w:rsid w:val="007B3114"/>
    <w:rsid w:val="007B5373"/>
    <w:rsid w:val="007B5460"/>
    <w:rsid w:val="007C0010"/>
    <w:rsid w:val="007C037C"/>
    <w:rsid w:val="007D4A7D"/>
    <w:rsid w:val="007D4DCE"/>
    <w:rsid w:val="007E4206"/>
    <w:rsid w:val="007E7724"/>
    <w:rsid w:val="007F0A2A"/>
    <w:rsid w:val="007F1417"/>
    <w:rsid w:val="007F48F0"/>
    <w:rsid w:val="007F653F"/>
    <w:rsid w:val="008064EE"/>
    <w:rsid w:val="00810585"/>
    <w:rsid w:val="00810D12"/>
    <w:rsid w:val="00811317"/>
    <w:rsid w:val="008137ED"/>
    <w:rsid w:val="00815BB3"/>
    <w:rsid w:val="008222EE"/>
    <w:rsid w:val="00822D46"/>
    <w:rsid w:val="00823AC1"/>
    <w:rsid w:val="00826EA4"/>
    <w:rsid w:val="0083122E"/>
    <w:rsid w:val="00832239"/>
    <w:rsid w:val="0083627C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3FE"/>
    <w:rsid w:val="008A5E5E"/>
    <w:rsid w:val="008B5CD1"/>
    <w:rsid w:val="008C2F90"/>
    <w:rsid w:val="008C5834"/>
    <w:rsid w:val="008C6251"/>
    <w:rsid w:val="008D6125"/>
    <w:rsid w:val="008D6629"/>
    <w:rsid w:val="008D7BDD"/>
    <w:rsid w:val="008E1C83"/>
    <w:rsid w:val="008F365A"/>
    <w:rsid w:val="0090254C"/>
    <w:rsid w:val="0090347D"/>
    <w:rsid w:val="0090724E"/>
    <w:rsid w:val="00907888"/>
    <w:rsid w:val="00907DE2"/>
    <w:rsid w:val="00910D57"/>
    <w:rsid w:val="009114A3"/>
    <w:rsid w:val="009221AC"/>
    <w:rsid w:val="009225D7"/>
    <w:rsid w:val="009248C1"/>
    <w:rsid w:val="009261FD"/>
    <w:rsid w:val="00934750"/>
    <w:rsid w:val="00934E30"/>
    <w:rsid w:val="00935271"/>
    <w:rsid w:val="00937146"/>
    <w:rsid w:val="00943209"/>
    <w:rsid w:val="0094509D"/>
    <w:rsid w:val="00945318"/>
    <w:rsid w:val="00950DB4"/>
    <w:rsid w:val="009534C6"/>
    <w:rsid w:val="00957CCB"/>
    <w:rsid w:val="009606EB"/>
    <w:rsid w:val="009634EC"/>
    <w:rsid w:val="00963973"/>
    <w:rsid w:val="00964D15"/>
    <w:rsid w:val="00971786"/>
    <w:rsid w:val="00971B3B"/>
    <w:rsid w:val="00980EFE"/>
    <w:rsid w:val="009933AB"/>
    <w:rsid w:val="009B18A8"/>
    <w:rsid w:val="009B727B"/>
    <w:rsid w:val="009C1976"/>
    <w:rsid w:val="009C2F70"/>
    <w:rsid w:val="009C2F9E"/>
    <w:rsid w:val="009D5AE2"/>
    <w:rsid w:val="009F74CD"/>
    <w:rsid w:val="009F7CB4"/>
    <w:rsid w:val="00A07FEF"/>
    <w:rsid w:val="00A13BD1"/>
    <w:rsid w:val="00A1497C"/>
    <w:rsid w:val="00A21956"/>
    <w:rsid w:val="00A42EEC"/>
    <w:rsid w:val="00A463DC"/>
    <w:rsid w:val="00A50406"/>
    <w:rsid w:val="00A50767"/>
    <w:rsid w:val="00A50801"/>
    <w:rsid w:val="00A60A58"/>
    <w:rsid w:val="00A61B21"/>
    <w:rsid w:val="00A65B09"/>
    <w:rsid w:val="00A670BB"/>
    <w:rsid w:val="00A707DC"/>
    <w:rsid w:val="00A71291"/>
    <w:rsid w:val="00A72C59"/>
    <w:rsid w:val="00A76E7C"/>
    <w:rsid w:val="00A81265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7EB3"/>
    <w:rsid w:val="00AD15AC"/>
    <w:rsid w:val="00AD24E6"/>
    <w:rsid w:val="00AD31A0"/>
    <w:rsid w:val="00AD44F1"/>
    <w:rsid w:val="00AD4DF7"/>
    <w:rsid w:val="00AE0183"/>
    <w:rsid w:val="00AE2110"/>
    <w:rsid w:val="00AE2EB1"/>
    <w:rsid w:val="00B01DA1"/>
    <w:rsid w:val="00B042DD"/>
    <w:rsid w:val="00B10238"/>
    <w:rsid w:val="00B11A76"/>
    <w:rsid w:val="00B233E3"/>
    <w:rsid w:val="00B30352"/>
    <w:rsid w:val="00B3179E"/>
    <w:rsid w:val="00B346DF"/>
    <w:rsid w:val="00B460C2"/>
    <w:rsid w:val="00B47460"/>
    <w:rsid w:val="00B61142"/>
    <w:rsid w:val="00B63EB9"/>
    <w:rsid w:val="00B75ED8"/>
    <w:rsid w:val="00B77809"/>
    <w:rsid w:val="00B83AFB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1E98"/>
    <w:rsid w:val="00BC6FB7"/>
    <w:rsid w:val="00BD19BE"/>
    <w:rsid w:val="00BD5564"/>
    <w:rsid w:val="00BE55A7"/>
    <w:rsid w:val="00BE64B3"/>
    <w:rsid w:val="00BF6A7B"/>
    <w:rsid w:val="00BF6B3C"/>
    <w:rsid w:val="00C00E45"/>
    <w:rsid w:val="00C06D9A"/>
    <w:rsid w:val="00C0702B"/>
    <w:rsid w:val="00C07A1B"/>
    <w:rsid w:val="00C11B08"/>
    <w:rsid w:val="00C12133"/>
    <w:rsid w:val="00C12A81"/>
    <w:rsid w:val="00C16413"/>
    <w:rsid w:val="00C17A25"/>
    <w:rsid w:val="00C201EB"/>
    <w:rsid w:val="00C20B27"/>
    <w:rsid w:val="00C32A0D"/>
    <w:rsid w:val="00C33308"/>
    <w:rsid w:val="00C4003A"/>
    <w:rsid w:val="00C40873"/>
    <w:rsid w:val="00C41422"/>
    <w:rsid w:val="00C426AA"/>
    <w:rsid w:val="00C50828"/>
    <w:rsid w:val="00C51137"/>
    <w:rsid w:val="00C56767"/>
    <w:rsid w:val="00C56B63"/>
    <w:rsid w:val="00C60C78"/>
    <w:rsid w:val="00C60CA9"/>
    <w:rsid w:val="00C61689"/>
    <w:rsid w:val="00C6206C"/>
    <w:rsid w:val="00C62814"/>
    <w:rsid w:val="00C72D11"/>
    <w:rsid w:val="00C813B8"/>
    <w:rsid w:val="00C8523A"/>
    <w:rsid w:val="00C85A18"/>
    <w:rsid w:val="00C863AE"/>
    <w:rsid w:val="00C87372"/>
    <w:rsid w:val="00C92E08"/>
    <w:rsid w:val="00C93473"/>
    <w:rsid w:val="00C952DE"/>
    <w:rsid w:val="00C971C1"/>
    <w:rsid w:val="00CA1FE3"/>
    <w:rsid w:val="00CA332D"/>
    <w:rsid w:val="00CB254D"/>
    <w:rsid w:val="00CB3533"/>
    <w:rsid w:val="00CB3CEA"/>
    <w:rsid w:val="00CB7600"/>
    <w:rsid w:val="00CB7625"/>
    <w:rsid w:val="00CB7D61"/>
    <w:rsid w:val="00CC2125"/>
    <w:rsid w:val="00CC34F0"/>
    <w:rsid w:val="00CC6A4B"/>
    <w:rsid w:val="00CC771A"/>
    <w:rsid w:val="00CD7A5A"/>
    <w:rsid w:val="00CD7AAF"/>
    <w:rsid w:val="00CE0562"/>
    <w:rsid w:val="00CE2BA6"/>
    <w:rsid w:val="00CE564D"/>
    <w:rsid w:val="00CF181E"/>
    <w:rsid w:val="00CF2B0C"/>
    <w:rsid w:val="00D023A0"/>
    <w:rsid w:val="00D07EB2"/>
    <w:rsid w:val="00D145F0"/>
    <w:rsid w:val="00D16E87"/>
    <w:rsid w:val="00D25AA0"/>
    <w:rsid w:val="00D27D0E"/>
    <w:rsid w:val="00D35DA7"/>
    <w:rsid w:val="00D41D32"/>
    <w:rsid w:val="00D47AD0"/>
    <w:rsid w:val="00D57A57"/>
    <w:rsid w:val="00D613A9"/>
    <w:rsid w:val="00D62287"/>
    <w:rsid w:val="00D658D3"/>
    <w:rsid w:val="00D65FB6"/>
    <w:rsid w:val="00D7238E"/>
    <w:rsid w:val="00D73003"/>
    <w:rsid w:val="00D73C03"/>
    <w:rsid w:val="00D77992"/>
    <w:rsid w:val="00D802A1"/>
    <w:rsid w:val="00D81A72"/>
    <w:rsid w:val="00D92EDA"/>
    <w:rsid w:val="00D9359B"/>
    <w:rsid w:val="00D94B0E"/>
    <w:rsid w:val="00DA0C43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32D1"/>
    <w:rsid w:val="00E2201A"/>
    <w:rsid w:val="00E239D8"/>
    <w:rsid w:val="00E318F2"/>
    <w:rsid w:val="00E334BB"/>
    <w:rsid w:val="00E42DAD"/>
    <w:rsid w:val="00E4520C"/>
    <w:rsid w:val="00E454A7"/>
    <w:rsid w:val="00E45F90"/>
    <w:rsid w:val="00E47E3C"/>
    <w:rsid w:val="00E52291"/>
    <w:rsid w:val="00E527BE"/>
    <w:rsid w:val="00E5387D"/>
    <w:rsid w:val="00E56EFE"/>
    <w:rsid w:val="00E60CE6"/>
    <w:rsid w:val="00E61D02"/>
    <w:rsid w:val="00E62C23"/>
    <w:rsid w:val="00E62D48"/>
    <w:rsid w:val="00E6431C"/>
    <w:rsid w:val="00E64BFF"/>
    <w:rsid w:val="00E65900"/>
    <w:rsid w:val="00E65D32"/>
    <w:rsid w:val="00E678A0"/>
    <w:rsid w:val="00E7078D"/>
    <w:rsid w:val="00E7085E"/>
    <w:rsid w:val="00E7414D"/>
    <w:rsid w:val="00E76843"/>
    <w:rsid w:val="00E830AF"/>
    <w:rsid w:val="00E839C5"/>
    <w:rsid w:val="00E86EA1"/>
    <w:rsid w:val="00E87FB4"/>
    <w:rsid w:val="00E93FCF"/>
    <w:rsid w:val="00E9542B"/>
    <w:rsid w:val="00E96BF0"/>
    <w:rsid w:val="00E9778E"/>
    <w:rsid w:val="00EA694A"/>
    <w:rsid w:val="00EB594D"/>
    <w:rsid w:val="00EB7C66"/>
    <w:rsid w:val="00EC1C43"/>
    <w:rsid w:val="00EC20B1"/>
    <w:rsid w:val="00EC42E3"/>
    <w:rsid w:val="00EC72BE"/>
    <w:rsid w:val="00ED2A99"/>
    <w:rsid w:val="00ED683D"/>
    <w:rsid w:val="00EE35E4"/>
    <w:rsid w:val="00EE3C23"/>
    <w:rsid w:val="00EF4D4B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7360"/>
    <w:rsid w:val="00F44FB8"/>
    <w:rsid w:val="00F4763B"/>
    <w:rsid w:val="00F502CA"/>
    <w:rsid w:val="00F519B9"/>
    <w:rsid w:val="00F549B9"/>
    <w:rsid w:val="00F55E8B"/>
    <w:rsid w:val="00F564F9"/>
    <w:rsid w:val="00F61133"/>
    <w:rsid w:val="00F66735"/>
    <w:rsid w:val="00F669BA"/>
    <w:rsid w:val="00F7766C"/>
    <w:rsid w:val="00F81C80"/>
    <w:rsid w:val="00F82076"/>
    <w:rsid w:val="00F84B85"/>
    <w:rsid w:val="00F85744"/>
    <w:rsid w:val="00F94FCC"/>
    <w:rsid w:val="00F96727"/>
    <w:rsid w:val="00FA1AA5"/>
    <w:rsid w:val="00FA21AC"/>
    <w:rsid w:val="00FA269F"/>
    <w:rsid w:val="00FB13B5"/>
    <w:rsid w:val="00FB21F7"/>
    <w:rsid w:val="00FB22AF"/>
    <w:rsid w:val="00FB2AAE"/>
    <w:rsid w:val="00FB46A6"/>
    <w:rsid w:val="00FB7F9C"/>
    <w:rsid w:val="00FC0B96"/>
    <w:rsid w:val="00FC25E1"/>
    <w:rsid w:val="00FC3FA5"/>
    <w:rsid w:val="00FC6260"/>
    <w:rsid w:val="00FD26DC"/>
    <w:rsid w:val="00FD27CF"/>
    <w:rsid w:val="00FD2C03"/>
    <w:rsid w:val="00FD472A"/>
    <w:rsid w:val="00FD63B3"/>
    <w:rsid w:val="00FE1BFD"/>
    <w:rsid w:val="00FE6EA7"/>
    <w:rsid w:val="00FE7673"/>
    <w:rsid w:val="00FF4BB6"/>
    <w:rsid w:val="00FF5EF5"/>
    <w:rsid w:val="1AFCCAC6"/>
    <w:rsid w:val="24FEB3E8"/>
    <w:rsid w:val="4F0D7EA9"/>
    <w:rsid w:val="7C41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0E62F8D"/>
  <w15:chartTrackingRefBased/>
  <w15:docId w15:val="{DC92DB29-209F-4908-A075-2C02B15B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Maiandra GD"/>
        <w:lang w:val="nl-NL" w:eastAsia="nl-NL" w:bidi="ar-SA"/>
      </w:rPr>
    </w:rPrDefault>
    <w:pPrDefault>
      <w:pPr>
        <w:spacing w:line="344" w:lineRule="atLeast"/>
      </w:pPr>
    </w:pPrDefault>
  </w:docDefaults>
  <w:latentStyles w:defLockedState="0" w:defUIPriority="0" w:defSemiHidden="0" w:defUnhideWhenUsed="0" w:defQFormat="0" w:count="376">
    <w:lsdException w:name="Normal" w:uiPriority="68"/>
    <w:lsdException w:name="heading 1" w:uiPriority="4" w:qFormat="1"/>
    <w:lsdException w:name="heading 2" w:uiPriority="6" w:qFormat="1"/>
    <w:lsdException w:name="heading 3" w:uiPriority="8" w:qFormat="1"/>
    <w:lsdException w:name="heading 4" w:uiPriority="59"/>
    <w:lsdException w:name="heading 5" w:uiPriority="60"/>
    <w:lsdException w:name="heading 6" w:uiPriority="61"/>
    <w:lsdException w:name="heading 7" w:semiHidden="1" w:uiPriority="62"/>
    <w:lsdException w:name="heading 8" w:semiHidden="1" w:uiPriority="63"/>
    <w:lsdException w:name="heading 9" w:semiHidden="1" w:uiPriority="64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0"/>
    <w:lsdException w:name="toc 2" w:semiHidden="1" w:uiPriority="51"/>
    <w:lsdException w:name="toc 3" w:semiHidden="1" w:uiPriority="52"/>
    <w:lsdException w:name="toc 4" w:semiHidden="1" w:uiPriority="53"/>
    <w:lsdException w:name="toc 5" w:semiHidden="1" w:uiPriority="54"/>
    <w:lsdException w:name="toc 6" w:semiHidden="1" w:uiPriority="55"/>
    <w:lsdException w:name="toc 7" w:semiHidden="1" w:uiPriority="56"/>
    <w:lsdException w:name="toc 8" w:semiHidden="1" w:uiPriority="57"/>
    <w:lsdException w:name="toc 9" w:semiHidden="1" w:uiPriority="58"/>
    <w:lsdException w:name="Normal Indent" w:semiHidden="1"/>
    <w:lsdException w:name="footnote text" w:semiHidden="1" w:uiPriority="70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43"/>
    <w:lsdException w:name="table of figures" w:semiHidden="1" w:uiPriority="66"/>
    <w:lsdException w:name="envelope address" w:semiHidden="1"/>
    <w:lsdException w:name="envelope return" w:semiHidden="1"/>
    <w:lsdException w:name="footnote reference" w:semiHidden="1" w:uiPriority="69"/>
    <w:lsdException w:name="annotation reference" w:semiHidden="1"/>
    <w:lsdException w:name="line number" w:semiHidden="1"/>
    <w:lsdException w:name="page number" w:semiHidden="1"/>
    <w:lsdException w:name="endnote reference" w:semiHidden="1" w:uiPriority="46"/>
    <w:lsdException w:name="endnote text" w:semiHidden="1" w:uiPriority="47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49"/>
    <w:lsdException w:name="FollowedHyperlink" w:semiHidden="1" w:uiPriority="48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Vilans"/>
    <w:uiPriority w:val="68"/>
    <w:rsid w:val="00737EEF"/>
  </w:style>
  <w:style w:type="paragraph" w:styleId="Kop1">
    <w:name w:val="heading 1"/>
    <w:aliases w:val="Kop 1 Vilans"/>
    <w:basedOn w:val="ZsysbasisVilans"/>
    <w:next w:val="BasistekstVilans"/>
    <w:uiPriority w:val="4"/>
    <w:qFormat/>
    <w:rsid w:val="00645725"/>
    <w:pPr>
      <w:keepNext/>
      <w:keepLines/>
      <w:numPr>
        <w:numId w:val="27"/>
      </w:numPr>
      <w:spacing w:before="344"/>
      <w:outlineLvl w:val="0"/>
    </w:pPr>
    <w:rPr>
      <w:b/>
      <w:bCs/>
      <w:szCs w:val="32"/>
    </w:rPr>
  </w:style>
  <w:style w:type="paragraph" w:styleId="Kop2">
    <w:name w:val="heading 2"/>
    <w:aliases w:val="Kop 2 Vilans"/>
    <w:basedOn w:val="ZsysbasisVilans"/>
    <w:next w:val="BasistekstVilans"/>
    <w:uiPriority w:val="6"/>
    <w:qFormat/>
    <w:rsid w:val="00645725"/>
    <w:pPr>
      <w:keepNext/>
      <w:keepLines/>
      <w:numPr>
        <w:ilvl w:val="1"/>
        <w:numId w:val="27"/>
      </w:numPr>
      <w:spacing w:before="344"/>
      <w:outlineLvl w:val="1"/>
    </w:pPr>
    <w:rPr>
      <w:b/>
      <w:bCs/>
      <w:iCs/>
      <w:szCs w:val="28"/>
    </w:rPr>
  </w:style>
  <w:style w:type="paragraph" w:styleId="Kop3">
    <w:name w:val="heading 3"/>
    <w:aliases w:val="Kop 3 Vilans"/>
    <w:basedOn w:val="ZsysbasisVilans"/>
    <w:next w:val="BasistekstVilans"/>
    <w:uiPriority w:val="8"/>
    <w:qFormat/>
    <w:rsid w:val="00645725"/>
    <w:pPr>
      <w:keepNext/>
      <w:keepLines/>
      <w:numPr>
        <w:ilvl w:val="2"/>
        <w:numId w:val="27"/>
      </w:numPr>
      <w:spacing w:before="344"/>
      <w:outlineLvl w:val="2"/>
    </w:pPr>
    <w:rPr>
      <w:i/>
      <w:iCs/>
    </w:rPr>
  </w:style>
  <w:style w:type="paragraph" w:styleId="Kop4">
    <w:name w:val="heading 4"/>
    <w:aliases w:val="Kop 4 Vilans"/>
    <w:basedOn w:val="ZsysbasisVilans"/>
    <w:next w:val="BasistekstVilans"/>
    <w:uiPriority w:val="59"/>
    <w:rsid w:val="0064572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Kop5">
    <w:name w:val="heading 5"/>
    <w:aliases w:val="Kop 5 Vilans"/>
    <w:basedOn w:val="ZsysbasisVilans"/>
    <w:next w:val="BasistekstVilans"/>
    <w:uiPriority w:val="60"/>
    <w:rsid w:val="0064572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Kop6">
    <w:name w:val="heading 6"/>
    <w:aliases w:val="Kop 6 Vilans"/>
    <w:basedOn w:val="ZsysbasisVilans"/>
    <w:next w:val="BasistekstVilans"/>
    <w:uiPriority w:val="61"/>
    <w:rsid w:val="00645725"/>
    <w:pPr>
      <w:keepNext/>
      <w:keepLines/>
      <w:numPr>
        <w:ilvl w:val="5"/>
        <w:numId w:val="27"/>
      </w:numPr>
      <w:outlineLvl w:val="5"/>
    </w:pPr>
  </w:style>
  <w:style w:type="paragraph" w:styleId="Kop7">
    <w:name w:val="heading 7"/>
    <w:aliases w:val="Kop 7 Vilans"/>
    <w:basedOn w:val="ZsysbasisVilans"/>
    <w:next w:val="BasistekstVilans"/>
    <w:uiPriority w:val="62"/>
    <w:rsid w:val="00645725"/>
    <w:pPr>
      <w:keepNext/>
      <w:keepLines/>
      <w:numPr>
        <w:ilvl w:val="6"/>
        <w:numId w:val="27"/>
      </w:numPr>
      <w:outlineLvl w:val="6"/>
    </w:pPr>
    <w:rPr>
      <w:bCs/>
    </w:rPr>
  </w:style>
  <w:style w:type="paragraph" w:styleId="Kop8">
    <w:name w:val="heading 8"/>
    <w:aliases w:val="Kop 8 Vilans"/>
    <w:basedOn w:val="ZsysbasisVilans"/>
    <w:next w:val="BasistekstVilans"/>
    <w:uiPriority w:val="63"/>
    <w:rsid w:val="00645725"/>
    <w:pPr>
      <w:keepNext/>
      <w:keepLines/>
      <w:numPr>
        <w:ilvl w:val="7"/>
        <w:numId w:val="27"/>
      </w:numPr>
      <w:outlineLvl w:val="7"/>
    </w:pPr>
    <w:rPr>
      <w:iCs/>
    </w:rPr>
  </w:style>
  <w:style w:type="paragraph" w:styleId="Kop9">
    <w:name w:val="heading 9"/>
    <w:aliases w:val="Kop 9 Vilans"/>
    <w:basedOn w:val="ZsysbasisVilans"/>
    <w:next w:val="BasistekstVilans"/>
    <w:uiPriority w:val="64"/>
    <w:rsid w:val="0064572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Vilans">
    <w:name w:val="Basistekst Vilans"/>
    <w:basedOn w:val="ZsysbasisVilans"/>
    <w:qFormat/>
    <w:rsid w:val="00645725"/>
  </w:style>
  <w:style w:type="paragraph" w:customStyle="1" w:styleId="ZsysbasisVilans">
    <w:name w:val="Zsysbasis Vilans"/>
    <w:next w:val="BasistekstVilans"/>
    <w:link w:val="ZsysbasisVilansChar"/>
    <w:semiHidden/>
    <w:rsid w:val="00645725"/>
  </w:style>
  <w:style w:type="paragraph" w:customStyle="1" w:styleId="BasistekstvetVilans">
    <w:name w:val="Basistekst vet Vilans"/>
    <w:basedOn w:val="ZsysbasisVilans"/>
    <w:next w:val="BasistekstVilans"/>
    <w:uiPriority w:val="1"/>
    <w:qFormat/>
    <w:rsid w:val="00645725"/>
    <w:rPr>
      <w:b/>
      <w:bCs/>
    </w:rPr>
  </w:style>
  <w:style w:type="character" w:styleId="GevolgdeHyperlink">
    <w:name w:val="FollowedHyperlink"/>
    <w:aliases w:val="GevolgdeHyperlink Vilans"/>
    <w:basedOn w:val="Standaardalinea-lettertype"/>
    <w:uiPriority w:val="48"/>
    <w:rsid w:val="00C426AA"/>
    <w:rPr>
      <w:color w:val="0563C1"/>
      <w:u w:val="single"/>
    </w:rPr>
  </w:style>
  <w:style w:type="character" w:styleId="Hyperlink">
    <w:name w:val="Hyperlink"/>
    <w:aliases w:val="Hyperlink Vilans"/>
    <w:basedOn w:val="Standaardalinea-lettertype"/>
    <w:uiPriority w:val="49"/>
    <w:rsid w:val="00C426AA"/>
    <w:rPr>
      <w:color w:val="0563C1"/>
      <w:u w:val="single"/>
    </w:rPr>
  </w:style>
  <w:style w:type="paragraph" w:customStyle="1" w:styleId="AdresvakVilans">
    <w:name w:val="Adresvak Vilans"/>
    <w:basedOn w:val="ZsysbasisVilans"/>
    <w:uiPriority w:val="40"/>
    <w:rsid w:val="00645725"/>
    <w:pPr>
      <w:spacing w:line="304" w:lineRule="exact"/>
      <w:contextualSpacing/>
    </w:pPr>
    <w:rPr>
      <w:noProof/>
      <w:sz w:val="22"/>
    </w:rPr>
  </w:style>
  <w:style w:type="paragraph" w:styleId="Koptekst">
    <w:name w:val="header"/>
    <w:basedOn w:val="ZsysbasisVilans"/>
    <w:next w:val="BasistekstVilans"/>
    <w:semiHidden/>
    <w:rsid w:val="00645725"/>
  </w:style>
  <w:style w:type="paragraph" w:styleId="Voettekst">
    <w:name w:val="footer"/>
    <w:basedOn w:val="ZsysbasisVilans"/>
    <w:next w:val="BasistekstVilans"/>
    <w:semiHidden/>
    <w:rsid w:val="00645725"/>
    <w:pPr>
      <w:jc w:val="right"/>
    </w:pPr>
  </w:style>
  <w:style w:type="paragraph" w:customStyle="1" w:styleId="KoptekstVilans">
    <w:name w:val="Koptekst Vilans"/>
    <w:basedOn w:val="ZsysbasisdocumentgegevensVilans"/>
    <w:uiPriority w:val="65"/>
    <w:rsid w:val="00645725"/>
  </w:style>
  <w:style w:type="paragraph" w:customStyle="1" w:styleId="VoettekstVilans">
    <w:name w:val="Voettekst Vilans"/>
    <w:basedOn w:val="ZsysbasisdocumentgegevensVilans"/>
    <w:uiPriority w:val="71"/>
    <w:rsid w:val="00645725"/>
  </w:style>
  <w:style w:type="numbering" w:styleId="111111">
    <w:name w:val="Outline List 2"/>
    <w:basedOn w:val="Geenlijst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semiHidden/>
    <w:rsid w:val="00E07762"/>
    <w:pPr>
      <w:numPr>
        <w:numId w:val="5"/>
      </w:numPr>
    </w:pPr>
  </w:style>
  <w:style w:type="paragraph" w:customStyle="1" w:styleId="BasistekstcursiefVilans">
    <w:name w:val="Basistekst cursief Vilans"/>
    <w:basedOn w:val="ZsysbasisVilans"/>
    <w:next w:val="BasistekstVilans"/>
    <w:uiPriority w:val="2"/>
    <w:qFormat/>
    <w:rsid w:val="00645725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Vilans"/>
    <w:next w:val="BasistekstVilans"/>
    <w:semiHidden/>
    <w:rsid w:val="00645725"/>
  </w:style>
  <w:style w:type="paragraph" w:styleId="Adresenvelop">
    <w:name w:val="envelope address"/>
    <w:basedOn w:val="ZsysbasisVilans"/>
    <w:next w:val="BasistekstVilans"/>
    <w:semiHidden/>
    <w:rsid w:val="00645725"/>
  </w:style>
  <w:style w:type="paragraph" w:styleId="Afsluiting">
    <w:name w:val="Closing"/>
    <w:basedOn w:val="ZsysbasisVilans"/>
    <w:next w:val="BasistekstVilans"/>
    <w:semiHidden/>
    <w:rsid w:val="00645725"/>
  </w:style>
  <w:style w:type="paragraph" w:customStyle="1" w:styleId="Inspring1eniveauVilans">
    <w:name w:val="Inspring 1e niveau Vilans"/>
    <w:basedOn w:val="ZsysbasisVilans"/>
    <w:uiPriority w:val="31"/>
    <w:qFormat/>
    <w:rsid w:val="00645725"/>
    <w:pPr>
      <w:tabs>
        <w:tab w:val="left" w:pos="284"/>
      </w:tabs>
      <w:ind w:left="284" w:hanging="284"/>
    </w:pPr>
  </w:style>
  <w:style w:type="paragraph" w:customStyle="1" w:styleId="Inspring2eniveauVilans">
    <w:name w:val="Inspring 2e niveau Vilans"/>
    <w:basedOn w:val="ZsysbasisVilans"/>
    <w:uiPriority w:val="32"/>
    <w:qFormat/>
    <w:rsid w:val="00645725"/>
    <w:pPr>
      <w:tabs>
        <w:tab w:val="left" w:pos="567"/>
      </w:tabs>
      <w:ind w:left="568" w:hanging="284"/>
    </w:pPr>
  </w:style>
  <w:style w:type="paragraph" w:customStyle="1" w:styleId="Inspring3eniveauVilans">
    <w:name w:val="Inspring 3e niveau Vilans"/>
    <w:basedOn w:val="ZsysbasisVilans"/>
    <w:uiPriority w:val="33"/>
    <w:qFormat/>
    <w:rsid w:val="00645725"/>
    <w:pPr>
      <w:tabs>
        <w:tab w:val="left" w:pos="851"/>
      </w:tabs>
      <w:ind w:left="851" w:hanging="284"/>
    </w:pPr>
  </w:style>
  <w:style w:type="paragraph" w:customStyle="1" w:styleId="Zwevend1eniveauVilans">
    <w:name w:val="Zwevend 1e niveau Vilans"/>
    <w:basedOn w:val="ZsysbasisVilans"/>
    <w:uiPriority w:val="34"/>
    <w:qFormat/>
    <w:rsid w:val="00645725"/>
    <w:pPr>
      <w:ind w:left="284"/>
    </w:pPr>
  </w:style>
  <w:style w:type="paragraph" w:customStyle="1" w:styleId="Zwevend2eniveauVilans">
    <w:name w:val="Zwevend 2e niveau Vilans"/>
    <w:basedOn w:val="ZsysbasisVilans"/>
    <w:uiPriority w:val="35"/>
    <w:qFormat/>
    <w:rsid w:val="00645725"/>
    <w:pPr>
      <w:ind w:left="567"/>
    </w:pPr>
  </w:style>
  <w:style w:type="paragraph" w:customStyle="1" w:styleId="Zwevend3eniveauVilans">
    <w:name w:val="Zwevend 3e niveau Vilans"/>
    <w:basedOn w:val="ZsysbasisVilans"/>
    <w:uiPriority w:val="36"/>
    <w:qFormat/>
    <w:rsid w:val="00645725"/>
    <w:pPr>
      <w:ind w:left="851"/>
    </w:pPr>
  </w:style>
  <w:style w:type="paragraph" w:styleId="Inhopg1">
    <w:name w:val="toc 1"/>
    <w:aliases w:val="Inhopg 1 Vilans"/>
    <w:basedOn w:val="ZsysbasistocVilans"/>
    <w:next w:val="BasistekstVilans"/>
    <w:uiPriority w:val="50"/>
    <w:rsid w:val="00645725"/>
    <w:rPr>
      <w:b/>
    </w:rPr>
  </w:style>
  <w:style w:type="paragraph" w:styleId="Inhopg2">
    <w:name w:val="toc 2"/>
    <w:aliases w:val="Inhopg 2 Vilans"/>
    <w:basedOn w:val="ZsysbasistocVilans"/>
    <w:next w:val="BasistekstVilans"/>
    <w:uiPriority w:val="51"/>
    <w:rsid w:val="00645725"/>
  </w:style>
  <w:style w:type="paragraph" w:styleId="Inhopg3">
    <w:name w:val="toc 3"/>
    <w:aliases w:val="Inhopg 3 Vilans"/>
    <w:basedOn w:val="ZsysbasistocVilans"/>
    <w:next w:val="BasistekstVilans"/>
    <w:uiPriority w:val="52"/>
    <w:rsid w:val="00645725"/>
  </w:style>
  <w:style w:type="paragraph" w:styleId="Inhopg4">
    <w:name w:val="toc 4"/>
    <w:aliases w:val="Inhopg 4 Vilans"/>
    <w:basedOn w:val="ZsysbasistocVilans"/>
    <w:next w:val="BasistekstVilans"/>
    <w:uiPriority w:val="53"/>
    <w:rsid w:val="00645725"/>
  </w:style>
  <w:style w:type="paragraph" w:styleId="Bronvermelding">
    <w:name w:val="table of authorities"/>
    <w:basedOn w:val="ZsysbasisVilans"/>
    <w:next w:val="BasistekstVilans"/>
    <w:semiHidden/>
    <w:rsid w:val="00645725"/>
    <w:pPr>
      <w:ind w:left="180" w:hanging="180"/>
    </w:pPr>
  </w:style>
  <w:style w:type="paragraph" w:styleId="Index2">
    <w:name w:val="index 2"/>
    <w:basedOn w:val="ZsysbasisVilans"/>
    <w:next w:val="BasistekstVilans"/>
    <w:semiHidden/>
    <w:rsid w:val="00645725"/>
  </w:style>
  <w:style w:type="paragraph" w:styleId="Index3">
    <w:name w:val="index 3"/>
    <w:basedOn w:val="ZsysbasisVilans"/>
    <w:next w:val="BasistekstVilans"/>
    <w:semiHidden/>
    <w:rsid w:val="00645725"/>
  </w:style>
  <w:style w:type="paragraph" w:styleId="Ondertitel">
    <w:name w:val="Subtitle"/>
    <w:basedOn w:val="ZsysbasisVilans"/>
    <w:next w:val="BasistekstVilans"/>
    <w:semiHidden/>
    <w:rsid w:val="00645725"/>
  </w:style>
  <w:style w:type="paragraph" w:styleId="Titel">
    <w:name w:val="Title"/>
    <w:basedOn w:val="ZsysbasisVilans"/>
    <w:next w:val="BasistekstVilans"/>
    <w:semiHidden/>
    <w:rsid w:val="00645725"/>
  </w:style>
  <w:style w:type="paragraph" w:customStyle="1" w:styleId="Kop2zondernummerVilans">
    <w:name w:val="Kop 2 zonder nummer Vilans"/>
    <w:basedOn w:val="ZsysbasisVilans"/>
    <w:next w:val="BasistekstVilans"/>
    <w:uiPriority w:val="5"/>
    <w:qFormat/>
    <w:rsid w:val="00645725"/>
    <w:pPr>
      <w:keepNext/>
      <w:keepLines/>
      <w:spacing w:before="344"/>
      <w:outlineLvl w:val="1"/>
    </w:pPr>
    <w:rPr>
      <w:b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Vilans">
    <w:name w:val="Kop 1 zonder nummer Vilans"/>
    <w:basedOn w:val="ZsysbasisVilans"/>
    <w:next w:val="BasistekstVilans"/>
    <w:uiPriority w:val="3"/>
    <w:qFormat/>
    <w:rsid w:val="00645725"/>
    <w:pPr>
      <w:keepNext/>
      <w:keepLines/>
      <w:spacing w:before="344"/>
      <w:outlineLvl w:val="0"/>
    </w:pPr>
    <w:rPr>
      <w:b/>
      <w:bCs/>
      <w:szCs w:val="32"/>
    </w:rPr>
  </w:style>
  <w:style w:type="paragraph" w:customStyle="1" w:styleId="Kop3zondernummerVilans">
    <w:name w:val="Kop 3 zonder nummer Vilans"/>
    <w:basedOn w:val="ZsysbasisVilans"/>
    <w:next w:val="BasistekstVilans"/>
    <w:uiPriority w:val="7"/>
    <w:qFormat/>
    <w:rsid w:val="00645725"/>
    <w:pPr>
      <w:keepNext/>
      <w:keepLines/>
      <w:spacing w:before="344"/>
      <w:outlineLvl w:val="2"/>
    </w:pPr>
    <w:rPr>
      <w:i/>
      <w:iCs/>
    </w:rPr>
  </w:style>
  <w:style w:type="paragraph" w:styleId="Index4">
    <w:name w:val="index 4"/>
    <w:basedOn w:val="Standaard"/>
    <w:next w:val="Standaard"/>
    <w:semiHidden/>
    <w:rsid w:val="00645725"/>
    <w:pPr>
      <w:ind w:left="720" w:hanging="180"/>
    </w:pPr>
  </w:style>
  <w:style w:type="paragraph" w:styleId="Index5">
    <w:name w:val="index 5"/>
    <w:basedOn w:val="Standaard"/>
    <w:next w:val="Standaard"/>
    <w:semiHidden/>
    <w:rsid w:val="00645725"/>
    <w:pPr>
      <w:ind w:left="900" w:hanging="180"/>
    </w:pPr>
  </w:style>
  <w:style w:type="paragraph" w:styleId="Index6">
    <w:name w:val="index 6"/>
    <w:basedOn w:val="Standaard"/>
    <w:next w:val="Standaard"/>
    <w:semiHidden/>
    <w:rsid w:val="00645725"/>
    <w:pPr>
      <w:ind w:left="1080" w:hanging="180"/>
    </w:pPr>
  </w:style>
  <w:style w:type="paragraph" w:styleId="Index7">
    <w:name w:val="index 7"/>
    <w:basedOn w:val="Standaard"/>
    <w:next w:val="Standaard"/>
    <w:semiHidden/>
    <w:rsid w:val="00645725"/>
    <w:pPr>
      <w:ind w:left="1260" w:hanging="180"/>
    </w:pPr>
  </w:style>
  <w:style w:type="paragraph" w:styleId="Index8">
    <w:name w:val="index 8"/>
    <w:basedOn w:val="Standaard"/>
    <w:next w:val="Standaard"/>
    <w:semiHidden/>
    <w:rsid w:val="00645725"/>
    <w:pPr>
      <w:ind w:left="1440" w:hanging="180"/>
    </w:pPr>
  </w:style>
  <w:style w:type="paragraph" w:styleId="Index9">
    <w:name w:val="index 9"/>
    <w:basedOn w:val="Standaard"/>
    <w:next w:val="Standaard"/>
    <w:semiHidden/>
    <w:rsid w:val="00645725"/>
    <w:pPr>
      <w:ind w:left="1620" w:hanging="180"/>
    </w:pPr>
  </w:style>
  <w:style w:type="paragraph" w:styleId="Inhopg5">
    <w:name w:val="toc 5"/>
    <w:aliases w:val="Inhopg 5 Vilans"/>
    <w:basedOn w:val="ZsysbasistocVilans"/>
    <w:next w:val="BasistekstVilans"/>
    <w:uiPriority w:val="54"/>
    <w:rsid w:val="00645725"/>
  </w:style>
  <w:style w:type="paragraph" w:styleId="Inhopg6">
    <w:name w:val="toc 6"/>
    <w:aliases w:val="Inhopg 6 Vilans"/>
    <w:basedOn w:val="ZsysbasistocVilans"/>
    <w:next w:val="BasistekstVilans"/>
    <w:uiPriority w:val="55"/>
    <w:rsid w:val="00645725"/>
  </w:style>
  <w:style w:type="paragraph" w:styleId="Inhopg7">
    <w:name w:val="toc 7"/>
    <w:aliases w:val="Inhopg 7 Vilans"/>
    <w:basedOn w:val="ZsysbasistocVilans"/>
    <w:next w:val="BasistekstVilans"/>
    <w:uiPriority w:val="56"/>
    <w:rsid w:val="00645725"/>
  </w:style>
  <w:style w:type="paragraph" w:styleId="Inhopg8">
    <w:name w:val="toc 8"/>
    <w:aliases w:val="Inhopg 8 Vilans"/>
    <w:basedOn w:val="ZsysbasistocVilans"/>
    <w:next w:val="BasistekstVilans"/>
    <w:uiPriority w:val="57"/>
    <w:rsid w:val="00645725"/>
  </w:style>
  <w:style w:type="paragraph" w:styleId="Inhopg9">
    <w:name w:val="toc 9"/>
    <w:aliases w:val="Inhopg 9 Vilans"/>
    <w:basedOn w:val="ZsysbasistocVilans"/>
    <w:next w:val="BasistekstVilans"/>
    <w:uiPriority w:val="58"/>
    <w:rsid w:val="00645725"/>
  </w:style>
  <w:style w:type="paragraph" w:styleId="Afzender">
    <w:name w:val="envelope return"/>
    <w:basedOn w:val="ZsysbasisVilans"/>
    <w:next w:val="BasistekstVilans"/>
    <w:semiHidden/>
    <w:rsid w:val="00645725"/>
  </w:style>
  <w:style w:type="numbering" w:styleId="Artikelsectie">
    <w:name w:val="Outline List 3"/>
    <w:basedOn w:val="Geenlijst"/>
    <w:semiHidden/>
    <w:rsid w:val="00E07762"/>
    <w:pPr>
      <w:numPr>
        <w:numId w:val="6"/>
      </w:numPr>
    </w:pPr>
  </w:style>
  <w:style w:type="paragraph" w:styleId="Berichtkop">
    <w:name w:val="Message Header"/>
    <w:basedOn w:val="ZsysbasisVilans"/>
    <w:next w:val="BasistekstVilans"/>
    <w:semiHidden/>
    <w:rsid w:val="00645725"/>
  </w:style>
  <w:style w:type="paragraph" w:styleId="Bloktekst">
    <w:name w:val="Block Text"/>
    <w:basedOn w:val="ZsysbasisVilans"/>
    <w:next w:val="BasistekstVilans"/>
    <w:semiHidden/>
    <w:rsid w:val="00645725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Vilans"/>
    <w:next w:val="BasistekstVilans"/>
    <w:semiHidden/>
    <w:rsid w:val="00645725"/>
  </w:style>
  <w:style w:type="paragraph" w:styleId="Handtekening">
    <w:name w:val="Signature"/>
    <w:basedOn w:val="ZsysbasisVilans"/>
    <w:next w:val="BasistekstVilans"/>
    <w:semiHidden/>
    <w:rsid w:val="00645725"/>
  </w:style>
  <w:style w:type="paragraph" w:styleId="HTML-voorafopgemaakt">
    <w:name w:val="HTML Preformatted"/>
    <w:basedOn w:val="ZsysbasisVilans"/>
    <w:next w:val="BasistekstVilans"/>
    <w:semiHidden/>
    <w:rsid w:val="00645725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band1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band1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band1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band1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</w:style>
  <w:style w:type="paragraph" w:styleId="HTML-adres">
    <w:name w:val="HTML Address"/>
    <w:basedOn w:val="ZsysbasisVilans"/>
    <w:next w:val="BasistekstVilans"/>
    <w:semiHidden/>
    <w:rsid w:val="00645725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band1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8" w:space="0" w:color="613670" w:themeColor="accent6"/>
        <w:bottom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3670" w:themeColor="accent6"/>
          <w:left w:val="nil"/>
          <w:bottom w:val="single" w:sz="8" w:space="0" w:color="61367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3670" w:themeColor="accent6"/>
          <w:left w:val="nil"/>
          <w:bottom w:val="single" w:sz="8" w:space="0" w:color="61367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Vilans"/>
    <w:next w:val="BasistekstVilans"/>
    <w:semiHidden/>
    <w:rsid w:val="00645725"/>
    <w:pPr>
      <w:ind w:left="284" w:hanging="284"/>
    </w:pPr>
  </w:style>
  <w:style w:type="paragraph" w:styleId="Lijst2">
    <w:name w:val="List 2"/>
    <w:basedOn w:val="ZsysbasisVilans"/>
    <w:next w:val="BasistekstVilans"/>
    <w:semiHidden/>
    <w:rsid w:val="00645725"/>
    <w:pPr>
      <w:ind w:left="568" w:hanging="284"/>
    </w:pPr>
  </w:style>
  <w:style w:type="paragraph" w:styleId="Lijst3">
    <w:name w:val="List 3"/>
    <w:basedOn w:val="ZsysbasisVilans"/>
    <w:next w:val="BasistekstVilans"/>
    <w:semiHidden/>
    <w:rsid w:val="00645725"/>
    <w:pPr>
      <w:ind w:left="851" w:hanging="284"/>
    </w:pPr>
  </w:style>
  <w:style w:type="paragraph" w:styleId="Lijst4">
    <w:name w:val="List 4"/>
    <w:basedOn w:val="ZsysbasisVilans"/>
    <w:next w:val="BasistekstVilans"/>
    <w:semiHidden/>
    <w:rsid w:val="00645725"/>
    <w:pPr>
      <w:ind w:left="1135" w:hanging="284"/>
    </w:pPr>
  </w:style>
  <w:style w:type="paragraph" w:styleId="Lijst5">
    <w:name w:val="List 5"/>
    <w:basedOn w:val="ZsysbasisVilans"/>
    <w:next w:val="BasistekstVilans"/>
    <w:semiHidden/>
    <w:rsid w:val="00645725"/>
    <w:pPr>
      <w:ind w:left="1418" w:hanging="284"/>
    </w:pPr>
  </w:style>
  <w:style w:type="paragraph" w:styleId="Index1">
    <w:name w:val="index 1"/>
    <w:basedOn w:val="ZsysbasisVilans"/>
    <w:next w:val="BasistekstVilans"/>
    <w:semiHidden/>
    <w:rsid w:val="00645725"/>
  </w:style>
  <w:style w:type="paragraph" w:styleId="Lijstopsomteken">
    <w:name w:val="List Bullet"/>
    <w:basedOn w:val="ZsysbasisVilans"/>
    <w:next w:val="BasistekstVilans"/>
    <w:semiHidden/>
    <w:rsid w:val="00645725"/>
    <w:pPr>
      <w:numPr>
        <w:numId w:val="12"/>
      </w:numPr>
      <w:ind w:left="357" w:hanging="357"/>
    </w:pPr>
  </w:style>
  <w:style w:type="paragraph" w:styleId="Lijstopsomteken2">
    <w:name w:val="List Bullet 2"/>
    <w:basedOn w:val="ZsysbasisVilans"/>
    <w:next w:val="BasistekstVilans"/>
    <w:semiHidden/>
    <w:rsid w:val="00645725"/>
    <w:pPr>
      <w:numPr>
        <w:numId w:val="13"/>
      </w:numPr>
      <w:ind w:left="641" w:hanging="357"/>
    </w:pPr>
  </w:style>
  <w:style w:type="paragraph" w:styleId="Lijstopsomteken3">
    <w:name w:val="List Bullet 3"/>
    <w:basedOn w:val="ZsysbasisVilans"/>
    <w:next w:val="BasistekstVilans"/>
    <w:semiHidden/>
    <w:rsid w:val="00645725"/>
    <w:pPr>
      <w:numPr>
        <w:numId w:val="14"/>
      </w:numPr>
      <w:ind w:left="924" w:hanging="357"/>
    </w:pPr>
  </w:style>
  <w:style w:type="paragraph" w:styleId="Lijstopsomteken4">
    <w:name w:val="List Bullet 4"/>
    <w:basedOn w:val="ZsysbasisVilans"/>
    <w:next w:val="BasistekstVilans"/>
    <w:semiHidden/>
    <w:rsid w:val="00645725"/>
    <w:pPr>
      <w:numPr>
        <w:numId w:val="15"/>
      </w:numPr>
      <w:ind w:left="1208" w:hanging="357"/>
    </w:pPr>
  </w:style>
  <w:style w:type="paragraph" w:styleId="Lijstnummering">
    <w:name w:val="List Number"/>
    <w:basedOn w:val="ZsysbasisVilans"/>
    <w:next w:val="BasistekstVilans"/>
    <w:semiHidden/>
    <w:rsid w:val="00645725"/>
    <w:pPr>
      <w:numPr>
        <w:numId w:val="17"/>
      </w:numPr>
      <w:ind w:left="357" w:hanging="357"/>
    </w:pPr>
  </w:style>
  <w:style w:type="paragraph" w:styleId="Lijstnummering2">
    <w:name w:val="List Number 2"/>
    <w:basedOn w:val="ZsysbasisVilans"/>
    <w:next w:val="BasistekstVilans"/>
    <w:semiHidden/>
    <w:rsid w:val="00645725"/>
    <w:pPr>
      <w:numPr>
        <w:numId w:val="18"/>
      </w:numPr>
      <w:ind w:left="641" w:hanging="357"/>
    </w:pPr>
  </w:style>
  <w:style w:type="paragraph" w:styleId="Lijstnummering3">
    <w:name w:val="List Number 3"/>
    <w:basedOn w:val="ZsysbasisVilans"/>
    <w:next w:val="BasistekstVilans"/>
    <w:semiHidden/>
    <w:rsid w:val="00645725"/>
    <w:pPr>
      <w:numPr>
        <w:numId w:val="19"/>
      </w:numPr>
      <w:ind w:left="924" w:hanging="357"/>
    </w:pPr>
  </w:style>
  <w:style w:type="paragraph" w:styleId="Lijstnummering4">
    <w:name w:val="List Number 4"/>
    <w:basedOn w:val="ZsysbasisVilans"/>
    <w:next w:val="BasistekstVilans"/>
    <w:semiHidden/>
    <w:rsid w:val="00645725"/>
    <w:pPr>
      <w:numPr>
        <w:numId w:val="20"/>
      </w:numPr>
      <w:ind w:left="1208" w:hanging="357"/>
    </w:pPr>
  </w:style>
  <w:style w:type="paragraph" w:styleId="Lijstnummering5">
    <w:name w:val="List Number 5"/>
    <w:basedOn w:val="ZsysbasisVilans"/>
    <w:next w:val="BasistekstVilans"/>
    <w:semiHidden/>
    <w:rsid w:val="00645725"/>
    <w:pPr>
      <w:numPr>
        <w:numId w:val="21"/>
      </w:numPr>
      <w:ind w:left="1491" w:hanging="357"/>
    </w:pPr>
  </w:style>
  <w:style w:type="paragraph" w:styleId="Lijstvoortzetting">
    <w:name w:val="List Continue"/>
    <w:basedOn w:val="ZsysbasisVilans"/>
    <w:next w:val="BasistekstVilans"/>
    <w:semiHidden/>
    <w:rsid w:val="00645725"/>
    <w:pPr>
      <w:ind w:left="284"/>
    </w:pPr>
  </w:style>
  <w:style w:type="paragraph" w:styleId="Lijstvoortzetting2">
    <w:name w:val="List Continue 2"/>
    <w:basedOn w:val="ZsysbasisVilans"/>
    <w:next w:val="BasistekstVilans"/>
    <w:semiHidden/>
    <w:rsid w:val="00645725"/>
    <w:pPr>
      <w:ind w:left="567"/>
    </w:pPr>
  </w:style>
  <w:style w:type="paragraph" w:styleId="Lijstvoortzetting3">
    <w:name w:val="List Continue 3"/>
    <w:basedOn w:val="ZsysbasisVilans"/>
    <w:next w:val="BasistekstVilans"/>
    <w:semiHidden/>
    <w:rsid w:val="00645725"/>
    <w:pPr>
      <w:ind w:left="851"/>
    </w:pPr>
  </w:style>
  <w:style w:type="paragraph" w:styleId="Lijstvoortzetting4">
    <w:name w:val="List Continue 4"/>
    <w:basedOn w:val="ZsysbasisVilans"/>
    <w:next w:val="BasistekstVilans"/>
    <w:semiHidden/>
    <w:rsid w:val="00645725"/>
    <w:pPr>
      <w:ind w:left="1134"/>
    </w:pPr>
  </w:style>
  <w:style w:type="paragraph" w:styleId="Lijstvoortzetting5">
    <w:name w:val="List Continue 5"/>
    <w:basedOn w:val="ZsysbasisVilans"/>
    <w:next w:val="BasistekstVilans"/>
    <w:semiHidden/>
    <w:rsid w:val="00645725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Vilans"/>
    <w:next w:val="BasistekstVilans"/>
    <w:semiHidden/>
    <w:rsid w:val="00645725"/>
  </w:style>
  <w:style w:type="paragraph" w:styleId="Notitiekop">
    <w:name w:val="Note Heading"/>
    <w:basedOn w:val="ZsysbasisVilans"/>
    <w:next w:val="BasistekstVilans"/>
    <w:semiHidden/>
    <w:rsid w:val="00645725"/>
  </w:style>
  <w:style w:type="paragraph" w:styleId="Plattetekst">
    <w:name w:val="Body Text"/>
    <w:basedOn w:val="ZsysbasisVilans"/>
    <w:next w:val="BasistekstVilans"/>
    <w:link w:val="PlattetekstChar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Plattetekst2">
    <w:name w:val="Body Text 2"/>
    <w:basedOn w:val="ZsysbasisVilans"/>
    <w:next w:val="BasistekstVilans"/>
    <w:link w:val="Plattetekst2Char"/>
    <w:semiHidden/>
    <w:rsid w:val="00645725"/>
    <w:rPr>
      <w:rFonts w:ascii="Maiandra GD" w:hAnsi="Maiandra GD"/>
      <w:sz w:val="18"/>
      <w:szCs w:val="18"/>
    </w:rPr>
  </w:style>
  <w:style w:type="paragraph" w:styleId="Plattetekst3">
    <w:name w:val="Body Text 3"/>
    <w:basedOn w:val="ZsysbasisVilans"/>
    <w:next w:val="BasistekstVilans"/>
    <w:semiHidden/>
    <w:rsid w:val="00645725"/>
  </w:style>
  <w:style w:type="paragraph" w:styleId="Platteteksteersteinspringing">
    <w:name w:val="Body Text First Indent"/>
    <w:basedOn w:val="ZsysbasisVilans"/>
    <w:next w:val="BasistekstVilans"/>
    <w:link w:val="PlatteteksteersteinspringingChar"/>
    <w:semiHidden/>
    <w:rsid w:val="00645725"/>
    <w:pPr>
      <w:ind w:firstLine="360"/>
    </w:pPr>
    <w:rPr>
      <w:rFonts w:asciiTheme="minorHAnsi" w:hAnsiTheme="minorHAnsi"/>
      <w:color w:val="000000" w:themeColor="text1"/>
      <w:sz w:val="18"/>
      <w:szCs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Plattetekstinspringen">
    <w:name w:val="Body Text Indent"/>
    <w:basedOn w:val="ZsysbasisVilans"/>
    <w:next w:val="BasistekstVilans"/>
    <w:link w:val="PlattetekstinspringenChar"/>
    <w:semiHidden/>
    <w:rsid w:val="00645725"/>
    <w:pPr>
      <w:ind w:left="284"/>
    </w:pPr>
    <w:rPr>
      <w:rFonts w:ascii="Maiandra GD" w:hAnsi="Maiandra GD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45725"/>
    <w:rPr>
      <w:rFonts w:ascii="Maiandra GD" w:hAnsi="Maiandra GD"/>
      <w:sz w:val="18"/>
      <w:szCs w:val="18"/>
    </w:rPr>
  </w:style>
  <w:style w:type="paragraph" w:styleId="Platteteksteersteinspringing2">
    <w:name w:val="Body Text First Indent 2"/>
    <w:basedOn w:val="ZsysbasisVilans"/>
    <w:next w:val="BasistekstVilans"/>
    <w:link w:val="Platteteksteersteinspringing2Char"/>
    <w:semiHidden/>
    <w:rsid w:val="00645725"/>
    <w:pPr>
      <w:ind w:left="360" w:firstLine="360"/>
    </w:pPr>
    <w:rPr>
      <w:rFonts w:ascii="Maiandra GD" w:hAnsi="Maiandra GD"/>
      <w:sz w:val="18"/>
      <w:szCs w:val="18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VilansChar">
    <w:name w:val="Zsysbasis Vilans Char"/>
    <w:basedOn w:val="Standaardalinea-lettertype"/>
    <w:link w:val="ZsysbasisVilans"/>
    <w:semiHidden/>
    <w:rsid w:val="00645725"/>
  </w:style>
  <w:style w:type="paragraph" w:styleId="Standaardinspringing">
    <w:name w:val="Normal Indent"/>
    <w:basedOn w:val="ZsysbasisVilans"/>
    <w:next w:val="BasistekstVilans"/>
    <w:semiHidden/>
    <w:rsid w:val="00645725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Vilans"/>
    <w:basedOn w:val="Standaardalinea-lettertype"/>
    <w:uiPriority w:val="69"/>
    <w:rsid w:val="00CB7600"/>
    <w:rPr>
      <w:vertAlign w:val="superscript"/>
    </w:rPr>
  </w:style>
  <w:style w:type="paragraph" w:styleId="Voetnoottekst">
    <w:name w:val="footnote text"/>
    <w:aliases w:val="Voetnoottekst Vilans"/>
    <w:basedOn w:val="ZsysbasisVilans"/>
    <w:uiPriority w:val="70"/>
    <w:rsid w:val="00645725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Vilans"/>
    <w:next w:val="BasistekstVilans"/>
    <w:semiHidden/>
    <w:rsid w:val="00645725"/>
  </w:style>
  <w:style w:type="paragraph" w:styleId="Tekstzonderopmaak">
    <w:name w:val="Plain Text"/>
    <w:basedOn w:val="ZsysbasisVilans"/>
    <w:next w:val="BasistekstVilans"/>
    <w:semiHidden/>
    <w:rsid w:val="00645725"/>
  </w:style>
  <w:style w:type="paragraph" w:styleId="Ballontekst">
    <w:name w:val="Balloon Text"/>
    <w:basedOn w:val="ZsysbasisVilans"/>
    <w:next w:val="BasistekstVilans"/>
    <w:semiHidden/>
    <w:rsid w:val="00645725"/>
  </w:style>
  <w:style w:type="paragraph" w:styleId="Bijschrift">
    <w:name w:val="caption"/>
    <w:aliases w:val="Bijschrift Vilans"/>
    <w:basedOn w:val="ZsysbasisVilans"/>
    <w:next w:val="BasistekstVilans"/>
    <w:uiPriority w:val="43"/>
    <w:rsid w:val="00645725"/>
  </w:style>
  <w:style w:type="character" w:customStyle="1" w:styleId="TekstopmerkingChar">
    <w:name w:val="Tekst opmerking Char"/>
    <w:basedOn w:val="ZsysbasisVilansChar"/>
    <w:link w:val="Tekstopmerking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Documentstructuur">
    <w:name w:val="Document Map"/>
    <w:basedOn w:val="ZsysbasisVilans"/>
    <w:next w:val="BasistekstVilans"/>
    <w:semiHidden/>
    <w:rsid w:val="00645725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8" w:space="0" w:color="59A627" w:themeColor="accent5"/>
        <w:bottom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A627" w:themeColor="accent5"/>
          <w:left w:val="nil"/>
          <w:bottom w:val="single" w:sz="8" w:space="0" w:color="59A62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A627" w:themeColor="accent5"/>
          <w:left w:val="nil"/>
          <w:bottom w:val="single" w:sz="8" w:space="0" w:color="59A62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</w:style>
  <w:style w:type="paragraph" w:styleId="Eindnoottekst">
    <w:name w:val="endnote text"/>
    <w:aliases w:val="Eindnoottekst Vilans"/>
    <w:basedOn w:val="ZsysbasisVilans"/>
    <w:next w:val="BasistekstVilans"/>
    <w:uiPriority w:val="47"/>
    <w:rsid w:val="00645725"/>
  </w:style>
  <w:style w:type="paragraph" w:styleId="Indexkop">
    <w:name w:val="index heading"/>
    <w:basedOn w:val="ZsysbasisVilans"/>
    <w:next w:val="BasistekstVilans"/>
    <w:semiHidden/>
    <w:rsid w:val="00645725"/>
  </w:style>
  <w:style w:type="paragraph" w:styleId="Kopbronvermelding">
    <w:name w:val="toa heading"/>
    <w:basedOn w:val="ZsysbasisVilans"/>
    <w:next w:val="BasistekstVilans"/>
    <w:semiHidden/>
    <w:rsid w:val="00645725"/>
  </w:style>
  <w:style w:type="paragraph" w:styleId="Lijstopsomteken5">
    <w:name w:val="List Bullet 5"/>
    <w:basedOn w:val="ZsysbasisVilans"/>
    <w:next w:val="BasistekstVilans"/>
    <w:semiHidden/>
    <w:rsid w:val="00645725"/>
    <w:pPr>
      <w:numPr>
        <w:numId w:val="16"/>
      </w:numPr>
      <w:ind w:left="1491" w:hanging="357"/>
    </w:pPr>
  </w:style>
  <w:style w:type="paragraph" w:styleId="Macrotekst">
    <w:name w:val="macro"/>
    <w:basedOn w:val="ZsysbasisVilans"/>
    <w:next w:val="BasistekstVilans"/>
    <w:semiHidden/>
    <w:rsid w:val="00645725"/>
  </w:style>
  <w:style w:type="paragraph" w:styleId="Tekstopmerking">
    <w:name w:val="annotation text"/>
    <w:basedOn w:val="ZsysbasisVilans"/>
    <w:next w:val="BasistekstVilans"/>
    <w:link w:val="TekstopmerkingChar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Vilans">
    <w:name w:val="Opsomming teken 1e niveau Vilans"/>
    <w:basedOn w:val="ZsysbasisVilans"/>
    <w:uiPriority w:val="11"/>
    <w:qFormat/>
    <w:rsid w:val="00645725"/>
    <w:pPr>
      <w:numPr>
        <w:numId w:val="29"/>
      </w:numPr>
    </w:pPr>
  </w:style>
  <w:style w:type="paragraph" w:customStyle="1" w:styleId="Opsommingteken2eniveauVilans">
    <w:name w:val="Opsomming teken 2e niveau Vilans"/>
    <w:basedOn w:val="ZsysbasisVilans"/>
    <w:uiPriority w:val="12"/>
    <w:qFormat/>
    <w:rsid w:val="00645725"/>
    <w:pPr>
      <w:numPr>
        <w:ilvl w:val="1"/>
        <w:numId w:val="29"/>
      </w:numPr>
    </w:pPr>
  </w:style>
  <w:style w:type="paragraph" w:customStyle="1" w:styleId="Opsommingteken3eniveauVilans">
    <w:name w:val="Opsomming teken 3e niveau Vilans"/>
    <w:basedOn w:val="ZsysbasisVilans"/>
    <w:uiPriority w:val="13"/>
    <w:qFormat/>
    <w:rsid w:val="00645725"/>
    <w:pPr>
      <w:numPr>
        <w:ilvl w:val="2"/>
        <w:numId w:val="29"/>
      </w:numPr>
    </w:pPr>
  </w:style>
  <w:style w:type="paragraph" w:customStyle="1" w:styleId="Opsommingbolletje1eniveauVilans">
    <w:name w:val="Opsomming bolletje 1e niveau Vilans"/>
    <w:basedOn w:val="ZsysbasisVilans"/>
    <w:uiPriority w:val="22"/>
    <w:qFormat/>
    <w:rsid w:val="00645725"/>
    <w:pPr>
      <w:numPr>
        <w:numId w:val="24"/>
      </w:numPr>
    </w:pPr>
  </w:style>
  <w:style w:type="paragraph" w:customStyle="1" w:styleId="Opsommingbolletje2eniveauVilans">
    <w:name w:val="Opsomming bolletje 2e niveau Vilans"/>
    <w:basedOn w:val="ZsysbasisVilans"/>
    <w:uiPriority w:val="23"/>
    <w:qFormat/>
    <w:rsid w:val="00645725"/>
    <w:pPr>
      <w:numPr>
        <w:ilvl w:val="1"/>
        <w:numId w:val="24"/>
      </w:numPr>
    </w:pPr>
  </w:style>
  <w:style w:type="paragraph" w:customStyle="1" w:styleId="Opsommingbolletje3eniveauVilans">
    <w:name w:val="Opsomming bolletje 3e niveau Vilans"/>
    <w:basedOn w:val="ZsysbasisVilans"/>
    <w:uiPriority w:val="24"/>
    <w:qFormat/>
    <w:rsid w:val="00645725"/>
    <w:pPr>
      <w:numPr>
        <w:ilvl w:val="2"/>
        <w:numId w:val="24"/>
      </w:numPr>
    </w:pPr>
  </w:style>
  <w:style w:type="numbering" w:customStyle="1" w:styleId="OpsommingbolletjeVilans">
    <w:name w:val="Opsomming bolletje Vilans"/>
    <w:uiPriority w:val="99"/>
    <w:semiHidden/>
    <w:rsid w:val="005017F3"/>
    <w:pPr>
      <w:numPr>
        <w:numId w:val="1"/>
      </w:numPr>
    </w:pPr>
  </w:style>
  <w:style w:type="paragraph" w:customStyle="1" w:styleId="Opsommingkleineletter1eniveauVilans">
    <w:name w:val="Opsomming kleine letter 1e niveau Vilans"/>
    <w:basedOn w:val="ZsysbasisVilans"/>
    <w:uiPriority w:val="14"/>
    <w:qFormat/>
    <w:rsid w:val="00645725"/>
    <w:pPr>
      <w:numPr>
        <w:ilvl w:val="1"/>
        <w:numId w:val="34"/>
      </w:numPr>
    </w:pPr>
  </w:style>
  <w:style w:type="paragraph" w:customStyle="1" w:styleId="Opsommingkleineletter2eniveauVilans">
    <w:name w:val="Opsomming kleine letter 2e niveau Vilans"/>
    <w:basedOn w:val="ZsysbasisVilans"/>
    <w:uiPriority w:val="15"/>
    <w:qFormat/>
    <w:rsid w:val="00645725"/>
    <w:pPr>
      <w:numPr>
        <w:ilvl w:val="2"/>
        <w:numId w:val="34"/>
      </w:numPr>
    </w:pPr>
  </w:style>
  <w:style w:type="paragraph" w:customStyle="1" w:styleId="Opsommingkleineletter3eniveauVilans">
    <w:name w:val="Opsomming kleine letter 3e niveau Vilans"/>
    <w:basedOn w:val="ZsysbasisVilans"/>
    <w:uiPriority w:val="16"/>
    <w:qFormat/>
    <w:rsid w:val="00645725"/>
    <w:pPr>
      <w:numPr>
        <w:ilvl w:val="3"/>
        <w:numId w:val="34"/>
      </w:numPr>
    </w:pPr>
  </w:style>
  <w:style w:type="paragraph" w:customStyle="1" w:styleId="Opsommingnummer1eniveauVilans">
    <w:name w:val="Opsomming nummer 1e niveau Vilans"/>
    <w:basedOn w:val="ZsysbasisVilans"/>
    <w:uiPriority w:val="18"/>
    <w:qFormat/>
    <w:rsid w:val="00645725"/>
    <w:pPr>
      <w:numPr>
        <w:ilvl w:val="1"/>
        <w:numId w:val="32"/>
      </w:numPr>
    </w:pPr>
  </w:style>
  <w:style w:type="paragraph" w:customStyle="1" w:styleId="Opsommingnummer2eniveauVilans">
    <w:name w:val="Opsomming nummer 2e niveau Vilans"/>
    <w:basedOn w:val="ZsysbasisVilans"/>
    <w:uiPriority w:val="19"/>
    <w:qFormat/>
    <w:rsid w:val="00645725"/>
    <w:pPr>
      <w:numPr>
        <w:ilvl w:val="2"/>
        <w:numId w:val="32"/>
      </w:numPr>
    </w:pPr>
  </w:style>
  <w:style w:type="paragraph" w:customStyle="1" w:styleId="Opsommingnummer3eniveauVilans">
    <w:name w:val="Opsomming nummer 3e niveau Vilans"/>
    <w:basedOn w:val="ZsysbasisVilans"/>
    <w:uiPriority w:val="20"/>
    <w:qFormat/>
    <w:rsid w:val="00645725"/>
    <w:pPr>
      <w:numPr>
        <w:ilvl w:val="3"/>
        <w:numId w:val="32"/>
      </w:numPr>
    </w:pPr>
  </w:style>
  <w:style w:type="paragraph" w:customStyle="1" w:styleId="Opsommingopenrondje1eniveauVilans">
    <w:name w:val="Opsomming open rondje 1e niveau Vilans"/>
    <w:basedOn w:val="ZsysbasisVilans"/>
    <w:uiPriority w:val="25"/>
    <w:qFormat/>
    <w:rsid w:val="00645725"/>
    <w:pPr>
      <w:numPr>
        <w:numId w:val="25"/>
      </w:numPr>
    </w:pPr>
  </w:style>
  <w:style w:type="paragraph" w:customStyle="1" w:styleId="Opsommingopenrondje2eniveauVilans">
    <w:name w:val="Opsomming open rondje 2e niveau Vilans"/>
    <w:basedOn w:val="ZsysbasisVilans"/>
    <w:uiPriority w:val="26"/>
    <w:qFormat/>
    <w:rsid w:val="00645725"/>
    <w:pPr>
      <w:numPr>
        <w:ilvl w:val="1"/>
        <w:numId w:val="25"/>
      </w:numPr>
    </w:pPr>
  </w:style>
  <w:style w:type="paragraph" w:customStyle="1" w:styleId="Opsommingopenrondje3eniveauVilans">
    <w:name w:val="Opsomming open rondje 3e niveau Vilans"/>
    <w:basedOn w:val="ZsysbasisVilans"/>
    <w:uiPriority w:val="27"/>
    <w:qFormat/>
    <w:rsid w:val="00645725"/>
    <w:pPr>
      <w:numPr>
        <w:ilvl w:val="2"/>
        <w:numId w:val="25"/>
      </w:numPr>
    </w:pPr>
  </w:style>
  <w:style w:type="numbering" w:customStyle="1" w:styleId="OpsommingopenrondjeVilans">
    <w:name w:val="Opsomming open rondje Vilans"/>
    <w:uiPriority w:val="99"/>
    <w:semiHidden/>
    <w:rsid w:val="00957CCB"/>
    <w:pPr>
      <w:numPr>
        <w:numId w:val="2"/>
      </w:numPr>
    </w:pPr>
  </w:style>
  <w:style w:type="paragraph" w:customStyle="1" w:styleId="Opsommingstreepje1eniveauVilans">
    <w:name w:val="Opsomming streepje 1e niveau Vilans"/>
    <w:basedOn w:val="ZsysbasisVilans"/>
    <w:uiPriority w:val="28"/>
    <w:qFormat/>
    <w:rsid w:val="00645725"/>
    <w:pPr>
      <w:numPr>
        <w:numId w:val="26"/>
      </w:numPr>
    </w:pPr>
  </w:style>
  <w:style w:type="paragraph" w:customStyle="1" w:styleId="Opsommingstreepje2eniveauVilans">
    <w:name w:val="Opsomming streepje 2e niveau Vilans"/>
    <w:basedOn w:val="ZsysbasisVilans"/>
    <w:uiPriority w:val="29"/>
    <w:qFormat/>
    <w:rsid w:val="00645725"/>
    <w:pPr>
      <w:numPr>
        <w:ilvl w:val="1"/>
        <w:numId w:val="26"/>
      </w:numPr>
    </w:pPr>
  </w:style>
  <w:style w:type="paragraph" w:customStyle="1" w:styleId="Opsommingstreepje3eniveauVilans">
    <w:name w:val="Opsomming streepje 3e niveau Vilans"/>
    <w:basedOn w:val="ZsysbasisVilans"/>
    <w:uiPriority w:val="30"/>
    <w:qFormat/>
    <w:rsid w:val="00645725"/>
    <w:pPr>
      <w:numPr>
        <w:ilvl w:val="2"/>
        <w:numId w:val="26"/>
      </w:numPr>
    </w:pPr>
  </w:style>
  <w:style w:type="numbering" w:customStyle="1" w:styleId="OpsommingstreepjeVilans">
    <w:name w:val="Opsomming streepje Vilans"/>
    <w:uiPriority w:val="99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8" w:space="0" w:color="003882" w:themeColor="accent4"/>
        <w:bottom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82" w:themeColor="accent4"/>
          <w:left w:val="nil"/>
          <w:bottom w:val="single" w:sz="8" w:space="0" w:color="00388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82" w:themeColor="accent4"/>
          <w:left w:val="nil"/>
          <w:bottom w:val="single" w:sz="8" w:space="0" w:color="00388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8" w:space="0" w:color="008A89" w:themeColor="accent3"/>
        <w:bottom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A89" w:themeColor="accent3"/>
          <w:left w:val="nil"/>
          <w:bottom w:val="single" w:sz="8" w:space="0" w:color="008A8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A89" w:themeColor="accent3"/>
          <w:left w:val="nil"/>
          <w:bottom w:val="single" w:sz="8" w:space="0" w:color="008A8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8" w:space="0" w:color="009FE3" w:themeColor="accent2"/>
        <w:bottom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3" w:themeColor="accent2"/>
          <w:left w:val="nil"/>
          <w:bottom w:val="single" w:sz="8" w:space="0" w:color="009FE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3" w:themeColor="accent2"/>
          <w:left w:val="nil"/>
          <w:bottom w:val="single" w:sz="8" w:space="0" w:color="009FE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  <w:insideH w:val="single" w:sz="8" w:space="0" w:color="613670" w:themeColor="accent6"/>
        <w:insideV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18" w:space="0" w:color="613670" w:themeColor="accent6"/>
          <w:right w:val="single" w:sz="8" w:space="0" w:color="613670" w:themeColor="accent6"/>
          <w:insideH w:val="nil"/>
          <w:insideV w:val="single" w:sz="8" w:space="0" w:color="61367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H w:val="nil"/>
          <w:insideV w:val="single" w:sz="8" w:space="0" w:color="61367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band1Vert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  <w:shd w:val="clear" w:color="auto" w:fill="DBC5E3" w:themeFill="accent6" w:themeFillTint="3F"/>
      </w:tcPr>
    </w:tblStylePr>
    <w:tblStylePr w:type="band1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V w:val="single" w:sz="8" w:space="0" w:color="613670" w:themeColor="accent6"/>
        </w:tcBorders>
        <w:shd w:val="clear" w:color="auto" w:fill="DBC5E3" w:themeFill="accent6" w:themeFillTint="3F"/>
      </w:tcPr>
    </w:tblStylePr>
    <w:tblStylePr w:type="band2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V w:val="single" w:sz="8" w:space="0" w:color="613670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  <w:insideH w:val="single" w:sz="8" w:space="0" w:color="59A627" w:themeColor="accent5"/>
        <w:insideV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18" w:space="0" w:color="59A627" w:themeColor="accent5"/>
          <w:right w:val="single" w:sz="8" w:space="0" w:color="59A627" w:themeColor="accent5"/>
          <w:insideH w:val="nil"/>
          <w:insideV w:val="single" w:sz="8" w:space="0" w:color="59A62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H w:val="nil"/>
          <w:insideV w:val="single" w:sz="8" w:space="0" w:color="59A62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band1Vert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  <w:shd w:val="clear" w:color="auto" w:fill="D4F0C1" w:themeFill="accent5" w:themeFillTint="3F"/>
      </w:tcPr>
    </w:tblStylePr>
    <w:tblStylePr w:type="band1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V w:val="single" w:sz="8" w:space="0" w:color="59A627" w:themeColor="accent5"/>
        </w:tcBorders>
        <w:shd w:val="clear" w:color="auto" w:fill="D4F0C1" w:themeFill="accent5" w:themeFillTint="3F"/>
      </w:tcPr>
    </w:tblStylePr>
    <w:tblStylePr w:type="band2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V w:val="single" w:sz="8" w:space="0" w:color="59A627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  <w:insideH w:val="single" w:sz="8" w:space="0" w:color="003882" w:themeColor="accent4"/>
        <w:insideV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18" w:space="0" w:color="003882" w:themeColor="accent4"/>
          <w:right w:val="single" w:sz="8" w:space="0" w:color="003882" w:themeColor="accent4"/>
          <w:insideH w:val="nil"/>
          <w:insideV w:val="single" w:sz="8" w:space="0" w:color="00388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H w:val="nil"/>
          <w:insideV w:val="single" w:sz="8" w:space="0" w:color="00388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band1Vert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  <w:shd w:val="clear" w:color="auto" w:fill="A1C9FF" w:themeFill="accent4" w:themeFillTint="3F"/>
      </w:tcPr>
    </w:tblStylePr>
    <w:tblStylePr w:type="band1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V w:val="single" w:sz="8" w:space="0" w:color="003882" w:themeColor="accent4"/>
        </w:tcBorders>
        <w:shd w:val="clear" w:color="auto" w:fill="A1C9FF" w:themeFill="accent4" w:themeFillTint="3F"/>
      </w:tcPr>
    </w:tblStylePr>
    <w:tblStylePr w:type="band2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V w:val="single" w:sz="8" w:space="0" w:color="003882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  <w:insideH w:val="single" w:sz="8" w:space="0" w:color="008A89" w:themeColor="accent3"/>
        <w:insideV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18" w:space="0" w:color="008A89" w:themeColor="accent3"/>
          <w:right w:val="single" w:sz="8" w:space="0" w:color="008A89" w:themeColor="accent3"/>
          <w:insideH w:val="nil"/>
          <w:insideV w:val="single" w:sz="8" w:space="0" w:color="008A8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H w:val="nil"/>
          <w:insideV w:val="single" w:sz="8" w:space="0" w:color="008A8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band1Vert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  <w:shd w:val="clear" w:color="auto" w:fill="A3FFFE" w:themeFill="accent3" w:themeFillTint="3F"/>
      </w:tcPr>
    </w:tblStylePr>
    <w:tblStylePr w:type="band1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V w:val="single" w:sz="8" w:space="0" w:color="008A89" w:themeColor="accent3"/>
        </w:tcBorders>
        <w:shd w:val="clear" w:color="auto" w:fill="A3FFFE" w:themeFill="accent3" w:themeFillTint="3F"/>
      </w:tcPr>
    </w:tblStylePr>
    <w:tblStylePr w:type="band2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V w:val="single" w:sz="8" w:space="0" w:color="008A89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  <w:insideH w:val="single" w:sz="8" w:space="0" w:color="009FE3" w:themeColor="accent2"/>
        <w:insideV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18" w:space="0" w:color="009FE3" w:themeColor="accent2"/>
          <w:right w:val="single" w:sz="8" w:space="0" w:color="009FE3" w:themeColor="accent2"/>
          <w:insideH w:val="nil"/>
          <w:insideV w:val="single" w:sz="8" w:space="0" w:color="009FE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H w:val="nil"/>
          <w:insideV w:val="single" w:sz="8" w:space="0" w:color="009FE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band1Vert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  <w:shd w:val="clear" w:color="auto" w:fill="B9E9FF" w:themeFill="accent2" w:themeFillTint="3F"/>
      </w:tcPr>
    </w:tblStylePr>
    <w:tblStylePr w:type="band1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V w:val="single" w:sz="8" w:space="0" w:color="009FE3" w:themeColor="accent2"/>
        </w:tcBorders>
        <w:shd w:val="clear" w:color="auto" w:fill="B9E9FF" w:themeFill="accent2" w:themeFillTint="3F"/>
      </w:tcPr>
    </w:tblStylePr>
    <w:tblStylePr w:type="band2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V w:val="single" w:sz="8" w:space="0" w:color="009FE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8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841F" w:themeFill="accent5" w:themeFillShade="CC"/>
      </w:tcPr>
    </w:tblStylePr>
    <w:tblStylePr w:type="lastRow">
      <w:rPr>
        <w:b/>
        <w:bCs/>
        <w:color w:val="47841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2B59" w:themeFill="accent6" w:themeFillShade="CC"/>
      </w:tcPr>
    </w:tblStylePr>
    <w:tblStylePr w:type="lastRow">
      <w:rPr>
        <w:b/>
        <w:bCs/>
        <w:color w:val="4D2B5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E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E6D" w:themeFill="accent3" w:themeFillShade="CC"/>
      </w:tcPr>
    </w:tblStylePr>
    <w:tblStylePr w:type="lastRow">
      <w:rPr>
        <w:b/>
        <w:bCs/>
        <w:color w:val="006E6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68" w:themeFill="accent4" w:themeFillShade="CC"/>
      </w:tcPr>
    </w:tblStylePr>
    <w:tblStylePr w:type="lastRow">
      <w:rPr>
        <w:b/>
        <w:bCs/>
        <w:color w:val="002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FE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A627" w:themeColor="accent5"/>
        <w:left w:val="single" w:sz="4" w:space="0" w:color="613670" w:themeColor="accent6"/>
        <w:bottom w:val="single" w:sz="4" w:space="0" w:color="613670" w:themeColor="accent6"/>
        <w:right w:val="single" w:sz="4" w:space="0" w:color="61367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A6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20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2043" w:themeColor="accent6" w:themeShade="99"/>
          <w:insideV w:val="nil"/>
        </w:tcBorders>
        <w:shd w:val="clear" w:color="auto" w:fill="3A20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2043" w:themeFill="accent6" w:themeFillShade="99"/>
      </w:tcPr>
    </w:tblStylePr>
    <w:tblStylePr w:type="band1Vert">
      <w:tblPr/>
      <w:tcPr>
        <w:shd w:val="clear" w:color="auto" w:fill="C5A2D2" w:themeFill="accent6" w:themeFillTint="66"/>
      </w:tcPr>
    </w:tblStylePr>
    <w:tblStylePr w:type="band1Horz">
      <w:tblPr/>
      <w:tcPr>
        <w:shd w:val="clear" w:color="auto" w:fill="B78BC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3670" w:themeColor="accent6"/>
        <w:left w:val="single" w:sz="4" w:space="0" w:color="59A627" w:themeColor="accent5"/>
        <w:bottom w:val="single" w:sz="4" w:space="0" w:color="59A627" w:themeColor="accent5"/>
        <w:right w:val="single" w:sz="4" w:space="0" w:color="59A62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367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631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6317" w:themeColor="accent5" w:themeShade="99"/>
          <w:insideV w:val="nil"/>
        </w:tcBorders>
        <w:shd w:val="clear" w:color="auto" w:fill="35631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317" w:themeFill="accent5" w:themeFillShade="99"/>
      </w:tcPr>
    </w:tblStylePr>
    <w:tblStylePr w:type="band1Vert">
      <w:tblPr/>
      <w:tcPr>
        <w:shd w:val="clear" w:color="auto" w:fill="B9E79C" w:themeFill="accent5" w:themeFillTint="66"/>
      </w:tcPr>
    </w:tblStylePr>
    <w:tblStylePr w:type="band1Horz">
      <w:tblPr/>
      <w:tcPr>
        <w:shd w:val="clear" w:color="auto" w:fill="A8E28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A89" w:themeColor="accent3"/>
        <w:left w:val="single" w:sz="4" w:space="0" w:color="003882" w:themeColor="accent4"/>
        <w:bottom w:val="single" w:sz="4" w:space="0" w:color="003882" w:themeColor="accent4"/>
        <w:right w:val="single" w:sz="4" w:space="0" w:color="00388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A8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4E" w:themeColor="accent4" w:themeShade="99"/>
          <w:insideV w:val="nil"/>
        </w:tcBorders>
        <w:shd w:val="clear" w:color="auto" w:fill="0021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4E" w:themeFill="accent4" w:themeFillShade="99"/>
      </w:tcPr>
    </w:tblStylePr>
    <w:tblStylePr w:type="band1Vert">
      <w:tblPr/>
      <w:tcPr>
        <w:shd w:val="clear" w:color="auto" w:fill="67A7FF" w:themeFill="accent4" w:themeFillTint="66"/>
      </w:tcPr>
    </w:tblStylePr>
    <w:tblStylePr w:type="band1Horz">
      <w:tblPr/>
      <w:tcPr>
        <w:shd w:val="clear" w:color="auto" w:fill="4192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82" w:themeColor="accent4"/>
        <w:left w:val="single" w:sz="4" w:space="0" w:color="008A89" w:themeColor="accent3"/>
        <w:bottom w:val="single" w:sz="4" w:space="0" w:color="008A89" w:themeColor="accent3"/>
        <w:right w:val="single" w:sz="4" w:space="0" w:color="008A8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8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25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2" w:themeColor="accent3" w:themeShade="99"/>
          <w:insideV w:val="nil"/>
        </w:tcBorders>
        <w:shd w:val="clear" w:color="auto" w:fill="00525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2" w:themeFill="accent3" w:themeFillShade="99"/>
      </w:tcPr>
    </w:tblStylePr>
    <w:tblStylePr w:type="band1Vert">
      <w:tblPr/>
      <w:tcPr>
        <w:shd w:val="clear" w:color="auto" w:fill="6AFFFD" w:themeFill="accent3" w:themeFillTint="66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009FE3" w:themeColor="accent2"/>
        <w:bottom w:val="single" w:sz="4" w:space="0" w:color="009FE3" w:themeColor="accent2"/>
        <w:right w:val="single" w:sz="4" w:space="0" w:color="009FE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E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E88" w:themeColor="accent2" w:themeShade="99"/>
          <w:insideV w:val="nil"/>
        </w:tcBorders>
        <w:shd w:val="clear" w:color="auto" w:fill="005E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8" w:themeFill="accent2" w:themeFillShade="99"/>
      </w:tcPr>
    </w:tblStylePr>
    <w:tblStylePr w:type="band1Vert">
      <w:tblPr/>
      <w:tcPr>
        <w:shd w:val="clear" w:color="auto" w:fill="8DDCFF" w:themeFill="accent2" w:themeFillTint="66"/>
      </w:tcPr>
    </w:tblStylePr>
    <w:tblStylePr w:type="band1Horz">
      <w:tblPr/>
      <w:tcPr>
        <w:shd w:val="clear" w:color="auto" w:fill="72D4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C3C800" w:themeColor="accent1"/>
        <w:bottom w:val="single" w:sz="4" w:space="0" w:color="C3C800" w:themeColor="accent1"/>
        <w:right w:val="single" w:sz="4" w:space="0" w:color="C3C8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FE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478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47800" w:themeColor="accent1" w:themeShade="99"/>
          <w:insideV w:val="nil"/>
        </w:tcBorders>
        <w:shd w:val="clear" w:color="auto" w:fill="7478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800" w:themeFill="accent1" w:themeFillShade="99"/>
      </w:tcPr>
    </w:tblStylePr>
    <w:tblStylePr w:type="band1Vert">
      <w:tblPr/>
      <w:tcPr>
        <w:shd w:val="clear" w:color="auto" w:fill="FBFF83" w:themeFill="accent1" w:themeFillTint="66"/>
      </w:tcPr>
    </w:tblStylePr>
    <w:tblStylePr w:type="band1Horz">
      <w:tblPr/>
      <w:tcPr>
        <w:shd w:val="clear" w:color="auto" w:fill="FAFF6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0E8" w:themeFill="accent6" w:themeFillTint="33"/>
    </w:tcPr>
    <w:tblStylePr w:type="firstRow">
      <w:rPr>
        <w:b/>
        <w:bCs/>
      </w:rPr>
      <w:tblPr/>
      <w:tcPr>
        <w:shd w:val="clear" w:color="auto" w:fill="C5A2D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A2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285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2853" w:themeFill="accent6" w:themeFillShade="BF"/>
      </w:tc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shd w:val="clear" w:color="auto" w:fill="B78BC7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CD" w:themeFill="accent5" w:themeFillTint="33"/>
    </w:tcPr>
    <w:tblStylePr w:type="firstRow">
      <w:rPr>
        <w:b/>
        <w:bCs/>
      </w:rPr>
      <w:tblPr/>
      <w:tcPr>
        <w:shd w:val="clear" w:color="auto" w:fill="B9E79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9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27C1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27C1D" w:themeFill="accent5" w:themeFillShade="BF"/>
      </w:tc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shd w:val="clear" w:color="auto" w:fill="A8E283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D3FF" w:themeFill="accent4" w:themeFillTint="33"/>
    </w:tcPr>
    <w:tblStylePr w:type="firstRow">
      <w:rPr>
        <w:b/>
        <w:bCs/>
      </w:rPr>
      <w:tblPr/>
      <w:tcPr>
        <w:shd w:val="clear" w:color="auto" w:fill="67A7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A7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296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2961" w:themeFill="accent4" w:themeFillShade="BF"/>
      </w:tc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shd w:val="clear" w:color="auto" w:fill="4192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FE" w:themeFill="accent3" w:themeFillTint="33"/>
    </w:tcPr>
    <w:tblStylePr w:type="firstRow">
      <w:rPr>
        <w:b/>
        <w:bCs/>
      </w:rPr>
      <w:tblPr/>
      <w:tcPr>
        <w:shd w:val="clear" w:color="auto" w:fill="6AFFF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FFF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76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766" w:themeFill="accent3" w:themeFillShade="BF"/>
      </w:tc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F" w:themeFill="accent2" w:themeFillTint="33"/>
    </w:tcPr>
    <w:tblStylePr w:type="firstRow">
      <w:rPr>
        <w:b/>
        <w:bCs/>
      </w:rPr>
      <w:tblPr/>
      <w:tcPr>
        <w:shd w:val="clear" w:color="auto" w:fill="8DD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D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6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6AA" w:themeFill="accent2" w:themeFillShade="BF"/>
      </w:tc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shd w:val="clear" w:color="auto" w:fill="72D4FF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FC1" w:themeFill="accent1" w:themeFillTint="33"/>
    </w:tcPr>
    <w:tblStylePr w:type="firstRow">
      <w:rPr>
        <w:b/>
        <w:bCs/>
      </w:rPr>
      <w:tblPr/>
      <w:tcPr>
        <w:shd w:val="clear" w:color="auto" w:fill="FBFF8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F8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195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19500" w:themeFill="accent1" w:themeFillShade="BF"/>
      </w:tc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shd w:val="clear" w:color="auto" w:fill="FAFF6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367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367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367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367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C5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A6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A627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A62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A62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8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88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8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8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C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A8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A8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A8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A8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FE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E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E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C8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C8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C8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C8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FB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bottom w:val="single" w:sz="8" w:space="0" w:color="61367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3670" w:themeColor="accent6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613670" w:themeColor="accent6"/>
          <w:bottom w:val="single" w:sz="8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3670" w:themeColor="accent6"/>
          <w:bottom w:val="single" w:sz="8" w:space="0" w:color="613670" w:themeColor="accent6"/>
        </w:tcBorders>
      </w:tcPr>
    </w:tblStylePr>
    <w:tblStylePr w:type="band1Vert">
      <w:tblPr/>
      <w:tcPr>
        <w:shd w:val="clear" w:color="auto" w:fill="DBC5E3" w:themeFill="accent6" w:themeFillTint="3F"/>
      </w:tcPr>
    </w:tblStylePr>
    <w:tblStylePr w:type="band1Horz">
      <w:tblPr/>
      <w:tcPr>
        <w:shd w:val="clear" w:color="auto" w:fill="DBC5E3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bottom w:val="single" w:sz="8" w:space="0" w:color="59A62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A627" w:themeColor="accent5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59A627" w:themeColor="accent5"/>
          <w:bottom w:val="single" w:sz="8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A627" w:themeColor="accent5"/>
          <w:bottom w:val="single" w:sz="8" w:space="0" w:color="59A627" w:themeColor="accent5"/>
        </w:tcBorders>
      </w:tcPr>
    </w:tblStylePr>
    <w:tblStylePr w:type="band1Vert">
      <w:tblPr/>
      <w:tcPr>
        <w:shd w:val="clear" w:color="auto" w:fill="D4F0C1" w:themeFill="accent5" w:themeFillTint="3F"/>
      </w:tcPr>
    </w:tblStylePr>
    <w:tblStylePr w:type="band1Horz">
      <w:tblPr/>
      <w:tcPr>
        <w:shd w:val="clear" w:color="auto" w:fill="D4F0C1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bottom w:val="single" w:sz="8" w:space="0" w:color="00388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82" w:themeColor="accent4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3882" w:themeColor="accent4"/>
          <w:bottom w:val="single" w:sz="8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82" w:themeColor="accent4"/>
          <w:bottom w:val="single" w:sz="8" w:space="0" w:color="003882" w:themeColor="accent4"/>
        </w:tcBorders>
      </w:tcPr>
    </w:tblStylePr>
    <w:tblStylePr w:type="band1Vert">
      <w:tblPr/>
      <w:tcPr>
        <w:shd w:val="clear" w:color="auto" w:fill="A1C9FF" w:themeFill="accent4" w:themeFillTint="3F"/>
      </w:tcPr>
    </w:tblStylePr>
    <w:tblStylePr w:type="band1Horz">
      <w:tblPr/>
      <w:tcPr>
        <w:shd w:val="clear" w:color="auto" w:fill="A1C9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bottom w:val="single" w:sz="8" w:space="0" w:color="008A8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A89" w:themeColor="accent3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8A89" w:themeColor="accent3"/>
          <w:bottom w:val="single" w:sz="8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A89" w:themeColor="accent3"/>
          <w:bottom w:val="single" w:sz="8" w:space="0" w:color="008A89" w:themeColor="accent3"/>
        </w:tcBorders>
      </w:tcPr>
    </w:tblStylePr>
    <w:tblStylePr w:type="band1Vert">
      <w:tblPr/>
      <w:tcPr>
        <w:shd w:val="clear" w:color="auto" w:fill="A3FFFE" w:themeFill="accent3" w:themeFillTint="3F"/>
      </w:tcPr>
    </w:tblStylePr>
    <w:tblStylePr w:type="band1Horz">
      <w:tblPr/>
      <w:tcPr>
        <w:shd w:val="clear" w:color="auto" w:fill="A3FF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bottom w:val="single" w:sz="8" w:space="0" w:color="009FE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E3" w:themeColor="accent2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9FE3" w:themeColor="accent2"/>
          <w:bottom w:val="single" w:sz="8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E3" w:themeColor="accent2"/>
          <w:bottom w:val="single" w:sz="8" w:space="0" w:color="009FE3" w:themeColor="accent2"/>
        </w:tcBorders>
      </w:tcPr>
    </w:tblStylePr>
    <w:tblStylePr w:type="band1Vert">
      <w:tblPr/>
      <w:tcPr>
        <w:shd w:val="clear" w:color="auto" w:fill="B9E9FF" w:themeFill="accent2" w:themeFillTint="3F"/>
      </w:tcPr>
    </w:tblStylePr>
    <w:tblStylePr w:type="band1Horz">
      <w:tblPr/>
      <w:tcPr>
        <w:shd w:val="clear" w:color="auto" w:fill="B9E9FF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367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367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A6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A62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8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8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A8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A8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E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52AA" w:themeColor="accent6" w:themeTint="BF"/>
        <w:left w:val="single" w:sz="8" w:space="0" w:color="9352AA" w:themeColor="accent6" w:themeTint="BF"/>
        <w:bottom w:val="single" w:sz="8" w:space="0" w:color="9352AA" w:themeColor="accent6" w:themeTint="BF"/>
        <w:right w:val="single" w:sz="8" w:space="0" w:color="9352AA" w:themeColor="accent6" w:themeTint="BF"/>
        <w:insideH w:val="single" w:sz="8" w:space="0" w:color="9352A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52AA" w:themeColor="accent6" w:themeTint="BF"/>
          <w:left w:val="single" w:sz="8" w:space="0" w:color="9352AA" w:themeColor="accent6" w:themeTint="BF"/>
          <w:bottom w:val="single" w:sz="8" w:space="0" w:color="9352AA" w:themeColor="accent6" w:themeTint="BF"/>
          <w:right w:val="single" w:sz="8" w:space="0" w:color="9352AA" w:themeColor="accent6" w:themeTint="BF"/>
          <w:insideH w:val="nil"/>
          <w:insideV w:val="nil"/>
        </w:tcBorders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52AA" w:themeColor="accent6" w:themeTint="BF"/>
          <w:left w:val="single" w:sz="8" w:space="0" w:color="9352AA" w:themeColor="accent6" w:themeTint="BF"/>
          <w:bottom w:val="single" w:sz="8" w:space="0" w:color="9352AA" w:themeColor="accent6" w:themeTint="BF"/>
          <w:right w:val="single" w:sz="8" w:space="0" w:color="9352A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C5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C5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D345" w:themeColor="accent5" w:themeTint="BF"/>
        <w:left w:val="single" w:sz="8" w:space="0" w:color="7DD345" w:themeColor="accent5" w:themeTint="BF"/>
        <w:bottom w:val="single" w:sz="8" w:space="0" w:color="7DD345" w:themeColor="accent5" w:themeTint="BF"/>
        <w:right w:val="single" w:sz="8" w:space="0" w:color="7DD345" w:themeColor="accent5" w:themeTint="BF"/>
        <w:insideH w:val="single" w:sz="8" w:space="0" w:color="7DD3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DD345" w:themeColor="accent5" w:themeTint="BF"/>
          <w:left w:val="single" w:sz="8" w:space="0" w:color="7DD345" w:themeColor="accent5" w:themeTint="BF"/>
          <w:bottom w:val="single" w:sz="8" w:space="0" w:color="7DD345" w:themeColor="accent5" w:themeTint="BF"/>
          <w:right w:val="single" w:sz="8" w:space="0" w:color="7DD345" w:themeColor="accent5" w:themeTint="BF"/>
          <w:insideH w:val="nil"/>
          <w:insideV w:val="nil"/>
        </w:tcBorders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D345" w:themeColor="accent5" w:themeTint="BF"/>
          <w:left w:val="single" w:sz="8" w:space="0" w:color="7DD345" w:themeColor="accent5" w:themeTint="BF"/>
          <w:bottom w:val="single" w:sz="8" w:space="0" w:color="7DD345" w:themeColor="accent5" w:themeTint="BF"/>
          <w:right w:val="single" w:sz="8" w:space="0" w:color="7DD3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60E1" w:themeColor="accent4" w:themeTint="BF"/>
        <w:left w:val="single" w:sz="8" w:space="0" w:color="0060E1" w:themeColor="accent4" w:themeTint="BF"/>
        <w:bottom w:val="single" w:sz="8" w:space="0" w:color="0060E1" w:themeColor="accent4" w:themeTint="BF"/>
        <w:right w:val="single" w:sz="8" w:space="0" w:color="0060E1" w:themeColor="accent4" w:themeTint="BF"/>
        <w:insideH w:val="single" w:sz="8" w:space="0" w:color="0060E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0E1" w:themeColor="accent4" w:themeTint="BF"/>
          <w:left w:val="single" w:sz="8" w:space="0" w:color="0060E1" w:themeColor="accent4" w:themeTint="BF"/>
          <w:bottom w:val="single" w:sz="8" w:space="0" w:color="0060E1" w:themeColor="accent4" w:themeTint="BF"/>
          <w:right w:val="single" w:sz="8" w:space="0" w:color="0060E1" w:themeColor="accent4" w:themeTint="BF"/>
          <w:insideH w:val="nil"/>
          <w:insideV w:val="nil"/>
        </w:tcBorders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0E1" w:themeColor="accent4" w:themeTint="BF"/>
          <w:left w:val="single" w:sz="8" w:space="0" w:color="0060E1" w:themeColor="accent4" w:themeTint="BF"/>
          <w:bottom w:val="single" w:sz="8" w:space="0" w:color="0060E1" w:themeColor="accent4" w:themeTint="BF"/>
          <w:right w:val="single" w:sz="8" w:space="0" w:color="0060E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C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C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E5" w:themeColor="accent3" w:themeTint="BF"/>
        <w:left w:val="single" w:sz="8" w:space="0" w:color="00E7E5" w:themeColor="accent3" w:themeTint="BF"/>
        <w:bottom w:val="single" w:sz="8" w:space="0" w:color="00E7E5" w:themeColor="accent3" w:themeTint="BF"/>
        <w:right w:val="single" w:sz="8" w:space="0" w:color="00E7E5" w:themeColor="accent3" w:themeTint="BF"/>
        <w:insideH w:val="single" w:sz="8" w:space="0" w:color="00E7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7E5" w:themeColor="accent3" w:themeTint="BF"/>
          <w:left w:val="single" w:sz="8" w:space="0" w:color="00E7E5" w:themeColor="accent3" w:themeTint="BF"/>
          <w:bottom w:val="single" w:sz="8" w:space="0" w:color="00E7E5" w:themeColor="accent3" w:themeTint="BF"/>
          <w:right w:val="single" w:sz="8" w:space="0" w:color="00E7E5" w:themeColor="accent3" w:themeTint="BF"/>
          <w:insideH w:val="nil"/>
          <w:insideV w:val="nil"/>
        </w:tcBorders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E5" w:themeColor="accent3" w:themeTint="BF"/>
          <w:left w:val="single" w:sz="8" w:space="0" w:color="00E7E5" w:themeColor="accent3" w:themeTint="BF"/>
          <w:bottom w:val="single" w:sz="8" w:space="0" w:color="00E7E5" w:themeColor="accent3" w:themeTint="BF"/>
          <w:right w:val="single" w:sz="8" w:space="0" w:color="00E7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BBEFF" w:themeColor="accent2" w:themeTint="BF"/>
        <w:left w:val="single" w:sz="8" w:space="0" w:color="2BBEFF" w:themeColor="accent2" w:themeTint="BF"/>
        <w:bottom w:val="single" w:sz="8" w:space="0" w:color="2BBEFF" w:themeColor="accent2" w:themeTint="BF"/>
        <w:right w:val="single" w:sz="8" w:space="0" w:color="2BBEFF" w:themeColor="accent2" w:themeTint="BF"/>
        <w:insideH w:val="single" w:sz="8" w:space="0" w:color="2BBE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EFF" w:themeColor="accent2" w:themeTint="BF"/>
          <w:left w:val="single" w:sz="8" w:space="0" w:color="2BBEFF" w:themeColor="accent2" w:themeTint="BF"/>
          <w:bottom w:val="single" w:sz="8" w:space="0" w:color="2BBEFF" w:themeColor="accent2" w:themeTint="BF"/>
          <w:right w:val="single" w:sz="8" w:space="0" w:color="2BBEFF" w:themeColor="accent2" w:themeTint="BF"/>
          <w:insideH w:val="nil"/>
          <w:insideV w:val="nil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EFF" w:themeColor="accent2" w:themeTint="BF"/>
          <w:left w:val="single" w:sz="8" w:space="0" w:color="2BBEFF" w:themeColor="accent2" w:themeTint="BF"/>
          <w:bottom w:val="single" w:sz="8" w:space="0" w:color="2BBEFF" w:themeColor="accent2" w:themeTint="BF"/>
          <w:right w:val="single" w:sz="8" w:space="0" w:color="2BBE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C5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367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367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367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8B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8BC7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A62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A62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A62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28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283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C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8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8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8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192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192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A8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A8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A8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FFF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FFFD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E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D4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D4FF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FB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C8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C8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C8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F6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F6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  <w:insideH w:val="single" w:sz="8" w:space="0" w:color="613670" w:themeColor="accent6"/>
        <w:insideV w:val="single" w:sz="8" w:space="0" w:color="613670" w:themeColor="accent6"/>
      </w:tblBorders>
    </w:tblPr>
    <w:tcPr>
      <w:shd w:val="clear" w:color="auto" w:fill="DBC5E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0E8" w:themeFill="accent6" w:themeFillTint="33"/>
      </w:tc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tcBorders>
          <w:insideH w:val="single" w:sz="6" w:space="0" w:color="613670" w:themeColor="accent6"/>
          <w:insideV w:val="single" w:sz="6" w:space="0" w:color="613670" w:themeColor="accent6"/>
        </w:tcBorders>
        <w:shd w:val="clear" w:color="auto" w:fill="B78B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  <w:insideH w:val="single" w:sz="8" w:space="0" w:color="59A627" w:themeColor="accent5"/>
        <w:insideV w:val="single" w:sz="8" w:space="0" w:color="59A627" w:themeColor="accent5"/>
      </w:tblBorders>
    </w:tblPr>
    <w:tcPr>
      <w:shd w:val="clear" w:color="auto" w:fill="D4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CD" w:themeFill="accent5" w:themeFillTint="33"/>
      </w:tc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tcBorders>
          <w:insideH w:val="single" w:sz="6" w:space="0" w:color="59A627" w:themeColor="accent5"/>
          <w:insideV w:val="single" w:sz="6" w:space="0" w:color="59A627" w:themeColor="accent5"/>
        </w:tcBorders>
        <w:shd w:val="clear" w:color="auto" w:fill="A8E28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  <w:insideH w:val="single" w:sz="8" w:space="0" w:color="003882" w:themeColor="accent4"/>
        <w:insideV w:val="single" w:sz="8" w:space="0" w:color="003882" w:themeColor="accent4"/>
      </w:tblBorders>
    </w:tblPr>
    <w:tcPr>
      <w:shd w:val="clear" w:color="auto" w:fill="A1C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D3FF" w:themeFill="accent4" w:themeFillTint="33"/>
      </w:tc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tcBorders>
          <w:insideH w:val="single" w:sz="6" w:space="0" w:color="003882" w:themeColor="accent4"/>
          <w:insideV w:val="single" w:sz="6" w:space="0" w:color="003882" w:themeColor="accent4"/>
        </w:tcBorders>
        <w:shd w:val="clear" w:color="auto" w:fill="4192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  <w:insideH w:val="single" w:sz="8" w:space="0" w:color="008A89" w:themeColor="accent3"/>
        <w:insideV w:val="single" w:sz="8" w:space="0" w:color="008A89" w:themeColor="accent3"/>
      </w:tblBorders>
    </w:tblPr>
    <w:tcPr>
      <w:shd w:val="clear" w:color="auto" w:fill="A3FF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FE" w:themeFill="accent3" w:themeFillTint="33"/>
      </w:tc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tcBorders>
          <w:insideH w:val="single" w:sz="6" w:space="0" w:color="008A89" w:themeColor="accent3"/>
          <w:insideV w:val="single" w:sz="6" w:space="0" w:color="008A89" w:themeColor="accent3"/>
        </w:tcBorders>
        <w:shd w:val="clear" w:color="auto" w:fill="45FFF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  <w:insideH w:val="single" w:sz="8" w:space="0" w:color="009FE3" w:themeColor="accent2"/>
        <w:insideV w:val="single" w:sz="8" w:space="0" w:color="009FE3" w:themeColor="accent2"/>
      </w:tblBorders>
    </w:tblPr>
    <w:tcPr>
      <w:shd w:val="clear" w:color="auto" w:fill="B9E9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F" w:themeFill="accent2" w:themeFillTint="33"/>
      </w:tc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tcBorders>
          <w:insideH w:val="single" w:sz="6" w:space="0" w:color="009FE3" w:themeColor="accent2"/>
          <w:insideV w:val="single" w:sz="6" w:space="0" w:color="009FE3" w:themeColor="accent2"/>
        </w:tcBorders>
        <w:shd w:val="clear" w:color="auto" w:fill="72D4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  <w:insideH w:val="single" w:sz="8" w:space="0" w:color="C3C800" w:themeColor="accent1"/>
        <w:insideV w:val="single" w:sz="8" w:space="0" w:color="C3C800" w:themeColor="accent1"/>
      </w:tblBorders>
    </w:tblPr>
    <w:tcPr>
      <w:shd w:val="clear" w:color="auto" w:fill="FCFFB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FE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FC1" w:themeFill="accent1" w:themeFillTint="33"/>
      </w:tc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tcBorders>
          <w:insideH w:val="single" w:sz="6" w:space="0" w:color="C3C800" w:themeColor="accent1"/>
          <w:insideV w:val="single" w:sz="6" w:space="0" w:color="C3C800" w:themeColor="accent1"/>
        </w:tcBorders>
        <w:shd w:val="clear" w:color="auto" w:fill="FAFF6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52AA" w:themeColor="accent6" w:themeTint="BF"/>
        <w:left w:val="single" w:sz="8" w:space="0" w:color="9352AA" w:themeColor="accent6" w:themeTint="BF"/>
        <w:bottom w:val="single" w:sz="8" w:space="0" w:color="9352AA" w:themeColor="accent6" w:themeTint="BF"/>
        <w:right w:val="single" w:sz="8" w:space="0" w:color="9352AA" w:themeColor="accent6" w:themeTint="BF"/>
        <w:insideH w:val="single" w:sz="8" w:space="0" w:color="9352AA" w:themeColor="accent6" w:themeTint="BF"/>
        <w:insideV w:val="single" w:sz="8" w:space="0" w:color="9352AA" w:themeColor="accent6" w:themeTint="BF"/>
      </w:tblBorders>
    </w:tblPr>
    <w:tcPr>
      <w:shd w:val="clear" w:color="auto" w:fill="DBC5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52A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shd w:val="clear" w:color="auto" w:fill="B78BC7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D345" w:themeColor="accent5" w:themeTint="BF"/>
        <w:left w:val="single" w:sz="8" w:space="0" w:color="7DD345" w:themeColor="accent5" w:themeTint="BF"/>
        <w:bottom w:val="single" w:sz="8" w:space="0" w:color="7DD345" w:themeColor="accent5" w:themeTint="BF"/>
        <w:right w:val="single" w:sz="8" w:space="0" w:color="7DD345" w:themeColor="accent5" w:themeTint="BF"/>
        <w:insideH w:val="single" w:sz="8" w:space="0" w:color="7DD345" w:themeColor="accent5" w:themeTint="BF"/>
        <w:insideV w:val="single" w:sz="8" w:space="0" w:color="7DD345" w:themeColor="accent5" w:themeTint="BF"/>
      </w:tblBorders>
    </w:tblPr>
    <w:tcPr>
      <w:shd w:val="clear" w:color="auto" w:fill="D4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DD3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shd w:val="clear" w:color="auto" w:fill="A8E283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60E1" w:themeColor="accent4" w:themeTint="BF"/>
        <w:left w:val="single" w:sz="8" w:space="0" w:color="0060E1" w:themeColor="accent4" w:themeTint="BF"/>
        <w:bottom w:val="single" w:sz="8" w:space="0" w:color="0060E1" w:themeColor="accent4" w:themeTint="BF"/>
        <w:right w:val="single" w:sz="8" w:space="0" w:color="0060E1" w:themeColor="accent4" w:themeTint="BF"/>
        <w:insideH w:val="single" w:sz="8" w:space="0" w:color="0060E1" w:themeColor="accent4" w:themeTint="BF"/>
        <w:insideV w:val="single" w:sz="8" w:space="0" w:color="0060E1" w:themeColor="accent4" w:themeTint="BF"/>
      </w:tblBorders>
    </w:tblPr>
    <w:tcPr>
      <w:shd w:val="clear" w:color="auto" w:fill="A1C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0E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shd w:val="clear" w:color="auto" w:fill="4192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E5" w:themeColor="accent3" w:themeTint="BF"/>
        <w:left w:val="single" w:sz="8" w:space="0" w:color="00E7E5" w:themeColor="accent3" w:themeTint="BF"/>
        <w:bottom w:val="single" w:sz="8" w:space="0" w:color="00E7E5" w:themeColor="accent3" w:themeTint="BF"/>
        <w:right w:val="single" w:sz="8" w:space="0" w:color="00E7E5" w:themeColor="accent3" w:themeTint="BF"/>
        <w:insideH w:val="single" w:sz="8" w:space="0" w:color="00E7E5" w:themeColor="accent3" w:themeTint="BF"/>
        <w:insideV w:val="single" w:sz="8" w:space="0" w:color="00E7E5" w:themeColor="accent3" w:themeTint="BF"/>
      </w:tblBorders>
    </w:tblPr>
    <w:tcPr>
      <w:shd w:val="clear" w:color="auto" w:fill="A3FF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7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BBEFF" w:themeColor="accent2" w:themeTint="BF"/>
        <w:left w:val="single" w:sz="8" w:space="0" w:color="2BBEFF" w:themeColor="accent2" w:themeTint="BF"/>
        <w:bottom w:val="single" w:sz="8" w:space="0" w:color="2BBEFF" w:themeColor="accent2" w:themeTint="BF"/>
        <w:right w:val="single" w:sz="8" w:space="0" w:color="2BBEFF" w:themeColor="accent2" w:themeTint="BF"/>
        <w:insideH w:val="single" w:sz="8" w:space="0" w:color="2BBEFF" w:themeColor="accent2" w:themeTint="BF"/>
        <w:insideV w:val="single" w:sz="8" w:space="0" w:color="2BBEFF" w:themeColor="accent2" w:themeTint="BF"/>
      </w:tblBorders>
    </w:tblPr>
    <w:tcPr>
      <w:shd w:val="clear" w:color="auto" w:fill="B9E9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E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shd w:val="clear" w:color="auto" w:fill="72D4FF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FF16" w:themeColor="accent1" w:themeTint="BF"/>
        <w:left w:val="single" w:sz="8" w:space="0" w:color="F8FF16" w:themeColor="accent1" w:themeTint="BF"/>
        <w:bottom w:val="single" w:sz="8" w:space="0" w:color="F8FF16" w:themeColor="accent1" w:themeTint="BF"/>
        <w:right w:val="single" w:sz="8" w:space="0" w:color="F8FF16" w:themeColor="accent1" w:themeTint="BF"/>
        <w:insideH w:val="single" w:sz="8" w:space="0" w:color="F8FF16" w:themeColor="accent1" w:themeTint="BF"/>
        <w:insideV w:val="single" w:sz="8" w:space="0" w:color="F8FF16" w:themeColor="accent1" w:themeTint="BF"/>
      </w:tblBorders>
    </w:tblPr>
    <w:tcPr>
      <w:shd w:val="clear" w:color="auto" w:fill="FCFFB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F1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shd w:val="clear" w:color="auto" w:fill="FAFF64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367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1B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285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A62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521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7C1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88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4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6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A8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76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FE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E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6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C8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3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95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</w:style>
  <w:style w:type="paragraph" w:styleId="Bibliografie">
    <w:name w:val="Bibliography"/>
    <w:basedOn w:val="ZsysbasisVilans"/>
    <w:next w:val="BasistekstVilans"/>
    <w:uiPriority w:val="37"/>
    <w:semiHidden/>
    <w:rsid w:val="00645725"/>
  </w:style>
  <w:style w:type="paragraph" w:styleId="Citaat">
    <w:name w:val="Quote"/>
    <w:basedOn w:val="ZsysbasisVilans"/>
    <w:next w:val="BasistekstVilans"/>
    <w:link w:val="CitaatChar"/>
    <w:uiPriority w:val="29"/>
    <w:semiHidden/>
    <w:rsid w:val="00645725"/>
    <w:rPr>
      <w:rFonts w:ascii="Maiandra GD" w:hAnsi="Maiandra GD"/>
      <w:i/>
      <w:iCs/>
      <w:color w:val="000000" w:themeColor="text1"/>
      <w:sz w:val="18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645725"/>
    <w:rPr>
      <w:rFonts w:ascii="Maiandra GD" w:hAnsi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Vilans"/>
    <w:next w:val="BasistekstVilans"/>
    <w:link w:val="DuidelijkcitaatChar"/>
    <w:uiPriority w:val="30"/>
    <w:semiHidden/>
    <w:rsid w:val="00645725"/>
    <w:pPr>
      <w:spacing w:before="200" w:after="280"/>
      <w:ind w:left="936" w:right="936"/>
    </w:pPr>
    <w:rPr>
      <w:rFonts w:ascii="Maiandra GD" w:hAnsi="Maiandra GD"/>
      <w:b/>
      <w:bCs/>
      <w:i/>
      <w:iCs/>
      <w:sz w:val="18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645725"/>
    <w:rPr>
      <w:rFonts w:ascii="Maiandra GD" w:hAnsi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Vilans"/>
    <w:basedOn w:val="Standaardalinea-lettertype"/>
    <w:uiPriority w:val="46"/>
    <w:rsid w:val="00E07762"/>
    <w:rPr>
      <w:vertAlign w:val="superscript"/>
    </w:rPr>
  </w:style>
  <w:style w:type="paragraph" w:styleId="Geenafstand">
    <w:name w:val="No Spacing"/>
    <w:basedOn w:val="ZsysbasisVilans"/>
    <w:next w:val="BasistekstVilans"/>
    <w:uiPriority w:val="1"/>
    <w:semiHidden/>
    <w:rsid w:val="00645725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Vilans"/>
    <w:next w:val="BasistekstVilans"/>
    <w:uiPriority w:val="39"/>
    <w:semiHidden/>
    <w:rsid w:val="0064572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Vilans"/>
    <w:next w:val="BasistekstVilans"/>
    <w:uiPriority w:val="34"/>
    <w:semiHidden/>
    <w:rsid w:val="00645725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Vilans">
    <w:name w:val="Kopnummering Vilans"/>
    <w:uiPriority w:val="99"/>
    <w:semiHidden/>
    <w:rsid w:val="00345315"/>
    <w:pPr>
      <w:numPr>
        <w:numId w:val="7"/>
      </w:numPr>
    </w:pPr>
  </w:style>
  <w:style w:type="paragraph" w:customStyle="1" w:styleId="ZsyseenpuntVilans">
    <w:name w:val="Zsyseenpunt Vilans"/>
    <w:basedOn w:val="ZsysbasisVilans"/>
    <w:semiHidden/>
    <w:rsid w:val="00645725"/>
    <w:pPr>
      <w:spacing w:line="20" w:lineRule="exact"/>
    </w:pPr>
    <w:rPr>
      <w:sz w:val="2"/>
    </w:rPr>
  </w:style>
  <w:style w:type="paragraph" w:customStyle="1" w:styleId="ZsysbasisdocumentgegevensVilans">
    <w:name w:val="Zsysbasisdocumentgegevens Vilans"/>
    <w:basedOn w:val="ZsysbasisVilans"/>
    <w:next w:val="BasistekstVilans"/>
    <w:semiHidden/>
    <w:rsid w:val="00645725"/>
    <w:rPr>
      <w:noProof/>
    </w:rPr>
  </w:style>
  <w:style w:type="paragraph" w:customStyle="1" w:styleId="DocumentgegevenskopjeVilans">
    <w:name w:val="Documentgegevens kopje Vilans"/>
    <w:basedOn w:val="ZsysbasisdocumentgegevensVilans"/>
    <w:uiPriority w:val="44"/>
    <w:rsid w:val="00645725"/>
    <w:pPr>
      <w:spacing w:line="344" w:lineRule="exact"/>
    </w:pPr>
    <w:rPr>
      <w:b/>
    </w:rPr>
  </w:style>
  <w:style w:type="paragraph" w:customStyle="1" w:styleId="DocumentgegevensVilans">
    <w:name w:val="Documentgegevens Vilans"/>
    <w:basedOn w:val="ZsysbasisdocumentgegevensVilans"/>
    <w:uiPriority w:val="45"/>
    <w:rsid w:val="00645725"/>
    <w:pPr>
      <w:spacing w:line="344" w:lineRule="exact"/>
    </w:pPr>
  </w:style>
  <w:style w:type="paragraph" w:customStyle="1" w:styleId="PaginanummerVilans">
    <w:name w:val="Paginanummer Vilans"/>
    <w:basedOn w:val="ZsysbasisdocumentgegevensVilans"/>
    <w:uiPriority w:val="67"/>
    <w:rsid w:val="00645725"/>
    <w:pPr>
      <w:spacing w:line="344" w:lineRule="exact"/>
      <w:jc w:val="right"/>
    </w:pPr>
  </w:style>
  <w:style w:type="paragraph" w:customStyle="1" w:styleId="AfzendergegevensVilans">
    <w:name w:val="Afzendergegevens Vilans"/>
    <w:basedOn w:val="ZsysbasisdocumentgegevensVilans"/>
    <w:uiPriority w:val="37"/>
    <w:semiHidden/>
    <w:rsid w:val="00645725"/>
  </w:style>
  <w:style w:type="paragraph" w:customStyle="1" w:styleId="AfzendergegevenskopjeVilans">
    <w:name w:val="Afzendergegevens kopje Vilans"/>
    <w:basedOn w:val="ZsysbasisdocumentgegevensVilans"/>
    <w:uiPriority w:val="37"/>
    <w:semiHidden/>
    <w:rsid w:val="00645725"/>
  </w:style>
  <w:style w:type="numbering" w:customStyle="1" w:styleId="OpsommingtekenVilans">
    <w:name w:val="Opsomming teken Vilans"/>
    <w:uiPriority w:val="99"/>
    <w:semiHidden/>
    <w:rsid w:val="00670274"/>
    <w:pPr>
      <w:numPr>
        <w:numId w:val="8"/>
      </w:numPr>
    </w:pPr>
  </w:style>
  <w:style w:type="paragraph" w:customStyle="1" w:styleId="AlineavoorafbeeldingVilans">
    <w:name w:val="Alinea voor afbeelding Vilans"/>
    <w:basedOn w:val="ZsysbasisVilans"/>
    <w:next w:val="BasistekstVilans"/>
    <w:uiPriority w:val="42"/>
    <w:rsid w:val="00645725"/>
  </w:style>
  <w:style w:type="paragraph" w:customStyle="1" w:styleId="TitelVilans">
    <w:name w:val="Titel Vilans"/>
    <w:basedOn w:val="ZsysbasisVilans"/>
    <w:uiPriority w:val="38"/>
    <w:rsid w:val="00645725"/>
    <w:pPr>
      <w:keepLines/>
    </w:pPr>
  </w:style>
  <w:style w:type="paragraph" w:customStyle="1" w:styleId="SubtitelVilans">
    <w:name w:val="Subtitel Vilans"/>
    <w:basedOn w:val="ZsysbasisVilans"/>
    <w:uiPriority w:val="37"/>
    <w:rsid w:val="00645725"/>
    <w:pPr>
      <w:keepLines/>
    </w:pPr>
  </w:style>
  <w:style w:type="numbering" w:customStyle="1" w:styleId="BijlagenummeringVilans">
    <w:name w:val="Bijlagenummering Vilans"/>
    <w:uiPriority w:val="99"/>
    <w:semiHidden/>
    <w:rsid w:val="00345315"/>
    <w:pPr>
      <w:numPr>
        <w:numId w:val="11"/>
      </w:numPr>
    </w:pPr>
  </w:style>
  <w:style w:type="paragraph" w:customStyle="1" w:styleId="Bijlagekop1Vilans">
    <w:name w:val="Bijlage kop 1 Vilans"/>
    <w:basedOn w:val="ZsysbasisVilans"/>
    <w:next w:val="BasistekstVilans"/>
    <w:uiPriority w:val="9"/>
    <w:qFormat/>
    <w:rsid w:val="00645725"/>
    <w:pPr>
      <w:keepNext/>
      <w:keepLines/>
      <w:numPr>
        <w:numId w:val="28"/>
      </w:numPr>
      <w:tabs>
        <w:tab w:val="left" w:pos="709"/>
      </w:tabs>
      <w:spacing w:before="344"/>
      <w:outlineLvl w:val="0"/>
    </w:pPr>
    <w:rPr>
      <w:b/>
      <w:bCs/>
      <w:szCs w:val="32"/>
    </w:rPr>
  </w:style>
  <w:style w:type="paragraph" w:customStyle="1" w:styleId="Bijlagekop2Vilans">
    <w:name w:val="Bijlage kop 2 Vilans"/>
    <w:basedOn w:val="ZsysbasisVilans"/>
    <w:next w:val="BasistekstVilans"/>
    <w:uiPriority w:val="10"/>
    <w:qFormat/>
    <w:rsid w:val="00645725"/>
    <w:pPr>
      <w:keepNext/>
      <w:keepLines/>
      <w:numPr>
        <w:ilvl w:val="1"/>
        <w:numId w:val="28"/>
      </w:numPr>
      <w:spacing w:before="344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Vilans"/>
    <w:next w:val="BasistekstVilans"/>
    <w:link w:val="OnderwerpvanopmerkingChar"/>
    <w:semiHidden/>
    <w:rsid w:val="00645725"/>
    <w:rPr>
      <w:rFonts w:asciiTheme="minorHAnsi" w:hAnsiTheme="minorHAnsi"/>
      <w:b/>
      <w:bCs/>
      <w:color w:val="000000" w:themeColor="text1"/>
      <w:sz w:val="18"/>
      <w:szCs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45725"/>
    <w:rPr>
      <w:rFonts w:asciiTheme="minorHAnsi" w:hAnsiTheme="minorHAnsi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645725"/>
    <w:rPr>
      <w:rFonts w:ascii="Maiandra GD" w:hAnsi="Maiandra GD"/>
      <w:sz w:val="18"/>
      <w:szCs w:val="18"/>
    </w:rPr>
  </w:style>
  <w:style w:type="character" w:customStyle="1" w:styleId="PlattetekstChar">
    <w:name w:val="Platte tekst Char"/>
    <w:basedOn w:val="ZsysbasisVilansChar"/>
    <w:link w:val="Plattetekst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645725"/>
    <w:rPr>
      <w:rFonts w:ascii="Maiandra GD" w:hAnsi="Maiandra GD"/>
      <w:sz w:val="18"/>
      <w:szCs w:val="18"/>
    </w:rPr>
  </w:style>
  <w:style w:type="paragraph" w:styleId="Plattetekstinspringen2">
    <w:name w:val="Body Text Indent 2"/>
    <w:basedOn w:val="ZsysbasisVilans"/>
    <w:next w:val="BasistekstVilans"/>
    <w:link w:val="Plattetekstinspringen2Char"/>
    <w:semiHidden/>
    <w:rsid w:val="00645725"/>
    <w:pPr>
      <w:ind w:left="284"/>
    </w:pPr>
    <w:rPr>
      <w:rFonts w:ascii="Maiandra GD" w:hAnsi="Maiandra GD"/>
      <w:sz w:val="18"/>
      <w:szCs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645725"/>
    <w:rPr>
      <w:rFonts w:ascii="Maiandra GD" w:hAnsi="Maiandra GD"/>
      <w:sz w:val="18"/>
      <w:szCs w:val="18"/>
    </w:rPr>
  </w:style>
  <w:style w:type="paragraph" w:styleId="Plattetekstinspringen3">
    <w:name w:val="Body Text Indent 3"/>
    <w:basedOn w:val="ZsysbasisVilans"/>
    <w:next w:val="BasistekstVilans"/>
    <w:link w:val="Plattetekstinspringen3Char"/>
    <w:semiHidden/>
    <w:rsid w:val="00645725"/>
    <w:pPr>
      <w:ind w:left="284"/>
    </w:pPr>
    <w:rPr>
      <w:rFonts w:ascii="Maiandra GD" w:hAnsi="Maiandra GD"/>
      <w:sz w:val="18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645725"/>
    <w:rPr>
      <w:rFonts w:ascii="Maiandra GD" w:hAnsi="Maiandra GD"/>
      <w:sz w:val="18"/>
      <w:szCs w:val="16"/>
    </w:rPr>
  </w:style>
  <w:style w:type="paragraph" w:styleId="Lijstmetafbeeldingen">
    <w:name w:val="table of figures"/>
    <w:aliases w:val="Lijst met afbeeldingen Vilans"/>
    <w:basedOn w:val="ZsysbasisVilans"/>
    <w:next w:val="BasistekstVilans"/>
    <w:uiPriority w:val="66"/>
    <w:rsid w:val="00645725"/>
  </w:style>
  <w:style w:type="table" w:customStyle="1" w:styleId="TabelstijlblancoVilans">
    <w:name w:val="Tabelstijl blanco Vilans"/>
    <w:basedOn w:val="Standaardtabel"/>
    <w:uiPriority w:val="99"/>
    <w:qFormat/>
    <w:rsid w:val="005F3A89"/>
    <w:tblPr>
      <w:tblCellMar>
        <w:left w:w="0" w:type="dxa"/>
        <w:right w:w="0" w:type="dxa"/>
      </w:tblCellMar>
    </w:tblPr>
  </w:style>
  <w:style w:type="paragraph" w:customStyle="1" w:styleId="ZsysbasistocVilans">
    <w:name w:val="Zsysbasistoc Vilans"/>
    <w:basedOn w:val="ZsysbasisVilans"/>
    <w:next w:val="BasistekstVilans"/>
    <w:semiHidden/>
    <w:rsid w:val="00645725"/>
    <w:pPr>
      <w:ind w:left="709" w:right="567" w:hanging="709"/>
    </w:pPr>
  </w:style>
  <w:style w:type="numbering" w:customStyle="1" w:styleId="AgendapuntlijstVilans">
    <w:name w:val="Agendapunt (lijst) Vilans"/>
    <w:uiPriority w:val="99"/>
    <w:semiHidden/>
    <w:rsid w:val="001C6232"/>
    <w:pPr>
      <w:numPr>
        <w:numId w:val="22"/>
      </w:numPr>
    </w:pPr>
  </w:style>
  <w:style w:type="paragraph" w:customStyle="1" w:styleId="AgendapuntVilans">
    <w:name w:val="Agendapunt Vilans"/>
    <w:basedOn w:val="ZsysbasisVilans"/>
    <w:uiPriority w:val="41"/>
    <w:rsid w:val="00645725"/>
    <w:pPr>
      <w:numPr>
        <w:numId w:val="23"/>
      </w:numPr>
    </w:pPr>
  </w:style>
  <w:style w:type="paragraph" w:customStyle="1" w:styleId="DocumentnaamVilans">
    <w:name w:val="Documentnaam Vilans"/>
    <w:basedOn w:val="ZsysbasisVilans"/>
    <w:next w:val="BasistekstVilans"/>
    <w:semiHidden/>
    <w:rsid w:val="00645725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FF83" w:themeColor="accent1" w:themeTint="66"/>
        <w:left w:val="single" w:sz="4" w:space="0" w:color="FBFF83" w:themeColor="accent1" w:themeTint="66"/>
        <w:bottom w:val="single" w:sz="4" w:space="0" w:color="FBFF83" w:themeColor="accent1" w:themeTint="66"/>
        <w:right w:val="single" w:sz="4" w:space="0" w:color="FBFF83" w:themeColor="accent1" w:themeTint="66"/>
        <w:insideH w:val="single" w:sz="4" w:space="0" w:color="FBFF83" w:themeColor="accent1" w:themeTint="66"/>
        <w:insideV w:val="single" w:sz="4" w:space="0" w:color="FBFF8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DDCFF" w:themeColor="accent2" w:themeTint="66"/>
        <w:left w:val="single" w:sz="4" w:space="0" w:color="8DDCFF" w:themeColor="accent2" w:themeTint="66"/>
        <w:bottom w:val="single" w:sz="4" w:space="0" w:color="8DDCFF" w:themeColor="accent2" w:themeTint="66"/>
        <w:right w:val="single" w:sz="4" w:space="0" w:color="8DDCFF" w:themeColor="accent2" w:themeTint="66"/>
        <w:insideH w:val="single" w:sz="4" w:space="0" w:color="8DDCFF" w:themeColor="accent2" w:themeTint="66"/>
        <w:insideV w:val="single" w:sz="4" w:space="0" w:color="8DD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AFFFD" w:themeColor="accent3" w:themeTint="66"/>
        <w:left w:val="single" w:sz="4" w:space="0" w:color="6AFFFD" w:themeColor="accent3" w:themeTint="66"/>
        <w:bottom w:val="single" w:sz="4" w:space="0" w:color="6AFFFD" w:themeColor="accent3" w:themeTint="66"/>
        <w:right w:val="single" w:sz="4" w:space="0" w:color="6AFFFD" w:themeColor="accent3" w:themeTint="66"/>
        <w:insideH w:val="single" w:sz="4" w:space="0" w:color="6AFFFD" w:themeColor="accent3" w:themeTint="66"/>
        <w:insideV w:val="single" w:sz="4" w:space="0" w:color="6AFFF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7A7FF" w:themeColor="accent4" w:themeTint="66"/>
        <w:left w:val="single" w:sz="4" w:space="0" w:color="67A7FF" w:themeColor="accent4" w:themeTint="66"/>
        <w:bottom w:val="single" w:sz="4" w:space="0" w:color="67A7FF" w:themeColor="accent4" w:themeTint="66"/>
        <w:right w:val="single" w:sz="4" w:space="0" w:color="67A7FF" w:themeColor="accent4" w:themeTint="66"/>
        <w:insideH w:val="single" w:sz="4" w:space="0" w:color="67A7FF" w:themeColor="accent4" w:themeTint="66"/>
        <w:insideV w:val="single" w:sz="4" w:space="0" w:color="67A7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9E79C" w:themeColor="accent5" w:themeTint="66"/>
        <w:left w:val="single" w:sz="4" w:space="0" w:color="B9E79C" w:themeColor="accent5" w:themeTint="66"/>
        <w:bottom w:val="single" w:sz="4" w:space="0" w:color="B9E79C" w:themeColor="accent5" w:themeTint="66"/>
        <w:right w:val="single" w:sz="4" w:space="0" w:color="B9E79C" w:themeColor="accent5" w:themeTint="66"/>
        <w:insideH w:val="single" w:sz="4" w:space="0" w:color="B9E79C" w:themeColor="accent5" w:themeTint="66"/>
        <w:insideV w:val="single" w:sz="4" w:space="0" w:color="B9E79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5A2D2" w:themeColor="accent6" w:themeTint="66"/>
        <w:left w:val="single" w:sz="4" w:space="0" w:color="C5A2D2" w:themeColor="accent6" w:themeTint="66"/>
        <w:bottom w:val="single" w:sz="4" w:space="0" w:color="C5A2D2" w:themeColor="accent6" w:themeTint="66"/>
        <w:right w:val="single" w:sz="4" w:space="0" w:color="C5A2D2" w:themeColor="accent6" w:themeTint="66"/>
        <w:insideH w:val="single" w:sz="4" w:space="0" w:color="C5A2D2" w:themeColor="accent6" w:themeTint="66"/>
        <w:insideV w:val="single" w:sz="4" w:space="0" w:color="C5A2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9FF45" w:themeColor="accent1" w:themeTint="99"/>
        <w:bottom w:val="single" w:sz="2" w:space="0" w:color="F9FF45" w:themeColor="accent1" w:themeTint="99"/>
        <w:insideH w:val="single" w:sz="2" w:space="0" w:color="F9FF45" w:themeColor="accent1" w:themeTint="99"/>
        <w:insideV w:val="single" w:sz="2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F4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F4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55CBFF" w:themeColor="accent2" w:themeTint="99"/>
        <w:bottom w:val="single" w:sz="2" w:space="0" w:color="55CBFF" w:themeColor="accent2" w:themeTint="99"/>
        <w:insideH w:val="single" w:sz="2" w:space="0" w:color="55CBFF" w:themeColor="accent2" w:themeTint="99"/>
        <w:insideV w:val="single" w:sz="2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1FFFFD" w:themeColor="accent3" w:themeTint="99"/>
        <w:bottom w:val="single" w:sz="2" w:space="0" w:color="1FFFFD" w:themeColor="accent3" w:themeTint="99"/>
        <w:insideH w:val="single" w:sz="2" w:space="0" w:color="1FFFFD" w:themeColor="accent3" w:themeTint="99"/>
        <w:insideV w:val="single" w:sz="2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FFF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FFF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1B7CFF" w:themeColor="accent4" w:themeTint="99"/>
        <w:bottom w:val="single" w:sz="2" w:space="0" w:color="1B7CFF" w:themeColor="accent4" w:themeTint="99"/>
        <w:insideH w:val="single" w:sz="2" w:space="0" w:color="1B7CFF" w:themeColor="accent4" w:themeTint="99"/>
        <w:insideV w:val="single" w:sz="2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B7C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7C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97DC6A" w:themeColor="accent5" w:themeTint="99"/>
        <w:bottom w:val="single" w:sz="2" w:space="0" w:color="97DC6A" w:themeColor="accent5" w:themeTint="99"/>
        <w:insideH w:val="single" w:sz="2" w:space="0" w:color="97DC6A" w:themeColor="accent5" w:themeTint="99"/>
        <w:insideV w:val="single" w:sz="2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DC6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DC6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973BB" w:themeColor="accent6" w:themeTint="99"/>
        <w:bottom w:val="single" w:sz="2" w:space="0" w:color="A973BB" w:themeColor="accent6" w:themeTint="99"/>
        <w:insideH w:val="single" w:sz="2" w:space="0" w:color="A973BB" w:themeColor="accent6" w:themeTint="99"/>
        <w:insideV w:val="single" w:sz="2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73B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73B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bottom w:val="single" w:sz="4" w:space="0" w:color="F9FF45" w:themeColor="accent1" w:themeTint="99"/>
        </w:tcBorders>
      </w:tcPr>
    </w:tblStylePr>
    <w:tblStylePr w:type="nwCell">
      <w:tblPr/>
      <w:tcPr>
        <w:tcBorders>
          <w:bottom w:val="single" w:sz="4" w:space="0" w:color="F9FF45" w:themeColor="accent1" w:themeTint="99"/>
        </w:tcBorders>
      </w:tcPr>
    </w:tblStylePr>
    <w:tblStylePr w:type="seCell">
      <w:tblPr/>
      <w:tcPr>
        <w:tcBorders>
          <w:top w:val="single" w:sz="4" w:space="0" w:color="F9FF45" w:themeColor="accent1" w:themeTint="99"/>
        </w:tcBorders>
      </w:tcPr>
    </w:tblStylePr>
    <w:tblStylePr w:type="swCell">
      <w:tblPr/>
      <w:tcPr>
        <w:tcBorders>
          <w:top w:val="single" w:sz="4" w:space="0" w:color="F9FF4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bottom w:val="single" w:sz="4" w:space="0" w:color="55CBFF" w:themeColor="accent2" w:themeTint="99"/>
        </w:tcBorders>
      </w:tcPr>
    </w:tblStylePr>
    <w:tblStylePr w:type="nwCell">
      <w:tblPr/>
      <w:tcPr>
        <w:tcBorders>
          <w:bottom w:val="single" w:sz="4" w:space="0" w:color="55CBFF" w:themeColor="accent2" w:themeTint="99"/>
        </w:tcBorders>
      </w:tcPr>
    </w:tblStylePr>
    <w:tblStylePr w:type="seCell">
      <w:tblPr/>
      <w:tcPr>
        <w:tcBorders>
          <w:top w:val="single" w:sz="4" w:space="0" w:color="55CBFF" w:themeColor="accent2" w:themeTint="99"/>
        </w:tcBorders>
      </w:tcPr>
    </w:tblStylePr>
    <w:tblStylePr w:type="swCell">
      <w:tblPr/>
      <w:tcPr>
        <w:tcBorders>
          <w:top w:val="single" w:sz="4" w:space="0" w:color="55CB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bottom w:val="single" w:sz="4" w:space="0" w:color="1FFFFD" w:themeColor="accent3" w:themeTint="99"/>
        </w:tcBorders>
      </w:tcPr>
    </w:tblStylePr>
    <w:tblStylePr w:type="nwCell">
      <w:tblPr/>
      <w:tcPr>
        <w:tcBorders>
          <w:bottom w:val="single" w:sz="4" w:space="0" w:color="1FFFFD" w:themeColor="accent3" w:themeTint="99"/>
        </w:tcBorders>
      </w:tcPr>
    </w:tblStylePr>
    <w:tblStylePr w:type="seCell">
      <w:tblPr/>
      <w:tcPr>
        <w:tcBorders>
          <w:top w:val="single" w:sz="4" w:space="0" w:color="1FFFFD" w:themeColor="accent3" w:themeTint="99"/>
        </w:tcBorders>
      </w:tcPr>
    </w:tblStylePr>
    <w:tblStylePr w:type="swCell">
      <w:tblPr/>
      <w:tcPr>
        <w:tcBorders>
          <w:top w:val="single" w:sz="4" w:space="0" w:color="1FFFFD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bottom w:val="single" w:sz="4" w:space="0" w:color="1B7CFF" w:themeColor="accent4" w:themeTint="99"/>
        </w:tcBorders>
      </w:tcPr>
    </w:tblStylePr>
    <w:tblStylePr w:type="nwCell">
      <w:tblPr/>
      <w:tcPr>
        <w:tcBorders>
          <w:bottom w:val="single" w:sz="4" w:space="0" w:color="1B7CFF" w:themeColor="accent4" w:themeTint="99"/>
        </w:tcBorders>
      </w:tcPr>
    </w:tblStylePr>
    <w:tblStylePr w:type="seCell">
      <w:tblPr/>
      <w:tcPr>
        <w:tcBorders>
          <w:top w:val="single" w:sz="4" w:space="0" w:color="1B7CFF" w:themeColor="accent4" w:themeTint="99"/>
        </w:tcBorders>
      </w:tcPr>
    </w:tblStylePr>
    <w:tblStylePr w:type="swCell">
      <w:tblPr/>
      <w:tcPr>
        <w:tcBorders>
          <w:top w:val="single" w:sz="4" w:space="0" w:color="1B7C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bottom w:val="single" w:sz="4" w:space="0" w:color="97DC6A" w:themeColor="accent5" w:themeTint="99"/>
        </w:tcBorders>
      </w:tcPr>
    </w:tblStylePr>
    <w:tblStylePr w:type="nwCell">
      <w:tblPr/>
      <w:tcPr>
        <w:tcBorders>
          <w:bottom w:val="single" w:sz="4" w:space="0" w:color="97DC6A" w:themeColor="accent5" w:themeTint="99"/>
        </w:tcBorders>
      </w:tcPr>
    </w:tblStylePr>
    <w:tblStylePr w:type="seCell">
      <w:tblPr/>
      <w:tcPr>
        <w:tcBorders>
          <w:top w:val="single" w:sz="4" w:space="0" w:color="97DC6A" w:themeColor="accent5" w:themeTint="99"/>
        </w:tcBorders>
      </w:tcPr>
    </w:tblStylePr>
    <w:tblStylePr w:type="swCell">
      <w:tblPr/>
      <w:tcPr>
        <w:tcBorders>
          <w:top w:val="single" w:sz="4" w:space="0" w:color="97DC6A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bottom w:val="single" w:sz="4" w:space="0" w:color="A973BB" w:themeColor="accent6" w:themeTint="99"/>
        </w:tcBorders>
      </w:tcPr>
    </w:tblStylePr>
    <w:tblStylePr w:type="nwCell">
      <w:tblPr/>
      <w:tcPr>
        <w:tcBorders>
          <w:bottom w:val="single" w:sz="4" w:space="0" w:color="A973BB" w:themeColor="accent6" w:themeTint="99"/>
        </w:tcBorders>
      </w:tcPr>
    </w:tblStylePr>
    <w:tblStylePr w:type="seCell">
      <w:tblPr/>
      <w:tcPr>
        <w:tcBorders>
          <w:top w:val="single" w:sz="4" w:space="0" w:color="A973BB" w:themeColor="accent6" w:themeTint="99"/>
        </w:tcBorders>
      </w:tcPr>
    </w:tblStylePr>
    <w:tblStylePr w:type="swCell">
      <w:tblPr/>
      <w:tcPr>
        <w:tcBorders>
          <w:top w:val="single" w:sz="4" w:space="0" w:color="A973BB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800" w:themeColor="accent1"/>
          <w:left w:val="single" w:sz="4" w:space="0" w:color="C3C800" w:themeColor="accent1"/>
          <w:bottom w:val="single" w:sz="4" w:space="0" w:color="C3C800" w:themeColor="accent1"/>
          <w:right w:val="single" w:sz="4" w:space="0" w:color="C3C800" w:themeColor="accent1"/>
          <w:insideH w:val="nil"/>
          <w:insideV w:val="nil"/>
        </w:tcBorders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2"/>
          <w:left w:val="single" w:sz="4" w:space="0" w:color="009FE3" w:themeColor="accent2"/>
          <w:bottom w:val="single" w:sz="4" w:space="0" w:color="009FE3" w:themeColor="accent2"/>
          <w:right w:val="single" w:sz="4" w:space="0" w:color="009FE3" w:themeColor="accent2"/>
          <w:insideH w:val="nil"/>
          <w:insideV w:val="nil"/>
        </w:tcBorders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A89" w:themeColor="accent3"/>
          <w:left w:val="single" w:sz="4" w:space="0" w:color="008A89" w:themeColor="accent3"/>
          <w:bottom w:val="single" w:sz="4" w:space="0" w:color="008A89" w:themeColor="accent3"/>
          <w:right w:val="single" w:sz="4" w:space="0" w:color="008A89" w:themeColor="accent3"/>
          <w:insideH w:val="nil"/>
          <w:insideV w:val="nil"/>
        </w:tcBorders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82" w:themeColor="accent4"/>
          <w:left w:val="single" w:sz="4" w:space="0" w:color="003882" w:themeColor="accent4"/>
          <w:bottom w:val="single" w:sz="4" w:space="0" w:color="003882" w:themeColor="accent4"/>
          <w:right w:val="single" w:sz="4" w:space="0" w:color="003882" w:themeColor="accent4"/>
          <w:insideH w:val="nil"/>
          <w:insideV w:val="nil"/>
        </w:tcBorders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A627" w:themeColor="accent5"/>
          <w:left w:val="single" w:sz="4" w:space="0" w:color="59A627" w:themeColor="accent5"/>
          <w:bottom w:val="single" w:sz="4" w:space="0" w:color="59A627" w:themeColor="accent5"/>
          <w:right w:val="single" w:sz="4" w:space="0" w:color="59A627" w:themeColor="accent5"/>
          <w:insideH w:val="nil"/>
          <w:insideV w:val="nil"/>
        </w:tcBorders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3670" w:themeColor="accent6"/>
          <w:left w:val="single" w:sz="4" w:space="0" w:color="613670" w:themeColor="accent6"/>
          <w:bottom w:val="single" w:sz="4" w:space="0" w:color="613670" w:themeColor="accent6"/>
          <w:right w:val="single" w:sz="4" w:space="0" w:color="613670" w:themeColor="accent6"/>
          <w:insideH w:val="nil"/>
          <w:insideV w:val="nil"/>
        </w:tcBorders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C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C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C800" w:themeFill="accent1"/>
      </w:tcPr>
    </w:tblStylePr>
    <w:tblStylePr w:type="band1Vert">
      <w:tblPr/>
      <w:tcPr>
        <w:shd w:val="clear" w:color="auto" w:fill="FBFF83" w:themeFill="accent1" w:themeFillTint="66"/>
      </w:tcPr>
    </w:tblStylePr>
    <w:tblStylePr w:type="band1Horz">
      <w:tblPr/>
      <w:tcPr>
        <w:shd w:val="clear" w:color="auto" w:fill="FBFF83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E3" w:themeFill="accent2"/>
      </w:tcPr>
    </w:tblStylePr>
    <w:tblStylePr w:type="band1Vert">
      <w:tblPr/>
      <w:tcPr>
        <w:shd w:val="clear" w:color="auto" w:fill="8DDCFF" w:themeFill="accent2" w:themeFillTint="66"/>
      </w:tcPr>
    </w:tblStylePr>
    <w:tblStylePr w:type="band1Horz">
      <w:tblPr/>
      <w:tcPr>
        <w:shd w:val="clear" w:color="auto" w:fill="8DD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FFF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A8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A89" w:themeFill="accent3"/>
      </w:tcPr>
    </w:tblStylePr>
    <w:tblStylePr w:type="band1Vert">
      <w:tblPr/>
      <w:tcPr>
        <w:shd w:val="clear" w:color="auto" w:fill="6AFFFD" w:themeFill="accent3" w:themeFillTint="66"/>
      </w:tcPr>
    </w:tblStylePr>
    <w:tblStylePr w:type="band1Horz">
      <w:tblPr/>
      <w:tcPr>
        <w:shd w:val="clear" w:color="auto" w:fill="6AFFFD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D3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8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82" w:themeFill="accent4"/>
      </w:tcPr>
    </w:tblStylePr>
    <w:tblStylePr w:type="band1Vert">
      <w:tblPr/>
      <w:tcPr>
        <w:shd w:val="clear" w:color="auto" w:fill="67A7FF" w:themeFill="accent4" w:themeFillTint="66"/>
      </w:tcPr>
    </w:tblStylePr>
    <w:tblStylePr w:type="band1Horz">
      <w:tblPr/>
      <w:tcPr>
        <w:shd w:val="clear" w:color="auto" w:fill="67A7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A6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A627" w:themeFill="accent5"/>
      </w:tcPr>
    </w:tblStylePr>
    <w:tblStylePr w:type="band1Vert">
      <w:tblPr/>
      <w:tcPr>
        <w:shd w:val="clear" w:color="auto" w:fill="B9E79C" w:themeFill="accent5" w:themeFillTint="66"/>
      </w:tcPr>
    </w:tblStylePr>
    <w:tblStylePr w:type="band1Horz">
      <w:tblPr/>
      <w:tcPr>
        <w:shd w:val="clear" w:color="auto" w:fill="B9E79C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0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367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3670" w:themeFill="accent6"/>
      </w:tcPr>
    </w:tblStylePr>
    <w:tblStylePr w:type="band1Vert">
      <w:tblPr/>
      <w:tcPr>
        <w:shd w:val="clear" w:color="auto" w:fill="C5A2D2" w:themeFill="accent6" w:themeFillTint="66"/>
      </w:tcPr>
    </w:tblStylePr>
    <w:tblStylePr w:type="band1Horz">
      <w:tblPr/>
      <w:tcPr>
        <w:shd w:val="clear" w:color="auto" w:fill="C5A2D2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bottom w:val="single" w:sz="4" w:space="0" w:color="F9FF45" w:themeColor="accent1" w:themeTint="99"/>
        </w:tcBorders>
      </w:tcPr>
    </w:tblStylePr>
    <w:tblStylePr w:type="nwCell">
      <w:tblPr/>
      <w:tcPr>
        <w:tcBorders>
          <w:bottom w:val="single" w:sz="4" w:space="0" w:color="F9FF45" w:themeColor="accent1" w:themeTint="99"/>
        </w:tcBorders>
      </w:tcPr>
    </w:tblStylePr>
    <w:tblStylePr w:type="seCell">
      <w:tblPr/>
      <w:tcPr>
        <w:tcBorders>
          <w:top w:val="single" w:sz="4" w:space="0" w:color="F9FF45" w:themeColor="accent1" w:themeTint="99"/>
        </w:tcBorders>
      </w:tcPr>
    </w:tblStylePr>
    <w:tblStylePr w:type="swCell">
      <w:tblPr/>
      <w:tcPr>
        <w:tcBorders>
          <w:top w:val="single" w:sz="4" w:space="0" w:color="F9FF4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bottom w:val="single" w:sz="4" w:space="0" w:color="55CBFF" w:themeColor="accent2" w:themeTint="99"/>
        </w:tcBorders>
      </w:tcPr>
    </w:tblStylePr>
    <w:tblStylePr w:type="nwCell">
      <w:tblPr/>
      <w:tcPr>
        <w:tcBorders>
          <w:bottom w:val="single" w:sz="4" w:space="0" w:color="55CBFF" w:themeColor="accent2" w:themeTint="99"/>
        </w:tcBorders>
      </w:tcPr>
    </w:tblStylePr>
    <w:tblStylePr w:type="seCell">
      <w:tblPr/>
      <w:tcPr>
        <w:tcBorders>
          <w:top w:val="single" w:sz="4" w:space="0" w:color="55CBFF" w:themeColor="accent2" w:themeTint="99"/>
        </w:tcBorders>
      </w:tcPr>
    </w:tblStylePr>
    <w:tblStylePr w:type="swCell">
      <w:tblPr/>
      <w:tcPr>
        <w:tcBorders>
          <w:top w:val="single" w:sz="4" w:space="0" w:color="55CB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bottom w:val="single" w:sz="4" w:space="0" w:color="1FFFFD" w:themeColor="accent3" w:themeTint="99"/>
        </w:tcBorders>
      </w:tcPr>
    </w:tblStylePr>
    <w:tblStylePr w:type="nwCell">
      <w:tblPr/>
      <w:tcPr>
        <w:tcBorders>
          <w:bottom w:val="single" w:sz="4" w:space="0" w:color="1FFFFD" w:themeColor="accent3" w:themeTint="99"/>
        </w:tcBorders>
      </w:tcPr>
    </w:tblStylePr>
    <w:tblStylePr w:type="seCell">
      <w:tblPr/>
      <w:tcPr>
        <w:tcBorders>
          <w:top w:val="single" w:sz="4" w:space="0" w:color="1FFFFD" w:themeColor="accent3" w:themeTint="99"/>
        </w:tcBorders>
      </w:tcPr>
    </w:tblStylePr>
    <w:tblStylePr w:type="swCell">
      <w:tblPr/>
      <w:tcPr>
        <w:tcBorders>
          <w:top w:val="single" w:sz="4" w:space="0" w:color="1FFFFD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bottom w:val="single" w:sz="4" w:space="0" w:color="1B7CFF" w:themeColor="accent4" w:themeTint="99"/>
        </w:tcBorders>
      </w:tcPr>
    </w:tblStylePr>
    <w:tblStylePr w:type="nwCell">
      <w:tblPr/>
      <w:tcPr>
        <w:tcBorders>
          <w:bottom w:val="single" w:sz="4" w:space="0" w:color="1B7CFF" w:themeColor="accent4" w:themeTint="99"/>
        </w:tcBorders>
      </w:tcPr>
    </w:tblStylePr>
    <w:tblStylePr w:type="seCell">
      <w:tblPr/>
      <w:tcPr>
        <w:tcBorders>
          <w:top w:val="single" w:sz="4" w:space="0" w:color="1B7CFF" w:themeColor="accent4" w:themeTint="99"/>
        </w:tcBorders>
      </w:tcPr>
    </w:tblStylePr>
    <w:tblStylePr w:type="swCell">
      <w:tblPr/>
      <w:tcPr>
        <w:tcBorders>
          <w:top w:val="single" w:sz="4" w:space="0" w:color="1B7C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bottom w:val="single" w:sz="4" w:space="0" w:color="97DC6A" w:themeColor="accent5" w:themeTint="99"/>
        </w:tcBorders>
      </w:tcPr>
    </w:tblStylePr>
    <w:tblStylePr w:type="nwCell">
      <w:tblPr/>
      <w:tcPr>
        <w:tcBorders>
          <w:bottom w:val="single" w:sz="4" w:space="0" w:color="97DC6A" w:themeColor="accent5" w:themeTint="99"/>
        </w:tcBorders>
      </w:tcPr>
    </w:tblStylePr>
    <w:tblStylePr w:type="seCell">
      <w:tblPr/>
      <w:tcPr>
        <w:tcBorders>
          <w:top w:val="single" w:sz="4" w:space="0" w:color="97DC6A" w:themeColor="accent5" w:themeTint="99"/>
        </w:tcBorders>
      </w:tcPr>
    </w:tblStylePr>
    <w:tblStylePr w:type="swCell">
      <w:tblPr/>
      <w:tcPr>
        <w:tcBorders>
          <w:top w:val="single" w:sz="4" w:space="0" w:color="97DC6A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bottom w:val="single" w:sz="4" w:space="0" w:color="A973BB" w:themeColor="accent6" w:themeTint="99"/>
        </w:tcBorders>
      </w:tcPr>
    </w:tblStylePr>
    <w:tblStylePr w:type="nwCell">
      <w:tblPr/>
      <w:tcPr>
        <w:tcBorders>
          <w:bottom w:val="single" w:sz="4" w:space="0" w:color="A973BB" w:themeColor="accent6" w:themeTint="99"/>
        </w:tcBorders>
      </w:tcPr>
    </w:tblStylePr>
    <w:tblStylePr w:type="seCell">
      <w:tblPr/>
      <w:tcPr>
        <w:tcBorders>
          <w:top w:val="single" w:sz="4" w:space="0" w:color="A973BB" w:themeColor="accent6" w:themeTint="99"/>
        </w:tcBorders>
      </w:tcPr>
    </w:tblStylePr>
    <w:tblStylePr w:type="swCell">
      <w:tblPr/>
      <w:tcPr>
        <w:tcBorders>
          <w:top w:val="single" w:sz="4" w:space="0" w:color="A973BB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  <w:insideH w:val="single" w:sz="8" w:space="0" w:color="C3C800" w:themeColor="accent1"/>
        <w:insideV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18" w:space="0" w:color="C3C800" w:themeColor="accent1"/>
          <w:right w:val="single" w:sz="8" w:space="0" w:color="C3C800" w:themeColor="accent1"/>
          <w:insideH w:val="nil"/>
          <w:insideV w:val="single" w:sz="8" w:space="0" w:color="C3C8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H w:val="nil"/>
          <w:insideV w:val="single" w:sz="8" w:space="0" w:color="C3C8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band1Vert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  <w:shd w:val="clear" w:color="auto" w:fill="FCFFB2" w:themeFill="accent1" w:themeFillTint="3F"/>
      </w:tcPr>
    </w:tblStylePr>
    <w:tblStylePr w:type="band1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V w:val="single" w:sz="8" w:space="0" w:color="C3C800" w:themeColor="accent1"/>
        </w:tcBorders>
        <w:shd w:val="clear" w:color="auto" w:fill="FCFFB2" w:themeFill="accent1" w:themeFillTint="3F"/>
      </w:tcPr>
    </w:tblStylePr>
    <w:tblStylePr w:type="band2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V w:val="single" w:sz="8" w:space="0" w:color="C3C800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band1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8" w:space="0" w:color="C3C800" w:themeColor="accent1"/>
        <w:bottom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C800" w:themeColor="accent1"/>
          <w:left w:val="nil"/>
          <w:bottom w:val="single" w:sz="8" w:space="0" w:color="C3C8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C800" w:themeColor="accent1"/>
          <w:left w:val="nil"/>
          <w:bottom w:val="single" w:sz="8" w:space="0" w:color="C3C8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bottom w:val="single" w:sz="4" w:space="0" w:color="F9FF45" w:themeColor="accent1" w:themeTint="99"/>
        <w:insideH w:val="single" w:sz="4" w:space="0" w:color="F9FF4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bottom w:val="single" w:sz="4" w:space="0" w:color="55CBFF" w:themeColor="accent2" w:themeTint="99"/>
        <w:insideH w:val="single" w:sz="4" w:space="0" w:color="55CB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bottom w:val="single" w:sz="4" w:space="0" w:color="1FFFFD" w:themeColor="accent3" w:themeTint="99"/>
        <w:insideH w:val="single" w:sz="4" w:space="0" w:color="1FFFF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bottom w:val="single" w:sz="4" w:space="0" w:color="1B7CFF" w:themeColor="accent4" w:themeTint="99"/>
        <w:insideH w:val="single" w:sz="4" w:space="0" w:color="1B7C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bottom w:val="single" w:sz="4" w:space="0" w:color="97DC6A" w:themeColor="accent5" w:themeTint="99"/>
        <w:insideH w:val="single" w:sz="4" w:space="0" w:color="97DC6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bottom w:val="single" w:sz="4" w:space="0" w:color="A973BB" w:themeColor="accent6" w:themeTint="99"/>
        <w:insideH w:val="single" w:sz="4" w:space="0" w:color="A973B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3C800" w:themeColor="accent1"/>
        <w:left w:val="single" w:sz="4" w:space="0" w:color="C3C800" w:themeColor="accent1"/>
        <w:bottom w:val="single" w:sz="4" w:space="0" w:color="C3C800" w:themeColor="accent1"/>
        <w:right w:val="single" w:sz="4" w:space="0" w:color="C3C8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C800" w:themeColor="accent1"/>
          <w:right w:val="single" w:sz="4" w:space="0" w:color="C3C800" w:themeColor="accent1"/>
        </w:tcBorders>
      </w:tcPr>
    </w:tblStylePr>
    <w:tblStylePr w:type="band1Horz">
      <w:tblPr/>
      <w:tcPr>
        <w:tcBorders>
          <w:top w:val="single" w:sz="4" w:space="0" w:color="C3C800" w:themeColor="accent1"/>
          <w:bottom w:val="single" w:sz="4" w:space="0" w:color="C3C8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C800" w:themeColor="accent1"/>
          <w:left w:val="nil"/>
        </w:tcBorders>
      </w:tcPr>
    </w:tblStylePr>
    <w:tblStylePr w:type="swCell">
      <w:tblPr/>
      <w:tcPr>
        <w:tcBorders>
          <w:top w:val="double" w:sz="4" w:space="0" w:color="C3C800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FE3" w:themeColor="accent2"/>
        <w:left w:val="single" w:sz="4" w:space="0" w:color="009FE3" w:themeColor="accent2"/>
        <w:bottom w:val="single" w:sz="4" w:space="0" w:color="009FE3" w:themeColor="accent2"/>
        <w:right w:val="single" w:sz="4" w:space="0" w:color="009FE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FE3" w:themeColor="accent2"/>
          <w:right w:val="single" w:sz="4" w:space="0" w:color="009FE3" w:themeColor="accent2"/>
        </w:tcBorders>
      </w:tcPr>
    </w:tblStylePr>
    <w:tblStylePr w:type="band1Horz">
      <w:tblPr/>
      <w:tcPr>
        <w:tcBorders>
          <w:top w:val="single" w:sz="4" w:space="0" w:color="009FE3" w:themeColor="accent2"/>
          <w:bottom w:val="single" w:sz="4" w:space="0" w:color="009FE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FE3" w:themeColor="accent2"/>
          <w:left w:val="nil"/>
        </w:tcBorders>
      </w:tcPr>
    </w:tblStylePr>
    <w:tblStylePr w:type="swCell">
      <w:tblPr/>
      <w:tcPr>
        <w:tcBorders>
          <w:top w:val="double" w:sz="4" w:space="0" w:color="009FE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8A89" w:themeColor="accent3"/>
        <w:left w:val="single" w:sz="4" w:space="0" w:color="008A89" w:themeColor="accent3"/>
        <w:bottom w:val="single" w:sz="4" w:space="0" w:color="008A89" w:themeColor="accent3"/>
        <w:right w:val="single" w:sz="4" w:space="0" w:color="008A8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A89" w:themeColor="accent3"/>
          <w:right w:val="single" w:sz="4" w:space="0" w:color="008A89" w:themeColor="accent3"/>
        </w:tcBorders>
      </w:tcPr>
    </w:tblStylePr>
    <w:tblStylePr w:type="band1Horz">
      <w:tblPr/>
      <w:tcPr>
        <w:tcBorders>
          <w:top w:val="single" w:sz="4" w:space="0" w:color="008A89" w:themeColor="accent3"/>
          <w:bottom w:val="single" w:sz="4" w:space="0" w:color="008A8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A89" w:themeColor="accent3"/>
          <w:left w:val="nil"/>
        </w:tcBorders>
      </w:tcPr>
    </w:tblStylePr>
    <w:tblStylePr w:type="swCell">
      <w:tblPr/>
      <w:tcPr>
        <w:tcBorders>
          <w:top w:val="double" w:sz="4" w:space="0" w:color="008A8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3882" w:themeColor="accent4"/>
        <w:left w:val="single" w:sz="4" w:space="0" w:color="003882" w:themeColor="accent4"/>
        <w:bottom w:val="single" w:sz="4" w:space="0" w:color="003882" w:themeColor="accent4"/>
        <w:right w:val="single" w:sz="4" w:space="0" w:color="00388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82" w:themeColor="accent4"/>
          <w:right w:val="single" w:sz="4" w:space="0" w:color="003882" w:themeColor="accent4"/>
        </w:tcBorders>
      </w:tcPr>
    </w:tblStylePr>
    <w:tblStylePr w:type="band1Horz">
      <w:tblPr/>
      <w:tcPr>
        <w:tcBorders>
          <w:top w:val="single" w:sz="4" w:space="0" w:color="003882" w:themeColor="accent4"/>
          <w:bottom w:val="single" w:sz="4" w:space="0" w:color="00388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82" w:themeColor="accent4"/>
          <w:left w:val="nil"/>
        </w:tcBorders>
      </w:tcPr>
    </w:tblStylePr>
    <w:tblStylePr w:type="swCell">
      <w:tblPr/>
      <w:tcPr>
        <w:tcBorders>
          <w:top w:val="double" w:sz="4" w:space="0" w:color="00388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9A627" w:themeColor="accent5"/>
        <w:left w:val="single" w:sz="4" w:space="0" w:color="59A627" w:themeColor="accent5"/>
        <w:bottom w:val="single" w:sz="4" w:space="0" w:color="59A627" w:themeColor="accent5"/>
        <w:right w:val="single" w:sz="4" w:space="0" w:color="59A62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A627" w:themeColor="accent5"/>
          <w:right w:val="single" w:sz="4" w:space="0" w:color="59A627" w:themeColor="accent5"/>
        </w:tcBorders>
      </w:tcPr>
    </w:tblStylePr>
    <w:tblStylePr w:type="band1Horz">
      <w:tblPr/>
      <w:tcPr>
        <w:tcBorders>
          <w:top w:val="single" w:sz="4" w:space="0" w:color="59A627" w:themeColor="accent5"/>
          <w:bottom w:val="single" w:sz="4" w:space="0" w:color="59A62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A627" w:themeColor="accent5"/>
          <w:left w:val="nil"/>
        </w:tcBorders>
      </w:tcPr>
    </w:tblStylePr>
    <w:tblStylePr w:type="swCell">
      <w:tblPr/>
      <w:tcPr>
        <w:tcBorders>
          <w:top w:val="double" w:sz="4" w:space="0" w:color="59A627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13670" w:themeColor="accent6"/>
        <w:left w:val="single" w:sz="4" w:space="0" w:color="613670" w:themeColor="accent6"/>
        <w:bottom w:val="single" w:sz="4" w:space="0" w:color="613670" w:themeColor="accent6"/>
        <w:right w:val="single" w:sz="4" w:space="0" w:color="61367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3670" w:themeColor="accent6"/>
          <w:right w:val="single" w:sz="4" w:space="0" w:color="613670" w:themeColor="accent6"/>
        </w:tcBorders>
      </w:tcPr>
    </w:tblStylePr>
    <w:tblStylePr w:type="band1Horz">
      <w:tblPr/>
      <w:tcPr>
        <w:tcBorders>
          <w:top w:val="single" w:sz="4" w:space="0" w:color="613670" w:themeColor="accent6"/>
          <w:bottom w:val="single" w:sz="4" w:space="0" w:color="61367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3670" w:themeColor="accent6"/>
          <w:left w:val="nil"/>
        </w:tcBorders>
      </w:tcPr>
    </w:tblStylePr>
    <w:tblStylePr w:type="swCell">
      <w:tblPr/>
      <w:tcPr>
        <w:tcBorders>
          <w:top w:val="double" w:sz="4" w:space="0" w:color="61367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800" w:themeColor="accent1"/>
          <w:left w:val="single" w:sz="4" w:space="0" w:color="C3C800" w:themeColor="accent1"/>
          <w:bottom w:val="single" w:sz="4" w:space="0" w:color="C3C800" w:themeColor="accent1"/>
          <w:right w:val="single" w:sz="4" w:space="0" w:color="C3C800" w:themeColor="accent1"/>
          <w:insideH w:val="nil"/>
        </w:tcBorders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2"/>
          <w:left w:val="single" w:sz="4" w:space="0" w:color="009FE3" w:themeColor="accent2"/>
          <w:bottom w:val="single" w:sz="4" w:space="0" w:color="009FE3" w:themeColor="accent2"/>
          <w:right w:val="single" w:sz="4" w:space="0" w:color="009FE3" w:themeColor="accent2"/>
          <w:insideH w:val="nil"/>
        </w:tcBorders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A89" w:themeColor="accent3"/>
          <w:left w:val="single" w:sz="4" w:space="0" w:color="008A89" w:themeColor="accent3"/>
          <w:bottom w:val="single" w:sz="4" w:space="0" w:color="008A89" w:themeColor="accent3"/>
          <w:right w:val="single" w:sz="4" w:space="0" w:color="008A89" w:themeColor="accent3"/>
          <w:insideH w:val="nil"/>
        </w:tcBorders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82" w:themeColor="accent4"/>
          <w:left w:val="single" w:sz="4" w:space="0" w:color="003882" w:themeColor="accent4"/>
          <w:bottom w:val="single" w:sz="4" w:space="0" w:color="003882" w:themeColor="accent4"/>
          <w:right w:val="single" w:sz="4" w:space="0" w:color="003882" w:themeColor="accent4"/>
          <w:insideH w:val="nil"/>
        </w:tcBorders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A627" w:themeColor="accent5"/>
          <w:left w:val="single" w:sz="4" w:space="0" w:color="59A627" w:themeColor="accent5"/>
          <w:bottom w:val="single" w:sz="4" w:space="0" w:color="59A627" w:themeColor="accent5"/>
          <w:right w:val="single" w:sz="4" w:space="0" w:color="59A627" w:themeColor="accent5"/>
          <w:insideH w:val="nil"/>
        </w:tcBorders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3670" w:themeColor="accent6"/>
          <w:left w:val="single" w:sz="4" w:space="0" w:color="613670" w:themeColor="accent6"/>
          <w:bottom w:val="single" w:sz="4" w:space="0" w:color="613670" w:themeColor="accent6"/>
          <w:right w:val="single" w:sz="4" w:space="0" w:color="613670" w:themeColor="accent6"/>
          <w:insideH w:val="nil"/>
        </w:tcBorders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C800" w:themeColor="accent1"/>
        <w:left w:val="single" w:sz="24" w:space="0" w:color="C3C800" w:themeColor="accent1"/>
        <w:bottom w:val="single" w:sz="24" w:space="0" w:color="C3C800" w:themeColor="accent1"/>
        <w:right w:val="single" w:sz="24" w:space="0" w:color="C3C800" w:themeColor="accent1"/>
      </w:tblBorders>
    </w:tblPr>
    <w:tcPr>
      <w:shd w:val="clear" w:color="auto" w:fill="C3C8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FE3" w:themeColor="accent2"/>
        <w:left w:val="single" w:sz="24" w:space="0" w:color="009FE3" w:themeColor="accent2"/>
        <w:bottom w:val="single" w:sz="24" w:space="0" w:color="009FE3" w:themeColor="accent2"/>
        <w:right w:val="single" w:sz="24" w:space="0" w:color="009FE3" w:themeColor="accent2"/>
      </w:tblBorders>
    </w:tblPr>
    <w:tcPr>
      <w:shd w:val="clear" w:color="auto" w:fill="009FE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A89" w:themeColor="accent3"/>
        <w:left w:val="single" w:sz="24" w:space="0" w:color="008A89" w:themeColor="accent3"/>
        <w:bottom w:val="single" w:sz="24" w:space="0" w:color="008A89" w:themeColor="accent3"/>
        <w:right w:val="single" w:sz="24" w:space="0" w:color="008A89" w:themeColor="accent3"/>
      </w:tblBorders>
    </w:tblPr>
    <w:tcPr>
      <w:shd w:val="clear" w:color="auto" w:fill="008A8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882" w:themeColor="accent4"/>
        <w:left w:val="single" w:sz="24" w:space="0" w:color="003882" w:themeColor="accent4"/>
        <w:bottom w:val="single" w:sz="24" w:space="0" w:color="003882" w:themeColor="accent4"/>
        <w:right w:val="single" w:sz="24" w:space="0" w:color="003882" w:themeColor="accent4"/>
      </w:tblBorders>
    </w:tblPr>
    <w:tcPr>
      <w:shd w:val="clear" w:color="auto" w:fill="00388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9A627" w:themeColor="accent5"/>
        <w:left w:val="single" w:sz="24" w:space="0" w:color="59A627" w:themeColor="accent5"/>
        <w:bottom w:val="single" w:sz="24" w:space="0" w:color="59A627" w:themeColor="accent5"/>
        <w:right w:val="single" w:sz="24" w:space="0" w:color="59A627" w:themeColor="accent5"/>
      </w:tblBorders>
    </w:tblPr>
    <w:tcPr>
      <w:shd w:val="clear" w:color="auto" w:fill="59A62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3670" w:themeColor="accent6"/>
        <w:left w:val="single" w:sz="24" w:space="0" w:color="613670" w:themeColor="accent6"/>
        <w:bottom w:val="single" w:sz="24" w:space="0" w:color="613670" w:themeColor="accent6"/>
        <w:right w:val="single" w:sz="24" w:space="0" w:color="613670" w:themeColor="accent6"/>
      </w:tblBorders>
    </w:tblPr>
    <w:tcPr>
      <w:shd w:val="clear" w:color="auto" w:fill="61367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C3C800" w:themeColor="accent1"/>
        <w:bottom w:val="single" w:sz="4" w:space="0" w:color="C3C8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C8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009FE3" w:themeColor="accent2"/>
        <w:bottom w:val="single" w:sz="4" w:space="0" w:color="009FE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FE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008A89" w:themeColor="accent3"/>
        <w:bottom w:val="single" w:sz="4" w:space="0" w:color="008A8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8A8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003882" w:themeColor="accent4"/>
        <w:bottom w:val="single" w:sz="4" w:space="0" w:color="00388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388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59A627" w:themeColor="accent5"/>
        <w:bottom w:val="single" w:sz="4" w:space="0" w:color="59A62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9A62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613670" w:themeColor="accent6"/>
        <w:bottom w:val="single" w:sz="4" w:space="0" w:color="61367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1367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C8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C8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C8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C8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FE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FE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FE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FE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A8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A8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A8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A8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8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8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8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8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A62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A62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A62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A62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367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367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367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367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bottom w:val="single" w:sz="8" w:space="0" w:color="C3C8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C800" w:themeColor="accent1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C3C800" w:themeColor="accent1"/>
          <w:bottom w:val="single" w:sz="8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C800" w:themeColor="accent1"/>
          <w:bottom w:val="single" w:sz="8" w:space="0" w:color="C3C800" w:themeColor="accent1"/>
        </w:tcBorders>
      </w:tcPr>
    </w:tblStylePr>
    <w:tblStylePr w:type="band1Vert">
      <w:tblPr/>
      <w:tcPr>
        <w:shd w:val="clear" w:color="auto" w:fill="FCFFB2" w:themeFill="accent1" w:themeFillTint="3F"/>
      </w:tcPr>
    </w:tblStylePr>
    <w:tblStylePr w:type="band1Horz">
      <w:tblPr/>
      <w:tcPr>
        <w:shd w:val="clear" w:color="auto" w:fill="FCFFB2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8FF16" w:themeColor="accent1" w:themeTint="BF"/>
        <w:left w:val="single" w:sz="8" w:space="0" w:color="F8FF16" w:themeColor="accent1" w:themeTint="BF"/>
        <w:bottom w:val="single" w:sz="8" w:space="0" w:color="F8FF16" w:themeColor="accent1" w:themeTint="BF"/>
        <w:right w:val="single" w:sz="8" w:space="0" w:color="F8FF16" w:themeColor="accent1" w:themeTint="BF"/>
        <w:insideH w:val="single" w:sz="8" w:space="0" w:color="F8FF1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F16" w:themeColor="accent1" w:themeTint="BF"/>
          <w:left w:val="single" w:sz="8" w:space="0" w:color="F8FF16" w:themeColor="accent1" w:themeTint="BF"/>
          <w:bottom w:val="single" w:sz="8" w:space="0" w:color="F8FF16" w:themeColor="accent1" w:themeTint="BF"/>
          <w:right w:val="single" w:sz="8" w:space="0" w:color="F8FF16" w:themeColor="accent1" w:themeTint="BF"/>
          <w:insideH w:val="nil"/>
          <w:insideV w:val="nil"/>
        </w:tcBorders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F16" w:themeColor="accent1" w:themeTint="BF"/>
          <w:left w:val="single" w:sz="8" w:space="0" w:color="F8FF16" w:themeColor="accent1" w:themeTint="BF"/>
          <w:bottom w:val="single" w:sz="8" w:space="0" w:color="F8FF16" w:themeColor="accent1" w:themeTint="BF"/>
          <w:right w:val="single" w:sz="8" w:space="0" w:color="F8FF1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B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FB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C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C8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Vilans">
    <w:name w:val="Opsomming nummer basistekst Vilans"/>
    <w:basedOn w:val="ZsysbasisVilans"/>
    <w:next w:val="BasistekstVilans"/>
    <w:uiPriority w:val="21"/>
    <w:qFormat/>
    <w:rsid w:val="00645725"/>
    <w:pPr>
      <w:numPr>
        <w:numId w:val="32"/>
      </w:numPr>
    </w:pPr>
  </w:style>
  <w:style w:type="paragraph" w:customStyle="1" w:styleId="OpsommingkleineletterbasistekstVilans">
    <w:name w:val="Opsomming kleine letter basistekst Vilans"/>
    <w:basedOn w:val="ZsysbasisVilans"/>
    <w:next w:val="BasistekstVilans"/>
    <w:uiPriority w:val="17"/>
    <w:qFormat/>
    <w:rsid w:val="00645725"/>
    <w:pPr>
      <w:numPr>
        <w:numId w:val="34"/>
      </w:numPr>
    </w:pPr>
  </w:style>
  <w:style w:type="numbering" w:customStyle="1" w:styleId="OpsommingkleineletterVilans">
    <w:name w:val="Opsomming kleine letter Vilans"/>
    <w:uiPriority w:val="99"/>
    <w:semiHidden/>
    <w:rsid w:val="002C49D6"/>
    <w:pPr>
      <w:numPr>
        <w:numId w:val="31"/>
      </w:numPr>
    </w:pPr>
  </w:style>
  <w:style w:type="numbering" w:customStyle="1" w:styleId="OpsommingnummerVilans">
    <w:name w:val="Opsomming nummer Vilans"/>
    <w:uiPriority w:val="99"/>
    <w:semiHidden/>
    <w:rsid w:val="002C49D6"/>
    <w:pPr>
      <w:numPr>
        <w:numId w:val="32"/>
      </w:numPr>
    </w:pPr>
  </w:style>
  <w:style w:type="paragraph" w:customStyle="1" w:styleId="AdresvakbedrijfsnaamVilans">
    <w:name w:val="Adresvak bedrijfsnaam Vilans"/>
    <w:basedOn w:val="ZsysbasisVilans"/>
    <w:next w:val="AdresvakVilans"/>
    <w:uiPriority w:val="39"/>
    <w:rsid w:val="00645725"/>
    <w:pPr>
      <w:spacing w:line="304" w:lineRule="exact"/>
    </w:pPr>
    <w:rPr>
      <w:b/>
      <w:sz w:val="22"/>
    </w:rPr>
  </w:style>
  <w:style w:type="character" w:styleId="Hashtag">
    <w:name w:val="Hashtag"/>
    <w:basedOn w:val="Standaardalinea-lettertype"/>
    <w:uiPriority w:val="99"/>
    <w:semiHidden/>
    <w:unhideWhenUsed/>
    <w:rsid w:val="005C29DD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29DD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5C29DD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5C29DD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5C29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leuren Vilans">
      <a:dk1>
        <a:srgbClr val="000000"/>
      </a:dk1>
      <a:lt1>
        <a:srgbClr val="FFFFFF"/>
      </a:lt1>
      <a:dk2>
        <a:srgbClr val="878787"/>
      </a:dk2>
      <a:lt2>
        <a:srgbClr val="FFFFFF"/>
      </a:lt2>
      <a:accent1>
        <a:srgbClr val="C3C800"/>
      </a:accent1>
      <a:accent2>
        <a:srgbClr val="009FE3"/>
      </a:accent2>
      <a:accent3>
        <a:srgbClr val="008A89"/>
      </a:accent3>
      <a:accent4>
        <a:srgbClr val="003882"/>
      </a:accent4>
      <a:accent5>
        <a:srgbClr val="59A627"/>
      </a:accent5>
      <a:accent6>
        <a:srgbClr val="613670"/>
      </a:accent6>
      <a:hlink>
        <a:srgbClr val="000000"/>
      </a:hlink>
      <a:folHlink>
        <a:srgbClr val="000000"/>
      </a:folHlink>
    </a:clrScheme>
    <a:fontScheme name="Lettertypen Vilans Brief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68CA243CC3B4DA6BE81A8F5B24F3C" ma:contentTypeVersion="18" ma:contentTypeDescription="Create a new document." ma:contentTypeScope="" ma:versionID="4fd3b997a8386fbac1c3d046718b27e1">
  <xsd:schema xmlns:xsd="http://www.w3.org/2001/XMLSchema" xmlns:xs="http://www.w3.org/2001/XMLSchema" xmlns:p="http://schemas.microsoft.com/office/2006/metadata/properties" xmlns:ns2="fe463c44-de0d-42bf-ad6b-47ec8e92b0ce" xmlns:ns3="6984c5a2-9e74-42fb-a294-1f1ef395ff36" targetNamespace="http://schemas.microsoft.com/office/2006/metadata/properties" ma:root="true" ma:fieldsID="28beeb11a5d41a8ec27a4b7f39bcae3d" ns2:_="" ns3:_="">
    <xsd:import namespace="fe463c44-de0d-42bf-ad6b-47ec8e92b0ce"/>
    <xsd:import namespace="6984c5a2-9e74-42fb-a294-1f1ef395f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63c44-de0d-42bf-ad6b-47ec8e92b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1b4be5-5a15-4e37-92bc-e1835c11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c5a2-9e74-42fb-a294-1f1ef395ff3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dd1fb2-30e3-4561-87b0-aa0676653570}" ma:internalName="TaxCatchAll" ma:showField="CatchAllData" ma:web="6984c5a2-9e74-42fb-a294-1f1ef395f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84c5a2-9e74-42fb-a294-1f1ef395ff36" xsi:nil="true"/>
    <lcf76f155ced4ddcb4097134ff3c332f xmlns="fe463c44-de0d-42bf-ad6b-47ec8e92b0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D58500-0158-4907-9039-BEA85AB32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EF676D-554C-4C1D-92EC-6DECC31BDE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E8515D-3269-4072-9244-A19B5C81B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63c44-de0d-42bf-ad6b-47ec8e92b0ce"/>
    <ds:schemaRef ds:uri="6984c5a2-9e74-42fb-a294-1f1ef395f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EA8015-199A-42AF-97B1-9DEC2DB6C951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6984c5a2-9e74-42fb-a294-1f1ef395ff36"/>
    <ds:schemaRef ds:uri="http://www.w3.org/XML/1998/namespace"/>
    <ds:schemaRef ds:uri="http://schemas.microsoft.com/office/infopath/2007/PartnerControls"/>
    <ds:schemaRef ds:uri="fe463c44-de0d-42bf-ad6b-47ec8e92b0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Bellis van den</dc:creator>
  <cp:keywords/>
  <dc:description/>
  <cp:lastModifiedBy>Berg, Bellis van den</cp:lastModifiedBy>
  <cp:revision>2</cp:revision>
  <cp:lastPrinted>2020-09-23T19:51:00Z</cp:lastPrinted>
  <dcterms:created xsi:type="dcterms:W3CDTF">2025-03-19T11:05:00Z</dcterms:created>
  <dcterms:modified xsi:type="dcterms:W3CDTF">2025-03-19T11:05:00Z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0x01010091668CA243CC3B4DA6BE81A8F5B24F3C</vt:lpwstr>
  </property>
  <property fmtid="{D5CDD505-2E9C-101B-9397-08002B2CF9AE}" pid="4" name="MediaServiceImageTags">
    <vt:lpwstr/>
  </property>
</Properties>
</file>