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D1E98" w14:textId="6C815684" w:rsidR="00123008" w:rsidRDefault="003C5FC4" w:rsidP="004D0EF3">
      <w:pPr>
        <w:pStyle w:val="Heading2"/>
        <w:keepNext w:val="0"/>
        <w:keepLines w:val="0"/>
        <w:widowControl w:val="0"/>
      </w:pPr>
      <w:bookmarkStart w:id="0" w:name="_GoBack"/>
      <w:bookmarkEnd w:id="0"/>
      <w:r w:rsidRPr="003C5FC4">
        <w:t>Supplementary Material</w:t>
      </w:r>
      <w:r>
        <w:t xml:space="preserve"> 4</w:t>
      </w:r>
      <w:r w:rsidR="00182CCF">
        <w:t xml:space="preserve">: </w:t>
      </w:r>
      <w:r w:rsidR="0049694E">
        <w:t xml:space="preserve">Analysis conducted using parent and CYP reported outcomes separately </w:t>
      </w:r>
    </w:p>
    <w:p w14:paraId="3B92CC61" w14:textId="6A4F4A8E" w:rsidR="0049694E" w:rsidRPr="00191AD3" w:rsidRDefault="0049694E" w:rsidP="004D0EF3">
      <w:pPr>
        <w:pStyle w:val="Caption"/>
        <w:widowControl w:val="0"/>
        <w:rPr>
          <w:sz w:val="16"/>
          <w:szCs w:val="16"/>
        </w:rPr>
      </w:pPr>
      <w:bookmarkStart w:id="1" w:name="_Toc171602058"/>
      <w:r w:rsidRPr="00191AD3">
        <w:rPr>
          <w:sz w:val="16"/>
          <w:szCs w:val="16"/>
        </w:rPr>
        <w:t xml:space="preserve">Table </w:t>
      </w:r>
      <w:r>
        <w:rPr>
          <w:sz w:val="16"/>
          <w:szCs w:val="16"/>
        </w:rPr>
        <w:t>3 -</w:t>
      </w:r>
      <w:r w:rsidRPr="00191AD3">
        <w:rPr>
          <w:sz w:val="16"/>
          <w:szCs w:val="16"/>
        </w:rPr>
        <w:t xml:space="preserve"> Primary outcome scores</w:t>
      </w:r>
      <w:bookmarkEnd w:id="1"/>
      <w:r>
        <w:rPr>
          <w:sz w:val="16"/>
          <w:szCs w:val="16"/>
        </w:rPr>
        <w:t xml:space="preserve"> for Parent and CYP separately</w:t>
      </w:r>
    </w:p>
    <w:tbl>
      <w:tblPr>
        <w:tblStyle w:val="TableGrid"/>
        <w:tblW w:w="14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1168"/>
        <w:gridCol w:w="956"/>
        <w:gridCol w:w="1417"/>
        <w:gridCol w:w="1417"/>
        <w:gridCol w:w="605"/>
        <w:gridCol w:w="2072"/>
        <w:gridCol w:w="1288"/>
        <w:gridCol w:w="930"/>
        <w:gridCol w:w="998"/>
        <w:gridCol w:w="133"/>
      </w:tblGrid>
      <w:tr w:rsidR="0049694E" w:rsidRPr="00191AD3" w14:paraId="4AA8C61C" w14:textId="77777777" w:rsidTr="00E75DBC">
        <w:trPr>
          <w:gridAfter w:val="1"/>
          <w:wAfter w:w="133" w:type="dxa"/>
          <w:trHeight w:val="728"/>
        </w:trPr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77B0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 xml:space="preserve">Outcomes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7BAE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CAC17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D6C0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Pre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6AC1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Post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52D9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0228D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difference</w:t>
            </w:r>
          </w:p>
          <w:p w14:paraId="2EE64C3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(95% CI)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616E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p-value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A1FC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D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19FB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proofErr w:type="spellStart"/>
            <w:r w:rsidRPr="00191AD3">
              <w:rPr>
                <w:rFonts w:cs="Calibri"/>
                <w:sz w:val="18"/>
                <w:szCs w:val="18"/>
              </w:rPr>
              <w:t>df</w:t>
            </w:r>
            <w:proofErr w:type="spellEnd"/>
          </w:p>
        </w:tc>
      </w:tr>
      <w:tr w:rsidR="0049694E" w:rsidRPr="00191AD3" w14:paraId="69E36BCB" w14:textId="77777777" w:rsidTr="00E75DBC">
        <w:trPr>
          <w:trHeight w:val="242"/>
        </w:trPr>
        <w:tc>
          <w:tcPr>
            <w:tcW w:w="14446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47C4F478" w14:textId="77777777" w:rsidR="0049694E" w:rsidRPr="00191AD3" w:rsidRDefault="0049694E" w:rsidP="004D0EF3">
            <w:pPr>
              <w:widowControl w:val="0"/>
              <w:rPr>
                <w:rFonts w:cs="Calibri"/>
                <w:b/>
                <w:bCs/>
                <w:sz w:val="18"/>
                <w:szCs w:val="18"/>
              </w:rPr>
            </w:pPr>
            <w:r w:rsidRPr="00191AD3">
              <w:rPr>
                <w:rFonts w:cs="Calibri"/>
                <w:b/>
                <w:bCs/>
                <w:sz w:val="18"/>
                <w:szCs w:val="18"/>
              </w:rPr>
              <w:t>PRIMARY OUTCOME</w:t>
            </w:r>
          </w:p>
        </w:tc>
      </w:tr>
      <w:tr w:rsidR="0049694E" w:rsidRPr="00191AD3" w14:paraId="7D6BF71F" w14:textId="77777777" w:rsidTr="00E75DBC">
        <w:trPr>
          <w:gridAfter w:val="1"/>
          <w:wAfter w:w="133" w:type="dxa"/>
          <w:trHeight w:val="485"/>
        </w:trPr>
        <w:tc>
          <w:tcPr>
            <w:tcW w:w="3462" w:type="dxa"/>
            <w:shd w:val="clear" w:color="auto" w:fill="auto"/>
          </w:tcPr>
          <w:p w14:paraId="40C87A3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 xml:space="preserve">Parent-reported SDQ total difficulties </w:t>
            </w:r>
          </w:p>
        </w:tc>
        <w:tc>
          <w:tcPr>
            <w:tcW w:w="1168" w:type="dxa"/>
            <w:shd w:val="clear" w:color="auto" w:fill="auto"/>
          </w:tcPr>
          <w:p w14:paraId="660675E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20E6603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4106A98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17.53</w:t>
            </w:r>
          </w:p>
        </w:tc>
        <w:tc>
          <w:tcPr>
            <w:tcW w:w="1417" w:type="dxa"/>
            <w:shd w:val="clear" w:color="auto" w:fill="auto"/>
          </w:tcPr>
          <w:p w14:paraId="37A3523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15.55</w:t>
            </w:r>
          </w:p>
        </w:tc>
        <w:tc>
          <w:tcPr>
            <w:tcW w:w="605" w:type="dxa"/>
            <w:shd w:val="clear" w:color="auto" w:fill="auto"/>
          </w:tcPr>
          <w:p w14:paraId="0F954F6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E1443A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1.98 (0.60, 3.36)</w:t>
            </w:r>
          </w:p>
        </w:tc>
        <w:tc>
          <w:tcPr>
            <w:tcW w:w="1288" w:type="dxa"/>
            <w:shd w:val="clear" w:color="auto" w:fill="auto"/>
          </w:tcPr>
          <w:p w14:paraId="1A74A66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.006**</w:t>
            </w:r>
          </w:p>
        </w:tc>
        <w:tc>
          <w:tcPr>
            <w:tcW w:w="930" w:type="dxa"/>
            <w:shd w:val="clear" w:color="auto" w:fill="auto"/>
          </w:tcPr>
          <w:p w14:paraId="0820889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0.40</w:t>
            </w:r>
          </w:p>
        </w:tc>
        <w:tc>
          <w:tcPr>
            <w:tcW w:w="998" w:type="dxa"/>
            <w:shd w:val="clear" w:color="auto" w:fill="auto"/>
          </w:tcPr>
          <w:p w14:paraId="632429F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28354966" w14:textId="77777777" w:rsidTr="00E75DBC">
        <w:trPr>
          <w:gridAfter w:val="1"/>
          <w:wAfter w:w="133" w:type="dxa"/>
          <w:trHeight w:val="485"/>
        </w:trPr>
        <w:tc>
          <w:tcPr>
            <w:tcW w:w="3462" w:type="dxa"/>
            <w:tcBorders>
              <w:bottom w:val="single" w:sz="4" w:space="0" w:color="auto"/>
            </w:tcBorders>
            <w:shd w:val="clear" w:color="auto" w:fill="auto"/>
          </w:tcPr>
          <w:p w14:paraId="31F4582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 xml:space="preserve">Self-reported SDQ total difficulties 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05E6754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752D3B7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34E4F6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15.75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E498EF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13.86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auto"/>
          </w:tcPr>
          <w:p w14:paraId="76FE846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auto"/>
          </w:tcPr>
          <w:p w14:paraId="1D2B3C9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1.89 (0.57, 3.21)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auto"/>
          </w:tcPr>
          <w:p w14:paraId="1EC125F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.006**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auto"/>
          </w:tcPr>
          <w:p w14:paraId="72DAEAF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0.36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</w:tcPr>
          <w:p w14:paraId="53741AC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</w:tbl>
    <w:p w14:paraId="1F4D8B80" w14:textId="77777777" w:rsidR="0049694E" w:rsidRPr="00191AD3" w:rsidRDefault="0049694E" w:rsidP="004D0EF3">
      <w:pPr>
        <w:widowControl w:val="0"/>
        <w:spacing w:line="240" w:lineRule="auto"/>
        <w:rPr>
          <w:sz w:val="22"/>
          <w:szCs w:val="22"/>
        </w:rPr>
      </w:pPr>
      <w:r w:rsidRPr="00191AD3">
        <w:rPr>
          <w:rFonts w:eastAsia="Times New Roman" w:cs="Calibri"/>
          <w:sz w:val="16"/>
          <w:szCs w:val="16"/>
        </w:rPr>
        <w:t xml:space="preserve">SDQ, Strengths and Difficulties Questionnaire </w:t>
      </w:r>
      <w:r w:rsidRPr="00191AD3">
        <w:rPr>
          <w:rFonts w:eastAsia="Times New Roman" w:cs="Calibri"/>
          <w:sz w:val="16"/>
          <w:szCs w:val="16"/>
        </w:rPr>
        <w:br/>
        <w:t>Means (M), SDs, 95% CIs around the mean difference, p values for paired t-tests and effect sizes (d) are shown for all participants included in the analysis.</w:t>
      </w:r>
      <w:r w:rsidRPr="00191AD3">
        <w:rPr>
          <w:rFonts w:eastAsia="Times New Roman" w:cs="Calibri"/>
          <w:sz w:val="16"/>
          <w:szCs w:val="16"/>
        </w:rPr>
        <w:br/>
        <w:t>*p&lt;0.05, **p&lt;0.01, ***p&lt;0.001</w:t>
      </w:r>
      <w:r w:rsidRPr="00191AD3">
        <w:rPr>
          <w:rFonts w:cs="Calibri"/>
          <w:sz w:val="22"/>
          <w:szCs w:val="22"/>
        </w:rPr>
        <w:tab/>
      </w:r>
    </w:p>
    <w:p w14:paraId="395DAC1D" w14:textId="77777777" w:rsidR="0049694E" w:rsidRPr="00191AD3" w:rsidRDefault="0049694E" w:rsidP="004D0EF3">
      <w:pPr>
        <w:pStyle w:val="Caption"/>
        <w:widowControl w:val="0"/>
        <w:rPr>
          <w:sz w:val="16"/>
          <w:szCs w:val="16"/>
        </w:rPr>
      </w:pPr>
    </w:p>
    <w:p w14:paraId="59A0AE5F" w14:textId="366C2159" w:rsidR="0049694E" w:rsidRPr="00191AD3" w:rsidRDefault="0049694E" w:rsidP="004D0EF3">
      <w:pPr>
        <w:pStyle w:val="Caption"/>
        <w:widowControl w:val="0"/>
        <w:rPr>
          <w:sz w:val="16"/>
          <w:szCs w:val="16"/>
        </w:rPr>
      </w:pPr>
      <w:bookmarkStart w:id="2" w:name="_Toc171602061"/>
      <w:r w:rsidRPr="00191AD3">
        <w:rPr>
          <w:sz w:val="16"/>
          <w:szCs w:val="16"/>
        </w:rPr>
        <w:t xml:space="preserve">Table </w:t>
      </w:r>
      <w:r>
        <w:rPr>
          <w:sz w:val="16"/>
          <w:szCs w:val="16"/>
        </w:rPr>
        <w:t>4</w:t>
      </w:r>
      <w:r w:rsidRPr="00191AD3">
        <w:rPr>
          <w:sz w:val="16"/>
          <w:szCs w:val="16"/>
        </w:rPr>
        <w:t>- Secondary outcomes</w:t>
      </w:r>
      <w:bookmarkEnd w:id="2"/>
      <w:r w:rsidRPr="0049694E">
        <w:rPr>
          <w:sz w:val="16"/>
          <w:szCs w:val="16"/>
        </w:rPr>
        <w:t xml:space="preserve"> </w:t>
      </w:r>
      <w:r>
        <w:rPr>
          <w:sz w:val="16"/>
          <w:szCs w:val="16"/>
        </w:rPr>
        <w:t>for Parent and CYP separately</w:t>
      </w:r>
    </w:p>
    <w:tbl>
      <w:tblPr>
        <w:tblStyle w:val="TableGrid"/>
        <w:tblW w:w="14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1168"/>
        <w:gridCol w:w="956"/>
        <w:gridCol w:w="1417"/>
        <w:gridCol w:w="1417"/>
        <w:gridCol w:w="438"/>
        <w:gridCol w:w="2552"/>
        <w:gridCol w:w="1134"/>
        <w:gridCol w:w="850"/>
        <w:gridCol w:w="992"/>
        <w:gridCol w:w="60"/>
      </w:tblGrid>
      <w:tr w:rsidR="0049694E" w:rsidRPr="00191AD3" w14:paraId="233A2D87" w14:textId="77777777" w:rsidTr="00E75DBC">
        <w:trPr>
          <w:gridAfter w:val="1"/>
          <w:wAfter w:w="60" w:type="dxa"/>
          <w:trHeight w:val="728"/>
        </w:trPr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E6A8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 xml:space="preserve">Outcomes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A564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BA37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B4B1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Pre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BE3E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Post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20FC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3DB0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 xml:space="preserve">Mean difference </w:t>
            </w:r>
          </w:p>
          <w:p w14:paraId="7B26429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 w:rsidRPr="00191AD3">
              <w:rPr>
                <w:rFonts w:cs="Calibri"/>
                <w:sz w:val="18"/>
                <w:szCs w:val="18"/>
              </w:rPr>
              <w:t>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519F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19EF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BAD0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proofErr w:type="spellStart"/>
            <w:r w:rsidRPr="00191AD3">
              <w:rPr>
                <w:rFonts w:cs="Calibri"/>
                <w:sz w:val="18"/>
                <w:szCs w:val="18"/>
              </w:rPr>
              <w:t>df</w:t>
            </w:r>
            <w:proofErr w:type="spellEnd"/>
          </w:p>
        </w:tc>
      </w:tr>
      <w:tr w:rsidR="0049694E" w:rsidRPr="00191AD3" w14:paraId="0CE93619" w14:textId="77777777" w:rsidTr="00E75DBC">
        <w:trPr>
          <w:trHeight w:val="242"/>
        </w:trPr>
        <w:tc>
          <w:tcPr>
            <w:tcW w:w="1444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1662B" w14:textId="77777777" w:rsidR="0049694E" w:rsidRPr="00191AD3" w:rsidRDefault="0049694E" w:rsidP="004D0EF3">
            <w:pPr>
              <w:widowControl w:val="0"/>
              <w:rPr>
                <w:rFonts w:cs="Calibri"/>
                <w:b/>
                <w:bCs/>
                <w:sz w:val="18"/>
                <w:szCs w:val="18"/>
              </w:rPr>
            </w:pPr>
            <w:r w:rsidRPr="00191AD3">
              <w:rPr>
                <w:rFonts w:cs="Calibri"/>
                <w:b/>
                <w:bCs/>
                <w:sz w:val="18"/>
                <w:szCs w:val="18"/>
              </w:rPr>
              <w:t>SECONDARY OUTCOMES</w:t>
            </w:r>
          </w:p>
        </w:tc>
      </w:tr>
      <w:tr w:rsidR="0049694E" w:rsidRPr="00191AD3" w14:paraId="4428665B" w14:textId="77777777" w:rsidTr="00E75DBC">
        <w:trPr>
          <w:gridAfter w:val="1"/>
          <w:wAfter w:w="60" w:type="dxa"/>
          <w:trHeight w:val="259"/>
        </w:trPr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D75C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18"/>
              </w:rPr>
              <w:t>Parent reported SDQ subscales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D449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E20B6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9D2B0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48B58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28DE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AB61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7EAF7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DED6E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A7DC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</w:tr>
      <w:tr w:rsidR="0049694E" w:rsidRPr="00191AD3" w14:paraId="51B30A13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tcBorders>
              <w:top w:val="single" w:sz="4" w:space="0" w:color="auto"/>
            </w:tcBorders>
            <w:shd w:val="clear" w:color="auto" w:fill="auto"/>
          </w:tcPr>
          <w:p w14:paraId="5CEB7ED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18"/>
              </w:rPr>
              <w:t>Impact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</w:tcPr>
          <w:p w14:paraId="516DA00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</w:tcPr>
          <w:p w14:paraId="75A1D10F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0B64D0">
              <w:rPr>
                <w:rFonts w:eastAsia="Times New Roman" w:cs="Calibri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BDE3172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15.75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61BCC23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13.86</w:t>
            </w: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14:paraId="23733FD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176609E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1.89 (0.57, 3.21)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095DB99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.01**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01654C6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3BF01C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7E17475B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5C96673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Emotional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1103CEC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5A1F870C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068CB566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 w:rsidRPr="000B64D0">
              <w:rPr>
                <w:rFonts w:eastAsia="Times New Roman" w:cs="Calibri"/>
                <w:sz w:val="18"/>
                <w:szCs w:val="18"/>
                <w:lang w:eastAsia="en-GB"/>
              </w:rPr>
              <w:t>6.02</w:t>
            </w:r>
          </w:p>
        </w:tc>
        <w:tc>
          <w:tcPr>
            <w:tcW w:w="1417" w:type="dxa"/>
            <w:shd w:val="clear" w:color="auto" w:fill="auto"/>
          </w:tcPr>
          <w:p w14:paraId="5F17BBF5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 w:rsidRPr="000B64D0">
              <w:rPr>
                <w:rFonts w:eastAsia="Times New Roman" w:cs="Calibri"/>
                <w:sz w:val="18"/>
                <w:szCs w:val="18"/>
                <w:lang w:eastAsia="en-GB"/>
              </w:rPr>
              <w:t>4.44</w:t>
            </w:r>
          </w:p>
        </w:tc>
        <w:tc>
          <w:tcPr>
            <w:tcW w:w="438" w:type="dxa"/>
            <w:shd w:val="clear" w:color="auto" w:fill="auto"/>
          </w:tcPr>
          <w:p w14:paraId="2C927ECC" w14:textId="77777777" w:rsidR="0049694E" w:rsidRPr="000B64D0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0B1714F4" w14:textId="77777777" w:rsidR="0049694E" w:rsidRPr="000B64D0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1.58 (0.90, 2.24)</w:t>
            </w:r>
          </w:p>
        </w:tc>
        <w:tc>
          <w:tcPr>
            <w:tcW w:w="1134" w:type="dxa"/>
            <w:shd w:val="clear" w:color="auto" w:fill="auto"/>
          </w:tcPr>
          <w:p w14:paraId="0F8B9B00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&lt;.001***</w:t>
            </w:r>
          </w:p>
        </w:tc>
        <w:tc>
          <w:tcPr>
            <w:tcW w:w="850" w:type="dxa"/>
            <w:shd w:val="clear" w:color="auto" w:fill="auto"/>
          </w:tcPr>
          <w:p w14:paraId="79C617FA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0.59</w:t>
            </w:r>
          </w:p>
        </w:tc>
        <w:tc>
          <w:tcPr>
            <w:tcW w:w="992" w:type="dxa"/>
            <w:shd w:val="clear" w:color="auto" w:fill="auto"/>
          </w:tcPr>
          <w:p w14:paraId="3F92CEE0" w14:textId="77777777" w:rsidR="0049694E" w:rsidRPr="000B64D0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3E454D9F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5E19620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Conduct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68" w:type="dxa"/>
            <w:shd w:val="clear" w:color="auto" w:fill="auto"/>
          </w:tcPr>
          <w:p w14:paraId="0ED3471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5A5B2A4D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7672A9DB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1417" w:type="dxa"/>
            <w:shd w:val="clear" w:color="auto" w:fill="auto"/>
          </w:tcPr>
          <w:p w14:paraId="27EB2741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2.03</w:t>
            </w:r>
          </w:p>
        </w:tc>
        <w:tc>
          <w:tcPr>
            <w:tcW w:w="438" w:type="dxa"/>
            <w:shd w:val="clear" w:color="auto" w:fill="auto"/>
          </w:tcPr>
          <w:p w14:paraId="034DA349" w14:textId="77777777" w:rsidR="0049694E" w:rsidRPr="000B64D0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47DE39C" w14:textId="77777777" w:rsidR="0049694E" w:rsidRPr="00F97EBF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0.03 (-0.28, 0.34)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7C91CB6F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.93</w:t>
            </w:r>
          </w:p>
        </w:tc>
        <w:tc>
          <w:tcPr>
            <w:tcW w:w="850" w:type="dxa"/>
            <w:shd w:val="clear" w:color="auto" w:fill="auto"/>
          </w:tcPr>
          <w:p w14:paraId="00366A86" w14:textId="77777777" w:rsidR="0049694E" w:rsidRPr="000B64D0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0.03</w:t>
            </w:r>
          </w:p>
        </w:tc>
        <w:tc>
          <w:tcPr>
            <w:tcW w:w="992" w:type="dxa"/>
            <w:shd w:val="clear" w:color="auto" w:fill="auto"/>
          </w:tcPr>
          <w:p w14:paraId="42A13A45" w14:textId="77777777" w:rsidR="0049694E" w:rsidRPr="000B64D0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55ECD15B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03BFABD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Hyperactivity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6B306A9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3B750223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20"/>
                <w:szCs w:val="20"/>
                <w:lang w:eastAsia="en-GB"/>
              </w:rPr>
            </w:pPr>
            <w:r>
              <w:rPr>
                <w:rFonts w:eastAsia="Times New Roman" w:cs="Calibri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12DFBAE1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5.10</w:t>
            </w:r>
          </w:p>
        </w:tc>
        <w:tc>
          <w:tcPr>
            <w:tcW w:w="1417" w:type="dxa"/>
            <w:shd w:val="clear" w:color="auto" w:fill="auto"/>
          </w:tcPr>
          <w:p w14:paraId="2C110C20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4.89</w:t>
            </w:r>
          </w:p>
        </w:tc>
        <w:tc>
          <w:tcPr>
            <w:tcW w:w="438" w:type="dxa"/>
            <w:shd w:val="clear" w:color="auto" w:fill="auto"/>
          </w:tcPr>
          <w:p w14:paraId="250AFEE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1E2484D" w14:textId="77777777" w:rsidR="0049694E" w:rsidRPr="009B31F8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0.21 (-0.31, 0.73)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50FC7E06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.43</w:t>
            </w:r>
          </w:p>
        </w:tc>
        <w:tc>
          <w:tcPr>
            <w:tcW w:w="850" w:type="dxa"/>
            <w:shd w:val="clear" w:color="auto" w:fill="auto"/>
          </w:tcPr>
          <w:p w14:paraId="017B9409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992" w:type="dxa"/>
            <w:shd w:val="clear" w:color="auto" w:fill="auto"/>
          </w:tcPr>
          <w:p w14:paraId="7CEAC74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6D3EC19E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7928632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Peer relationships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1D70B9D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0897464E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20"/>
                <w:szCs w:val="20"/>
                <w:lang w:eastAsia="en-GB"/>
              </w:rPr>
            </w:pPr>
            <w:r>
              <w:rPr>
                <w:rFonts w:eastAsia="Times New Roman" w:cs="Calibri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2E70CAD8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2.57</w:t>
            </w:r>
          </w:p>
        </w:tc>
        <w:tc>
          <w:tcPr>
            <w:tcW w:w="1417" w:type="dxa"/>
            <w:shd w:val="clear" w:color="auto" w:fill="auto"/>
          </w:tcPr>
          <w:p w14:paraId="38229643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2.49</w:t>
            </w:r>
          </w:p>
        </w:tc>
        <w:tc>
          <w:tcPr>
            <w:tcW w:w="438" w:type="dxa"/>
            <w:shd w:val="clear" w:color="auto" w:fill="auto"/>
          </w:tcPr>
          <w:p w14:paraId="21EB615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E02B1CE" w14:textId="77777777" w:rsidR="0049694E" w:rsidRPr="00405DCF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0.08 (-0.36, 0.51)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286C0C32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.72</w:t>
            </w:r>
          </w:p>
        </w:tc>
        <w:tc>
          <w:tcPr>
            <w:tcW w:w="850" w:type="dxa"/>
            <w:shd w:val="clear" w:color="auto" w:fill="auto"/>
          </w:tcPr>
          <w:p w14:paraId="541CA444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0.05</w:t>
            </w:r>
          </w:p>
        </w:tc>
        <w:tc>
          <w:tcPr>
            <w:tcW w:w="992" w:type="dxa"/>
            <w:shd w:val="clear" w:color="auto" w:fill="auto"/>
          </w:tcPr>
          <w:p w14:paraId="69D6B73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7BCF6735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1B96BD0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Prosocial behaviour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00DEFF2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05F03353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20"/>
                <w:szCs w:val="20"/>
                <w:lang w:eastAsia="en-GB"/>
              </w:rPr>
            </w:pPr>
            <w:r>
              <w:rPr>
                <w:rFonts w:eastAsia="Times New Roman" w:cs="Calibri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6AED9FB0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7.57</w:t>
            </w:r>
          </w:p>
        </w:tc>
        <w:tc>
          <w:tcPr>
            <w:tcW w:w="1417" w:type="dxa"/>
            <w:shd w:val="clear" w:color="auto" w:fill="auto"/>
          </w:tcPr>
          <w:p w14:paraId="3914128A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8.62</w:t>
            </w:r>
          </w:p>
        </w:tc>
        <w:tc>
          <w:tcPr>
            <w:tcW w:w="438" w:type="dxa"/>
            <w:shd w:val="clear" w:color="auto" w:fill="auto"/>
          </w:tcPr>
          <w:p w14:paraId="52180C6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FA198B2" w14:textId="77777777" w:rsidR="0049694E" w:rsidRPr="006F161D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1.05 (-2.99, 0.89)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756BE277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.29</w:t>
            </w:r>
          </w:p>
        </w:tc>
        <w:tc>
          <w:tcPr>
            <w:tcW w:w="850" w:type="dxa"/>
            <w:shd w:val="clear" w:color="auto" w:fill="auto"/>
          </w:tcPr>
          <w:p w14:paraId="46DBEE89" w14:textId="77777777" w:rsidR="0049694E" w:rsidRPr="00191AD3" w:rsidRDefault="0049694E" w:rsidP="004D0EF3">
            <w:pPr>
              <w:widowControl w:val="0"/>
              <w:rPr>
                <w:rFonts w:eastAsia="Times New Roman" w:cs="Calibri"/>
                <w:sz w:val="18"/>
                <w:szCs w:val="18"/>
                <w:lang w:eastAsia="en-GB"/>
              </w:rPr>
            </w:pPr>
            <w:r>
              <w:rPr>
                <w:rFonts w:eastAsia="Times New Roman" w:cs="Calibri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992" w:type="dxa"/>
            <w:shd w:val="clear" w:color="auto" w:fill="auto"/>
          </w:tcPr>
          <w:p w14:paraId="7E5AC89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62</w:t>
            </w:r>
          </w:p>
        </w:tc>
      </w:tr>
      <w:tr w:rsidR="0049694E" w:rsidRPr="00191AD3" w14:paraId="386068E9" w14:textId="77777777" w:rsidTr="00E75DBC">
        <w:trPr>
          <w:trHeight w:val="242"/>
        </w:trPr>
        <w:tc>
          <w:tcPr>
            <w:tcW w:w="1444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7486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lastRenderedPageBreak/>
              <w:t xml:space="preserve">Self- reported SDQ subscales </w:t>
            </w:r>
          </w:p>
        </w:tc>
      </w:tr>
      <w:tr w:rsidR="0049694E" w:rsidRPr="00191AD3" w14:paraId="1919D675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tcBorders>
              <w:top w:val="single" w:sz="4" w:space="0" w:color="auto"/>
            </w:tcBorders>
            <w:shd w:val="clear" w:color="auto" w:fill="auto"/>
          </w:tcPr>
          <w:p w14:paraId="65A58AE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18"/>
              </w:rPr>
              <w:t>Impact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</w:tcPr>
          <w:p w14:paraId="1ACEE57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</w:tcPr>
          <w:p w14:paraId="0E44B68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D1B45C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2.92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A50393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2.32</w:t>
            </w: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14:paraId="12AE96E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4EE07CDA" w14:textId="77777777" w:rsidR="0049694E" w:rsidRPr="0063082C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0.60 (-0.06, 1.27)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5229BFA" w14:textId="77777777" w:rsidR="0049694E" w:rsidRPr="00ED7F88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0.07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BC6850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0.25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9EB75F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42972FD3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0F4509C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Emotional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6695689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0CD968E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0B99504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6.66</w:t>
            </w:r>
          </w:p>
        </w:tc>
        <w:tc>
          <w:tcPr>
            <w:tcW w:w="1417" w:type="dxa"/>
            <w:shd w:val="clear" w:color="auto" w:fill="auto"/>
          </w:tcPr>
          <w:p w14:paraId="13A9E47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5.66</w:t>
            </w:r>
          </w:p>
        </w:tc>
        <w:tc>
          <w:tcPr>
            <w:tcW w:w="438" w:type="dxa"/>
            <w:shd w:val="clear" w:color="auto" w:fill="auto"/>
          </w:tcPr>
          <w:p w14:paraId="77AEDBA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0A2CC25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1.00 (0.32, 1.68)</w:t>
            </w:r>
          </w:p>
        </w:tc>
        <w:tc>
          <w:tcPr>
            <w:tcW w:w="1134" w:type="dxa"/>
            <w:shd w:val="clear" w:color="auto" w:fill="auto"/>
          </w:tcPr>
          <w:p w14:paraId="7228AAC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.005**</w:t>
            </w:r>
          </w:p>
        </w:tc>
        <w:tc>
          <w:tcPr>
            <w:tcW w:w="850" w:type="dxa"/>
            <w:shd w:val="clear" w:color="auto" w:fill="auto"/>
          </w:tcPr>
          <w:p w14:paraId="1D2C2AA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0.40</w:t>
            </w:r>
          </w:p>
        </w:tc>
        <w:tc>
          <w:tcPr>
            <w:tcW w:w="992" w:type="dxa"/>
            <w:shd w:val="clear" w:color="auto" w:fill="auto"/>
          </w:tcPr>
          <w:p w14:paraId="426BF4B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5869DBF5" w14:textId="77777777" w:rsidTr="00E75DBC">
        <w:trPr>
          <w:gridAfter w:val="1"/>
          <w:wAfter w:w="60" w:type="dxa"/>
          <w:trHeight w:val="501"/>
        </w:trPr>
        <w:tc>
          <w:tcPr>
            <w:tcW w:w="3462" w:type="dxa"/>
            <w:shd w:val="clear" w:color="auto" w:fill="auto"/>
          </w:tcPr>
          <w:p w14:paraId="3D127F5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Conduct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auto"/>
          </w:tcPr>
          <w:p w14:paraId="09AC876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3AD3168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C7460"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4F13A43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2.23</w:t>
            </w:r>
          </w:p>
        </w:tc>
        <w:tc>
          <w:tcPr>
            <w:tcW w:w="1417" w:type="dxa"/>
            <w:shd w:val="clear" w:color="auto" w:fill="auto"/>
          </w:tcPr>
          <w:p w14:paraId="3F8F98C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1.94</w:t>
            </w:r>
          </w:p>
        </w:tc>
        <w:tc>
          <w:tcPr>
            <w:tcW w:w="438" w:type="dxa"/>
            <w:shd w:val="clear" w:color="auto" w:fill="auto"/>
          </w:tcPr>
          <w:p w14:paraId="02E549D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14D6E88" w14:textId="77777777" w:rsidR="0049694E" w:rsidRPr="00BB2DDA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0.29 (-0.19, 0.77)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0296133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.24</w:t>
            </w:r>
          </w:p>
        </w:tc>
        <w:tc>
          <w:tcPr>
            <w:tcW w:w="850" w:type="dxa"/>
            <w:shd w:val="clear" w:color="auto" w:fill="auto"/>
          </w:tcPr>
          <w:p w14:paraId="526B7A6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992" w:type="dxa"/>
            <w:shd w:val="clear" w:color="auto" w:fill="auto"/>
          </w:tcPr>
          <w:p w14:paraId="0044547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564847"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54D82527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702827B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Hyperactivity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auto"/>
          </w:tcPr>
          <w:p w14:paraId="4F8853F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3C095B3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C7460"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4DFDCAF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6.08</w:t>
            </w:r>
          </w:p>
        </w:tc>
        <w:tc>
          <w:tcPr>
            <w:tcW w:w="1417" w:type="dxa"/>
            <w:shd w:val="clear" w:color="auto" w:fill="auto"/>
          </w:tcPr>
          <w:p w14:paraId="1C611C9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5.42</w:t>
            </w:r>
          </w:p>
        </w:tc>
        <w:tc>
          <w:tcPr>
            <w:tcW w:w="438" w:type="dxa"/>
            <w:shd w:val="clear" w:color="auto" w:fill="auto"/>
          </w:tcPr>
          <w:p w14:paraId="5493583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3AB79F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0.66 (0.11, 1.21)</w:t>
            </w:r>
          </w:p>
        </w:tc>
        <w:tc>
          <w:tcPr>
            <w:tcW w:w="1134" w:type="dxa"/>
            <w:shd w:val="clear" w:color="auto" w:fill="auto"/>
          </w:tcPr>
          <w:p w14:paraId="5472BF9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.02*</w:t>
            </w:r>
          </w:p>
        </w:tc>
        <w:tc>
          <w:tcPr>
            <w:tcW w:w="850" w:type="dxa"/>
            <w:shd w:val="clear" w:color="auto" w:fill="auto"/>
          </w:tcPr>
          <w:p w14:paraId="512DBD6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0.33</w:t>
            </w:r>
          </w:p>
        </w:tc>
        <w:tc>
          <w:tcPr>
            <w:tcW w:w="992" w:type="dxa"/>
            <w:shd w:val="clear" w:color="auto" w:fill="auto"/>
          </w:tcPr>
          <w:p w14:paraId="62C9052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564847"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7D85ABE9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03161D8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Peer relationships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0277FED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5078516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C7460"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32D8B2D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2.57</w:t>
            </w:r>
          </w:p>
        </w:tc>
        <w:tc>
          <w:tcPr>
            <w:tcW w:w="1417" w:type="dxa"/>
            <w:shd w:val="clear" w:color="auto" w:fill="auto"/>
          </w:tcPr>
          <w:p w14:paraId="3E5191A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2.64</w:t>
            </w:r>
          </w:p>
        </w:tc>
        <w:tc>
          <w:tcPr>
            <w:tcW w:w="438" w:type="dxa"/>
            <w:shd w:val="clear" w:color="auto" w:fill="auto"/>
          </w:tcPr>
          <w:p w14:paraId="5A4ECD8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C2F7D8D" w14:textId="77777777" w:rsidR="0049694E" w:rsidRPr="0083090C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0.07 (-0.51, 0.36)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64F044F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.58</w:t>
            </w:r>
          </w:p>
        </w:tc>
        <w:tc>
          <w:tcPr>
            <w:tcW w:w="850" w:type="dxa"/>
            <w:shd w:val="clear" w:color="auto" w:fill="auto"/>
          </w:tcPr>
          <w:p w14:paraId="7092A12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0.05</w:t>
            </w:r>
          </w:p>
        </w:tc>
        <w:tc>
          <w:tcPr>
            <w:tcW w:w="992" w:type="dxa"/>
            <w:shd w:val="clear" w:color="auto" w:fill="auto"/>
          </w:tcPr>
          <w:p w14:paraId="443D44D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564847"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28EC03D2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tcBorders>
              <w:bottom w:val="single" w:sz="4" w:space="0" w:color="auto"/>
            </w:tcBorders>
            <w:shd w:val="clear" w:color="auto" w:fill="auto"/>
          </w:tcPr>
          <w:p w14:paraId="0C210D5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Prosocial behaviour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6B0AB59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14E4ADD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C7460">
              <w:rPr>
                <w:rFonts w:cs="Calibri"/>
                <w:sz w:val="18"/>
                <w:szCs w:val="18"/>
              </w:rPr>
              <w:t>53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3EE824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7.77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009925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8.00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</w:tcPr>
          <w:p w14:paraId="5A403A0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6CFEBBEA" w14:textId="77777777" w:rsidR="0049694E" w:rsidRPr="00DC21CD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0.23 (-0.71, 0.25)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37BE1A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.33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28C1E2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46CB1C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564847">
              <w:rPr>
                <w:rFonts w:cs="Calibri"/>
                <w:sz w:val="18"/>
                <w:szCs w:val="18"/>
              </w:rPr>
              <w:t>52</w:t>
            </w:r>
          </w:p>
        </w:tc>
      </w:tr>
      <w:tr w:rsidR="0049694E" w:rsidRPr="00191AD3" w14:paraId="25AA048A" w14:textId="77777777" w:rsidTr="00E75DBC">
        <w:trPr>
          <w:trHeight w:val="244"/>
        </w:trPr>
        <w:tc>
          <w:tcPr>
            <w:tcW w:w="1444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B4671" w14:textId="77777777" w:rsidR="0049694E" w:rsidRPr="00191AD3" w:rsidRDefault="0049694E" w:rsidP="004D0EF3">
            <w:pPr>
              <w:widowControl w:val="0"/>
              <w:rPr>
                <w:rFonts w:cs="Calibri"/>
                <w:b/>
                <w:bCs/>
                <w:sz w:val="18"/>
                <w:szCs w:val="18"/>
              </w:rPr>
            </w:pPr>
            <w:r w:rsidRPr="00191AD3">
              <w:rPr>
                <w:rFonts w:cs="Calibri"/>
                <w:b/>
                <w:bCs/>
                <w:sz w:val="18"/>
                <w:szCs w:val="20"/>
              </w:rPr>
              <w:t>PedsQL</w:t>
            </w:r>
          </w:p>
        </w:tc>
      </w:tr>
      <w:tr w:rsidR="0049694E" w:rsidRPr="00191AD3" w14:paraId="32E3EBA8" w14:textId="77777777" w:rsidTr="00E75DBC">
        <w:trPr>
          <w:trHeight w:val="242"/>
        </w:trPr>
        <w:tc>
          <w:tcPr>
            <w:tcW w:w="1444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64EA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Parent reported PedsQL</w:t>
            </w:r>
          </w:p>
        </w:tc>
      </w:tr>
      <w:tr w:rsidR="0049694E" w:rsidRPr="00191AD3" w14:paraId="0595F1CA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tcBorders>
              <w:top w:val="single" w:sz="4" w:space="0" w:color="auto"/>
            </w:tcBorders>
            <w:shd w:val="clear" w:color="auto" w:fill="auto"/>
          </w:tcPr>
          <w:p w14:paraId="6CD44C1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Total score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</w:tcPr>
          <w:p w14:paraId="27781A2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</w:tcPr>
          <w:p w14:paraId="4590E1B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2306AF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52.51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6839F9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61.72</w:t>
            </w: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14:paraId="328EC10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2990A4A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-9.21 (-13.31, -5.11)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D0881F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A6EB38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0.56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3EA10D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3E5E198F" w14:textId="77777777" w:rsidTr="00E75DBC">
        <w:trPr>
          <w:gridAfter w:val="1"/>
          <w:wAfter w:w="60" w:type="dxa"/>
          <w:trHeight w:val="501"/>
        </w:trPr>
        <w:tc>
          <w:tcPr>
            <w:tcW w:w="3462" w:type="dxa"/>
            <w:shd w:val="clear" w:color="auto" w:fill="auto"/>
          </w:tcPr>
          <w:p w14:paraId="64697D6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Physical health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auto"/>
          </w:tcPr>
          <w:p w14:paraId="3DFC493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129154F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shd w:val="clear" w:color="auto" w:fill="auto"/>
          </w:tcPr>
          <w:p w14:paraId="6C7551F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56.59</w:t>
            </w:r>
          </w:p>
        </w:tc>
        <w:tc>
          <w:tcPr>
            <w:tcW w:w="1417" w:type="dxa"/>
            <w:shd w:val="clear" w:color="auto" w:fill="auto"/>
          </w:tcPr>
          <w:p w14:paraId="6BD70A9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64.21</w:t>
            </w:r>
          </w:p>
        </w:tc>
        <w:tc>
          <w:tcPr>
            <w:tcW w:w="438" w:type="dxa"/>
            <w:shd w:val="clear" w:color="auto" w:fill="auto"/>
          </w:tcPr>
          <w:p w14:paraId="33BEE96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E0CC91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-7.62 (12.81, -2.42)</w:t>
            </w:r>
          </w:p>
        </w:tc>
        <w:tc>
          <w:tcPr>
            <w:tcW w:w="1134" w:type="dxa"/>
            <w:shd w:val="clear" w:color="auto" w:fill="auto"/>
          </w:tcPr>
          <w:p w14:paraId="0B8B6BC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.005**</w:t>
            </w:r>
          </w:p>
        </w:tc>
        <w:tc>
          <w:tcPr>
            <w:tcW w:w="850" w:type="dxa"/>
            <w:shd w:val="clear" w:color="auto" w:fill="auto"/>
          </w:tcPr>
          <w:p w14:paraId="7EB32EE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0.36</w:t>
            </w:r>
          </w:p>
        </w:tc>
        <w:tc>
          <w:tcPr>
            <w:tcW w:w="992" w:type="dxa"/>
            <w:shd w:val="clear" w:color="auto" w:fill="auto"/>
          </w:tcPr>
          <w:p w14:paraId="3B1C0E5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D96BE6"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24159CA5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3B075E8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Emotional functioning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24C1A01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33270CF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842B0"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shd w:val="clear" w:color="auto" w:fill="auto"/>
          </w:tcPr>
          <w:p w14:paraId="7C29103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40.63</w:t>
            </w:r>
          </w:p>
        </w:tc>
        <w:tc>
          <w:tcPr>
            <w:tcW w:w="1417" w:type="dxa"/>
            <w:shd w:val="clear" w:color="auto" w:fill="auto"/>
          </w:tcPr>
          <w:p w14:paraId="4E5FAF1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53.98</w:t>
            </w:r>
          </w:p>
        </w:tc>
        <w:tc>
          <w:tcPr>
            <w:tcW w:w="438" w:type="dxa"/>
            <w:shd w:val="clear" w:color="auto" w:fill="auto"/>
          </w:tcPr>
          <w:p w14:paraId="47CD370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6C43B4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-13.36 (-18.55, -8.17)</w:t>
            </w:r>
          </w:p>
        </w:tc>
        <w:tc>
          <w:tcPr>
            <w:tcW w:w="1134" w:type="dxa"/>
            <w:shd w:val="clear" w:color="auto" w:fill="auto"/>
          </w:tcPr>
          <w:p w14:paraId="51227CF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shd w:val="clear" w:color="auto" w:fill="auto"/>
          </w:tcPr>
          <w:p w14:paraId="3321D53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0.64</w:t>
            </w:r>
          </w:p>
        </w:tc>
        <w:tc>
          <w:tcPr>
            <w:tcW w:w="992" w:type="dxa"/>
            <w:shd w:val="clear" w:color="auto" w:fill="auto"/>
          </w:tcPr>
          <w:p w14:paraId="33FDA0F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D96BE6"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7B7AF26A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6C27292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Social functioning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3562946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21E35DE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842B0"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shd w:val="clear" w:color="auto" w:fill="auto"/>
          </w:tcPr>
          <w:p w14:paraId="2A971D4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65.00</w:t>
            </w:r>
          </w:p>
        </w:tc>
        <w:tc>
          <w:tcPr>
            <w:tcW w:w="1417" w:type="dxa"/>
            <w:shd w:val="clear" w:color="auto" w:fill="auto"/>
          </w:tcPr>
          <w:p w14:paraId="024AC78C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70.16</w:t>
            </w:r>
          </w:p>
        </w:tc>
        <w:tc>
          <w:tcPr>
            <w:tcW w:w="438" w:type="dxa"/>
            <w:shd w:val="clear" w:color="auto" w:fill="auto"/>
          </w:tcPr>
          <w:p w14:paraId="09D5F36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6FE81421" w14:textId="77777777" w:rsidR="0049694E" w:rsidRPr="00C04B76" w:rsidRDefault="0049694E" w:rsidP="004D0EF3">
            <w:pPr>
              <w:widowControl w:val="0"/>
              <w:rPr>
                <w:rFonts w:cs="Calibri"/>
                <w:sz w:val="18"/>
                <w:szCs w:val="18"/>
                <w:vertAlign w:val="superscript"/>
              </w:rPr>
            </w:pPr>
            <w:r>
              <w:rPr>
                <w:rFonts w:cs="Calibri"/>
                <w:sz w:val="18"/>
                <w:szCs w:val="18"/>
              </w:rPr>
              <w:t>-5.16 (-10.54, 0.23)</w:t>
            </w:r>
            <w:r>
              <w:rPr>
                <w:rFonts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3559390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.06*</w:t>
            </w:r>
          </w:p>
        </w:tc>
        <w:tc>
          <w:tcPr>
            <w:tcW w:w="850" w:type="dxa"/>
            <w:shd w:val="clear" w:color="auto" w:fill="auto"/>
          </w:tcPr>
          <w:p w14:paraId="3AEDA69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0.23</w:t>
            </w:r>
          </w:p>
        </w:tc>
        <w:tc>
          <w:tcPr>
            <w:tcW w:w="992" w:type="dxa"/>
            <w:shd w:val="clear" w:color="auto" w:fill="auto"/>
          </w:tcPr>
          <w:p w14:paraId="4A1DFCE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D96BE6"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27B777F3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36B2D2E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School functioning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2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0552C93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53FDBA7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842B0"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shd w:val="clear" w:color="auto" w:fill="auto"/>
          </w:tcPr>
          <w:p w14:paraId="47E63FC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47.81</w:t>
            </w:r>
          </w:p>
        </w:tc>
        <w:tc>
          <w:tcPr>
            <w:tcW w:w="1417" w:type="dxa"/>
            <w:shd w:val="clear" w:color="auto" w:fill="auto"/>
          </w:tcPr>
          <w:p w14:paraId="67291D5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58.52</w:t>
            </w:r>
          </w:p>
        </w:tc>
        <w:tc>
          <w:tcPr>
            <w:tcW w:w="438" w:type="dxa"/>
            <w:shd w:val="clear" w:color="auto" w:fill="auto"/>
          </w:tcPr>
          <w:p w14:paraId="2F56817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24B1B8A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-10.70 (-16.36, -5.04)</w:t>
            </w:r>
          </w:p>
        </w:tc>
        <w:tc>
          <w:tcPr>
            <w:tcW w:w="1134" w:type="dxa"/>
            <w:shd w:val="clear" w:color="auto" w:fill="auto"/>
          </w:tcPr>
          <w:p w14:paraId="5105B34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shd w:val="clear" w:color="auto" w:fill="auto"/>
          </w:tcPr>
          <w:p w14:paraId="62BAEDF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0.47</w:t>
            </w:r>
          </w:p>
        </w:tc>
        <w:tc>
          <w:tcPr>
            <w:tcW w:w="992" w:type="dxa"/>
            <w:shd w:val="clear" w:color="auto" w:fill="auto"/>
          </w:tcPr>
          <w:p w14:paraId="3847709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D96BE6"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7E8F330C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tcBorders>
              <w:bottom w:val="single" w:sz="4" w:space="0" w:color="auto"/>
            </w:tcBorders>
            <w:shd w:val="clear" w:color="auto" w:fill="auto"/>
          </w:tcPr>
          <w:p w14:paraId="44815B0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Psychosocial health</w:t>
            </w:r>
            <w:r w:rsidRPr="00191AD3">
              <w:rPr>
                <w:rFonts w:eastAsia="Times New Roman" w:cs="Calibr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318CF1E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0729222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6842B0">
              <w:rPr>
                <w:rFonts w:cs="Calibri"/>
                <w:sz w:val="18"/>
                <w:szCs w:val="18"/>
              </w:rPr>
              <w:t>64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00F257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50.99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01CA85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60.88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</w:tcPr>
          <w:p w14:paraId="1672B2E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494507B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-9.90 (-14.17, -5.62)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84647E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B425BB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BC6393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D96BE6">
              <w:rPr>
                <w:rFonts w:cs="Calibri"/>
                <w:sz w:val="18"/>
                <w:szCs w:val="18"/>
              </w:rPr>
              <w:t>63</w:t>
            </w:r>
          </w:p>
        </w:tc>
      </w:tr>
      <w:tr w:rsidR="0049694E" w:rsidRPr="00191AD3" w14:paraId="4716FF18" w14:textId="77777777" w:rsidTr="00E75DBC">
        <w:trPr>
          <w:trHeight w:val="242"/>
        </w:trPr>
        <w:tc>
          <w:tcPr>
            <w:tcW w:w="1444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A65BA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Self-reported PedsQL</w:t>
            </w:r>
          </w:p>
        </w:tc>
      </w:tr>
      <w:tr w:rsidR="0049694E" w:rsidRPr="00191AD3" w14:paraId="53040922" w14:textId="77777777" w:rsidTr="00E75DBC">
        <w:trPr>
          <w:gridAfter w:val="1"/>
          <w:wAfter w:w="60" w:type="dxa"/>
          <w:trHeight w:val="501"/>
        </w:trPr>
        <w:tc>
          <w:tcPr>
            <w:tcW w:w="3462" w:type="dxa"/>
            <w:tcBorders>
              <w:top w:val="single" w:sz="4" w:space="0" w:color="auto"/>
            </w:tcBorders>
            <w:shd w:val="clear" w:color="auto" w:fill="auto"/>
          </w:tcPr>
          <w:p w14:paraId="584504F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Total score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</w:tcPr>
          <w:p w14:paraId="6ADD9D3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</w:tcPr>
          <w:p w14:paraId="52E4A35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85A229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51.78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4ED84E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61.00</w:t>
            </w: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14:paraId="47102C1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5277711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-9.22 (-13.20, -5.23)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B39CB2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3329A0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0.61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74C3E6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57</w:t>
            </w:r>
          </w:p>
        </w:tc>
      </w:tr>
      <w:tr w:rsidR="0049694E" w:rsidRPr="00191AD3" w14:paraId="075B28D1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5CDF41E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Physical health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auto"/>
          </w:tcPr>
          <w:p w14:paraId="7BF031F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48BA35B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AA4755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2AAB648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57.06</w:t>
            </w:r>
          </w:p>
        </w:tc>
        <w:tc>
          <w:tcPr>
            <w:tcW w:w="1417" w:type="dxa"/>
            <w:shd w:val="clear" w:color="auto" w:fill="auto"/>
          </w:tcPr>
          <w:p w14:paraId="0C3D627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61.29</w:t>
            </w:r>
          </w:p>
        </w:tc>
        <w:tc>
          <w:tcPr>
            <w:tcW w:w="438" w:type="dxa"/>
            <w:shd w:val="clear" w:color="auto" w:fill="auto"/>
          </w:tcPr>
          <w:p w14:paraId="29F768F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1383921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-4.23 (-7.91, -0.54)</w:t>
            </w:r>
          </w:p>
        </w:tc>
        <w:tc>
          <w:tcPr>
            <w:tcW w:w="1134" w:type="dxa"/>
            <w:shd w:val="clear" w:color="auto" w:fill="auto"/>
          </w:tcPr>
          <w:p w14:paraId="39896B6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.01*</w:t>
            </w:r>
          </w:p>
        </w:tc>
        <w:tc>
          <w:tcPr>
            <w:tcW w:w="850" w:type="dxa"/>
            <w:shd w:val="clear" w:color="auto" w:fill="auto"/>
          </w:tcPr>
          <w:p w14:paraId="67EB2F5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0.56</w:t>
            </w:r>
          </w:p>
        </w:tc>
        <w:tc>
          <w:tcPr>
            <w:tcW w:w="992" w:type="dxa"/>
            <w:shd w:val="clear" w:color="auto" w:fill="auto"/>
          </w:tcPr>
          <w:p w14:paraId="4483979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352DCF">
              <w:rPr>
                <w:rFonts w:cs="Calibri"/>
                <w:sz w:val="18"/>
                <w:szCs w:val="18"/>
              </w:rPr>
              <w:t>57</w:t>
            </w:r>
          </w:p>
        </w:tc>
      </w:tr>
      <w:tr w:rsidR="0049694E" w:rsidRPr="00191AD3" w14:paraId="2413F409" w14:textId="77777777" w:rsidTr="00E75DBC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4F398CC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Emotional functioning</w:t>
            </w:r>
            <w:r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6DDB7B1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180F4E9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AA4755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1E47F51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41.12</w:t>
            </w:r>
          </w:p>
        </w:tc>
        <w:tc>
          <w:tcPr>
            <w:tcW w:w="1417" w:type="dxa"/>
            <w:shd w:val="clear" w:color="auto" w:fill="auto"/>
          </w:tcPr>
          <w:p w14:paraId="499155B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55.09</w:t>
            </w:r>
          </w:p>
        </w:tc>
        <w:tc>
          <w:tcPr>
            <w:tcW w:w="438" w:type="dxa"/>
            <w:shd w:val="clear" w:color="auto" w:fill="auto"/>
          </w:tcPr>
          <w:p w14:paraId="6791D3F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607ED64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-13.97 (-19.37, -8.57)</w:t>
            </w:r>
          </w:p>
        </w:tc>
        <w:tc>
          <w:tcPr>
            <w:tcW w:w="1134" w:type="dxa"/>
            <w:shd w:val="clear" w:color="auto" w:fill="auto"/>
          </w:tcPr>
          <w:p w14:paraId="7CEEFFD6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&lt;/001***</w:t>
            </w:r>
          </w:p>
        </w:tc>
        <w:tc>
          <w:tcPr>
            <w:tcW w:w="850" w:type="dxa"/>
            <w:shd w:val="clear" w:color="auto" w:fill="auto"/>
          </w:tcPr>
          <w:p w14:paraId="77D9AEB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0.68</w:t>
            </w:r>
          </w:p>
        </w:tc>
        <w:tc>
          <w:tcPr>
            <w:tcW w:w="992" w:type="dxa"/>
            <w:shd w:val="clear" w:color="auto" w:fill="auto"/>
          </w:tcPr>
          <w:p w14:paraId="7510E45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352DCF">
              <w:rPr>
                <w:rFonts w:cs="Calibri"/>
                <w:sz w:val="18"/>
                <w:szCs w:val="18"/>
              </w:rPr>
              <w:t>57</w:t>
            </w:r>
          </w:p>
        </w:tc>
      </w:tr>
      <w:tr w:rsidR="0049694E" w:rsidRPr="00191AD3" w14:paraId="03DE9A67" w14:textId="77777777" w:rsidTr="00E75DBC">
        <w:trPr>
          <w:gridAfter w:val="1"/>
          <w:wAfter w:w="60" w:type="dxa"/>
          <w:trHeight w:val="501"/>
        </w:trPr>
        <w:tc>
          <w:tcPr>
            <w:tcW w:w="3462" w:type="dxa"/>
            <w:shd w:val="clear" w:color="auto" w:fill="auto"/>
          </w:tcPr>
          <w:p w14:paraId="2C85B372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Social functioning</w:t>
            </w:r>
            <w:r w:rsidRPr="00191AD3">
              <w:rPr>
                <w:rFonts w:cs="Calibri"/>
                <w:sz w:val="18"/>
                <w:szCs w:val="20"/>
                <w:vertAlign w:val="superscript"/>
              </w:rPr>
              <w:t>1</w:t>
            </w:r>
            <w:r w:rsidRPr="00191AD3">
              <w:rPr>
                <w:rFonts w:cs="Calibri"/>
                <w:sz w:val="18"/>
                <w:szCs w:val="20"/>
              </w:rPr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14:paraId="2041DC6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19B139E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AA4755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3F072EA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63.10</w:t>
            </w:r>
          </w:p>
        </w:tc>
        <w:tc>
          <w:tcPr>
            <w:tcW w:w="1417" w:type="dxa"/>
            <w:shd w:val="clear" w:color="auto" w:fill="auto"/>
          </w:tcPr>
          <w:p w14:paraId="1194BCE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69.48</w:t>
            </w:r>
          </w:p>
        </w:tc>
        <w:tc>
          <w:tcPr>
            <w:tcW w:w="438" w:type="dxa"/>
            <w:shd w:val="clear" w:color="auto" w:fill="auto"/>
          </w:tcPr>
          <w:p w14:paraId="12204277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7AA2807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-6.38 (-11.60, -1.16)</w:t>
            </w:r>
          </w:p>
        </w:tc>
        <w:tc>
          <w:tcPr>
            <w:tcW w:w="1134" w:type="dxa"/>
            <w:shd w:val="clear" w:color="auto" w:fill="auto"/>
          </w:tcPr>
          <w:p w14:paraId="4726EF4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.01*</w:t>
            </w:r>
          </w:p>
        </w:tc>
        <w:tc>
          <w:tcPr>
            <w:tcW w:w="850" w:type="dxa"/>
            <w:shd w:val="clear" w:color="auto" w:fill="auto"/>
          </w:tcPr>
          <w:p w14:paraId="3BB7654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0.32</w:t>
            </w:r>
          </w:p>
        </w:tc>
        <w:tc>
          <w:tcPr>
            <w:tcW w:w="992" w:type="dxa"/>
            <w:shd w:val="clear" w:color="auto" w:fill="auto"/>
          </w:tcPr>
          <w:p w14:paraId="05B4CB0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352DCF">
              <w:rPr>
                <w:rFonts w:cs="Calibri"/>
                <w:sz w:val="18"/>
                <w:szCs w:val="18"/>
              </w:rPr>
              <w:t>57</w:t>
            </w:r>
          </w:p>
        </w:tc>
      </w:tr>
      <w:tr w:rsidR="0049694E" w:rsidRPr="00191AD3" w14:paraId="67C613FB" w14:textId="77777777" w:rsidTr="0049694E">
        <w:trPr>
          <w:gridAfter w:val="1"/>
          <w:wAfter w:w="60" w:type="dxa"/>
          <w:trHeight w:val="485"/>
        </w:trPr>
        <w:tc>
          <w:tcPr>
            <w:tcW w:w="3462" w:type="dxa"/>
            <w:shd w:val="clear" w:color="auto" w:fill="auto"/>
          </w:tcPr>
          <w:p w14:paraId="0DD60B62" w14:textId="77777777" w:rsidR="0049694E" w:rsidRPr="00CF3C20" w:rsidRDefault="0049694E" w:rsidP="004D0EF3">
            <w:pPr>
              <w:widowControl w:val="0"/>
              <w:rPr>
                <w:rFonts w:cs="Calibri"/>
                <w:sz w:val="18"/>
                <w:szCs w:val="20"/>
                <w:vertAlign w:val="superscript"/>
              </w:rPr>
            </w:pPr>
            <w:r w:rsidRPr="00191AD3">
              <w:rPr>
                <w:rFonts w:cs="Calibri"/>
                <w:sz w:val="18"/>
                <w:szCs w:val="20"/>
              </w:rPr>
              <w:lastRenderedPageBreak/>
              <w:t>School functioning</w:t>
            </w:r>
            <w:r>
              <w:rPr>
                <w:rFonts w:cs="Calibri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auto"/>
          </w:tcPr>
          <w:p w14:paraId="677F5749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14:paraId="1B447D90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AA4755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2D91C253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46.12</w:t>
            </w:r>
          </w:p>
        </w:tc>
        <w:tc>
          <w:tcPr>
            <w:tcW w:w="1417" w:type="dxa"/>
            <w:shd w:val="clear" w:color="auto" w:fill="auto"/>
          </w:tcPr>
          <w:p w14:paraId="4BD8A8C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57.59</w:t>
            </w:r>
          </w:p>
        </w:tc>
        <w:tc>
          <w:tcPr>
            <w:tcW w:w="438" w:type="dxa"/>
            <w:shd w:val="clear" w:color="auto" w:fill="auto"/>
          </w:tcPr>
          <w:p w14:paraId="51D047E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3E62CEF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-11.47 (-17.86, -5.07)</w:t>
            </w:r>
          </w:p>
        </w:tc>
        <w:tc>
          <w:tcPr>
            <w:tcW w:w="1134" w:type="dxa"/>
            <w:shd w:val="clear" w:color="auto" w:fill="auto"/>
          </w:tcPr>
          <w:p w14:paraId="6FABC5F4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shd w:val="clear" w:color="auto" w:fill="auto"/>
          </w:tcPr>
          <w:p w14:paraId="2BD6201F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0.47</w:t>
            </w:r>
          </w:p>
        </w:tc>
        <w:tc>
          <w:tcPr>
            <w:tcW w:w="992" w:type="dxa"/>
            <w:shd w:val="clear" w:color="auto" w:fill="auto"/>
          </w:tcPr>
          <w:p w14:paraId="509B101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352DCF">
              <w:rPr>
                <w:rFonts w:cs="Calibri"/>
                <w:sz w:val="18"/>
                <w:szCs w:val="18"/>
              </w:rPr>
              <w:t>57</w:t>
            </w:r>
          </w:p>
        </w:tc>
      </w:tr>
      <w:tr w:rsidR="0049694E" w:rsidRPr="00191AD3" w14:paraId="53D18490" w14:textId="77777777" w:rsidTr="0049694E">
        <w:trPr>
          <w:gridAfter w:val="1"/>
          <w:wAfter w:w="60" w:type="dxa"/>
          <w:trHeight w:val="485"/>
        </w:trPr>
        <w:tc>
          <w:tcPr>
            <w:tcW w:w="3462" w:type="dxa"/>
            <w:tcBorders>
              <w:bottom w:val="single" w:sz="4" w:space="0" w:color="auto"/>
            </w:tcBorders>
            <w:shd w:val="clear" w:color="auto" w:fill="auto"/>
          </w:tcPr>
          <w:p w14:paraId="34F97028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20"/>
              </w:rPr>
            </w:pPr>
            <w:r w:rsidRPr="00191AD3">
              <w:rPr>
                <w:rFonts w:cs="Calibri"/>
                <w:sz w:val="18"/>
                <w:szCs w:val="20"/>
              </w:rPr>
              <w:t>Psychosocial health</w:t>
            </w:r>
            <w:r>
              <w:rPr>
                <w:rFonts w:cs="Calibri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60507E8E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191AD3">
              <w:rPr>
                <w:rFonts w:cs="Calibri"/>
                <w:sz w:val="18"/>
                <w:szCs w:val="18"/>
              </w:rPr>
              <w:t>Mean (</w:t>
            </w:r>
            <w:proofErr w:type="spellStart"/>
            <w:r w:rsidRPr="00191AD3">
              <w:rPr>
                <w:rFonts w:cs="Calibri"/>
                <w:sz w:val="18"/>
                <w:szCs w:val="18"/>
              </w:rPr>
              <w:t>sd</w:t>
            </w:r>
            <w:proofErr w:type="spellEnd"/>
            <w:r w:rsidRPr="00191AD3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0B13E721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AA4755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59692C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50.11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C8A12E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60.90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</w:tcPr>
          <w:p w14:paraId="6803A7EA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6F4DBC3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-10.78 (-15.45, -6.11)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43A354B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&lt;.001***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181B316D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0.61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643D865" w14:textId="77777777" w:rsidR="0049694E" w:rsidRPr="00191AD3" w:rsidRDefault="0049694E" w:rsidP="004D0EF3">
            <w:pPr>
              <w:widowControl w:val="0"/>
              <w:rPr>
                <w:rFonts w:cs="Calibri"/>
                <w:sz w:val="18"/>
                <w:szCs w:val="18"/>
              </w:rPr>
            </w:pPr>
            <w:r w:rsidRPr="00352DCF">
              <w:rPr>
                <w:rFonts w:cs="Calibri"/>
                <w:sz w:val="18"/>
                <w:szCs w:val="18"/>
              </w:rPr>
              <w:t>57</w:t>
            </w:r>
          </w:p>
        </w:tc>
      </w:tr>
    </w:tbl>
    <w:p w14:paraId="4114EC03" w14:textId="77777777" w:rsidR="0049694E" w:rsidRPr="00191AD3" w:rsidRDefault="0049694E" w:rsidP="004D0EF3">
      <w:pPr>
        <w:widowControl w:val="0"/>
        <w:spacing w:after="0" w:line="240" w:lineRule="auto"/>
        <w:rPr>
          <w:rFonts w:eastAsia="Times New Roman" w:cs="Calibri"/>
          <w:sz w:val="16"/>
          <w:szCs w:val="16"/>
        </w:rPr>
      </w:pPr>
      <w:proofErr w:type="spellStart"/>
      <w:r w:rsidRPr="00191AD3">
        <w:rPr>
          <w:rFonts w:eastAsia="Times New Roman" w:cs="Calibri"/>
          <w:sz w:val="16"/>
          <w:szCs w:val="16"/>
        </w:rPr>
        <w:t>PedsQL</w:t>
      </w:r>
      <w:proofErr w:type="spellEnd"/>
      <w:r w:rsidRPr="00191AD3">
        <w:rPr>
          <w:rFonts w:eastAsia="Times New Roman" w:cs="Calibri"/>
          <w:sz w:val="16"/>
          <w:szCs w:val="16"/>
        </w:rPr>
        <w:t xml:space="preserve">, </w:t>
      </w:r>
      <w:proofErr w:type="spellStart"/>
      <w:r w:rsidRPr="00191AD3">
        <w:rPr>
          <w:rFonts w:eastAsia="Times New Roman" w:cs="Calibri"/>
          <w:sz w:val="16"/>
          <w:szCs w:val="16"/>
        </w:rPr>
        <w:t>Pediatric</w:t>
      </w:r>
      <w:proofErr w:type="spellEnd"/>
      <w:r w:rsidRPr="00191AD3">
        <w:rPr>
          <w:rFonts w:eastAsia="Times New Roman" w:cs="Calibri"/>
          <w:sz w:val="16"/>
          <w:szCs w:val="16"/>
        </w:rPr>
        <w:t xml:space="preserve"> Quality of Life Inventory; PHQ-9, Patient Health Questionnaire; GAD-7, Generalized Anxiety Disorder</w:t>
      </w:r>
      <w:r w:rsidRPr="00191AD3">
        <w:rPr>
          <w:rFonts w:eastAsia="Times New Roman" w:cs="Calibri"/>
          <w:sz w:val="16"/>
          <w:szCs w:val="16"/>
        </w:rPr>
        <w:br/>
        <w:t>Means (M), SDs, 95% CIs around the mean difference and effect sizes (d) are shown for all data</w:t>
      </w:r>
    </w:p>
    <w:p w14:paraId="5AAF0B7A" w14:textId="77777777" w:rsidR="0049694E" w:rsidRPr="00191AD3" w:rsidRDefault="0049694E" w:rsidP="004D0EF3">
      <w:pPr>
        <w:widowControl w:val="0"/>
        <w:spacing w:after="0" w:line="240" w:lineRule="auto"/>
        <w:rPr>
          <w:rFonts w:eastAsia="Times New Roman" w:cs="Calibri"/>
          <w:sz w:val="16"/>
          <w:szCs w:val="16"/>
        </w:rPr>
      </w:pPr>
      <w:r w:rsidRPr="00191AD3">
        <w:rPr>
          <w:rFonts w:eastAsia="Times New Roman" w:cs="Calibri"/>
          <w:sz w:val="16"/>
          <w:szCs w:val="16"/>
        </w:rPr>
        <w:t>*p&lt;0.05, **p&lt;0.01, ***p&lt;0.001</w:t>
      </w:r>
    </w:p>
    <w:p w14:paraId="08581FBD" w14:textId="77777777" w:rsidR="0049694E" w:rsidRPr="00191AD3" w:rsidRDefault="0049694E" w:rsidP="004D0EF3">
      <w:pPr>
        <w:widowControl w:val="0"/>
        <w:spacing w:after="0" w:line="240" w:lineRule="auto"/>
        <w:rPr>
          <w:rFonts w:eastAsia="Times New Roman" w:cs="Calibri"/>
          <w:sz w:val="16"/>
          <w:szCs w:val="16"/>
        </w:rPr>
      </w:pPr>
      <w:r w:rsidRPr="00191AD3">
        <w:rPr>
          <w:rFonts w:eastAsia="Times New Roman" w:cs="Calibri"/>
          <w:sz w:val="16"/>
          <w:szCs w:val="16"/>
          <w:vertAlign w:val="superscript"/>
        </w:rPr>
        <w:t>1</w:t>
      </w:r>
      <w:r w:rsidRPr="00191AD3">
        <w:rPr>
          <w:rFonts w:eastAsia="Times New Roman" w:cs="Calibri"/>
          <w:sz w:val="16"/>
          <w:szCs w:val="16"/>
        </w:rPr>
        <w:t xml:space="preserve"> p values for paired t-tests are shown for parametric data</w:t>
      </w:r>
    </w:p>
    <w:p w14:paraId="37C65606" w14:textId="77777777" w:rsidR="0049694E" w:rsidRPr="00191AD3" w:rsidRDefault="0049694E" w:rsidP="004D0EF3">
      <w:pPr>
        <w:widowControl w:val="0"/>
        <w:spacing w:after="0" w:line="240" w:lineRule="auto"/>
        <w:rPr>
          <w:rFonts w:eastAsia="Times New Roman" w:cs="Calibri"/>
          <w:sz w:val="16"/>
          <w:szCs w:val="16"/>
        </w:rPr>
      </w:pPr>
      <w:r w:rsidRPr="00191AD3">
        <w:rPr>
          <w:rFonts w:eastAsia="Times New Roman" w:cs="Calibri"/>
          <w:sz w:val="16"/>
          <w:szCs w:val="16"/>
          <w:vertAlign w:val="superscript"/>
        </w:rPr>
        <w:t>2</w:t>
      </w:r>
      <w:r w:rsidRPr="00191AD3">
        <w:rPr>
          <w:rFonts w:eastAsia="Times New Roman" w:cs="Calibri"/>
          <w:sz w:val="16"/>
          <w:szCs w:val="16"/>
        </w:rPr>
        <w:t xml:space="preserve"> p values for </w:t>
      </w:r>
      <w:proofErr w:type="spellStart"/>
      <w:r w:rsidRPr="00191AD3">
        <w:rPr>
          <w:rFonts w:eastAsia="Times New Roman" w:cs="Calibri"/>
          <w:sz w:val="16"/>
          <w:szCs w:val="16"/>
        </w:rPr>
        <w:t>Wilcooxen</w:t>
      </w:r>
      <w:proofErr w:type="spellEnd"/>
      <w:r w:rsidRPr="00191AD3">
        <w:rPr>
          <w:rFonts w:eastAsia="Times New Roman" w:cs="Calibri"/>
          <w:sz w:val="16"/>
          <w:szCs w:val="16"/>
        </w:rPr>
        <w:t xml:space="preserve"> signed rank tests are shown for non-parametric data</w:t>
      </w:r>
    </w:p>
    <w:p w14:paraId="4EDEFF24" w14:textId="77777777" w:rsidR="0049694E" w:rsidRPr="00191AD3" w:rsidRDefault="0049694E" w:rsidP="004D0EF3">
      <w:pPr>
        <w:widowControl w:val="0"/>
        <w:spacing w:after="0" w:line="240" w:lineRule="auto"/>
        <w:rPr>
          <w:rFonts w:cs="Calibri"/>
          <w:sz w:val="22"/>
          <w:szCs w:val="22"/>
          <w:highlight w:val="yellow"/>
        </w:rPr>
      </w:pPr>
      <w:proofErr w:type="spellStart"/>
      <w:r w:rsidRPr="00191AD3">
        <w:rPr>
          <w:rFonts w:eastAsia="Times New Roman" w:cs="Calibri"/>
          <w:sz w:val="16"/>
          <w:szCs w:val="16"/>
          <w:vertAlign w:val="superscript"/>
        </w:rPr>
        <w:t>a</w:t>
      </w:r>
      <w:r w:rsidRPr="00191AD3">
        <w:rPr>
          <w:rFonts w:eastAsia="Times New Roman" w:cs="Calibri"/>
          <w:sz w:val="16"/>
          <w:szCs w:val="16"/>
        </w:rPr>
        <w:t>Confidence</w:t>
      </w:r>
      <w:proofErr w:type="spellEnd"/>
      <w:r w:rsidRPr="00191AD3">
        <w:rPr>
          <w:rFonts w:eastAsia="Times New Roman" w:cs="Calibri"/>
          <w:sz w:val="16"/>
          <w:szCs w:val="16"/>
        </w:rPr>
        <w:t xml:space="preserve"> intervals pass through 0 and therefore not significant</w:t>
      </w:r>
    </w:p>
    <w:sectPr w:rsidR="0049694E" w:rsidRPr="00191AD3" w:rsidSect="007E4C6F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37E"/>
    <w:multiLevelType w:val="hybridMultilevel"/>
    <w:tmpl w:val="4E5A4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13D70"/>
    <w:multiLevelType w:val="hybridMultilevel"/>
    <w:tmpl w:val="59D46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1E2F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1477F"/>
    <w:multiLevelType w:val="hybridMultilevel"/>
    <w:tmpl w:val="98FA26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90735"/>
    <w:multiLevelType w:val="hybridMultilevel"/>
    <w:tmpl w:val="F7BC9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84395"/>
    <w:multiLevelType w:val="hybridMultilevel"/>
    <w:tmpl w:val="8B942F80"/>
    <w:lvl w:ilvl="0" w:tplc="D188CB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6743B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0049D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A2CCF"/>
    <w:multiLevelType w:val="hybridMultilevel"/>
    <w:tmpl w:val="8432D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14841"/>
    <w:multiLevelType w:val="hybridMultilevel"/>
    <w:tmpl w:val="00865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6B0"/>
    <w:multiLevelType w:val="hybridMultilevel"/>
    <w:tmpl w:val="64940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E96882"/>
    <w:multiLevelType w:val="hybridMultilevel"/>
    <w:tmpl w:val="E04A0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81F30"/>
    <w:multiLevelType w:val="hybridMultilevel"/>
    <w:tmpl w:val="8BA6CBAE"/>
    <w:lvl w:ilvl="0" w:tplc="61AA2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F7673"/>
    <w:multiLevelType w:val="hybridMultilevel"/>
    <w:tmpl w:val="FFFAB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46072"/>
    <w:multiLevelType w:val="hybridMultilevel"/>
    <w:tmpl w:val="1972AB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225E8"/>
    <w:multiLevelType w:val="hybridMultilevel"/>
    <w:tmpl w:val="AEE29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15"/>
  </w:num>
  <w:num w:numId="10">
    <w:abstractNumId w:val="4"/>
  </w:num>
  <w:num w:numId="11">
    <w:abstractNumId w:val="11"/>
  </w:num>
  <w:num w:numId="12">
    <w:abstractNumId w:val="12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FE"/>
    <w:rsid w:val="00067042"/>
    <w:rsid w:val="000C187C"/>
    <w:rsid w:val="000D2909"/>
    <w:rsid w:val="000D46FC"/>
    <w:rsid w:val="00123008"/>
    <w:rsid w:val="00132818"/>
    <w:rsid w:val="00152F24"/>
    <w:rsid w:val="00182CCF"/>
    <w:rsid w:val="00183E9E"/>
    <w:rsid w:val="001A3162"/>
    <w:rsid w:val="001F3B94"/>
    <w:rsid w:val="00284CE2"/>
    <w:rsid w:val="002B0272"/>
    <w:rsid w:val="002D6F45"/>
    <w:rsid w:val="002F55D9"/>
    <w:rsid w:val="00343A56"/>
    <w:rsid w:val="00380925"/>
    <w:rsid w:val="003C5FC4"/>
    <w:rsid w:val="003F0C8E"/>
    <w:rsid w:val="004309CC"/>
    <w:rsid w:val="00443082"/>
    <w:rsid w:val="0045229B"/>
    <w:rsid w:val="0049694E"/>
    <w:rsid w:val="004A7D47"/>
    <w:rsid w:val="004B250B"/>
    <w:rsid w:val="004D0EF3"/>
    <w:rsid w:val="005626B3"/>
    <w:rsid w:val="00594E1C"/>
    <w:rsid w:val="005A434D"/>
    <w:rsid w:val="005E6CF7"/>
    <w:rsid w:val="0060500B"/>
    <w:rsid w:val="00652D22"/>
    <w:rsid w:val="00661989"/>
    <w:rsid w:val="006825E5"/>
    <w:rsid w:val="006B2E54"/>
    <w:rsid w:val="006F70EB"/>
    <w:rsid w:val="0072392F"/>
    <w:rsid w:val="00763EEC"/>
    <w:rsid w:val="00792C20"/>
    <w:rsid w:val="00794AC2"/>
    <w:rsid w:val="007E4C6F"/>
    <w:rsid w:val="007E6511"/>
    <w:rsid w:val="007F6DEE"/>
    <w:rsid w:val="00895358"/>
    <w:rsid w:val="009770E5"/>
    <w:rsid w:val="00992B98"/>
    <w:rsid w:val="009A5DFE"/>
    <w:rsid w:val="009D46AC"/>
    <w:rsid w:val="009F2470"/>
    <w:rsid w:val="00A05FDE"/>
    <w:rsid w:val="00A15F93"/>
    <w:rsid w:val="00A34A71"/>
    <w:rsid w:val="00A40EF4"/>
    <w:rsid w:val="00B15A28"/>
    <w:rsid w:val="00B2225D"/>
    <w:rsid w:val="00B35E0D"/>
    <w:rsid w:val="00B40612"/>
    <w:rsid w:val="00C032AA"/>
    <w:rsid w:val="00C03DB5"/>
    <w:rsid w:val="00C16B5D"/>
    <w:rsid w:val="00C90EDE"/>
    <w:rsid w:val="00D333D6"/>
    <w:rsid w:val="00D81018"/>
    <w:rsid w:val="00D948B9"/>
    <w:rsid w:val="00DA5DBD"/>
    <w:rsid w:val="00DF2BD7"/>
    <w:rsid w:val="00E3599E"/>
    <w:rsid w:val="00F12FCE"/>
    <w:rsid w:val="00F21C5F"/>
    <w:rsid w:val="00F30190"/>
    <w:rsid w:val="00F34C27"/>
    <w:rsid w:val="00F63AC0"/>
    <w:rsid w:val="00F95E96"/>
    <w:rsid w:val="00F95F21"/>
    <w:rsid w:val="00FB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1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Roach, Anna</dc:creator>
  <cp:lastModifiedBy>Llorente, Joan</cp:lastModifiedBy>
  <cp:revision>2</cp:revision>
  <dcterms:created xsi:type="dcterms:W3CDTF">2025-04-02T01:58:00Z</dcterms:created>
  <dcterms:modified xsi:type="dcterms:W3CDTF">2025-04-02T01:58:00Z</dcterms:modified>
</cp:coreProperties>
</file>