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05FC" w14:textId="77777777" w:rsidR="00A335DA" w:rsidRPr="008230D9" w:rsidRDefault="00A335DA" w:rsidP="00A335DA">
      <w:pPr>
        <w:rPr>
          <w:rFonts w:cstheme="minorHAnsi"/>
          <w:sz w:val="28"/>
          <w:szCs w:val="28"/>
          <w:lang w:val="en-GB"/>
        </w:rPr>
      </w:pPr>
      <w:r w:rsidRPr="008230D9">
        <w:rPr>
          <w:rFonts w:cstheme="minorHAnsi"/>
          <w:sz w:val="28"/>
          <w:szCs w:val="28"/>
          <w:lang w:val="en-GB"/>
        </w:rPr>
        <w:t>Total healthcare costs of deinstitutionalized long-term care provision in the Netherlands: an instrumental variable analysis</w:t>
      </w:r>
    </w:p>
    <w:p w14:paraId="22EF9EC6" w14:textId="77777777" w:rsidR="00A335DA" w:rsidRPr="00CC277F" w:rsidRDefault="00A335DA" w:rsidP="00A335DA">
      <w:pPr>
        <w:rPr>
          <w:rFonts w:cstheme="minorHAnsi"/>
          <w:b/>
          <w:bCs/>
          <w:sz w:val="24"/>
          <w:szCs w:val="24"/>
          <w:lang w:val="en-GB"/>
        </w:rPr>
      </w:pPr>
      <w:r w:rsidRPr="00CC277F">
        <w:rPr>
          <w:rFonts w:cstheme="minorHAnsi"/>
          <w:b/>
          <w:bCs/>
          <w:sz w:val="24"/>
          <w:szCs w:val="24"/>
          <w:lang w:val="en-GB"/>
        </w:rPr>
        <w:t>Author information</w:t>
      </w:r>
    </w:p>
    <w:p w14:paraId="5DAAD61D" w14:textId="77777777" w:rsidR="00A335DA" w:rsidRPr="00CC277F" w:rsidRDefault="00A335DA" w:rsidP="00A335DA">
      <w:pPr>
        <w:pStyle w:val="Geenafstand"/>
        <w:rPr>
          <w:rFonts w:cstheme="minorHAnsi"/>
          <w:vertAlign w:val="superscript"/>
          <w:lang w:val="en-GB"/>
        </w:rPr>
      </w:pPr>
      <w:r w:rsidRPr="00CC277F">
        <w:rPr>
          <w:rFonts w:cstheme="minorHAnsi"/>
          <w:lang w:val="en-GB"/>
        </w:rPr>
        <w:t>1.Erik M.E. Wackers (Corresponding author)</w:t>
      </w:r>
      <w:r w:rsidRPr="00CC277F">
        <w:rPr>
          <w:rFonts w:cstheme="minorHAnsi"/>
          <w:vertAlign w:val="superscript"/>
          <w:lang w:val="en-GB"/>
        </w:rPr>
        <w:t>1</w:t>
      </w:r>
    </w:p>
    <w:p w14:paraId="7DE4FB9C" w14:textId="77777777" w:rsidR="00A335DA" w:rsidRPr="00863DED" w:rsidRDefault="00A335DA" w:rsidP="00A335DA">
      <w:pPr>
        <w:pStyle w:val="Geenafstand"/>
        <w:rPr>
          <w:rFonts w:cstheme="minorHAnsi"/>
          <w:lang w:val="en-GB"/>
        </w:rPr>
      </w:pPr>
      <w:r w:rsidRPr="00863DED">
        <w:rPr>
          <w:rFonts w:cstheme="minorHAnsi"/>
          <w:lang w:val="en-GB"/>
        </w:rPr>
        <w:t>Email: Erik.Wackers@radboudumc.nl</w:t>
      </w:r>
      <w:r w:rsidRPr="00863DED">
        <w:rPr>
          <w:rFonts w:cstheme="minorHAnsi"/>
          <w:lang w:val="en-GB"/>
        </w:rPr>
        <w:tab/>
      </w:r>
    </w:p>
    <w:p w14:paraId="54959126" w14:textId="77777777" w:rsidR="00A335DA" w:rsidRDefault="00A335DA" w:rsidP="00A335DA">
      <w:pPr>
        <w:pStyle w:val="Geenafstand"/>
        <w:rPr>
          <w:rFonts w:cstheme="minorHAnsi"/>
          <w:lang w:val="en-GB"/>
        </w:rPr>
      </w:pPr>
    </w:p>
    <w:p w14:paraId="08EE33DA" w14:textId="77777777" w:rsidR="00A335DA" w:rsidRPr="00A335DA" w:rsidRDefault="00A335DA" w:rsidP="00A335DA">
      <w:pPr>
        <w:pStyle w:val="Geenafstand"/>
        <w:rPr>
          <w:rFonts w:cstheme="minorHAnsi"/>
          <w:vertAlign w:val="superscript"/>
        </w:rPr>
      </w:pPr>
      <w:r w:rsidRPr="00A335DA">
        <w:rPr>
          <w:rFonts w:cstheme="minorHAnsi"/>
        </w:rPr>
        <w:t>2. Florien M. Kruse</w:t>
      </w:r>
      <w:r w:rsidRPr="00A335DA">
        <w:rPr>
          <w:rFonts w:cstheme="minorHAnsi"/>
          <w:vertAlign w:val="superscript"/>
        </w:rPr>
        <w:t>1,2</w:t>
      </w:r>
    </w:p>
    <w:p w14:paraId="3547EBE4" w14:textId="77777777" w:rsidR="00A335DA" w:rsidRPr="00A335DA" w:rsidRDefault="00A335DA" w:rsidP="00A335DA">
      <w:pPr>
        <w:pStyle w:val="Geenafstand"/>
        <w:rPr>
          <w:rFonts w:cstheme="minorHAnsi"/>
        </w:rPr>
      </w:pPr>
    </w:p>
    <w:p w14:paraId="23315E6D" w14:textId="77777777" w:rsidR="00A335DA" w:rsidRPr="00863DED" w:rsidRDefault="00A335DA" w:rsidP="00A335DA">
      <w:pPr>
        <w:pStyle w:val="Geenafstand"/>
        <w:rPr>
          <w:rFonts w:cstheme="minorHAnsi"/>
          <w:vertAlign w:val="superscript"/>
        </w:rPr>
      </w:pPr>
      <w:r w:rsidRPr="00863DED">
        <w:rPr>
          <w:rFonts w:cstheme="minorHAnsi"/>
        </w:rPr>
        <w:t>3.Bart (H.) J.J.M. Berden</w:t>
      </w:r>
      <w:r w:rsidRPr="00863DED">
        <w:rPr>
          <w:rFonts w:cstheme="minorHAnsi"/>
          <w:vertAlign w:val="superscript"/>
        </w:rPr>
        <w:t>1</w:t>
      </w:r>
    </w:p>
    <w:p w14:paraId="380031D9" w14:textId="77777777" w:rsidR="00A335DA" w:rsidRPr="008230D9" w:rsidRDefault="00A335DA" w:rsidP="00A335DA">
      <w:pPr>
        <w:pStyle w:val="Geenafstand"/>
        <w:rPr>
          <w:rFonts w:cstheme="minorHAnsi"/>
        </w:rPr>
      </w:pPr>
    </w:p>
    <w:p w14:paraId="7A8518C9" w14:textId="77777777" w:rsidR="00A335DA" w:rsidRPr="00A335DA" w:rsidRDefault="00A335DA" w:rsidP="00A335DA">
      <w:pPr>
        <w:pStyle w:val="Geenafstand"/>
        <w:rPr>
          <w:rFonts w:cstheme="minorHAnsi"/>
          <w:vertAlign w:val="superscript"/>
        </w:rPr>
      </w:pPr>
      <w:r w:rsidRPr="00A335DA">
        <w:rPr>
          <w:rFonts w:cstheme="minorHAnsi"/>
        </w:rPr>
        <w:t>4.Simone A. van Dulmen</w:t>
      </w:r>
      <w:r w:rsidRPr="00A335DA">
        <w:rPr>
          <w:rFonts w:cstheme="minorHAnsi"/>
          <w:vertAlign w:val="superscript"/>
        </w:rPr>
        <w:t>1</w:t>
      </w:r>
    </w:p>
    <w:p w14:paraId="5F14D7BF" w14:textId="77777777" w:rsidR="00A335DA" w:rsidRPr="00A335DA" w:rsidRDefault="00A335DA" w:rsidP="00A335DA">
      <w:pPr>
        <w:pStyle w:val="Geenafstand"/>
        <w:rPr>
          <w:rFonts w:cstheme="minorHAnsi"/>
          <w:b/>
          <w:bCs/>
        </w:rPr>
      </w:pPr>
    </w:p>
    <w:p w14:paraId="3DA596A0" w14:textId="77777777" w:rsidR="00A335DA" w:rsidRPr="00CC277F" w:rsidRDefault="00A335DA" w:rsidP="00A335DA">
      <w:pPr>
        <w:pStyle w:val="Geenafstand"/>
        <w:rPr>
          <w:rFonts w:cstheme="minorHAnsi"/>
          <w:vertAlign w:val="superscript"/>
        </w:rPr>
      </w:pPr>
      <w:r w:rsidRPr="00CC277F">
        <w:rPr>
          <w:rFonts w:cstheme="minorHAnsi"/>
        </w:rPr>
        <w:t>5.Niek W. Stadhouders</w:t>
      </w:r>
      <w:r w:rsidRPr="00CC277F">
        <w:rPr>
          <w:rFonts w:cstheme="minorHAnsi"/>
          <w:vertAlign w:val="superscript"/>
        </w:rPr>
        <w:t>1</w:t>
      </w:r>
    </w:p>
    <w:p w14:paraId="1490429B" w14:textId="77777777" w:rsidR="00A335DA" w:rsidRPr="00CC277F" w:rsidRDefault="00A335DA" w:rsidP="00A335DA">
      <w:pPr>
        <w:pStyle w:val="Geenafstand"/>
        <w:rPr>
          <w:rFonts w:cstheme="minorHAnsi"/>
          <w:bCs/>
        </w:rPr>
      </w:pPr>
    </w:p>
    <w:p w14:paraId="7D57FCE9" w14:textId="77777777" w:rsidR="00A335DA" w:rsidRPr="00A335DA" w:rsidRDefault="00A335DA" w:rsidP="00A335DA">
      <w:pPr>
        <w:pStyle w:val="Geenafstand"/>
        <w:rPr>
          <w:rFonts w:cstheme="minorHAnsi"/>
          <w:vertAlign w:val="superscript"/>
          <w:lang w:val="en-US"/>
        </w:rPr>
      </w:pPr>
      <w:r w:rsidRPr="00A335DA">
        <w:rPr>
          <w:rFonts w:cstheme="minorHAnsi"/>
          <w:lang w:val="en-US"/>
        </w:rPr>
        <w:t>6.Patrick P.T. Jeurissen</w:t>
      </w:r>
      <w:r w:rsidRPr="00A335DA">
        <w:rPr>
          <w:rFonts w:cstheme="minorHAnsi"/>
          <w:vertAlign w:val="superscript"/>
          <w:lang w:val="en-US"/>
        </w:rPr>
        <w:t>1,2</w:t>
      </w:r>
    </w:p>
    <w:p w14:paraId="338E7739" w14:textId="77777777" w:rsidR="00A335DA" w:rsidRDefault="00A335DA" w:rsidP="00A335DA">
      <w:pPr>
        <w:rPr>
          <w:rFonts w:cstheme="minorHAnsi"/>
          <w:b/>
          <w:bCs/>
          <w:sz w:val="24"/>
          <w:szCs w:val="24"/>
          <w:lang w:val="en-GB"/>
        </w:rPr>
      </w:pPr>
    </w:p>
    <w:p w14:paraId="7B8093DB" w14:textId="77777777" w:rsidR="00A335DA" w:rsidRPr="00CC277F" w:rsidRDefault="00A335DA" w:rsidP="00A335DA">
      <w:pPr>
        <w:rPr>
          <w:rFonts w:cstheme="minorHAnsi"/>
          <w:b/>
          <w:bCs/>
          <w:sz w:val="24"/>
          <w:szCs w:val="24"/>
          <w:lang w:val="en-GB"/>
        </w:rPr>
      </w:pPr>
      <w:r w:rsidRPr="00CC277F">
        <w:rPr>
          <w:rFonts w:cstheme="minorHAnsi"/>
          <w:b/>
          <w:bCs/>
          <w:sz w:val="24"/>
          <w:szCs w:val="24"/>
          <w:lang w:val="en-GB"/>
        </w:rPr>
        <w:t>Affiliations</w:t>
      </w:r>
    </w:p>
    <w:p w14:paraId="0EB523B6" w14:textId="77777777" w:rsidR="00A335DA" w:rsidRPr="00CC277F" w:rsidRDefault="00A335DA" w:rsidP="00A335DA">
      <w:pPr>
        <w:rPr>
          <w:rFonts w:cstheme="minorHAnsi"/>
          <w:lang w:val="en-GB"/>
        </w:rPr>
      </w:pPr>
      <w:r w:rsidRPr="00CC277F">
        <w:rPr>
          <w:rFonts w:cstheme="minorHAnsi"/>
          <w:vertAlign w:val="superscript"/>
          <w:lang w:val="en-GB"/>
        </w:rPr>
        <w:t xml:space="preserve">1 </w:t>
      </w:r>
      <w:r w:rsidRPr="00CC277F">
        <w:rPr>
          <w:rFonts w:cstheme="minorHAnsi"/>
          <w:lang w:val="en-GB"/>
        </w:rPr>
        <w:t>Radboud University Medical Center, Radboud Institute for Health Sciences, IQ healthcare, Nijmegen, the Netherlands</w:t>
      </w:r>
    </w:p>
    <w:p w14:paraId="5627A700" w14:textId="77777777" w:rsidR="00A335DA" w:rsidRPr="00CC277F" w:rsidRDefault="00A335DA" w:rsidP="00A335DA">
      <w:pPr>
        <w:rPr>
          <w:rFonts w:cstheme="minorHAnsi"/>
          <w:lang w:val="en-GB"/>
        </w:rPr>
      </w:pPr>
      <w:r w:rsidRPr="00CC277F">
        <w:rPr>
          <w:rFonts w:cstheme="minorHAnsi"/>
          <w:vertAlign w:val="superscript"/>
          <w:lang w:val="en-GB"/>
        </w:rPr>
        <w:t xml:space="preserve">2 </w:t>
      </w:r>
      <w:r w:rsidRPr="00CC277F">
        <w:rPr>
          <w:rFonts w:cstheme="minorHAnsi"/>
          <w:lang w:val="en-GB"/>
        </w:rPr>
        <w:t>Ministry of Health, Welfare, and Sport, The Hague, the Netherlands</w:t>
      </w:r>
    </w:p>
    <w:p w14:paraId="4A3E9972" w14:textId="77777777" w:rsidR="00A335DA" w:rsidRDefault="00A335DA" w:rsidP="00A335DA">
      <w:pPr>
        <w:rPr>
          <w:rFonts w:cstheme="minorHAnsi"/>
          <w:b/>
          <w:bCs/>
          <w:sz w:val="28"/>
          <w:szCs w:val="28"/>
          <w:lang w:val="en-GB"/>
        </w:rPr>
      </w:pPr>
    </w:p>
    <w:p w14:paraId="740E7770" w14:textId="3D5CF390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31F89DB3" w14:textId="29C6B352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46DA1BB8" w14:textId="38662DE6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42FB920B" w14:textId="481E8065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553078B5" w14:textId="3F93A5AD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20BBF27D" w14:textId="77777777" w:rsidR="0048390A" w:rsidRDefault="0048390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282514B8" w14:textId="77777777" w:rsidR="0048390A" w:rsidRDefault="0048390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1E47A33C" w14:textId="3D4DEFEA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71F9C9E8" w14:textId="16C3CAAF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704369B9" w14:textId="653BC95A" w:rsidR="00A335DA" w:rsidRDefault="00A335DA" w:rsidP="009F1C19">
      <w:pPr>
        <w:rPr>
          <w:rFonts w:cstheme="minorHAnsi"/>
          <w:b/>
          <w:bCs/>
          <w:sz w:val="28"/>
          <w:szCs w:val="28"/>
          <w:lang w:val="en-GB"/>
        </w:rPr>
      </w:pPr>
    </w:p>
    <w:p w14:paraId="38FACCBA" w14:textId="5765B646" w:rsidR="009F1C19" w:rsidRPr="00CC277F" w:rsidRDefault="009F1C19" w:rsidP="009F1C19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b/>
          <w:bCs/>
          <w:sz w:val="28"/>
          <w:szCs w:val="28"/>
          <w:lang w:val="en-GB"/>
        </w:rPr>
        <w:lastRenderedPageBreak/>
        <w:t>Supplementary material 2</w:t>
      </w:r>
      <w:r w:rsidRPr="00CC277F">
        <w:rPr>
          <w:rFonts w:cstheme="minorHAnsi"/>
          <w:sz w:val="28"/>
          <w:szCs w:val="28"/>
          <w:lang w:val="en-GB"/>
        </w:rPr>
        <w:t>. Topic guide</w:t>
      </w:r>
    </w:p>
    <w:p w14:paraId="088CD304" w14:textId="77777777" w:rsidR="009F1C19" w:rsidRPr="00CC277F" w:rsidRDefault="009F1C19" w:rsidP="009F1C19">
      <w:pPr>
        <w:rPr>
          <w:rFonts w:cstheme="minorHAnsi"/>
          <w:lang w:val="en-GB"/>
        </w:rPr>
      </w:pPr>
      <w:r w:rsidRPr="00CC277F">
        <w:rPr>
          <w:rFonts w:cstheme="minorHAnsi"/>
          <w:b/>
          <w:bCs/>
          <w:lang w:val="en-GB"/>
        </w:rPr>
        <w:t>Table A2</w:t>
      </w:r>
      <w:r w:rsidRPr="00CC277F">
        <w:rPr>
          <w:rFonts w:cstheme="minorHAnsi"/>
          <w:lang w:val="en-GB"/>
        </w:rPr>
        <w:t>. Topic guide semi structured interviews</w:t>
      </w:r>
    </w:p>
    <w:tbl>
      <w:tblPr>
        <w:tblStyle w:val="Tabelraster"/>
        <w:tblW w:w="875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85"/>
        <w:gridCol w:w="6565"/>
      </w:tblGrid>
      <w:tr w:rsidR="009F1C19" w:rsidRPr="0048390A" w14:paraId="6FA86829" w14:textId="77777777" w:rsidTr="00C165CD">
        <w:tc>
          <w:tcPr>
            <w:tcW w:w="2185" w:type="dxa"/>
            <w:hideMark/>
          </w:tcPr>
          <w:p w14:paraId="1D87F2F5" w14:textId="77777777" w:rsidR="009F1C19" w:rsidRPr="00CC277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  <w:r w:rsidRPr="00CC277F">
              <w:rPr>
                <w:rFonts w:cstheme="minorHAnsi"/>
                <w:b/>
                <w:bCs/>
                <w:lang w:val="en-GB"/>
              </w:rPr>
              <w:t>Developments</w:t>
            </w:r>
          </w:p>
        </w:tc>
        <w:tc>
          <w:tcPr>
            <w:tcW w:w="6565" w:type="dxa"/>
            <w:hideMark/>
          </w:tcPr>
          <w:p w14:paraId="038064D1" w14:textId="77777777" w:rsidR="009F1C19" w:rsidRPr="00CC277F" w:rsidRDefault="009F1C19" w:rsidP="00C165CD">
            <w:pPr>
              <w:rPr>
                <w:rFonts w:cstheme="minorHAnsi"/>
                <w:lang w:val="en-US"/>
              </w:rPr>
            </w:pPr>
            <w:r w:rsidRPr="00CC277F">
              <w:rPr>
                <w:rFonts w:cstheme="minorHAnsi"/>
                <w:color w:val="202124"/>
                <w:shd w:val="clear" w:color="auto" w:fill="F8F9FA"/>
                <w:lang w:val="en-US"/>
              </w:rPr>
              <w:t>How would you describe the developments regarding (small-scale) deinstitutionalized care in the Netherlands?</w:t>
            </w:r>
          </w:p>
        </w:tc>
      </w:tr>
      <w:tr w:rsidR="009F1C19" w:rsidRPr="0048390A" w14:paraId="1529E260" w14:textId="77777777" w:rsidTr="00C165CD">
        <w:tc>
          <w:tcPr>
            <w:tcW w:w="2185" w:type="dxa"/>
            <w:vMerge w:val="restart"/>
          </w:tcPr>
          <w:p w14:paraId="2AB0DC9D" w14:textId="77777777" w:rsidR="009F1C19" w:rsidRPr="00CC277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  <w:r w:rsidRPr="00CC277F">
              <w:rPr>
                <w:rFonts w:cstheme="minorHAnsi"/>
                <w:b/>
                <w:bCs/>
                <w:lang w:val="en-GB"/>
              </w:rPr>
              <w:t>Opportunities and barriers - financial</w:t>
            </w:r>
          </w:p>
          <w:p w14:paraId="5E0C4647" w14:textId="77777777" w:rsidR="009F1C19" w:rsidRPr="00CC277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6565" w:type="dxa"/>
            <w:hideMark/>
          </w:tcPr>
          <w:p w14:paraId="17F10A6E" w14:textId="77777777" w:rsidR="009F1C19" w:rsidRPr="00CC277F" w:rsidRDefault="009F1C19" w:rsidP="00C165CD">
            <w:pPr>
              <w:rPr>
                <w:rFonts w:cstheme="minorHAnsi"/>
                <w:lang w:val="en-US"/>
              </w:rPr>
            </w:pPr>
            <w:r w:rsidRPr="00CC277F">
              <w:rPr>
                <w:rFonts w:cstheme="minorHAnsi"/>
                <w:lang w:val="en-US"/>
              </w:rPr>
              <w:t>What are the opportunities for (small-scale) deinstitutionalized providers to contribute to affordable healthcare according to you?</w:t>
            </w:r>
          </w:p>
        </w:tc>
      </w:tr>
      <w:tr w:rsidR="009F1C19" w:rsidRPr="0048390A" w14:paraId="344CA09E" w14:textId="77777777" w:rsidTr="00C165CD">
        <w:tc>
          <w:tcPr>
            <w:tcW w:w="0" w:type="auto"/>
            <w:vMerge/>
            <w:vAlign w:val="center"/>
            <w:hideMark/>
          </w:tcPr>
          <w:p w14:paraId="02DE2A23" w14:textId="77777777" w:rsidR="009F1C19" w:rsidRPr="00CC277F" w:rsidRDefault="009F1C19" w:rsidP="00C165CD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6565" w:type="dxa"/>
            <w:hideMark/>
          </w:tcPr>
          <w:p w14:paraId="2003291A" w14:textId="77777777" w:rsidR="009F1C19" w:rsidRPr="00CC277F" w:rsidRDefault="009F1C19" w:rsidP="00C165CD">
            <w:pPr>
              <w:rPr>
                <w:rFonts w:cstheme="minorHAnsi"/>
                <w:lang w:val="en-US"/>
              </w:rPr>
            </w:pPr>
            <w:r w:rsidRPr="00CC277F">
              <w:rPr>
                <w:rFonts w:cstheme="minorHAnsi"/>
                <w:lang w:val="en-US"/>
              </w:rPr>
              <w:t>What are the barriers for (small-scale) deinstitutionalized providers to contribute to affordable healthcare according to you?</w:t>
            </w:r>
          </w:p>
        </w:tc>
      </w:tr>
      <w:tr w:rsidR="009F1C19" w:rsidRPr="0048390A" w14:paraId="5E5DA255" w14:textId="77777777" w:rsidTr="00C165CD">
        <w:tc>
          <w:tcPr>
            <w:tcW w:w="2185" w:type="dxa"/>
            <w:vMerge w:val="restart"/>
          </w:tcPr>
          <w:p w14:paraId="7ABA9387" w14:textId="77777777" w:rsidR="009F1C19" w:rsidRPr="00CC277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  <w:r w:rsidRPr="00CC277F">
              <w:rPr>
                <w:rFonts w:cstheme="minorHAnsi"/>
                <w:b/>
                <w:bCs/>
                <w:lang w:val="en-GB"/>
              </w:rPr>
              <w:t>Opportunities and barriers - quality</w:t>
            </w:r>
          </w:p>
          <w:p w14:paraId="62BAA2D8" w14:textId="77777777" w:rsidR="009F1C19" w:rsidRPr="00CC277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6565" w:type="dxa"/>
            <w:hideMark/>
          </w:tcPr>
          <w:p w14:paraId="2D061B9A" w14:textId="77777777" w:rsidR="009F1C19" w:rsidRPr="00CC277F" w:rsidRDefault="009F1C19" w:rsidP="00C165CD">
            <w:pPr>
              <w:rPr>
                <w:rFonts w:cstheme="minorHAnsi"/>
                <w:lang w:val="en-US"/>
              </w:rPr>
            </w:pPr>
            <w:r w:rsidRPr="00CC277F">
              <w:rPr>
                <w:rFonts w:cstheme="minorHAnsi"/>
                <w:lang w:val="en-US"/>
              </w:rPr>
              <w:t>What are the opportunities for (small-scale) deinstitutionalized providers to contribute to quality of care according to you?</w:t>
            </w:r>
          </w:p>
        </w:tc>
      </w:tr>
      <w:tr w:rsidR="009F1C19" w:rsidRPr="0048390A" w14:paraId="62EF5BF3" w14:textId="77777777" w:rsidTr="00C165CD">
        <w:tc>
          <w:tcPr>
            <w:tcW w:w="0" w:type="auto"/>
            <w:vMerge/>
            <w:vAlign w:val="center"/>
            <w:hideMark/>
          </w:tcPr>
          <w:p w14:paraId="49298A58" w14:textId="77777777" w:rsidR="009F1C19" w:rsidRPr="0057712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6565" w:type="dxa"/>
            <w:hideMark/>
          </w:tcPr>
          <w:p w14:paraId="59AD2849" w14:textId="77777777" w:rsidR="009F1C19" w:rsidRPr="00CC277F" w:rsidRDefault="009F1C19" w:rsidP="00C165CD">
            <w:pPr>
              <w:rPr>
                <w:rFonts w:cstheme="minorHAnsi"/>
                <w:lang w:val="en-US"/>
              </w:rPr>
            </w:pPr>
            <w:r w:rsidRPr="00CC277F">
              <w:rPr>
                <w:rFonts w:cstheme="minorHAnsi"/>
                <w:lang w:val="en-US"/>
              </w:rPr>
              <w:t>What are the barriers for (small-scale) deinstitutionalized providers to contribute to quality of care according to you?</w:t>
            </w:r>
          </w:p>
        </w:tc>
      </w:tr>
      <w:tr w:rsidR="009F1C19" w:rsidRPr="0048390A" w14:paraId="152DD15B" w14:textId="77777777" w:rsidTr="00C165CD">
        <w:tc>
          <w:tcPr>
            <w:tcW w:w="2185" w:type="dxa"/>
            <w:vMerge w:val="restart"/>
            <w:hideMark/>
          </w:tcPr>
          <w:p w14:paraId="13A7548B" w14:textId="77777777" w:rsidR="009F1C19" w:rsidRPr="00CC277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  <w:r w:rsidRPr="00CC277F">
              <w:rPr>
                <w:rFonts w:cstheme="minorHAnsi"/>
                <w:b/>
                <w:bCs/>
                <w:lang w:val="en-GB"/>
              </w:rPr>
              <w:t>Opportunities and barriers - access</w:t>
            </w:r>
          </w:p>
        </w:tc>
        <w:tc>
          <w:tcPr>
            <w:tcW w:w="6565" w:type="dxa"/>
            <w:hideMark/>
          </w:tcPr>
          <w:p w14:paraId="1563151E" w14:textId="77777777" w:rsidR="009F1C19" w:rsidRPr="00CC277F" w:rsidRDefault="009F1C19" w:rsidP="00C165CD">
            <w:pPr>
              <w:rPr>
                <w:rFonts w:cstheme="minorHAnsi"/>
                <w:lang w:val="en-US"/>
              </w:rPr>
            </w:pPr>
            <w:r w:rsidRPr="00CC277F">
              <w:rPr>
                <w:rFonts w:cstheme="minorHAnsi"/>
                <w:lang w:val="en-US"/>
              </w:rPr>
              <w:t>What are the opportunities for (small-scale) deinstitutionalized providers to contribute to access of care for long-term care needs?</w:t>
            </w:r>
          </w:p>
        </w:tc>
      </w:tr>
      <w:tr w:rsidR="009F1C19" w:rsidRPr="0048390A" w14:paraId="6C48E700" w14:textId="77777777" w:rsidTr="00C165CD">
        <w:tc>
          <w:tcPr>
            <w:tcW w:w="0" w:type="auto"/>
            <w:vMerge/>
            <w:vAlign w:val="center"/>
            <w:hideMark/>
          </w:tcPr>
          <w:p w14:paraId="19C53F0B" w14:textId="77777777" w:rsidR="009F1C19" w:rsidRPr="0057712F" w:rsidRDefault="009F1C19" w:rsidP="00C165CD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6565" w:type="dxa"/>
            <w:hideMark/>
          </w:tcPr>
          <w:p w14:paraId="3F103834" w14:textId="77777777" w:rsidR="009F1C19" w:rsidRPr="00CC277F" w:rsidRDefault="009F1C19" w:rsidP="00C165CD">
            <w:pPr>
              <w:rPr>
                <w:rFonts w:cstheme="minorHAnsi"/>
                <w:lang w:val="en-US"/>
              </w:rPr>
            </w:pPr>
            <w:r w:rsidRPr="00CC277F">
              <w:rPr>
                <w:rFonts w:cstheme="minorHAnsi"/>
                <w:lang w:val="en-US"/>
              </w:rPr>
              <w:t>What are the barrier for (small-scale) deinstitutionalized providers to contribute to access of care for long-term care needs?</w:t>
            </w:r>
          </w:p>
        </w:tc>
      </w:tr>
    </w:tbl>
    <w:p w14:paraId="43D2C91C" w14:textId="77777777" w:rsidR="009F1C19" w:rsidRPr="00CC277F" w:rsidRDefault="009F1C19" w:rsidP="009F1C19">
      <w:pPr>
        <w:rPr>
          <w:rFonts w:cstheme="minorHAnsi"/>
          <w:lang w:val="en-US"/>
        </w:rPr>
      </w:pPr>
    </w:p>
    <w:p w14:paraId="1C105155" w14:textId="77777777" w:rsidR="009711D7" w:rsidRPr="009F1C19" w:rsidRDefault="009711D7">
      <w:pPr>
        <w:rPr>
          <w:lang w:val="en-US"/>
        </w:rPr>
      </w:pPr>
    </w:p>
    <w:sectPr w:rsidR="009711D7" w:rsidRPr="009F1C19" w:rsidSect="0097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58"/>
    <w:rsid w:val="00114307"/>
    <w:rsid w:val="002729D1"/>
    <w:rsid w:val="0048390A"/>
    <w:rsid w:val="00614F58"/>
    <w:rsid w:val="00616E79"/>
    <w:rsid w:val="008172CF"/>
    <w:rsid w:val="008910B0"/>
    <w:rsid w:val="009711D7"/>
    <w:rsid w:val="009F1C19"/>
    <w:rsid w:val="00A335DA"/>
    <w:rsid w:val="00B848CE"/>
    <w:rsid w:val="00C1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DAD0"/>
  <w15:chartTrackingRefBased/>
  <w15:docId w15:val="{489502A8-C774-45EF-8414-701337C3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C1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F1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33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1427</Characters>
  <Application>Microsoft Office Word</Application>
  <DocSecurity>0</DocSecurity>
  <Lines>36</Lines>
  <Paragraphs>16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Wackers, Erik</dc:creator>
  <cp:keywords/>
  <dc:description/>
  <cp:lastModifiedBy>Wackers, Erik</cp:lastModifiedBy>
  <cp:revision>6</cp:revision>
  <dcterms:created xsi:type="dcterms:W3CDTF">2023-02-26T16:16:00Z</dcterms:created>
  <dcterms:modified xsi:type="dcterms:W3CDTF">2024-11-11T15:49:00Z</dcterms:modified>
</cp:coreProperties>
</file>