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FDB" w:rsidRDefault="006E6FDB" w:rsidP="002A3184">
      <w:pPr>
        <w:spacing w:line="360" w:lineRule="auto"/>
        <w:jc w:val="center"/>
      </w:pPr>
      <w:r w:rsidRPr="00AD501E">
        <w:rPr>
          <w:noProof/>
          <w:lang w:eastAsia="en-US"/>
        </w:rPr>
        <w:drawing>
          <wp:inline distT="0" distB="0" distL="0" distR="0" wp14:anchorId="3A983DE9" wp14:editId="7D8BEE87">
            <wp:extent cx="4114800" cy="3759200"/>
            <wp:effectExtent l="0" t="0" r="0" b="0"/>
            <wp:docPr id="1" name="图片 1" descr="D:\项目\25.院感\DRG\SCI\Figure S1. Hospital location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项目\25.院感\DRG\SCI\Figure S1. Hospital location.tif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75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FDB" w:rsidRDefault="006E6FDB" w:rsidP="002A3184">
      <w:pPr>
        <w:spacing w:line="360" w:lineRule="auto"/>
      </w:pPr>
      <w:r w:rsidRPr="00AD501E">
        <w:rPr>
          <w:b/>
        </w:rPr>
        <w:t>Fig</w:t>
      </w:r>
      <w:r w:rsidR="00036E7D">
        <w:rPr>
          <w:rFonts w:hint="eastAsia"/>
          <w:b/>
        </w:rPr>
        <w:t>.</w:t>
      </w:r>
      <w:r w:rsidRPr="00AD501E">
        <w:rPr>
          <w:b/>
        </w:rPr>
        <w:t xml:space="preserve"> S1 Spatial distribution of participating hospitals in Zhejiang province.</w:t>
      </w:r>
      <w:r>
        <w:t xml:space="preserve"> A, </w:t>
      </w:r>
      <w:r w:rsidRPr="009B27F1">
        <w:t xml:space="preserve">The First People’s Hospital of </w:t>
      </w:r>
      <w:proofErr w:type="spellStart"/>
      <w:r w:rsidRPr="009B27F1">
        <w:t>Huzhou</w:t>
      </w:r>
      <w:proofErr w:type="spellEnd"/>
      <w:r w:rsidRPr="009B27F1">
        <w:t xml:space="preserve">; B, The First People’s Hospital of </w:t>
      </w:r>
      <w:proofErr w:type="spellStart"/>
      <w:r w:rsidRPr="009B27F1">
        <w:t>Jiashan</w:t>
      </w:r>
      <w:proofErr w:type="spellEnd"/>
      <w:r w:rsidRPr="009B27F1">
        <w:t xml:space="preserve">; C, Sir Run </w:t>
      </w:r>
      <w:proofErr w:type="spellStart"/>
      <w:r w:rsidRPr="009B27F1">
        <w:t>Run</w:t>
      </w:r>
      <w:proofErr w:type="spellEnd"/>
      <w:r w:rsidRPr="009B27F1">
        <w:t xml:space="preserve"> Shaw Hospital; D, The First People's Hospital of </w:t>
      </w:r>
      <w:proofErr w:type="spellStart"/>
      <w:r w:rsidRPr="009B27F1">
        <w:t>Fuyang</w:t>
      </w:r>
      <w:proofErr w:type="spellEnd"/>
      <w:r w:rsidRPr="009B27F1">
        <w:t xml:space="preserve">; E, Zhejiang </w:t>
      </w:r>
      <w:proofErr w:type="spellStart"/>
      <w:r w:rsidRPr="009B27F1">
        <w:t>Xiaoshan</w:t>
      </w:r>
      <w:proofErr w:type="spellEnd"/>
      <w:r w:rsidRPr="009B27F1">
        <w:t xml:space="preserve"> Hospital; F, Shaoxing </w:t>
      </w:r>
      <w:proofErr w:type="spellStart"/>
      <w:r w:rsidRPr="009B27F1">
        <w:t>Shangyu</w:t>
      </w:r>
      <w:proofErr w:type="spellEnd"/>
      <w:r w:rsidRPr="009B27F1">
        <w:t xml:space="preserve"> Traditional Chinese Medicine Hospital Shaoxing (South) Campus; G, </w:t>
      </w:r>
      <w:proofErr w:type="spellStart"/>
      <w:r w:rsidRPr="009B27F1">
        <w:t>Shengzhou</w:t>
      </w:r>
      <w:proofErr w:type="spellEnd"/>
      <w:r w:rsidRPr="009B27F1">
        <w:t xml:space="preserve"> Hospital of Traditional Chinese Medicine; </w:t>
      </w:r>
      <w:bookmarkStart w:id="0" w:name="_GoBack"/>
      <w:bookmarkEnd w:id="0"/>
      <w:r w:rsidRPr="009B27F1">
        <w:t xml:space="preserve">H, The First People’s Hospital of </w:t>
      </w:r>
      <w:proofErr w:type="spellStart"/>
      <w:r w:rsidRPr="009B27F1">
        <w:t>Wenling</w:t>
      </w:r>
      <w:proofErr w:type="spellEnd"/>
      <w:r w:rsidRPr="009B27F1">
        <w:t xml:space="preserve">; I, People’s Hospital of </w:t>
      </w:r>
      <w:proofErr w:type="spellStart"/>
      <w:r w:rsidRPr="009B27F1">
        <w:t>Putuo</w:t>
      </w:r>
      <w:proofErr w:type="spellEnd"/>
      <w:r w:rsidRPr="009B27F1">
        <w:t xml:space="preserve"> District.</w:t>
      </w:r>
    </w:p>
    <w:p w:rsidR="006E6FDB" w:rsidRDefault="006E6FDB" w:rsidP="002A3184">
      <w:pPr>
        <w:widowControl/>
        <w:spacing w:line="360" w:lineRule="auto"/>
        <w:jc w:val="left"/>
      </w:pPr>
      <w:r>
        <w:br w:type="page"/>
      </w:r>
    </w:p>
    <w:p w:rsidR="006E6FDB" w:rsidRDefault="006E6FDB" w:rsidP="002A3184">
      <w:pPr>
        <w:spacing w:line="360" w:lineRule="auto"/>
      </w:pPr>
      <w:r w:rsidRPr="00F70D34">
        <w:rPr>
          <w:noProof/>
          <w:lang w:eastAsia="en-US"/>
        </w:rPr>
        <w:lastRenderedPageBreak/>
        <w:drawing>
          <wp:inline distT="0" distB="0" distL="0" distR="0" wp14:anchorId="7C4ABDE8" wp14:editId="5A6459B4">
            <wp:extent cx="5274310" cy="2966799"/>
            <wp:effectExtent l="0" t="0" r="2540" b="5080"/>
            <wp:docPr id="4" name="图片 4" descr="C:\Users\admin\Documents\WeChat Files\wxid_jx9jcgagkdf622\FileStorage\File\2024-05\Number of hospitalized  patients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cuments\WeChat Files\wxid_jx9jcgagkdf622\FileStorage\File\2024-05\Number of hospitalized  patients.tif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6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FDB" w:rsidRDefault="006E6FDB" w:rsidP="002A3184">
      <w:pPr>
        <w:spacing w:line="360" w:lineRule="auto"/>
      </w:pPr>
      <w:r w:rsidRPr="00AD501E">
        <w:rPr>
          <w:b/>
        </w:rPr>
        <w:t>Fig</w:t>
      </w:r>
      <w:r w:rsidR="00036E7D">
        <w:rPr>
          <w:b/>
        </w:rPr>
        <w:t>.</w:t>
      </w:r>
      <w:r w:rsidRPr="00AD501E">
        <w:rPr>
          <w:b/>
        </w:rPr>
        <w:t xml:space="preserve"> </w:t>
      </w:r>
      <w:r>
        <w:rPr>
          <w:b/>
        </w:rPr>
        <w:t xml:space="preserve">S2 </w:t>
      </w:r>
      <w:r w:rsidRPr="005B417F">
        <w:rPr>
          <w:b/>
        </w:rPr>
        <w:t>Changes in</w:t>
      </w:r>
      <w:r>
        <w:rPr>
          <w:b/>
        </w:rPr>
        <w:t xml:space="preserve"> hospitalized patients </w:t>
      </w:r>
      <w:r w:rsidRPr="005B417F">
        <w:rPr>
          <w:b/>
        </w:rPr>
        <w:t xml:space="preserve">before and after the implementation of DRG payment </w:t>
      </w:r>
      <w:r>
        <w:rPr>
          <w:b/>
        </w:rPr>
        <w:t>system</w:t>
      </w:r>
      <w:r w:rsidRPr="005B417F">
        <w:rPr>
          <w:b/>
        </w:rPr>
        <w:t>.</w:t>
      </w:r>
      <w:r>
        <w:t xml:space="preserve"> </w:t>
      </w:r>
      <w:r w:rsidRPr="00D56CFA">
        <w:t>Dots represent observed monthly</w:t>
      </w:r>
      <w:r>
        <w:t xml:space="preserve"> number of </w:t>
      </w:r>
      <w:r w:rsidRPr="00F70D34">
        <w:t>hospitalized patients</w:t>
      </w:r>
      <w:r w:rsidRPr="00D56CFA">
        <w:t xml:space="preserve">; </w:t>
      </w:r>
      <w:r>
        <w:t>s</w:t>
      </w:r>
      <w:r w:rsidRPr="00065A3D">
        <w:t xml:space="preserve">mooth </w:t>
      </w:r>
      <w:r>
        <w:t>lines, predictions</w:t>
      </w:r>
      <w:r w:rsidRPr="00D56CFA">
        <w:t xml:space="preserve"> </w:t>
      </w:r>
      <w:r>
        <w:t xml:space="preserve">of monthly number of </w:t>
      </w:r>
      <w:r w:rsidRPr="00F70D34">
        <w:t>hospitalized patients</w:t>
      </w:r>
      <w:r>
        <w:t xml:space="preserve">; </w:t>
      </w:r>
      <w:r w:rsidRPr="00D56CFA">
        <w:t xml:space="preserve">and slanted horizontal lines, linear </w:t>
      </w:r>
      <w:r>
        <w:t>fits of the predictions in the two periods</w:t>
      </w:r>
      <w:r w:rsidRPr="00D56CFA">
        <w:t>.</w:t>
      </w:r>
    </w:p>
    <w:p w:rsidR="006E6FDB" w:rsidRDefault="006E6FDB" w:rsidP="002A3184">
      <w:pPr>
        <w:widowControl/>
        <w:spacing w:line="360" w:lineRule="auto"/>
        <w:jc w:val="left"/>
      </w:pPr>
      <w:r>
        <w:br w:type="page"/>
      </w:r>
    </w:p>
    <w:p w:rsidR="006E6FDB" w:rsidRDefault="006E6FDB" w:rsidP="002A3184">
      <w:pPr>
        <w:spacing w:line="360" w:lineRule="auto"/>
      </w:pPr>
      <w:r w:rsidRPr="00B67159">
        <w:rPr>
          <w:noProof/>
          <w:lang w:eastAsia="en-US"/>
        </w:rPr>
        <w:lastRenderedPageBreak/>
        <w:drawing>
          <wp:inline distT="0" distB="0" distL="0" distR="0" wp14:anchorId="56D221EF" wp14:editId="566CBBF8">
            <wp:extent cx="5274310" cy="2966799"/>
            <wp:effectExtent l="0" t="0" r="2540" b="5080"/>
            <wp:docPr id="5" name="图片 5" descr="C:\Users\admin\Documents\WeChat Files\wxid_jx9jcgagkdf622\FileStorage\File\2024-05\HAI cases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cuments\WeChat Files\wxid_jx9jcgagkdf622\FileStorage\File\2024-05\HAI cases.tif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6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FDB" w:rsidRDefault="006E6FDB" w:rsidP="002A3184">
      <w:pPr>
        <w:spacing w:line="360" w:lineRule="auto"/>
      </w:pPr>
      <w:r>
        <w:rPr>
          <w:b/>
        </w:rPr>
        <w:t>Fig</w:t>
      </w:r>
      <w:r w:rsidR="00036E7D">
        <w:rPr>
          <w:b/>
        </w:rPr>
        <w:t>.</w:t>
      </w:r>
      <w:r>
        <w:rPr>
          <w:b/>
        </w:rPr>
        <w:t xml:space="preserve"> S3</w:t>
      </w:r>
      <w:r w:rsidRPr="005B417F">
        <w:rPr>
          <w:b/>
        </w:rPr>
        <w:t xml:space="preserve"> Changes in </w:t>
      </w:r>
      <w:r>
        <w:rPr>
          <w:b/>
        </w:rPr>
        <w:t>HAI cases</w:t>
      </w:r>
      <w:r w:rsidRPr="005B417F">
        <w:rPr>
          <w:b/>
        </w:rPr>
        <w:t xml:space="preserve"> before and after the implementation of DRG payment </w:t>
      </w:r>
      <w:r>
        <w:rPr>
          <w:b/>
        </w:rPr>
        <w:t>system</w:t>
      </w:r>
      <w:r w:rsidRPr="005B417F">
        <w:rPr>
          <w:b/>
        </w:rPr>
        <w:t>.</w:t>
      </w:r>
      <w:r>
        <w:t xml:space="preserve"> </w:t>
      </w:r>
      <w:r w:rsidRPr="00D56CFA">
        <w:t>Dots represent observed monthly</w:t>
      </w:r>
      <w:r>
        <w:t xml:space="preserve"> HAI cases</w:t>
      </w:r>
      <w:r w:rsidRPr="00D56CFA">
        <w:t xml:space="preserve">; </w:t>
      </w:r>
      <w:r>
        <w:t>s</w:t>
      </w:r>
      <w:r w:rsidRPr="00065A3D">
        <w:t xml:space="preserve">mooth </w:t>
      </w:r>
      <w:r>
        <w:t>lines, predictions</w:t>
      </w:r>
      <w:r w:rsidRPr="00D56CFA">
        <w:t xml:space="preserve"> </w:t>
      </w:r>
      <w:r>
        <w:t xml:space="preserve">of monthly HAI cases; </w:t>
      </w:r>
      <w:r w:rsidRPr="00D56CFA">
        <w:t xml:space="preserve">and slanted horizontal lines, linear </w:t>
      </w:r>
      <w:r>
        <w:t>fits of the predictions in the two periods</w:t>
      </w:r>
      <w:r w:rsidRPr="00D56CFA">
        <w:t>.</w:t>
      </w:r>
    </w:p>
    <w:p w:rsidR="00EA5907" w:rsidRDefault="00EA5907" w:rsidP="002A3184">
      <w:pPr>
        <w:widowControl/>
        <w:spacing w:line="360" w:lineRule="auto"/>
        <w:jc w:val="left"/>
      </w:pPr>
      <w:r>
        <w:br w:type="page"/>
      </w:r>
    </w:p>
    <w:p w:rsidR="00EA5907" w:rsidRPr="00352E33" w:rsidRDefault="00352E33" w:rsidP="002A3184">
      <w:pPr>
        <w:spacing w:line="360" w:lineRule="auto"/>
      </w:pPr>
      <w:r w:rsidRPr="00352E33">
        <w:rPr>
          <w:b/>
        </w:rPr>
        <w:lastRenderedPageBreak/>
        <w:t xml:space="preserve">Table S1 </w:t>
      </w:r>
      <w:r w:rsidR="00B212C3">
        <w:t>E</w:t>
      </w:r>
      <w:r w:rsidR="00715BEE" w:rsidRPr="00715BEE">
        <w:t xml:space="preserve">ffects </w:t>
      </w:r>
      <w:r w:rsidR="00B212C3">
        <w:t xml:space="preserve">of DRG on </w:t>
      </w:r>
      <w:r w:rsidR="00555AC6">
        <w:t xml:space="preserve">HAI </w:t>
      </w:r>
      <w:r w:rsidR="00B212C3">
        <w:t>incidence rate</w:t>
      </w:r>
      <w:r w:rsidR="00B212C3" w:rsidRPr="00715BEE">
        <w:t xml:space="preserve"> </w:t>
      </w:r>
      <w:r w:rsidR="00715BEE" w:rsidRPr="00715BEE">
        <w:t>adjusted for</w:t>
      </w:r>
      <w:r w:rsidR="00C97B0B">
        <w:t xml:space="preserve"> full pandemic period (January</w:t>
      </w:r>
      <w:r w:rsidR="00715BEE">
        <w:t xml:space="preserve"> 2020-</w:t>
      </w:r>
      <w:r w:rsidR="00C97B0B">
        <w:t>February</w:t>
      </w:r>
      <w:r w:rsidR="00715BEE" w:rsidRPr="00715BEE">
        <w:t xml:space="preserve"> 2023)</w:t>
      </w:r>
    </w:p>
    <w:tbl>
      <w:tblPr>
        <w:tblW w:w="8960" w:type="dxa"/>
        <w:tblLook w:val="04A0" w:firstRow="1" w:lastRow="0" w:firstColumn="1" w:lastColumn="0" w:noHBand="0" w:noVBand="1"/>
      </w:tblPr>
      <w:tblGrid>
        <w:gridCol w:w="4580"/>
        <w:gridCol w:w="1500"/>
        <w:gridCol w:w="1880"/>
        <w:gridCol w:w="1000"/>
      </w:tblGrid>
      <w:tr w:rsidR="0075636E" w:rsidRPr="0075636E" w:rsidTr="0075636E">
        <w:trPr>
          <w:trHeight w:val="310"/>
        </w:trPr>
        <w:tc>
          <w:tcPr>
            <w:tcW w:w="4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636E" w:rsidRPr="0075636E" w:rsidRDefault="0075636E" w:rsidP="002A3184">
            <w:pPr>
              <w:widowControl/>
              <w:spacing w:line="360" w:lineRule="auto"/>
              <w:jc w:val="left"/>
              <w:rPr>
                <w:rFonts w:cs="Times New Roman"/>
                <w:color w:val="000000"/>
                <w:kern w:val="0"/>
                <w:szCs w:val="24"/>
                <w14:ligatures w14:val="none"/>
              </w:rPr>
            </w:pPr>
            <w:r w:rsidRPr="0075636E">
              <w:rPr>
                <w:rFonts w:cs="Times New Roman"/>
                <w:color w:val="000000"/>
                <w:kern w:val="0"/>
                <w:szCs w:val="24"/>
                <w14:ligatures w14:val="none"/>
              </w:rPr>
              <w:t xml:space="preserve">　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636E" w:rsidRPr="0075636E" w:rsidRDefault="0075636E" w:rsidP="002A3184">
            <w:pPr>
              <w:widowControl/>
              <w:spacing w:line="360" w:lineRule="auto"/>
              <w:jc w:val="center"/>
              <w:rPr>
                <w:rFonts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  <w:r w:rsidRPr="0075636E">
              <w:rPr>
                <w:rFonts w:cs="Times New Roman"/>
                <w:b/>
                <w:bCs/>
                <w:color w:val="000000"/>
                <w:kern w:val="0"/>
                <w:szCs w:val="24"/>
                <w14:ligatures w14:val="none"/>
              </w:rPr>
              <w:t>Coefficient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636E" w:rsidRPr="0075636E" w:rsidRDefault="0075636E" w:rsidP="002A3184">
            <w:pPr>
              <w:widowControl/>
              <w:spacing w:line="360" w:lineRule="auto"/>
              <w:jc w:val="center"/>
              <w:rPr>
                <w:rFonts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  <w:r w:rsidRPr="0075636E">
              <w:rPr>
                <w:rFonts w:cs="Times New Roman"/>
                <w:b/>
                <w:bCs/>
                <w:color w:val="000000"/>
                <w:kern w:val="0"/>
                <w:szCs w:val="24"/>
                <w14:ligatures w14:val="none"/>
              </w:rPr>
              <w:t>95% CI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636E" w:rsidRPr="0075636E" w:rsidRDefault="0075636E" w:rsidP="002A3184">
            <w:pPr>
              <w:widowControl/>
              <w:spacing w:line="360" w:lineRule="auto"/>
              <w:jc w:val="center"/>
              <w:rPr>
                <w:rFonts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  <w:r w:rsidRPr="0075636E">
              <w:rPr>
                <w:rFonts w:cs="Times New Roman"/>
                <w:b/>
                <w:bCs/>
                <w:i/>
                <w:iCs/>
                <w:color w:val="000000"/>
                <w:kern w:val="0"/>
                <w:szCs w:val="24"/>
                <w14:ligatures w14:val="none"/>
              </w:rPr>
              <w:t>P</w:t>
            </w:r>
            <w:r w:rsidRPr="0075636E">
              <w:rPr>
                <w:rFonts w:cs="Times New Roman"/>
                <w:b/>
                <w:bCs/>
                <w:color w:val="000000"/>
                <w:kern w:val="0"/>
                <w:szCs w:val="24"/>
                <w14:ligatures w14:val="none"/>
              </w:rPr>
              <w:t>-value</w:t>
            </w:r>
          </w:p>
        </w:tc>
      </w:tr>
      <w:tr w:rsidR="0075636E" w:rsidRPr="0075636E" w:rsidTr="0075636E">
        <w:trPr>
          <w:trHeight w:val="31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36E" w:rsidRPr="0075636E" w:rsidRDefault="0075636E" w:rsidP="002A3184">
            <w:pPr>
              <w:widowControl/>
              <w:spacing w:line="360" w:lineRule="auto"/>
              <w:jc w:val="left"/>
              <w:rPr>
                <w:rFonts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  <w:r w:rsidRPr="0075636E">
              <w:rPr>
                <w:rFonts w:cs="Times New Roman"/>
                <w:b/>
                <w:bCs/>
                <w:color w:val="000000"/>
                <w:kern w:val="0"/>
                <w:szCs w:val="24"/>
                <w14:ligatures w14:val="none"/>
              </w:rPr>
              <w:t>Constant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36E" w:rsidRPr="0075636E" w:rsidRDefault="0075636E" w:rsidP="002A3184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Cs w:val="24"/>
                <w14:ligatures w14:val="none"/>
              </w:rPr>
            </w:pPr>
            <w:r w:rsidRPr="0075636E">
              <w:rPr>
                <w:rFonts w:cs="Times New Roman"/>
                <w:color w:val="000000"/>
                <w:kern w:val="0"/>
                <w:szCs w:val="24"/>
                <w14:ligatures w14:val="none"/>
              </w:rPr>
              <w:t>1.1594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36E" w:rsidRPr="0075636E" w:rsidRDefault="0075636E" w:rsidP="002A3184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Cs w:val="24"/>
                <w14:ligatures w14:val="none"/>
              </w:rPr>
            </w:pPr>
            <w:r w:rsidRPr="0075636E">
              <w:rPr>
                <w:rFonts w:cs="Times New Roman"/>
                <w:color w:val="000000"/>
                <w:kern w:val="0"/>
                <w:szCs w:val="24"/>
                <w14:ligatures w14:val="none"/>
              </w:rPr>
              <w:t>1.1014, 1.2174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36E" w:rsidRPr="0075636E" w:rsidRDefault="0075636E" w:rsidP="002A3184">
            <w:pPr>
              <w:widowControl/>
              <w:spacing w:line="360" w:lineRule="auto"/>
              <w:jc w:val="center"/>
              <w:rPr>
                <w:rFonts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  <w:r w:rsidRPr="0075636E">
              <w:rPr>
                <w:rFonts w:cs="Times New Roman"/>
                <w:b/>
                <w:bCs/>
                <w:color w:val="000000"/>
                <w:kern w:val="0"/>
                <w:szCs w:val="24"/>
                <w14:ligatures w14:val="none"/>
              </w:rPr>
              <w:t>&lt;0.001</w:t>
            </w:r>
          </w:p>
        </w:tc>
      </w:tr>
      <w:tr w:rsidR="0075636E" w:rsidRPr="0075636E" w:rsidTr="0075636E">
        <w:trPr>
          <w:trHeight w:val="31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36E" w:rsidRPr="0075636E" w:rsidRDefault="0075636E" w:rsidP="002A3184">
            <w:pPr>
              <w:widowControl/>
              <w:spacing w:line="360" w:lineRule="auto"/>
              <w:jc w:val="left"/>
              <w:rPr>
                <w:rFonts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  <w:r w:rsidRPr="0075636E">
              <w:rPr>
                <w:rFonts w:cs="Times New Roman"/>
                <w:b/>
                <w:bCs/>
                <w:color w:val="000000"/>
                <w:kern w:val="0"/>
                <w:szCs w:val="24"/>
                <w14:ligatures w14:val="none"/>
              </w:rPr>
              <w:t>Main effects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36E" w:rsidRPr="0075636E" w:rsidRDefault="0075636E" w:rsidP="002A3184">
            <w:pPr>
              <w:widowControl/>
              <w:spacing w:line="360" w:lineRule="auto"/>
              <w:jc w:val="left"/>
              <w:rPr>
                <w:rFonts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36E" w:rsidRPr="0075636E" w:rsidRDefault="0075636E" w:rsidP="002A3184">
            <w:pPr>
              <w:widowControl/>
              <w:spacing w:line="36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36E" w:rsidRPr="0075636E" w:rsidRDefault="0075636E" w:rsidP="002A3184">
            <w:pPr>
              <w:widowControl/>
              <w:spacing w:line="36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5636E" w:rsidRPr="0075636E" w:rsidTr="0075636E">
        <w:trPr>
          <w:trHeight w:val="31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36E" w:rsidRPr="0075636E" w:rsidRDefault="0075636E" w:rsidP="002A3184">
            <w:pPr>
              <w:widowControl/>
              <w:spacing w:line="360" w:lineRule="auto"/>
              <w:ind w:leftChars="50" w:left="120"/>
              <w:jc w:val="left"/>
              <w:rPr>
                <w:rFonts w:cs="Times New Roman"/>
                <w:color w:val="000000"/>
                <w:kern w:val="0"/>
                <w:szCs w:val="24"/>
                <w14:ligatures w14:val="none"/>
              </w:rPr>
            </w:pPr>
            <w:r w:rsidRPr="0075636E">
              <w:rPr>
                <w:rFonts w:cs="Times New Roman"/>
                <w:color w:val="000000"/>
                <w:kern w:val="0"/>
                <w:szCs w:val="24"/>
                <w14:ligatures w14:val="none"/>
              </w:rPr>
              <w:t>Monthly trend before DRG introduction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36E" w:rsidRPr="0075636E" w:rsidRDefault="0075636E" w:rsidP="002A3184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Cs w:val="24"/>
                <w14:ligatures w14:val="none"/>
              </w:rPr>
            </w:pPr>
            <w:r w:rsidRPr="0075636E">
              <w:rPr>
                <w:rFonts w:cs="Times New Roman"/>
                <w:color w:val="000000"/>
                <w:kern w:val="0"/>
                <w:szCs w:val="24"/>
                <w14:ligatures w14:val="none"/>
              </w:rPr>
              <w:t>-0.0033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36E" w:rsidRPr="0075636E" w:rsidRDefault="0075636E" w:rsidP="002A3184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Cs w:val="24"/>
                <w14:ligatures w14:val="none"/>
              </w:rPr>
            </w:pPr>
            <w:r w:rsidRPr="0075636E">
              <w:rPr>
                <w:rFonts w:cs="Times New Roman"/>
                <w:color w:val="000000"/>
                <w:kern w:val="0"/>
                <w:szCs w:val="24"/>
                <w14:ligatures w14:val="none"/>
              </w:rPr>
              <w:t>-0.0055, -0.0011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36E" w:rsidRPr="0075636E" w:rsidRDefault="0075636E" w:rsidP="002A3184">
            <w:pPr>
              <w:widowControl/>
              <w:spacing w:line="360" w:lineRule="auto"/>
              <w:jc w:val="center"/>
              <w:rPr>
                <w:rFonts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  <w:r w:rsidRPr="0075636E">
              <w:rPr>
                <w:rFonts w:cs="Times New Roman"/>
                <w:b/>
                <w:bCs/>
                <w:color w:val="000000"/>
                <w:kern w:val="0"/>
                <w:szCs w:val="24"/>
                <w14:ligatures w14:val="none"/>
              </w:rPr>
              <w:t>0.01</w:t>
            </w:r>
          </w:p>
        </w:tc>
      </w:tr>
      <w:tr w:rsidR="0075636E" w:rsidRPr="0075636E" w:rsidTr="0075636E">
        <w:trPr>
          <w:trHeight w:val="31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36E" w:rsidRPr="0075636E" w:rsidRDefault="0075636E" w:rsidP="002A3184">
            <w:pPr>
              <w:widowControl/>
              <w:spacing w:line="360" w:lineRule="auto"/>
              <w:ind w:leftChars="50" w:left="120"/>
              <w:jc w:val="left"/>
              <w:rPr>
                <w:rFonts w:cs="Times New Roman"/>
                <w:color w:val="000000"/>
                <w:kern w:val="0"/>
                <w:szCs w:val="24"/>
                <w14:ligatures w14:val="none"/>
              </w:rPr>
            </w:pPr>
            <w:r w:rsidRPr="0075636E">
              <w:rPr>
                <w:rFonts w:cs="Times New Roman"/>
                <w:color w:val="000000"/>
                <w:kern w:val="0"/>
                <w:szCs w:val="24"/>
                <w14:ligatures w14:val="none"/>
              </w:rPr>
              <w:t>Step change when DRG introduction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36E" w:rsidRPr="0075636E" w:rsidRDefault="0075636E" w:rsidP="002A3184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Cs w:val="24"/>
                <w14:ligatures w14:val="none"/>
              </w:rPr>
            </w:pPr>
            <w:r w:rsidRPr="0075636E">
              <w:rPr>
                <w:rFonts w:cs="Times New Roman"/>
                <w:color w:val="000000"/>
                <w:kern w:val="0"/>
                <w:szCs w:val="24"/>
                <w14:ligatures w14:val="none"/>
              </w:rPr>
              <w:t>0.0689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36E" w:rsidRPr="0075636E" w:rsidRDefault="0075636E" w:rsidP="002A3184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Cs w:val="24"/>
                <w14:ligatures w14:val="none"/>
              </w:rPr>
            </w:pPr>
            <w:r w:rsidRPr="0075636E">
              <w:rPr>
                <w:rFonts w:cs="Times New Roman"/>
                <w:color w:val="000000"/>
                <w:kern w:val="0"/>
                <w:szCs w:val="24"/>
                <w14:ligatures w14:val="none"/>
              </w:rPr>
              <w:t>-0.0885, 0.2263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36E" w:rsidRPr="0075636E" w:rsidRDefault="0075636E" w:rsidP="002A3184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Cs w:val="24"/>
                <w14:ligatures w14:val="none"/>
              </w:rPr>
            </w:pPr>
            <w:r w:rsidRPr="0075636E">
              <w:rPr>
                <w:rFonts w:cs="Times New Roman"/>
                <w:color w:val="000000"/>
                <w:kern w:val="0"/>
                <w:szCs w:val="24"/>
                <w14:ligatures w14:val="none"/>
              </w:rPr>
              <w:t>0.39</w:t>
            </w:r>
          </w:p>
        </w:tc>
      </w:tr>
      <w:tr w:rsidR="0075636E" w:rsidRPr="0075636E" w:rsidTr="0075636E">
        <w:trPr>
          <w:trHeight w:val="31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36E" w:rsidRPr="0075636E" w:rsidRDefault="0075636E" w:rsidP="002A3184">
            <w:pPr>
              <w:widowControl/>
              <w:spacing w:line="360" w:lineRule="auto"/>
              <w:ind w:leftChars="50" w:left="120"/>
              <w:jc w:val="left"/>
              <w:rPr>
                <w:rFonts w:cs="Times New Roman"/>
                <w:color w:val="000000"/>
                <w:kern w:val="0"/>
                <w:szCs w:val="24"/>
                <w14:ligatures w14:val="none"/>
              </w:rPr>
            </w:pPr>
            <w:r w:rsidRPr="0075636E">
              <w:rPr>
                <w:rFonts w:cs="Times New Roman"/>
                <w:color w:val="000000"/>
                <w:kern w:val="0"/>
                <w:szCs w:val="24"/>
                <w14:ligatures w14:val="none"/>
              </w:rPr>
              <w:t>Change in trend after DRG introduction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36E" w:rsidRPr="0075636E" w:rsidRDefault="0075636E" w:rsidP="002A3184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Cs w:val="24"/>
                <w14:ligatures w14:val="none"/>
              </w:rPr>
            </w:pPr>
            <w:r w:rsidRPr="0075636E">
              <w:rPr>
                <w:rFonts w:cs="Times New Roman"/>
                <w:color w:val="000000"/>
                <w:kern w:val="0"/>
                <w:szCs w:val="24"/>
                <w14:ligatures w14:val="none"/>
              </w:rPr>
              <w:t>-0.0093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36E" w:rsidRPr="0075636E" w:rsidRDefault="0075636E" w:rsidP="002A3184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Cs w:val="24"/>
                <w14:ligatures w14:val="none"/>
              </w:rPr>
            </w:pPr>
            <w:r w:rsidRPr="0075636E">
              <w:rPr>
                <w:rFonts w:cs="Times New Roman"/>
                <w:color w:val="000000"/>
                <w:kern w:val="0"/>
                <w:szCs w:val="24"/>
                <w14:ligatures w14:val="none"/>
              </w:rPr>
              <w:t>-0.0128, -0.0058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36E" w:rsidRPr="0075636E" w:rsidRDefault="0075636E" w:rsidP="002A3184">
            <w:pPr>
              <w:widowControl/>
              <w:spacing w:line="360" w:lineRule="auto"/>
              <w:jc w:val="center"/>
              <w:rPr>
                <w:rFonts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  <w:r w:rsidRPr="0075636E">
              <w:rPr>
                <w:rFonts w:cs="Times New Roman"/>
                <w:b/>
                <w:bCs/>
                <w:color w:val="000000"/>
                <w:kern w:val="0"/>
                <w:szCs w:val="24"/>
                <w14:ligatures w14:val="none"/>
              </w:rPr>
              <w:t>&lt;0.001</w:t>
            </w:r>
          </w:p>
        </w:tc>
      </w:tr>
      <w:tr w:rsidR="0075636E" w:rsidRPr="0075636E" w:rsidTr="0075636E">
        <w:trPr>
          <w:trHeight w:val="31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36E" w:rsidRPr="0075636E" w:rsidRDefault="0075636E" w:rsidP="002A3184">
            <w:pPr>
              <w:widowControl/>
              <w:spacing w:line="360" w:lineRule="auto"/>
              <w:jc w:val="left"/>
              <w:rPr>
                <w:rFonts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  <w:r w:rsidRPr="0075636E">
              <w:rPr>
                <w:rFonts w:cs="Times New Roman"/>
                <w:b/>
                <w:bCs/>
                <w:color w:val="000000"/>
                <w:kern w:val="0"/>
                <w:szCs w:val="24"/>
                <w14:ligatures w14:val="none"/>
              </w:rPr>
              <w:t>Interaction term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36E" w:rsidRPr="0075636E" w:rsidRDefault="0075636E" w:rsidP="002A3184">
            <w:pPr>
              <w:widowControl/>
              <w:spacing w:line="360" w:lineRule="auto"/>
              <w:jc w:val="left"/>
              <w:rPr>
                <w:rFonts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36E" w:rsidRPr="0075636E" w:rsidRDefault="0075636E" w:rsidP="002A3184">
            <w:pPr>
              <w:widowControl/>
              <w:spacing w:line="36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36E" w:rsidRPr="0075636E" w:rsidRDefault="0075636E" w:rsidP="002A3184">
            <w:pPr>
              <w:widowControl/>
              <w:spacing w:line="36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5636E" w:rsidRPr="0075636E" w:rsidTr="0075636E">
        <w:trPr>
          <w:trHeight w:val="310"/>
        </w:trPr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636E" w:rsidRPr="0075636E" w:rsidRDefault="0075636E" w:rsidP="002A3184">
            <w:pPr>
              <w:widowControl/>
              <w:spacing w:line="360" w:lineRule="auto"/>
              <w:ind w:leftChars="50" w:left="120"/>
              <w:jc w:val="left"/>
              <w:rPr>
                <w:rFonts w:cs="Times New Roman"/>
                <w:color w:val="000000"/>
                <w:kern w:val="0"/>
                <w:szCs w:val="24"/>
                <w14:ligatures w14:val="none"/>
              </w:rPr>
            </w:pPr>
            <w:r w:rsidRPr="0075636E">
              <w:rPr>
                <w:rFonts w:cs="Times New Roman"/>
                <w:color w:val="000000"/>
                <w:kern w:val="0"/>
                <w:szCs w:val="24"/>
                <w14:ligatures w14:val="none"/>
              </w:rPr>
              <w:t>DRG:</w:t>
            </w:r>
            <w:r w:rsidR="00715BEE">
              <w:t xml:space="preserve"> </w:t>
            </w:r>
            <w:r w:rsidR="00B212C3" w:rsidRPr="00B212C3">
              <w:t xml:space="preserve">full </w:t>
            </w:r>
            <w:r w:rsidR="00715BEE">
              <w:t>pandemic</w:t>
            </w:r>
            <w:r w:rsidRPr="0075636E">
              <w:rPr>
                <w:rFonts w:cs="Times New Roman"/>
                <w:color w:val="000000"/>
                <w:kern w:val="0"/>
                <w:szCs w:val="24"/>
                <w14:ligatures w14:val="none"/>
              </w:rPr>
              <w:t xml:space="preserve"> period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636E" w:rsidRPr="0075636E" w:rsidRDefault="0075636E" w:rsidP="002A3184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Cs w:val="24"/>
                <w14:ligatures w14:val="none"/>
              </w:rPr>
            </w:pPr>
            <w:r w:rsidRPr="0075636E">
              <w:rPr>
                <w:rFonts w:cs="Times New Roman"/>
                <w:color w:val="000000"/>
                <w:kern w:val="0"/>
                <w:szCs w:val="24"/>
                <w14:ligatures w14:val="none"/>
              </w:rPr>
              <w:t>-0.0448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636E" w:rsidRPr="0075636E" w:rsidRDefault="0075636E" w:rsidP="002A3184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Cs w:val="24"/>
                <w14:ligatures w14:val="none"/>
              </w:rPr>
            </w:pPr>
            <w:r w:rsidRPr="0075636E">
              <w:rPr>
                <w:rFonts w:cs="Times New Roman"/>
                <w:color w:val="000000"/>
                <w:kern w:val="0"/>
                <w:szCs w:val="24"/>
                <w14:ligatures w14:val="none"/>
              </w:rPr>
              <w:t>-0.0979, 0.0083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636E" w:rsidRPr="0075636E" w:rsidRDefault="0075636E" w:rsidP="002A3184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Cs w:val="24"/>
                <w14:ligatures w14:val="none"/>
              </w:rPr>
            </w:pPr>
            <w:r w:rsidRPr="0075636E">
              <w:rPr>
                <w:rFonts w:cs="Times New Roman"/>
                <w:color w:val="000000"/>
                <w:kern w:val="0"/>
                <w:szCs w:val="24"/>
                <w14:ligatures w14:val="none"/>
              </w:rPr>
              <w:t>0.10</w:t>
            </w:r>
          </w:p>
        </w:tc>
      </w:tr>
    </w:tbl>
    <w:p w:rsidR="00B212C3" w:rsidRDefault="00B212C3" w:rsidP="002A3184">
      <w:pPr>
        <w:widowControl/>
        <w:spacing w:line="360" w:lineRule="auto"/>
        <w:jc w:val="left"/>
      </w:pPr>
      <w:r>
        <w:br w:type="page"/>
      </w:r>
    </w:p>
    <w:p w:rsidR="00B212C3" w:rsidRPr="00352E33" w:rsidRDefault="00C97B0B" w:rsidP="002A3184">
      <w:pPr>
        <w:spacing w:line="360" w:lineRule="auto"/>
      </w:pPr>
      <w:r>
        <w:rPr>
          <w:b/>
        </w:rPr>
        <w:lastRenderedPageBreak/>
        <w:t>Table S2</w:t>
      </w:r>
      <w:r w:rsidR="00B212C3" w:rsidRPr="00352E33">
        <w:rPr>
          <w:b/>
        </w:rPr>
        <w:t xml:space="preserve"> </w:t>
      </w:r>
      <w:r w:rsidR="00B212C3">
        <w:t>E</w:t>
      </w:r>
      <w:r w:rsidR="00B212C3" w:rsidRPr="00715BEE">
        <w:t xml:space="preserve">ffects </w:t>
      </w:r>
      <w:r w:rsidR="00B212C3">
        <w:t xml:space="preserve">of DRG on </w:t>
      </w:r>
      <w:r w:rsidR="00555AC6">
        <w:t xml:space="preserve">HAI </w:t>
      </w:r>
      <w:r w:rsidR="00B212C3">
        <w:t>incidence rate</w:t>
      </w:r>
      <w:r w:rsidR="00B212C3" w:rsidRPr="00715BEE">
        <w:t xml:space="preserve"> adjusted for</w:t>
      </w:r>
      <w:r w:rsidR="00B212C3">
        <w:t xml:space="preserve"> </w:t>
      </w:r>
      <w:r w:rsidR="00B212C3" w:rsidRPr="00B212C3">
        <w:t xml:space="preserve">peak </w:t>
      </w:r>
      <w:r w:rsidR="00344EAD" w:rsidRPr="00A14CBE">
        <w:t>transmiss</w:t>
      </w:r>
      <w:r w:rsidR="00344EAD">
        <w:t xml:space="preserve">ion </w:t>
      </w:r>
      <w:r w:rsidR="00B212C3" w:rsidRPr="00B212C3">
        <w:t>periods</w:t>
      </w:r>
      <w:r w:rsidR="00B212C3">
        <w:t xml:space="preserve"> (</w:t>
      </w:r>
      <w:r>
        <w:t>January</w:t>
      </w:r>
      <w:r w:rsidR="00B212C3">
        <w:t>-</w:t>
      </w:r>
      <w:r>
        <w:t>April 2020 &amp; December</w:t>
      </w:r>
      <w:r w:rsidR="00B212C3">
        <w:t xml:space="preserve"> 2022-</w:t>
      </w:r>
      <w:r>
        <w:t>February</w:t>
      </w:r>
      <w:r w:rsidR="00B212C3" w:rsidRPr="00B212C3">
        <w:t xml:space="preserve"> 2023)</w:t>
      </w:r>
    </w:p>
    <w:tbl>
      <w:tblPr>
        <w:tblW w:w="8960" w:type="dxa"/>
        <w:tblLook w:val="04A0" w:firstRow="1" w:lastRow="0" w:firstColumn="1" w:lastColumn="0" w:noHBand="0" w:noVBand="1"/>
      </w:tblPr>
      <w:tblGrid>
        <w:gridCol w:w="4580"/>
        <w:gridCol w:w="1500"/>
        <w:gridCol w:w="1880"/>
        <w:gridCol w:w="1000"/>
      </w:tblGrid>
      <w:tr w:rsidR="00B212C3" w:rsidRPr="00B212C3" w:rsidTr="00B212C3">
        <w:trPr>
          <w:trHeight w:val="310"/>
        </w:trPr>
        <w:tc>
          <w:tcPr>
            <w:tcW w:w="4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12C3" w:rsidRPr="00B212C3" w:rsidRDefault="00B212C3" w:rsidP="002A3184">
            <w:pPr>
              <w:widowControl/>
              <w:spacing w:line="360" w:lineRule="auto"/>
              <w:jc w:val="left"/>
              <w:rPr>
                <w:rFonts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  <w:r w:rsidRPr="00B212C3">
              <w:rPr>
                <w:rFonts w:cs="Times New Roman"/>
                <w:b/>
                <w:bCs/>
                <w:color w:val="000000"/>
                <w:kern w:val="0"/>
                <w:szCs w:val="24"/>
                <w14:ligatures w14:val="none"/>
              </w:rPr>
              <w:t xml:space="preserve">　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12C3" w:rsidRPr="00B212C3" w:rsidRDefault="00B212C3" w:rsidP="002A3184">
            <w:pPr>
              <w:widowControl/>
              <w:spacing w:line="360" w:lineRule="auto"/>
              <w:jc w:val="center"/>
              <w:rPr>
                <w:rFonts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  <w:r w:rsidRPr="00B212C3">
              <w:rPr>
                <w:rFonts w:cs="Times New Roman"/>
                <w:b/>
                <w:bCs/>
                <w:color w:val="000000"/>
                <w:kern w:val="0"/>
                <w:szCs w:val="24"/>
                <w14:ligatures w14:val="none"/>
              </w:rPr>
              <w:t>Coefficient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12C3" w:rsidRPr="00B212C3" w:rsidRDefault="00B212C3" w:rsidP="002A3184">
            <w:pPr>
              <w:widowControl/>
              <w:spacing w:line="360" w:lineRule="auto"/>
              <w:jc w:val="center"/>
              <w:rPr>
                <w:rFonts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  <w:r w:rsidRPr="00B212C3">
              <w:rPr>
                <w:rFonts w:cs="Times New Roman"/>
                <w:b/>
                <w:bCs/>
                <w:color w:val="000000"/>
                <w:kern w:val="0"/>
                <w:szCs w:val="24"/>
                <w14:ligatures w14:val="none"/>
              </w:rPr>
              <w:t>95% CI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12C3" w:rsidRPr="00B212C3" w:rsidRDefault="00B212C3" w:rsidP="002A3184">
            <w:pPr>
              <w:widowControl/>
              <w:spacing w:line="360" w:lineRule="auto"/>
              <w:jc w:val="center"/>
              <w:rPr>
                <w:rFonts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  <w:r w:rsidRPr="00B212C3">
              <w:rPr>
                <w:rFonts w:cs="Times New Roman"/>
                <w:b/>
                <w:bCs/>
                <w:i/>
                <w:iCs/>
                <w:color w:val="000000"/>
                <w:kern w:val="0"/>
                <w:szCs w:val="24"/>
                <w14:ligatures w14:val="none"/>
              </w:rPr>
              <w:t>P</w:t>
            </w:r>
            <w:r w:rsidRPr="00B212C3">
              <w:rPr>
                <w:rFonts w:cs="Times New Roman"/>
                <w:b/>
                <w:bCs/>
                <w:color w:val="000000"/>
                <w:kern w:val="0"/>
                <w:szCs w:val="24"/>
                <w14:ligatures w14:val="none"/>
              </w:rPr>
              <w:t>-value</w:t>
            </w:r>
          </w:p>
        </w:tc>
      </w:tr>
      <w:tr w:rsidR="00B212C3" w:rsidRPr="00B212C3" w:rsidTr="00B212C3">
        <w:trPr>
          <w:trHeight w:val="31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12C3" w:rsidRPr="00B212C3" w:rsidRDefault="00B212C3" w:rsidP="002A3184">
            <w:pPr>
              <w:widowControl/>
              <w:spacing w:line="360" w:lineRule="auto"/>
              <w:jc w:val="left"/>
              <w:rPr>
                <w:rFonts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  <w:r w:rsidRPr="00B212C3">
              <w:rPr>
                <w:rFonts w:cs="Times New Roman"/>
                <w:b/>
                <w:bCs/>
                <w:color w:val="000000"/>
                <w:kern w:val="0"/>
                <w:szCs w:val="24"/>
                <w14:ligatures w14:val="none"/>
              </w:rPr>
              <w:t>Constant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12C3" w:rsidRPr="00B212C3" w:rsidRDefault="00B212C3" w:rsidP="002A3184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Cs w:val="24"/>
                <w14:ligatures w14:val="none"/>
              </w:rPr>
            </w:pPr>
            <w:r w:rsidRPr="00B212C3">
              <w:rPr>
                <w:rFonts w:cs="Times New Roman"/>
                <w:color w:val="000000"/>
                <w:kern w:val="0"/>
                <w:szCs w:val="24"/>
                <w14:ligatures w14:val="none"/>
              </w:rPr>
              <w:t>1.1580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12C3" w:rsidRPr="00B212C3" w:rsidRDefault="00B212C3" w:rsidP="002A3184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Cs w:val="24"/>
                <w14:ligatures w14:val="none"/>
              </w:rPr>
            </w:pPr>
            <w:r w:rsidRPr="00B212C3">
              <w:rPr>
                <w:rFonts w:cs="Times New Roman"/>
                <w:color w:val="000000"/>
                <w:kern w:val="0"/>
                <w:szCs w:val="24"/>
                <w14:ligatures w14:val="none"/>
              </w:rPr>
              <w:t>1.0992, 1.2168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12C3" w:rsidRPr="00B212C3" w:rsidRDefault="00B212C3" w:rsidP="002A3184">
            <w:pPr>
              <w:widowControl/>
              <w:spacing w:line="360" w:lineRule="auto"/>
              <w:jc w:val="center"/>
              <w:rPr>
                <w:rFonts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  <w:r w:rsidRPr="00B212C3">
              <w:rPr>
                <w:rFonts w:cs="Times New Roman"/>
                <w:b/>
                <w:bCs/>
                <w:color w:val="000000"/>
                <w:kern w:val="0"/>
                <w:szCs w:val="24"/>
                <w14:ligatures w14:val="none"/>
              </w:rPr>
              <w:t>&lt;0.001</w:t>
            </w:r>
          </w:p>
        </w:tc>
      </w:tr>
      <w:tr w:rsidR="00B212C3" w:rsidRPr="00B212C3" w:rsidTr="00B212C3">
        <w:trPr>
          <w:trHeight w:val="31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12C3" w:rsidRPr="00B212C3" w:rsidRDefault="00B212C3" w:rsidP="002A3184">
            <w:pPr>
              <w:widowControl/>
              <w:spacing w:line="360" w:lineRule="auto"/>
              <w:jc w:val="left"/>
              <w:rPr>
                <w:rFonts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  <w:r w:rsidRPr="00B212C3">
              <w:rPr>
                <w:rFonts w:cs="Times New Roman"/>
                <w:b/>
                <w:bCs/>
                <w:color w:val="000000"/>
                <w:kern w:val="0"/>
                <w:szCs w:val="24"/>
                <w14:ligatures w14:val="none"/>
              </w:rPr>
              <w:t>Main effects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12C3" w:rsidRPr="00B212C3" w:rsidRDefault="00B212C3" w:rsidP="002A3184">
            <w:pPr>
              <w:widowControl/>
              <w:spacing w:line="360" w:lineRule="auto"/>
              <w:jc w:val="left"/>
              <w:rPr>
                <w:rFonts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12C3" w:rsidRPr="00B212C3" w:rsidRDefault="00B212C3" w:rsidP="002A3184">
            <w:pPr>
              <w:widowControl/>
              <w:spacing w:line="36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12C3" w:rsidRPr="00B212C3" w:rsidRDefault="00B212C3" w:rsidP="002A3184">
            <w:pPr>
              <w:widowControl/>
              <w:spacing w:line="36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212C3" w:rsidRPr="00B212C3" w:rsidTr="00B212C3">
        <w:trPr>
          <w:trHeight w:val="31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12C3" w:rsidRPr="00B212C3" w:rsidRDefault="00B212C3" w:rsidP="002A3184">
            <w:pPr>
              <w:widowControl/>
              <w:spacing w:line="360" w:lineRule="auto"/>
              <w:ind w:leftChars="50" w:left="120"/>
              <w:jc w:val="left"/>
              <w:rPr>
                <w:rFonts w:cs="Times New Roman"/>
                <w:color w:val="000000"/>
                <w:kern w:val="0"/>
                <w:szCs w:val="24"/>
                <w14:ligatures w14:val="none"/>
              </w:rPr>
            </w:pPr>
            <w:r w:rsidRPr="00B212C3">
              <w:rPr>
                <w:rFonts w:cs="Times New Roman"/>
                <w:color w:val="000000"/>
                <w:kern w:val="0"/>
                <w:szCs w:val="24"/>
                <w14:ligatures w14:val="none"/>
              </w:rPr>
              <w:t>Monthly trend before DRG introduction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12C3" w:rsidRPr="00B212C3" w:rsidRDefault="00B212C3" w:rsidP="002A3184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Cs w:val="24"/>
                <w14:ligatures w14:val="none"/>
              </w:rPr>
            </w:pPr>
            <w:r w:rsidRPr="00B212C3">
              <w:rPr>
                <w:rFonts w:cs="Times New Roman"/>
                <w:color w:val="000000"/>
                <w:kern w:val="0"/>
                <w:szCs w:val="24"/>
                <w14:ligatures w14:val="none"/>
              </w:rPr>
              <w:t>-0.0032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12C3" w:rsidRPr="00B212C3" w:rsidRDefault="00B212C3" w:rsidP="002A3184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Cs w:val="24"/>
                <w14:ligatures w14:val="none"/>
              </w:rPr>
            </w:pPr>
            <w:r w:rsidRPr="00B212C3">
              <w:rPr>
                <w:rFonts w:cs="Times New Roman"/>
                <w:color w:val="000000"/>
                <w:kern w:val="0"/>
                <w:szCs w:val="24"/>
                <w14:ligatures w14:val="none"/>
              </w:rPr>
              <w:t>-0.0054, -0.0010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12C3" w:rsidRPr="00B212C3" w:rsidRDefault="00B212C3" w:rsidP="002A3184">
            <w:pPr>
              <w:widowControl/>
              <w:spacing w:line="360" w:lineRule="auto"/>
              <w:jc w:val="center"/>
              <w:rPr>
                <w:rFonts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  <w:r w:rsidRPr="00B212C3">
              <w:rPr>
                <w:rFonts w:cs="Times New Roman"/>
                <w:b/>
                <w:bCs/>
                <w:color w:val="000000"/>
                <w:kern w:val="0"/>
                <w:szCs w:val="24"/>
                <w14:ligatures w14:val="none"/>
              </w:rPr>
              <w:t>0.01</w:t>
            </w:r>
          </w:p>
        </w:tc>
      </w:tr>
      <w:tr w:rsidR="00B212C3" w:rsidRPr="00B212C3" w:rsidTr="00B212C3">
        <w:trPr>
          <w:trHeight w:val="31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12C3" w:rsidRPr="00B212C3" w:rsidRDefault="00B212C3" w:rsidP="002A3184">
            <w:pPr>
              <w:widowControl/>
              <w:spacing w:line="360" w:lineRule="auto"/>
              <w:ind w:leftChars="50" w:left="120"/>
              <w:jc w:val="left"/>
              <w:rPr>
                <w:rFonts w:cs="Times New Roman"/>
                <w:color w:val="000000"/>
                <w:kern w:val="0"/>
                <w:szCs w:val="24"/>
                <w14:ligatures w14:val="none"/>
              </w:rPr>
            </w:pPr>
            <w:r w:rsidRPr="00B212C3">
              <w:rPr>
                <w:rFonts w:cs="Times New Roman"/>
                <w:color w:val="000000"/>
                <w:kern w:val="0"/>
                <w:szCs w:val="24"/>
                <w14:ligatures w14:val="none"/>
              </w:rPr>
              <w:t>Step change when DRG introduction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12C3" w:rsidRPr="00B212C3" w:rsidRDefault="00B212C3" w:rsidP="002A3184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Cs w:val="24"/>
                <w14:ligatures w14:val="none"/>
              </w:rPr>
            </w:pPr>
            <w:r w:rsidRPr="00B212C3">
              <w:rPr>
                <w:rFonts w:cs="Times New Roman"/>
                <w:color w:val="000000"/>
                <w:kern w:val="0"/>
                <w:szCs w:val="24"/>
                <w14:ligatures w14:val="none"/>
              </w:rPr>
              <w:t>-0.0352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12C3" w:rsidRPr="00B212C3" w:rsidRDefault="00B212C3" w:rsidP="002A3184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Cs w:val="24"/>
                <w14:ligatures w14:val="none"/>
              </w:rPr>
            </w:pPr>
            <w:r w:rsidRPr="00B212C3">
              <w:rPr>
                <w:rFonts w:cs="Times New Roman"/>
                <w:color w:val="000000"/>
                <w:kern w:val="0"/>
                <w:szCs w:val="24"/>
                <w14:ligatures w14:val="none"/>
              </w:rPr>
              <w:t>-0.1214, 0.0510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12C3" w:rsidRPr="00B212C3" w:rsidRDefault="00B212C3" w:rsidP="002A3184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Cs w:val="24"/>
                <w14:ligatures w14:val="none"/>
              </w:rPr>
            </w:pPr>
            <w:r w:rsidRPr="00B212C3">
              <w:rPr>
                <w:rFonts w:cs="Times New Roman"/>
                <w:color w:val="000000"/>
                <w:kern w:val="0"/>
                <w:szCs w:val="24"/>
                <w14:ligatures w14:val="none"/>
              </w:rPr>
              <w:t>0.43</w:t>
            </w:r>
          </w:p>
        </w:tc>
      </w:tr>
      <w:tr w:rsidR="00B212C3" w:rsidRPr="00B212C3" w:rsidTr="00B212C3">
        <w:trPr>
          <w:trHeight w:val="31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12C3" w:rsidRPr="00B212C3" w:rsidRDefault="00B212C3" w:rsidP="002A3184">
            <w:pPr>
              <w:widowControl/>
              <w:spacing w:line="360" w:lineRule="auto"/>
              <w:ind w:leftChars="50" w:left="120"/>
              <w:jc w:val="left"/>
              <w:rPr>
                <w:rFonts w:cs="Times New Roman"/>
                <w:color w:val="000000"/>
                <w:kern w:val="0"/>
                <w:szCs w:val="24"/>
                <w14:ligatures w14:val="none"/>
              </w:rPr>
            </w:pPr>
            <w:r w:rsidRPr="00B212C3">
              <w:rPr>
                <w:rFonts w:cs="Times New Roman"/>
                <w:color w:val="000000"/>
                <w:kern w:val="0"/>
                <w:szCs w:val="24"/>
                <w14:ligatures w14:val="none"/>
              </w:rPr>
              <w:t>Change in trend after DRG introduction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12C3" w:rsidRPr="00B212C3" w:rsidRDefault="00B212C3" w:rsidP="002A3184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Cs w:val="24"/>
                <w14:ligatures w14:val="none"/>
              </w:rPr>
            </w:pPr>
            <w:r w:rsidRPr="00B212C3">
              <w:rPr>
                <w:rFonts w:cs="Times New Roman"/>
                <w:color w:val="000000"/>
                <w:kern w:val="0"/>
                <w:szCs w:val="24"/>
                <w14:ligatures w14:val="none"/>
              </w:rPr>
              <w:t>-0.0079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12C3" w:rsidRPr="00B212C3" w:rsidRDefault="00B212C3" w:rsidP="002A3184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Cs w:val="24"/>
                <w14:ligatures w14:val="none"/>
              </w:rPr>
            </w:pPr>
            <w:r w:rsidRPr="00B212C3">
              <w:rPr>
                <w:rFonts w:cs="Times New Roman"/>
                <w:color w:val="000000"/>
                <w:kern w:val="0"/>
                <w:szCs w:val="24"/>
                <w14:ligatures w14:val="none"/>
              </w:rPr>
              <w:t>-0.0110, -0.0048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12C3" w:rsidRPr="00B212C3" w:rsidRDefault="00B212C3" w:rsidP="002A3184">
            <w:pPr>
              <w:widowControl/>
              <w:spacing w:line="360" w:lineRule="auto"/>
              <w:jc w:val="center"/>
              <w:rPr>
                <w:rFonts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  <w:r w:rsidRPr="00B212C3">
              <w:rPr>
                <w:rFonts w:cs="Times New Roman"/>
                <w:b/>
                <w:bCs/>
                <w:color w:val="000000"/>
                <w:kern w:val="0"/>
                <w:szCs w:val="24"/>
                <w14:ligatures w14:val="none"/>
              </w:rPr>
              <w:t>&lt;0.001</w:t>
            </w:r>
          </w:p>
        </w:tc>
      </w:tr>
      <w:tr w:rsidR="00B212C3" w:rsidRPr="00B212C3" w:rsidTr="00B212C3">
        <w:trPr>
          <w:trHeight w:val="31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12C3" w:rsidRPr="00B212C3" w:rsidRDefault="00B212C3" w:rsidP="002A3184">
            <w:pPr>
              <w:widowControl/>
              <w:spacing w:line="360" w:lineRule="auto"/>
              <w:jc w:val="left"/>
              <w:rPr>
                <w:rFonts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  <w:r w:rsidRPr="00B212C3">
              <w:rPr>
                <w:rFonts w:cs="Times New Roman"/>
                <w:b/>
                <w:bCs/>
                <w:color w:val="000000"/>
                <w:kern w:val="0"/>
                <w:szCs w:val="24"/>
                <w14:ligatures w14:val="none"/>
              </w:rPr>
              <w:t>Interaction term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12C3" w:rsidRPr="00B212C3" w:rsidRDefault="00B212C3" w:rsidP="002A3184">
            <w:pPr>
              <w:widowControl/>
              <w:spacing w:line="360" w:lineRule="auto"/>
              <w:jc w:val="left"/>
              <w:rPr>
                <w:rFonts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12C3" w:rsidRPr="00B212C3" w:rsidRDefault="00B212C3" w:rsidP="002A3184">
            <w:pPr>
              <w:widowControl/>
              <w:spacing w:line="36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12C3" w:rsidRPr="00B212C3" w:rsidRDefault="00B212C3" w:rsidP="002A3184">
            <w:pPr>
              <w:widowControl/>
              <w:spacing w:line="36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212C3" w:rsidRPr="00B212C3" w:rsidTr="00B212C3">
        <w:trPr>
          <w:trHeight w:val="310"/>
        </w:trPr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12C3" w:rsidRPr="00B212C3" w:rsidRDefault="00B212C3" w:rsidP="002A3184">
            <w:pPr>
              <w:widowControl/>
              <w:spacing w:line="360" w:lineRule="auto"/>
              <w:ind w:leftChars="50" w:left="120"/>
              <w:jc w:val="left"/>
              <w:rPr>
                <w:rFonts w:cs="Times New Roman"/>
                <w:color w:val="000000"/>
                <w:kern w:val="0"/>
                <w:szCs w:val="24"/>
                <w14:ligatures w14:val="none"/>
              </w:rPr>
            </w:pPr>
            <w:r>
              <w:rPr>
                <w:rFonts w:cs="Times New Roman"/>
                <w:color w:val="000000"/>
                <w:kern w:val="0"/>
                <w:szCs w:val="24"/>
                <w14:ligatures w14:val="none"/>
              </w:rPr>
              <w:t xml:space="preserve">DRG:COVID-19 </w:t>
            </w:r>
            <w:r w:rsidRPr="00B212C3">
              <w:t xml:space="preserve">peak </w:t>
            </w:r>
            <w:r w:rsidR="00344EAD" w:rsidRPr="00A14CBE">
              <w:t>transmiss</w:t>
            </w:r>
            <w:r w:rsidR="00344EAD">
              <w:t xml:space="preserve">ion </w:t>
            </w:r>
            <w:r w:rsidRPr="00B212C3">
              <w:t>periods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12C3" w:rsidRPr="00B212C3" w:rsidRDefault="00B212C3" w:rsidP="002A3184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Cs w:val="24"/>
                <w14:ligatures w14:val="none"/>
              </w:rPr>
            </w:pPr>
            <w:r w:rsidRPr="00B212C3">
              <w:rPr>
                <w:rFonts w:cs="Times New Roman"/>
                <w:color w:val="000000"/>
                <w:kern w:val="0"/>
                <w:szCs w:val="24"/>
                <w14:ligatures w14:val="none"/>
              </w:rPr>
              <w:t>-0.0189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12C3" w:rsidRPr="00B212C3" w:rsidRDefault="00B212C3" w:rsidP="002A3184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Cs w:val="24"/>
                <w14:ligatures w14:val="none"/>
              </w:rPr>
            </w:pPr>
            <w:r w:rsidRPr="00B212C3">
              <w:rPr>
                <w:rFonts w:cs="Times New Roman"/>
                <w:color w:val="000000"/>
                <w:kern w:val="0"/>
                <w:szCs w:val="24"/>
                <w14:ligatures w14:val="none"/>
              </w:rPr>
              <w:t>-0.0632, 0.0254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12C3" w:rsidRPr="00B212C3" w:rsidRDefault="00B212C3" w:rsidP="002A3184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Cs w:val="24"/>
                <w14:ligatures w14:val="none"/>
              </w:rPr>
            </w:pPr>
            <w:r w:rsidRPr="00B212C3">
              <w:rPr>
                <w:rFonts w:cs="Times New Roman"/>
                <w:color w:val="000000"/>
                <w:kern w:val="0"/>
                <w:szCs w:val="24"/>
                <w14:ligatures w14:val="none"/>
              </w:rPr>
              <w:t>0.41</w:t>
            </w:r>
          </w:p>
        </w:tc>
      </w:tr>
    </w:tbl>
    <w:p w:rsidR="00C97B0B" w:rsidRDefault="00C97B0B" w:rsidP="002A3184">
      <w:pPr>
        <w:widowControl/>
        <w:spacing w:line="360" w:lineRule="auto"/>
        <w:jc w:val="left"/>
      </w:pPr>
      <w:r>
        <w:br w:type="page"/>
      </w:r>
    </w:p>
    <w:p w:rsidR="00D6268B" w:rsidRDefault="00555AC6" w:rsidP="002A3184">
      <w:pPr>
        <w:spacing w:line="360" w:lineRule="auto"/>
      </w:pPr>
      <w:r>
        <w:rPr>
          <w:b/>
        </w:rPr>
        <w:lastRenderedPageBreak/>
        <w:t>Table S3</w:t>
      </w:r>
      <w:r w:rsidRPr="00352E33">
        <w:rPr>
          <w:b/>
        </w:rPr>
        <w:t xml:space="preserve"> </w:t>
      </w:r>
      <w:r>
        <w:t>E</w:t>
      </w:r>
      <w:r w:rsidRPr="00715BEE">
        <w:t xml:space="preserve">ffects </w:t>
      </w:r>
      <w:r>
        <w:t>of DRG on HAI incidence rate</w:t>
      </w:r>
      <w:r w:rsidRPr="00715BEE">
        <w:t xml:space="preserve"> adjusted for</w:t>
      </w:r>
      <w:r>
        <w:t xml:space="preserve"> </w:t>
      </w:r>
      <w:r w:rsidR="00C07AEE">
        <w:t>z</w:t>
      </w:r>
      <w:r w:rsidRPr="00555AC6">
        <w:t>er</w:t>
      </w:r>
      <w:r w:rsidR="00150CC9">
        <w:t>o-COVID policy period (January 2020-November</w:t>
      </w:r>
      <w:r w:rsidRPr="00555AC6">
        <w:t xml:space="preserve"> 2022)</w:t>
      </w:r>
    </w:p>
    <w:tbl>
      <w:tblPr>
        <w:tblW w:w="8960" w:type="dxa"/>
        <w:tblLook w:val="04A0" w:firstRow="1" w:lastRow="0" w:firstColumn="1" w:lastColumn="0" w:noHBand="0" w:noVBand="1"/>
      </w:tblPr>
      <w:tblGrid>
        <w:gridCol w:w="4580"/>
        <w:gridCol w:w="1500"/>
        <w:gridCol w:w="1880"/>
        <w:gridCol w:w="1000"/>
      </w:tblGrid>
      <w:tr w:rsidR="00555AC6" w:rsidRPr="00555AC6" w:rsidTr="00555AC6">
        <w:trPr>
          <w:trHeight w:val="310"/>
        </w:trPr>
        <w:tc>
          <w:tcPr>
            <w:tcW w:w="4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5AC6" w:rsidRPr="00555AC6" w:rsidRDefault="00555AC6" w:rsidP="002A3184">
            <w:pPr>
              <w:widowControl/>
              <w:spacing w:line="360" w:lineRule="auto"/>
              <w:jc w:val="left"/>
              <w:rPr>
                <w:rFonts w:cs="Times New Roman"/>
                <w:color w:val="000000"/>
                <w:kern w:val="0"/>
                <w:szCs w:val="24"/>
                <w14:ligatures w14:val="none"/>
              </w:rPr>
            </w:pPr>
            <w:r w:rsidRPr="00555AC6">
              <w:rPr>
                <w:rFonts w:cs="Times New Roman"/>
                <w:color w:val="000000"/>
                <w:kern w:val="0"/>
                <w:szCs w:val="24"/>
                <w14:ligatures w14:val="none"/>
              </w:rPr>
              <w:t xml:space="preserve">　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5AC6" w:rsidRPr="00555AC6" w:rsidRDefault="00555AC6" w:rsidP="002A3184">
            <w:pPr>
              <w:widowControl/>
              <w:spacing w:line="360" w:lineRule="auto"/>
              <w:jc w:val="center"/>
              <w:rPr>
                <w:rFonts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  <w:r w:rsidRPr="00555AC6">
              <w:rPr>
                <w:rFonts w:cs="Times New Roman"/>
                <w:b/>
                <w:bCs/>
                <w:color w:val="000000"/>
                <w:kern w:val="0"/>
                <w:szCs w:val="24"/>
                <w14:ligatures w14:val="none"/>
              </w:rPr>
              <w:t>Coefficient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5AC6" w:rsidRPr="00555AC6" w:rsidRDefault="00555AC6" w:rsidP="002A3184">
            <w:pPr>
              <w:widowControl/>
              <w:spacing w:line="360" w:lineRule="auto"/>
              <w:jc w:val="center"/>
              <w:rPr>
                <w:rFonts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  <w:r w:rsidRPr="00555AC6">
              <w:rPr>
                <w:rFonts w:cs="Times New Roman"/>
                <w:b/>
                <w:bCs/>
                <w:color w:val="000000"/>
                <w:kern w:val="0"/>
                <w:szCs w:val="24"/>
                <w14:ligatures w14:val="none"/>
              </w:rPr>
              <w:t>95% CI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5AC6" w:rsidRPr="00555AC6" w:rsidRDefault="00555AC6" w:rsidP="002A3184">
            <w:pPr>
              <w:widowControl/>
              <w:spacing w:line="360" w:lineRule="auto"/>
              <w:jc w:val="center"/>
              <w:rPr>
                <w:rFonts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  <w:r w:rsidRPr="00555AC6">
              <w:rPr>
                <w:rFonts w:cs="Times New Roman"/>
                <w:b/>
                <w:bCs/>
                <w:i/>
                <w:iCs/>
                <w:color w:val="000000"/>
                <w:kern w:val="0"/>
                <w:szCs w:val="24"/>
                <w14:ligatures w14:val="none"/>
              </w:rPr>
              <w:t>P</w:t>
            </w:r>
            <w:r w:rsidRPr="00555AC6">
              <w:rPr>
                <w:rFonts w:cs="Times New Roman"/>
                <w:b/>
                <w:bCs/>
                <w:color w:val="000000"/>
                <w:kern w:val="0"/>
                <w:szCs w:val="24"/>
                <w14:ligatures w14:val="none"/>
              </w:rPr>
              <w:t>-value</w:t>
            </w:r>
          </w:p>
        </w:tc>
      </w:tr>
      <w:tr w:rsidR="00555AC6" w:rsidRPr="00555AC6" w:rsidTr="00555AC6">
        <w:trPr>
          <w:trHeight w:val="31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5AC6" w:rsidRPr="00555AC6" w:rsidRDefault="00555AC6" w:rsidP="002A3184">
            <w:pPr>
              <w:widowControl/>
              <w:spacing w:line="360" w:lineRule="auto"/>
              <w:jc w:val="left"/>
              <w:rPr>
                <w:rFonts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  <w:r w:rsidRPr="00555AC6">
              <w:rPr>
                <w:rFonts w:cs="Times New Roman"/>
                <w:b/>
                <w:bCs/>
                <w:color w:val="000000"/>
                <w:kern w:val="0"/>
                <w:szCs w:val="24"/>
                <w14:ligatures w14:val="none"/>
              </w:rPr>
              <w:t>Constant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AC6" w:rsidRPr="00555AC6" w:rsidRDefault="00555AC6" w:rsidP="002A3184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Cs w:val="24"/>
                <w14:ligatures w14:val="none"/>
              </w:rPr>
            </w:pPr>
            <w:r w:rsidRPr="00555AC6">
              <w:rPr>
                <w:rFonts w:cs="Times New Roman"/>
                <w:color w:val="000000"/>
                <w:kern w:val="0"/>
                <w:szCs w:val="24"/>
                <w14:ligatures w14:val="none"/>
              </w:rPr>
              <w:t>1.1591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AC6" w:rsidRPr="00555AC6" w:rsidRDefault="00555AC6" w:rsidP="002A3184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Cs w:val="24"/>
                <w14:ligatures w14:val="none"/>
              </w:rPr>
            </w:pPr>
            <w:r w:rsidRPr="00555AC6">
              <w:rPr>
                <w:rFonts w:cs="Times New Roman"/>
                <w:color w:val="000000"/>
                <w:kern w:val="0"/>
                <w:szCs w:val="24"/>
                <w14:ligatures w14:val="none"/>
              </w:rPr>
              <w:t>1.1001, 1.2181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AC6" w:rsidRPr="00555AC6" w:rsidRDefault="00555AC6" w:rsidP="002A3184">
            <w:pPr>
              <w:widowControl/>
              <w:spacing w:line="360" w:lineRule="auto"/>
              <w:jc w:val="center"/>
              <w:rPr>
                <w:rFonts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  <w:r w:rsidRPr="00555AC6">
              <w:rPr>
                <w:rFonts w:cs="Times New Roman"/>
                <w:b/>
                <w:bCs/>
                <w:color w:val="000000"/>
                <w:kern w:val="0"/>
                <w:szCs w:val="24"/>
                <w14:ligatures w14:val="none"/>
              </w:rPr>
              <w:t>&lt;0.001</w:t>
            </w:r>
          </w:p>
        </w:tc>
      </w:tr>
      <w:tr w:rsidR="00555AC6" w:rsidRPr="00555AC6" w:rsidTr="00555AC6">
        <w:trPr>
          <w:trHeight w:val="31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5AC6" w:rsidRPr="00555AC6" w:rsidRDefault="00555AC6" w:rsidP="002A3184">
            <w:pPr>
              <w:widowControl/>
              <w:spacing w:line="360" w:lineRule="auto"/>
              <w:jc w:val="left"/>
              <w:rPr>
                <w:rFonts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  <w:r w:rsidRPr="00555AC6">
              <w:rPr>
                <w:rFonts w:cs="Times New Roman"/>
                <w:b/>
                <w:bCs/>
                <w:color w:val="000000"/>
                <w:kern w:val="0"/>
                <w:szCs w:val="24"/>
                <w14:ligatures w14:val="none"/>
              </w:rPr>
              <w:t>Main effects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5AC6" w:rsidRPr="00555AC6" w:rsidRDefault="00555AC6" w:rsidP="002A3184">
            <w:pPr>
              <w:widowControl/>
              <w:spacing w:line="360" w:lineRule="auto"/>
              <w:jc w:val="left"/>
              <w:rPr>
                <w:rFonts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5AC6" w:rsidRPr="00555AC6" w:rsidRDefault="00555AC6" w:rsidP="002A3184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5AC6" w:rsidRPr="00555AC6" w:rsidRDefault="00555AC6" w:rsidP="002A3184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55AC6" w:rsidRPr="00555AC6" w:rsidTr="00555AC6">
        <w:trPr>
          <w:trHeight w:val="31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5AC6" w:rsidRPr="00555AC6" w:rsidRDefault="00555AC6" w:rsidP="002A3184">
            <w:pPr>
              <w:widowControl/>
              <w:spacing w:line="360" w:lineRule="auto"/>
              <w:ind w:leftChars="50" w:left="120"/>
              <w:jc w:val="left"/>
              <w:rPr>
                <w:rFonts w:cs="Times New Roman"/>
                <w:color w:val="000000"/>
                <w:kern w:val="0"/>
                <w:szCs w:val="24"/>
                <w14:ligatures w14:val="none"/>
              </w:rPr>
            </w:pPr>
            <w:r w:rsidRPr="00555AC6">
              <w:rPr>
                <w:rFonts w:cs="Times New Roman"/>
                <w:color w:val="000000"/>
                <w:kern w:val="0"/>
                <w:szCs w:val="24"/>
                <w14:ligatures w14:val="none"/>
              </w:rPr>
              <w:t>Monthly trend before DRG introduction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AC6" w:rsidRPr="00555AC6" w:rsidRDefault="00555AC6" w:rsidP="002A3184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Cs w:val="24"/>
                <w14:ligatures w14:val="none"/>
              </w:rPr>
            </w:pPr>
            <w:r w:rsidRPr="00555AC6">
              <w:rPr>
                <w:rFonts w:cs="Times New Roman"/>
                <w:color w:val="000000"/>
                <w:kern w:val="0"/>
                <w:szCs w:val="24"/>
                <w14:ligatures w14:val="none"/>
              </w:rPr>
              <w:t>-0.0033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AC6" w:rsidRPr="00555AC6" w:rsidRDefault="00555AC6" w:rsidP="002A3184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Cs w:val="24"/>
                <w14:ligatures w14:val="none"/>
              </w:rPr>
            </w:pPr>
            <w:r w:rsidRPr="00555AC6">
              <w:rPr>
                <w:rFonts w:cs="Times New Roman"/>
                <w:color w:val="000000"/>
                <w:kern w:val="0"/>
                <w:szCs w:val="24"/>
                <w14:ligatures w14:val="none"/>
              </w:rPr>
              <w:t>-0.0055, -0.0011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AC6" w:rsidRPr="00555AC6" w:rsidRDefault="00555AC6" w:rsidP="002A3184">
            <w:pPr>
              <w:widowControl/>
              <w:spacing w:line="360" w:lineRule="auto"/>
              <w:jc w:val="center"/>
              <w:rPr>
                <w:rFonts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  <w:r w:rsidRPr="00555AC6">
              <w:rPr>
                <w:rFonts w:cs="Times New Roman"/>
                <w:b/>
                <w:bCs/>
                <w:color w:val="000000"/>
                <w:kern w:val="0"/>
                <w:szCs w:val="24"/>
                <w14:ligatures w14:val="none"/>
              </w:rPr>
              <w:t>0.01</w:t>
            </w:r>
          </w:p>
        </w:tc>
      </w:tr>
      <w:tr w:rsidR="00555AC6" w:rsidRPr="00555AC6" w:rsidTr="00555AC6">
        <w:trPr>
          <w:trHeight w:val="31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5AC6" w:rsidRPr="00555AC6" w:rsidRDefault="00555AC6" w:rsidP="002A3184">
            <w:pPr>
              <w:widowControl/>
              <w:spacing w:line="360" w:lineRule="auto"/>
              <w:ind w:leftChars="50" w:left="120"/>
              <w:jc w:val="left"/>
              <w:rPr>
                <w:rFonts w:cs="Times New Roman"/>
                <w:color w:val="000000"/>
                <w:kern w:val="0"/>
                <w:szCs w:val="24"/>
                <w14:ligatures w14:val="none"/>
              </w:rPr>
            </w:pPr>
            <w:r w:rsidRPr="00555AC6">
              <w:rPr>
                <w:rFonts w:cs="Times New Roman"/>
                <w:color w:val="000000"/>
                <w:kern w:val="0"/>
                <w:szCs w:val="24"/>
                <w14:ligatures w14:val="none"/>
              </w:rPr>
              <w:t>Step change when DRG introduction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AC6" w:rsidRPr="00555AC6" w:rsidRDefault="00555AC6" w:rsidP="002A3184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Cs w:val="24"/>
                <w14:ligatures w14:val="none"/>
              </w:rPr>
            </w:pPr>
            <w:r w:rsidRPr="00555AC6">
              <w:rPr>
                <w:rFonts w:cs="Times New Roman"/>
                <w:color w:val="000000"/>
                <w:kern w:val="0"/>
                <w:szCs w:val="24"/>
                <w14:ligatures w14:val="none"/>
              </w:rPr>
              <w:t>-0.0185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AC6" w:rsidRPr="00555AC6" w:rsidRDefault="00555AC6" w:rsidP="002A3184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Cs w:val="24"/>
                <w14:ligatures w14:val="none"/>
              </w:rPr>
            </w:pPr>
            <w:r w:rsidRPr="00555AC6">
              <w:rPr>
                <w:rFonts w:cs="Times New Roman"/>
                <w:color w:val="000000"/>
                <w:kern w:val="0"/>
                <w:szCs w:val="24"/>
                <w14:ligatures w14:val="none"/>
              </w:rPr>
              <w:t>-0.1818, 0.1448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AC6" w:rsidRPr="00555AC6" w:rsidRDefault="00555AC6" w:rsidP="002A3184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Cs w:val="24"/>
                <w14:ligatures w14:val="none"/>
              </w:rPr>
            </w:pPr>
            <w:r w:rsidRPr="00555AC6">
              <w:rPr>
                <w:rFonts w:cs="Times New Roman"/>
                <w:color w:val="000000"/>
                <w:kern w:val="0"/>
                <w:szCs w:val="24"/>
                <w14:ligatures w14:val="none"/>
              </w:rPr>
              <w:t>0.83</w:t>
            </w:r>
          </w:p>
        </w:tc>
      </w:tr>
      <w:tr w:rsidR="00555AC6" w:rsidRPr="00555AC6" w:rsidTr="00555AC6">
        <w:trPr>
          <w:trHeight w:val="31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5AC6" w:rsidRPr="00555AC6" w:rsidRDefault="00555AC6" w:rsidP="002A3184">
            <w:pPr>
              <w:widowControl/>
              <w:spacing w:line="360" w:lineRule="auto"/>
              <w:ind w:leftChars="50" w:left="120"/>
              <w:jc w:val="left"/>
              <w:rPr>
                <w:rFonts w:cs="Times New Roman"/>
                <w:color w:val="000000"/>
                <w:kern w:val="0"/>
                <w:szCs w:val="24"/>
                <w14:ligatures w14:val="none"/>
              </w:rPr>
            </w:pPr>
            <w:r w:rsidRPr="00555AC6">
              <w:rPr>
                <w:rFonts w:cs="Times New Roman"/>
                <w:color w:val="000000"/>
                <w:kern w:val="0"/>
                <w:szCs w:val="24"/>
                <w14:ligatures w14:val="none"/>
              </w:rPr>
              <w:t>Change in trend after DRG introduction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AC6" w:rsidRPr="00555AC6" w:rsidRDefault="00555AC6" w:rsidP="002A3184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Cs w:val="24"/>
                <w14:ligatures w14:val="none"/>
              </w:rPr>
            </w:pPr>
            <w:r w:rsidRPr="00555AC6">
              <w:rPr>
                <w:rFonts w:cs="Times New Roman"/>
                <w:color w:val="000000"/>
                <w:kern w:val="0"/>
                <w:szCs w:val="24"/>
                <w14:ligatures w14:val="none"/>
              </w:rPr>
              <w:t>-0.0082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AC6" w:rsidRPr="00555AC6" w:rsidRDefault="00555AC6" w:rsidP="002A3184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Cs w:val="24"/>
                <w14:ligatures w14:val="none"/>
              </w:rPr>
            </w:pPr>
            <w:r w:rsidRPr="00555AC6">
              <w:rPr>
                <w:rFonts w:cs="Times New Roman"/>
                <w:color w:val="000000"/>
                <w:kern w:val="0"/>
                <w:szCs w:val="24"/>
                <w14:ligatures w14:val="none"/>
              </w:rPr>
              <w:t>-0.0121, -0.0043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AC6" w:rsidRPr="00555AC6" w:rsidRDefault="00555AC6" w:rsidP="002A3184">
            <w:pPr>
              <w:widowControl/>
              <w:spacing w:line="360" w:lineRule="auto"/>
              <w:jc w:val="center"/>
              <w:rPr>
                <w:rFonts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  <w:r w:rsidRPr="00555AC6">
              <w:rPr>
                <w:rFonts w:cs="Times New Roman"/>
                <w:b/>
                <w:bCs/>
                <w:color w:val="000000"/>
                <w:kern w:val="0"/>
                <w:szCs w:val="24"/>
                <w14:ligatures w14:val="none"/>
              </w:rPr>
              <w:t>&lt;0.001</w:t>
            </w:r>
          </w:p>
        </w:tc>
      </w:tr>
      <w:tr w:rsidR="00555AC6" w:rsidRPr="00555AC6" w:rsidTr="002A3184">
        <w:trPr>
          <w:trHeight w:val="310"/>
        </w:trPr>
        <w:tc>
          <w:tcPr>
            <w:tcW w:w="45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5AC6" w:rsidRPr="00555AC6" w:rsidRDefault="00555AC6" w:rsidP="002A3184">
            <w:pPr>
              <w:widowControl/>
              <w:spacing w:line="360" w:lineRule="auto"/>
              <w:jc w:val="left"/>
              <w:rPr>
                <w:rFonts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  <w:r w:rsidRPr="00555AC6">
              <w:rPr>
                <w:rFonts w:cs="Times New Roman"/>
                <w:b/>
                <w:bCs/>
                <w:color w:val="000000"/>
                <w:kern w:val="0"/>
                <w:szCs w:val="24"/>
                <w14:ligatures w14:val="none"/>
              </w:rPr>
              <w:t>Interaction term</w:t>
            </w:r>
          </w:p>
        </w:tc>
        <w:tc>
          <w:tcPr>
            <w:tcW w:w="15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AC6" w:rsidRPr="00555AC6" w:rsidRDefault="00555AC6" w:rsidP="002A3184">
            <w:pPr>
              <w:widowControl/>
              <w:spacing w:line="360" w:lineRule="auto"/>
              <w:jc w:val="left"/>
              <w:rPr>
                <w:rFonts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</w:p>
        </w:tc>
        <w:tc>
          <w:tcPr>
            <w:tcW w:w="18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AC6" w:rsidRPr="00555AC6" w:rsidRDefault="00555AC6" w:rsidP="002A3184">
            <w:pPr>
              <w:widowControl/>
              <w:spacing w:line="36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AC6" w:rsidRPr="00555AC6" w:rsidRDefault="00555AC6" w:rsidP="002A3184">
            <w:pPr>
              <w:widowControl/>
              <w:spacing w:line="36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55AC6" w:rsidRPr="00555AC6" w:rsidTr="002A3184">
        <w:trPr>
          <w:trHeight w:val="310"/>
        </w:trPr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5AC6" w:rsidRPr="00555AC6" w:rsidRDefault="002A3184" w:rsidP="00C07AEE">
            <w:pPr>
              <w:widowControl/>
              <w:spacing w:line="360" w:lineRule="auto"/>
              <w:ind w:leftChars="50" w:left="120"/>
              <w:jc w:val="left"/>
              <w:rPr>
                <w:rFonts w:cs="Times New Roman"/>
                <w:color w:val="000000"/>
                <w:kern w:val="0"/>
                <w:szCs w:val="24"/>
                <w14:ligatures w14:val="none"/>
              </w:rPr>
            </w:pPr>
            <w:proofErr w:type="spellStart"/>
            <w:r>
              <w:rPr>
                <w:rFonts w:cs="Times New Roman"/>
                <w:color w:val="000000"/>
                <w:kern w:val="0"/>
                <w:szCs w:val="24"/>
                <w14:ligatures w14:val="none"/>
              </w:rPr>
              <w:t>DRG:</w:t>
            </w:r>
            <w:r w:rsidR="00C07AEE">
              <w:t>z</w:t>
            </w:r>
            <w:r w:rsidRPr="00555AC6">
              <w:t>ero-COVID</w:t>
            </w:r>
            <w:proofErr w:type="spellEnd"/>
            <w:r w:rsidRPr="00555AC6">
              <w:t xml:space="preserve"> policy period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5AC6" w:rsidRPr="00555AC6" w:rsidRDefault="00555AC6" w:rsidP="002A3184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Cs w:val="24"/>
                <w14:ligatures w14:val="none"/>
              </w:rPr>
            </w:pPr>
            <w:r w:rsidRPr="00555AC6">
              <w:rPr>
                <w:rFonts w:cs="Times New Roman"/>
                <w:color w:val="000000"/>
                <w:kern w:val="0"/>
                <w:szCs w:val="24"/>
                <w14:ligatures w14:val="none"/>
              </w:rPr>
              <w:t>-0.0095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5AC6" w:rsidRPr="00555AC6" w:rsidRDefault="00555AC6" w:rsidP="002A3184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Cs w:val="24"/>
                <w14:ligatures w14:val="none"/>
              </w:rPr>
            </w:pPr>
            <w:r w:rsidRPr="00555AC6">
              <w:rPr>
                <w:rFonts w:cs="Times New Roman"/>
                <w:color w:val="000000"/>
                <w:kern w:val="0"/>
                <w:szCs w:val="24"/>
                <w14:ligatures w14:val="none"/>
              </w:rPr>
              <w:t>-0.0618, 0.0428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5AC6" w:rsidRPr="00555AC6" w:rsidRDefault="00555AC6" w:rsidP="002A3184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Cs w:val="24"/>
                <w14:ligatures w14:val="none"/>
              </w:rPr>
            </w:pPr>
            <w:r w:rsidRPr="00555AC6">
              <w:rPr>
                <w:rFonts w:cs="Times New Roman"/>
                <w:color w:val="000000"/>
                <w:kern w:val="0"/>
                <w:szCs w:val="24"/>
                <w14:ligatures w14:val="none"/>
              </w:rPr>
              <w:t>0.72</w:t>
            </w:r>
          </w:p>
        </w:tc>
      </w:tr>
    </w:tbl>
    <w:p w:rsidR="00555AC6" w:rsidRPr="00B212C3" w:rsidRDefault="00555AC6" w:rsidP="002A3184">
      <w:pPr>
        <w:spacing w:line="360" w:lineRule="auto"/>
      </w:pPr>
    </w:p>
    <w:sectPr w:rsidR="00555AC6" w:rsidRPr="00B212C3" w:rsidSect="00B57D59"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73A0" w:rsidRDefault="009873A0" w:rsidP="006E6FDB">
      <w:r>
        <w:separator/>
      </w:r>
    </w:p>
  </w:endnote>
  <w:endnote w:type="continuationSeparator" w:id="0">
    <w:p w:rsidR="009873A0" w:rsidRDefault="009873A0" w:rsidP="006E6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95939600"/>
      <w:docPartObj>
        <w:docPartGallery w:val="Page Numbers (Bottom of Page)"/>
        <w:docPartUnique/>
      </w:docPartObj>
    </w:sdtPr>
    <w:sdtEndPr/>
    <w:sdtContent>
      <w:p w:rsidR="00A446B8" w:rsidRDefault="00E52D5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7D59" w:rsidRPr="00B57D59">
          <w:rPr>
            <w:noProof/>
            <w:lang w:val="zh-CN"/>
          </w:rPr>
          <w:t>2</w:t>
        </w:r>
        <w:r>
          <w:fldChar w:fldCharType="end"/>
        </w:r>
      </w:p>
    </w:sdtContent>
  </w:sdt>
  <w:p w:rsidR="00A446B8" w:rsidRDefault="009873A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73A0" w:rsidRDefault="009873A0" w:rsidP="006E6FDB">
      <w:r>
        <w:separator/>
      </w:r>
    </w:p>
  </w:footnote>
  <w:footnote w:type="continuationSeparator" w:id="0">
    <w:p w:rsidR="009873A0" w:rsidRDefault="009873A0" w:rsidP="006E6F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2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53D"/>
    <w:rsid w:val="00036E7D"/>
    <w:rsid w:val="00150CC9"/>
    <w:rsid w:val="001F0047"/>
    <w:rsid w:val="002235A9"/>
    <w:rsid w:val="002A3184"/>
    <w:rsid w:val="002E353D"/>
    <w:rsid w:val="00316F1D"/>
    <w:rsid w:val="003422B9"/>
    <w:rsid w:val="00344EAD"/>
    <w:rsid w:val="00352E33"/>
    <w:rsid w:val="003A3823"/>
    <w:rsid w:val="0040613A"/>
    <w:rsid w:val="00555AC6"/>
    <w:rsid w:val="006D552D"/>
    <w:rsid w:val="006E6FDB"/>
    <w:rsid w:val="00715BEE"/>
    <w:rsid w:val="0075636E"/>
    <w:rsid w:val="0079207A"/>
    <w:rsid w:val="007A7E72"/>
    <w:rsid w:val="0094413C"/>
    <w:rsid w:val="009873A0"/>
    <w:rsid w:val="00A560C3"/>
    <w:rsid w:val="00B212C3"/>
    <w:rsid w:val="00B260A3"/>
    <w:rsid w:val="00B57D59"/>
    <w:rsid w:val="00C07AEE"/>
    <w:rsid w:val="00C97B0B"/>
    <w:rsid w:val="00D6268B"/>
    <w:rsid w:val="00E23387"/>
    <w:rsid w:val="00E52D51"/>
    <w:rsid w:val="00E737F1"/>
    <w:rsid w:val="00EA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CN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6FDB"/>
    <w:pPr>
      <w:widowControl w:val="0"/>
      <w:spacing w:line="240" w:lineRule="auto"/>
      <w:jc w:val="both"/>
    </w:pPr>
    <w:rPr>
      <w:rFonts w:eastAsia="SimSun" w:cstheme="minorBidi"/>
      <w:kern w:val="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6FDB"/>
    <w:pPr>
      <w:widowControl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Theme="minorEastAsia" w:cs="Times New Roman"/>
      <w:kern w:val="0"/>
      <w:sz w:val="18"/>
      <w:szCs w:val="18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6E6FDB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E6FDB"/>
    <w:pPr>
      <w:widowControl/>
      <w:tabs>
        <w:tab w:val="center" w:pos="4153"/>
        <w:tab w:val="right" w:pos="8306"/>
      </w:tabs>
      <w:snapToGrid w:val="0"/>
      <w:jc w:val="left"/>
    </w:pPr>
    <w:rPr>
      <w:rFonts w:eastAsiaTheme="minorEastAsia" w:cs="Times New Roman"/>
      <w:kern w:val="0"/>
      <w:sz w:val="18"/>
      <w:szCs w:val="18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6E6FDB"/>
    <w:rPr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6E6FDB"/>
  </w:style>
  <w:style w:type="paragraph" w:styleId="BalloonText">
    <w:name w:val="Balloon Text"/>
    <w:basedOn w:val="Normal"/>
    <w:link w:val="BalloonTextChar"/>
    <w:uiPriority w:val="99"/>
    <w:semiHidden/>
    <w:unhideWhenUsed/>
    <w:rsid w:val="00B57D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D59"/>
    <w:rPr>
      <w:rFonts w:ascii="Tahoma" w:eastAsia="SimSun" w:hAnsi="Tahoma" w:cs="Tahoma"/>
      <w:kern w:val="2"/>
      <w:sz w:val="16"/>
      <w:szCs w:val="16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CN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6FDB"/>
    <w:pPr>
      <w:widowControl w:val="0"/>
      <w:spacing w:line="240" w:lineRule="auto"/>
      <w:jc w:val="both"/>
    </w:pPr>
    <w:rPr>
      <w:rFonts w:eastAsia="SimSun" w:cstheme="minorBidi"/>
      <w:kern w:val="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6FDB"/>
    <w:pPr>
      <w:widowControl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Theme="minorEastAsia" w:cs="Times New Roman"/>
      <w:kern w:val="0"/>
      <w:sz w:val="18"/>
      <w:szCs w:val="18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6E6FDB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E6FDB"/>
    <w:pPr>
      <w:widowControl/>
      <w:tabs>
        <w:tab w:val="center" w:pos="4153"/>
        <w:tab w:val="right" w:pos="8306"/>
      </w:tabs>
      <w:snapToGrid w:val="0"/>
      <w:jc w:val="left"/>
    </w:pPr>
    <w:rPr>
      <w:rFonts w:eastAsiaTheme="minorEastAsia" w:cs="Times New Roman"/>
      <w:kern w:val="0"/>
      <w:sz w:val="18"/>
      <w:szCs w:val="18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6E6FDB"/>
    <w:rPr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6E6FDB"/>
  </w:style>
  <w:style w:type="paragraph" w:styleId="BalloonText">
    <w:name w:val="Balloon Text"/>
    <w:basedOn w:val="Normal"/>
    <w:link w:val="BalloonTextChar"/>
    <w:uiPriority w:val="99"/>
    <w:semiHidden/>
    <w:unhideWhenUsed/>
    <w:rsid w:val="00B57D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D59"/>
    <w:rPr>
      <w:rFonts w:ascii="Tahoma" w:eastAsia="SimSun" w:hAnsi="Tahoma" w:cs="Tahoma"/>
      <w:kern w:val="2"/>
      <w:sz w:val="16"/>
      <w:szCs w:val="16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22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0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381</Words>
  <Characters>2176</Characters>
  <Application>Microsoft Office Word</Application>
  <DocSecurity>0</DocSecurity>
  <Lines>18</Lines>
  <Paragraphs>5</Paragraphs>
  <ScaleCrop>false</ScaleCrop>
  <Company/>
  <LinksUpToDate>false</LinksUpToDate>
  <CharactersWithSpaces>2552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Llorente, Joan</cp:lastModifiedBy>
  <cp:revision>16</cp:revision>
  <dcterms:created xsi:type="dcterms:W3CDTF">2024-07-18T01:44:00Z</dcterms:created>
  <dcterms:modified xsi:type="dcterms:W3CDTF">2025-05-06T23:51:00Z</dcterms:modified>
</cp:coreProperties>
</file>