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41CB8" w14:textId="1501F3F0" w:rsidR="00713A3A" w:rsidRPr="00713A3A" w:rsidRDefault="00142755" w:rsidP="00142755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" w:bidi="ar-SA"/>
        </w:rPr>
        <w:t xml:space="preserve">Additional File 3. </w:t>
      </w:r>
      <w:r w:rsidR="00713A3A" w:rsidRPr="00713A3A">
        <w:rPr>
          <w:rFonts w:ascii="Times New Roman" w:eastAsia="Times New Roman" w:hAnsi="Times New Roman" w:cs="Times New Roman"/>
          <w:b/>
          <w:sz w:val="24"/>
          <w:szCs w:val="24"/>
          <w:lang w:val="" w:bidi="ar-SA"/>
        </w:rPr>
        <w:t>Types of long-term care or support need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97"/>
        <w:gridCol w:w="7629"/>
      </w:tblGrid>
      <w:tr w:rsidR="00713A3A" w:rsidRPr="00713A3A" w14:paraId="660D7766" w14:textId="77777777" w:rsidTr="00C239E5">
        <w:trPr>
          <w:trHeight w:val="646"/>
        </w:trPr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E947D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Category</w:t>
            </w:r>
          </w:p>
        </w:tc>
        <w:tc>
          <w:tcPr>
            <w:tcW w:w="42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34A7D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Indicative conditions (example)</w:t>
            </w:r>
          </w:p>
        </w:tc>
      </w:tr>
      <w:tr w:rsidR="00713A3A" w:rsidRPr="00713A3A" w14:paraId="29F33042" w14:textId="77777777" w:rsidTr="00C239E5">
        <w:trPr>
          <w:trHeight w:val="1374"/>
        </w:trPr>
        <w:tc>
          <w:tcPr>
            <w:tcW w:w="774" w:type="pct"/>
            <w:tcBorders>
              <w:top w:val="single" w:sz="4" w:space="0" w:color="auto"/>
            </w:tcBorders>
            <w:shd w:val="clear" w:color="auto" w:fill="auto"/>
          </w:tcPr>
          <w:p w14:paraId="2DAA63AA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Support need level 1</w:t>
            </w:r>
          </w:p>
        </w:tc>
        <w:tc>
          <w:tcPr>
            <w:tcW w:w="4226" w:type="pct"/>
            <w:tcBorders>
              <w:top w:val="single" w:sz="4" w:space="0" w:color="auto"/>
            </w:tcBorders>
            <w:shd w:val="clear" w:color="auto" w:fill="auto"/>
          </w:tcPr>
          <w:p w14:paraId="7CBE41E7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The person can rise, walk, and perform most other essential daily life activities by himself/herself. However, the person needs some support for task-based activities in daily life, including cooking, shopping and taking oral medicine.</w:t>
            </w:r>
          </w:p>
        </w:tc>
      </w:tr>
      <w:tr w:rsidR="00713A3A" w:rsidRPr="00713A3A" w14:paraId="5AFE01BC" w14:textId="77777777" w:rsidTr="00C239E5">
        <w:trPr>
          <w:trHeight w:val="1274"/>
        </w:trPr>
        <w:tc>
          <w:tcPr>
            <w:tcW w:w="774" w:type="pct"/>
            <w:shd w:val="clear" w:color="auto" w:fill="auto"/>
          </w:tcPr>
          <w:p w14:paraId="718F18D5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Support need level 2</w:t>
            </w:r>
          </w:p>
        </w:tc>
        <w:tc>
          <w:tcPr>
            <w:tcW w:w="4226" w:type="pct"/>
            <w:shd w:val="clear" w:color="auto" w:fill="auto"/>
          </w:tcPr>
          <w:p w14:paraId="19B8A0D0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The person’s ability to handle task-based activities in daily life is slightly lower than that of individuals in the Support need level 1 category, and he/she needs more support.</w:t>
            </w:r>
          </w:p>
        </w:tc>
      </w:tr>
      <w:tr w:rsidR="00713A3A" w:rsidRPr="00713A3A" w14:paraId="305C4E19" w14:textId="77777777" w:rsidTr="00C239E5">
        <w:trPr>
          <w:trHeight w:val="1274"/>
        </w:trPr>
        <w:tc>
          <w:tcPr>
            <w:tcW w:w="774" w:type="pct"/>
            <w:shd w:val="clear" w:color="auto" w:fill="auto"/>
          </w:tcPr>
          <w:p w14:paraId="5D956FA6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LTC need level 1</w:t>
            </w:r>
          </w:p>
        </w:tc>
        <w:tc>
          <w:tcPr>
            <w:tcW w:w="4226" w:type="pct"/>
            <w:shd w:val="clear" w:color="auto" w:fill="auto"/>
          </w:tcPr>
          <w:p w14:paraId="48E911CA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The person faces difficulty in performing essential daily life activities by himself/herself. The person’s ability to handle task-based activities in daily life is lower than that of individuals in the Support need category.</w:t>
            </w:r>
          </w:p>
        </w:tc>
      </w:tr>
      <w:tr w:rsidR="00713A3A" w:rsidRPr="00713A3A" w14:paraId="34F615C9" w14:textId="77777777" w:rsidTr="00C239E5">
        <w:trPr>
          <w:trHeight w:val="994"/>
        </w:trPr>
        <w:tc>
          <w:tcPr>
            <w:tcW w:w="774" w:type="pct"/>
            <w:shd w:val="clear" w:color="auto" w:fill="auto"/>
          </w:tcPr>
          <w:p w14:paraId="602CD525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LTC need level 2</w:t>
            </w:r>
          </w:p>
        </w:tc>
        <w:tc>
          <w:tcPr>
            <w:tcW w:w="4226" w:type="pct"/>
            <w:shd w:val="clear" w:color="auto" w:fill="auto"/>
          </w:tcPr>
          <w:p w14:paraId="32F9D1E5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The person is in a state similar to that detailed under LTC need level 1, but requires more care to be able to perform essential daily life activities.</w:t>
            </w:r>
          </w:p>
        </w:tc>
      </w:tr>
      <w:tr w:rsidR="00713A3A" w:rsidRPr="00713A3A" w14:paraId="6D688DAC" w14:textId="77777777" w:rsidTr="00C239E5">
        <w:trPr>
          <w:trHeight w:val="1278"/>
        </w:trPr>
        <w:tc>
          <w:tcPr>
            <w:tcW w:w="774" w:type="pct"/>
            <w:shd w:val="clear" w:color="auto" w:fill="auto"/>
          </w:tcPr>
          <w:p w14:paraId="5FAE8075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LTC need level 3</w:t>
            </w:r>
          </w:p>
        </w:tc>
        <w:tc>
          <w:tcPr>
            <w:tcW w:w="4226" w:type="pct"/>
            <w:shd w:val="clear" w:color="auto" w:fill="auto"/>
          </w:tcPr>
          <w:p w14:paraId="4482EA6F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Compared with LTC need level 2, the person’s abilities to perform essential daily life activities and task based activities are significantly lower. As a result, he/she requires almost constant care.</w:t>
            </w:r>
          </w:p>
        </w:tc>
      </w:tr>
      <w:tr w:rsidR="00713A3A" w:rsidRPr="00713A3A" w14:paraId="3B1E3C44" w14:textId="77777777" w:rsidTr="00C239E5">
        <w:trPr>
          <w:trHeight w:val="984"/>
        </w:trPr>
        <w:tc>
          <w:tcPr>
            <w:tcW w:w="774" w:type="pct"/>
            <w:shd w:val="clear" w:color="auto" w:fill="auto"/>
          </w:tcPr>
          <w:p w14:paraId="5F0FE828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LTC need level 4</w:t>
            </w:r>
          </w:p>
        </w:tc>
        <w:tc>
          <w:tcPr>
            <w:tcW w:w="4226" w:type="pct"/>
            <w:shd w:val="clear" w:color="auto" w:fill="auto"/>
          </w:tcPr>
          <w:p w14:paraId="004A3D4C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The person is in a state similar to that detailed under LTC need level 3, but his/her ability to act is lower. As a result, he/she faces difficulty living without constant care.</w:t>
            </w:r>
          </w:p>
        </w:tc>
      </w:tr>
      <w:tr w:rsidR="00713A3A" w:rsidRPr="00713A3A" w14:paraId="53EB98DB" w14:textId="77777777" w:rsidTr="00C239E5">
        <w:trPr>
          <w:trHeight w:val="999"/>
        </w:trPr>
        <w:tc>
          <w:tcPr>
            <w:tcW w:w="774" w:type="pct"/>
            <w:tcBorders>
              <w:bottom w:val="single" w:sz="4" w:space="0" w:color="auto"/>
            </w:tcBorders>
            <w:shd w:val="clear" w:color="auto" w:fill="auto"/>
          </w:tcPr>
          <w:p w14:paraId="11FAC444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LTC need level 5</w:t>
            </w:r>
          </w:p>
        </w:tc>
        <w:tc>
          <w:tcPr>
            <w:tcW w:w="4226" w:type="pct"/>
            <w:tcBorders>
              <w:bottom w:val="single" w:sz="4" w:space="0" w:color="auto"/>
            </w:tcBorders>
            <w:shd w:val="clear" w:color="auto" w:fill="auto"/>
          </w:tcPr>
          <w:p w14:paraId="5C48121C" w14:textId="77777777" w:rsidR="00713A3A" w:rsidRPr="00713A3A" w:rsidRDefault="00713A3A" w:rsidP="00713A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13A3A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The person’s ability to act is even lower than that of individuals in the LTC need level 4 category. As a result, he/she requires almost constant care to live.</w:t>
            </w:r>
          </w:p>
        </w:tc>
      </w:tr>
    </w:tbl>
    <w:p w14:paraId="75871DA0" w14:textId="1053FDDA" w:rsidR="00E87EE9" w:rsidRDefault="00713A3A">
      <w:r w:rsidRPr="00713A3A">
        <w:rPr>
          <w:rFonts w:ascii="Times New Roman" w:eastAsia="Times New Roman" w:hAnsi="Times New Roman" w:cs="Times New Roman"/>
          <w:sz w:val="24"/>
          <w:szCs w:val="24"/>
          <w:lang w:val="" w:bidi="ar-SA"/>
        </w:rPr>
        <w:t>LTC: long-term care, Modified from the “Guidebook for Long-term Care Insurance. Shinjuku City Long-term Care Insurance Division, Fiscal 2018” (http://www.foreign.city.shinjuku.lg.jp/en/wp-content/uploads/sites/4/2018/10/kaigo2018_e.pdf)</w:t>
      </w:r>
    </w:p>
    <w:sectPr w:rsidR="00E87EE9" w:rsidSect="001E340B">
      <w:pgSz w:w="11906" w:h="16838"/>
      <w:pgMar w:top="1440" w:right="1440" w:bottom="1440" w:left="1440" w:header="2376" w:footer="231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3A"/>
    <w:rsid w:val="00142755"/>
    <w:rsid w:val="001E340B"/>
    <w:rsid w:val="00713A3A"/>
    <w:rsid w:val="007E0448"/>
    <w:rsid w:val="009F56E5"/>
    <w:rsid w:val="00B024DA"/>
    <w:rsid w:val="00E8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BE545"/>
  <w15:chartTrackingRefBased/>
  <w15:docId w15:val="{075706A7-63F5-4A33-A731-CFF99B95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F56E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Author</cp:lastModifiedBy>
  <cp:revision>5</cp:revision>
  <dcterms:created xsi:type="dcterms:W3CDTF">2023-02-01T07:06:00Z</dcterms:created>
  <dcterms:modified xsi:type="dcterms:W3CDTF">2023-10-25T10:34:00Z</dcterms:modified>
</cp:coreProperties>
</file>