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FB128" w14:textId="77777777" w:rsidR="002B11D8" w:rsidRPr="00D537D6" w:rsidRDefault="002B11D8" w:rsidP="002B11D8">
      <w:pPr>
        <w:spacing w:after="0" w:line="276" w:lineRule="auto"/>
        <w:rPr>
          <w:rFonts w:ascii="Calibri" w:hAnsi="Calibri" w:cs="Calibri"/>
          <w:sz w:val="24"/>
          <w:szCs w:val="24"/>
          <w:lang w:val="en-US"/>
        </w:rPr>
      </w:pPr>
      <w:r w:rsidRPr="00D537D6">
        <w:rPr>
          <w:rFonts w:ascii="Calibri" w:hAnsi="Calibri" w:cs="Calibri"/>
          <w:b/>
          <w:bCs/>
          <w:sz w:val="24"/>
          <w:szCs w:val="24"/>
          <w:lang w:val="en-US"/>
        </w:rPr>
        <w:t>Supplementary file 1</w:t>
      </w:r>
      <w:r w:rsidRPr="00D537D6">
        <w:rPr>
          <w:rFonts w:ascii="Calibri" w:hAnsi="Calibri" w:cs="Calibri"/>
          <w:sz w:val="24"/>
          <w:szCs w:val="24"/>
          <w:lang w:val="en-US"/>
        </w:rPr>
        <w:t xml:space="preserve">  </w:t>
      </w:r>
    </w:p>
    <w:p w14:paraId="4012F569" w14:textId="77777777" w:rsidR="002B11D8" w:rsidRPr="00D537D6" w:rsidRDefault="002B11D8" w:rsidP="002B11D8">
      <w:pPr>
        <w:spacing w:after="0" w:line="276" w:lineRule="auto"/>
        <w:rPr>
          <w:rFonts w:ascii="Calibri" w:hAnsi="Calibri" w:cs="Calibri"/>
          <w:sz w:val="24"/>
          <w:szCs w:val="24"/>
          <w:lang w:val="en-US"/>
        </w:rPr>
      </w:pPr>
    </w:p>
    <w:p w14:paraId="16275F1F" w14:textId="363C3D93" w:rsidR="002B11D8" w:rsidRPr="00D537D6" w:rsidRDefault="002B11D8" w:rsidP="002B11D8">
      <w:pPr>
        <w:spacing w:after="0" w:line="276" w:lineRule="auto"/>
        <w:rPr>
          <w:rFonts w:ascii="Calibri" w:hAnsi="Calibri" w:cs="Calibri"/>
          <w:sz w:val="24"/>
          <w:szCs w:val="24"/>
          <w:lang w:val="en-US"/>
        </w:rPr>
      </w:pPr>
      <w:r w:rsidRPr="00D537D6">
        <w:rPr>
          <w:rFonts w:ascii="Calibri" w:hAnsi="Calibri" w:cs="Calibri"/>
          <w:sz w:val="24"/>
          <w:szCs w:val="24"/>
          <w:lang w:val="en-US"/>
        </w:rPr>
        <w:t>Description of variables in the Vitality 90+ Study linked with national register data on emergency department visits</w:t>
      </w:r>
    </w:p>
    <w:p w14:paraId="3E8141D5" w14:textId="77777777" w:rsidR="002B11D8" w:rsidRPr="00D537D6" w:rsidRDefault="002B11D8" w:rsidP="002B11D8">
      <w:pPr>
        <w:spacing w:after="0" w:line="276" w:lineRule="auto"/>
        <w:rPr>
          <w:rFonts w:ascii="Calibri" w:hAnsi="Calibri" w:cs="Calibri"/>
          <w:sz w:val="24"/>
          <w:szCs w:val="24"/>
          <w:lang w:val="en-US"/>
        </w:rPr>
      </w:pPr>
    </w:p>
    <w:tbl>
      <w:tblPr>
        <w:tblStyle w:val="TableGrid"/>
        <w:tblW w:w="9033"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7478"/>
      </w:tblGrid>
      <w:tr w:rsidR="002B11D8" w:rsidRPr="00D537D6" w14:paraId="3E987397" w14:textId="77777777" w:rsidTr="0012534B">
        <w:trPr>
          <w:trHeight w:val="251"/>
          <w:jc w:val="center"/>
        </w:trPr>
        <w:tc>
          <w:tcPr>
            <w:tcW w:w="1555" w:type="dxa"/>
            <w:tcBorders>
              <w:top w:val="single" w:sz="4" w:space="0" w:color="auto"/>
              <w:bottom w:val="single" w:sz="4" w:space="0" w:color="auto"/>
            </w:tcBorders>
          </w:tcPr>
          <w:p w14:paraId="67355DD8"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Variable name</w:t>
            </w:r>
          </w:p>
        </w:tc>
        <w:tc>
          <w:tcPr>
            <w:tcW w:w="7478" w:type="dxa"/>
            <w:tcBorders>
              <w:top w:val="single" w:sz="4" w:space="0" w:color="auto"/>
              <w:bottom w:val="single" w:sz="4" w:space="0" w:color="auto"/>
            </w:tcBorders>
          </w:tcPr>
          <w:p w14:paraId="055E231B"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Description of variable</w:t>
            </w:r>
          </w:p>
          <w:p w14:paraId="07756B0D" w14:textId="77777777" w:rsidR="002B11D8" w:rsidRPr="00D537D6" w:rsidRDefault="002B11D8" w:rsidP="0012534B">
            <w:pPr>
              <w:spacing w:line="276" w:lineRule="auto"/>
              <w:rPr>
                <w:rFonts w:ascii="Calibri" w:hAnsi="Calibri" w:cs="Calibri"/>
                <w:b/>
                <w:bCs/>
                <w:sz w:val="24"/>
                <w:szCs w:val="24"/>
                <w:lang w:val="en-US"/>
              </w:rPr>
            </w:pPr>
          </w:p>
        </w:tc>
      </w:tr>
      <w:tr w:rsidR="002B11D8" w:rsidRPr="00D537D6" w14:paraId="3B55949D" w14:textId="77777777" w:rsidTr="0012534B">
        <w:trPr>
          <w:trHeight w:val="251"/>
          <w:jc w:val="center"/>
        </w:trPr>
        <w:tc>
          <w:tcPr>
            <w:tcW w:w="9033" w:type="dxa"/>
            <w:gridSpan w:val="2"/>
            <w:tcBorders>
              <w:top w:val="single" w:sz="4" w:space="0" w:color="auto"/>
              <w:bottom w:val="nil"/>
            </w:tcBorders>
          </w:tcPr>
          <w:p w14:paraId="79974596"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Outcome variable from register data</w:t>
            </w:r>
          </w:p>
        </w:tc>
      </w:tr>
      <w:tr w:rsidR="002B11D8" w:rsidRPr="00D537D6" w14:paraId="74EBBAE5" w14:textId="77777777" w:rsidTr="0012534B">
        <w:trPr>
          <w:trHeight w:val="3990"/>
          <w:jc w:val="center"/>
        </w:trPr>
        <w:tc>
          <w:tcPr>
            <w:tcW w:w="1555" w:type="dxa"/>
            <w:tcBorders>
              <w:top w:val="nil"/>
            </w:tcBorders>
          </w:tcPr>
          <w:p w14:paraId="5D330E18" w14:textId="77777777" w:rsidR="002B11D8" w:rsidRPr="00D537D6" w:rsidRDefault="002B11D8" w:rsidP="0012534B">
            <w:pPr>
              <w:spacing w:line="276" w:lineRule="auto"/>
              <w:rPr>
                <w:rFonts w:ascii="Calibri" w:eastAsiaTheme="minorEastAsia" w:hAnsi="Calibri" w:cs="Calibri"/>
                <w:sz w:val="24"/>
                <w:szCs w:val="24"/>
                <w:lang w:val="en-US"/>
              </w:rPr>
            </w:pPr>
            <w:r w:rsidRPr="00D537D6">
              <w:rPr>
                <w:rFonts w:ascii="Calibri" w:eastAsiaTheme="minorEastAsia" w:hAnsi="Calibri" w:cs="Calibri"/>
                <w:sz w:val="24"/>
                <w:szCs w:val="24"/>
                <w:lang w:val="en-US"/>
              </w:rPr>
              <w:t>Emergency Department</w:t>
            </w:r>
          </w:p>
          <w:p w14:paraId="0AB09E5E" w14:textId="77777777" w:rsidR="002B11D8" w:rsidRPr="00D537D6" w:rsidRDefault="002B11D8" w:rsidP="0012534B">
            <w:pPr>
              <w:spacing w:line="276" w:lineRule="auto"/>
              <w:rPr>
                <w:rFonts w:ascii="Calibri" w:hAnsi="Calibri" w:cs="Calibri"/>
                <w:sz w:val="24"/>
                <w:szCs w:val="24"/>
                <w:lang w:val="en-US"/>
              </w:rPr>
            </w:pPr>
            <w:r w:rsidRPr="00D537D6">
              <w:rPr>
                <w:rFonts w:ascii="Calibri" w:eastAsiaTheme="minorEastAsia" w:hAnsi="Calibri" w:cs="Calibri"/>
                <w:sz w:val="24"/>
                <w:szCs w:val="24"/>
                <w:lang w:val="en-US"/>
              </w:rPr>
              <w:t xml:space="preserve"> (ED) visits</w:t>
            </w:r>
          </w:p>
        </w:tc>
        <w:tc>
          <w:tcPr>
            <w:tcW w:w="7478" w:type="dxa"/>
            <w:tcBorders>
              <w:top w:val="nil"/>
            </w:tcBorders>
          </w:tcPr>
          <w:p w14:paraId="34B821FD" w14:textId="77777777" w:rsidR="002B11D8" w:rsidRPr="00D537D6" w:rsidRDefault="002B11D8" w:rsidP="0012534B">
            <w:pPr>
              <w:spacing w:line="276" w:lineRule="auto"/>
              <w:jc w:val="both"/>
              <w:rPr>
                <w:rFonts w:ascii="Calibri" w:hAnsi="Calibri" w:cs="Calibri"/>
                <w:sz w:val="24"/>
                <w:szCs w:val="24"/>
                <w:lang w:val="en-US"/>
              </w:rPr>
            </w:pPr>
            <w:r w:rsidRPr="00D537D6">
              <w:rPr>
                <w:rFonts w:ascii="Calibri" w:hAnsi="Calibri" w:cs="Calibri"/>
                <w:sz w:val="24"/>
                <w:szCs w:val="24"/>
                <w:lang w:val="en-US"/>
              </w:rPr>
              <w:t>ED provides round-the-clock care for patients whose health could be compromised by delay in health care. ED visits include both primary and specialized care, both facilities being located at the same collaborative ED unit of the university hospital in Tampere.</w:t>
            </w:r>
          </w:p>
          <w:p w14:paraId="16FCB656" w14:textId="77777777" w:rsidR="002B11D8" w:rsidRPr="00D537D6" w:rsidRDefault="002B11D8" w:rsidP="0012534B">
            <w:pPr>
              <w:spacing w:line="276" w:lineRule="auto"/>
              <w:jc w:val="both"/>
              <w:rPr>
                <w:rFonts w:ascii="Calibri" w:hAnsi="Calibri" w:cs="Calibri"/>
                <w:sz w:val="24"/>
                <w:szCs w:val="24"/>
                <w:lang w:val="en-US"/>
              </w:rPr>
            </w:pPr>
          </w:p>
          <w:p w14:paraId="77EBC965" w14:textId="77777777" w:rsidR="002B11D8" w:rsidRPr="00D537D6" w:rsidRDefault="002B11D8" w:rsidP="0012534B">
            <w:pPr>
              <w:spacing w:line="276" w:lineRule="auto"/>
              <w:jc w:val="both"/>
              <w:rPr>
                <w:rFonts w:ascii="Calibri" w:eastAsiaTheme="minorEastAsia" w:hAnsi="Calibri" w:cs="Calibri"/>
                <w:sz w:val="24"/>
                <w:szCs w:val="24"/>
                <w:lang w:val="en-US"/>
              </w:rPr>
            </w:pPr>
            <w:r w:rsidRPr="00D537D6">
              <w:rPr>
                <w:rFonts w:ascii="Calibri" w:eastAsiaTheme="minorEastAsia" w:hAnsi="Calibri" w:cs="Calibri"/>
                <w:sz w:val="24"/>
                <w:szCs w:val="24"/>
                <w:lang w:val="en-US"/>
              </w:rPr>
              <w:t xml:space="preserve">Data obtained from the </w:t>
            </w:r>
            <w:r w:rsidRPr="00D537D6">
              <w:rPr>
                <w:rFonts w:ascii="Calibri" w:hAnsi="Calibri" w:cs="Calibri"/>
                <w:sz w:val="24"/>
                <w:szCs w:val="24"/>
                <w:lang w:val="en-US"/>
              </w:rPr>
              <w:t>care register for health care and the register for primary health care visits.</w:t>
            </w:r>
            <w:r w:rsidRPr="00D537D6">
              <w:rPr>
                <w:rFonts w:ascii="Calibri" w:eastAsiaTheme="minorEastAsia" w:hAnsi="Calibri" w:cs="Calibri"/>
                <w:sz w:val="24"/>
                <w:szCs w:val="24"/>
                <w:lang w:val="en-US"/>
              </w:rPr>
              <w:t xml:space="preserve"> In these registers, ED visits include visits to the emergency department, visits recorded as urgent need for care, immediate need for care, and </w:t>
            </w:r>
            <w:r w:rsidRPr="00D537D6">
              <w:rPr>
                <w:rFonts w:ascii="Calibri" w:hAnsi="Calibri" w:cs="Calibri"/>
                <w:color w:val="201F1E"/>
                <w:sz w:val="24"/>
                <w:szCs w:val="24"/>
                <w:shd w:val="clear" w:color="auto" w:fill="FFFFFF"/>
                <w:lang w:val="en-US"/>
              </w:rPr>
              <w:t>urgent care in another unit</w:t>
            </w:r>
            <w:r w:rsidRPr="00D537D6">
              <w:rPr>
                <w:rFonts w:ascii="Calibri" w:eastAsiaTheme="minorEastAsia" w:hAnsi="Calibri" w:cs="Calibri"/>
                <w:sz w:val="24"/>
                <w:szCs w:val="24"/>
                <w:lang w:val="en-US"/>
              </w:rPr>
              <w:t>. The codes for each of these were combined to get the total number of ED visits for every individual.</w:t>
            </w:r>
          </w:p>
          <w:p w14:paraId="2B9A24D3" w14:textId="24C7BADD" w:rsidR="002B11D8" w:rsidRPr="00D537D6" w:rsidRDefault="002B11D8" w:rsidP="0012534B">
            <w:pPr>
              <w:spacing w:line="276" w:lineRule="auto"/>
              <w:jc w:val="both"/>
              <w:rPr>
                <w:rFonts w:ascii="Calibri" w:eastAsiaTheme="minorEastAsia" w:hAnsi="Calibri" w:cs="Calibri"/>
                <w:sz w:val="24"/>
                <w:szCs w:val="24"/>
                <w:lang w:val="en-US"/>
              </w:rPr>
            </w:pPr>
            <w:r w:rsidRPr="00D537D6">
              <w:rPr>
                <w:rFonts w:ascii="Calibri" w:eastAsiaTheme="minorEastAsia" w:hAnsi="Calibri" w:cs="Calibri"/>
                <w:sz w:val="24"/>
                <w:szCs w:val="24"/>
                <w:lang w:val="en-US"/>
              </w:rPr>
              <w:t>Time to first ED visit (in 3 years 11 months): 0) No ED visit, 1) ED visit present</w:t>
            </w:r>
            <w:r w:rsidR="0033456C">
              <w:rPr>
                <w:rFonts w:ascii="Calibri" w:eastAsiaTheme="minorEastAsia" w:hAnsi="Calibri" w:cs="Calibri"/>
                <w:sz w:val="24"/>
                <w:szCs w:val="24"/>
                <w:lang w:val="en-US"/>
              </w:rPr>
              <w:t>.</w:t>
            </w:r>
          </w:p>
          <w:p w14:paraId="53837351" w14:textId="66873883" w:rsidR="002B11D8" w:rsidRPr="00D537D6" w:rsidRDefault="0033456C" w:rsidP="0012534B">
            <w:pPr>
              <w:spacing w:line="276" w:lineRule="auto"/>
              <w:jc w:val="both"/>
              <w:rPr>
                <w:rFonts w:ascii="Calibri" w:hAnsi="Calibri" w:cs="Calibri"/>
                <w:sz w:val="24"/>
                <w:szCs w:val="24"/>
                <w:lang w:val="en-US"/>
              </w:rPr>
            </w:pPr>
            <w:r>
              <w:rPr>
                <w:rFonts w:ascii="Calibri" w:eastAsiaTheme="minorEastAsia" w:hAnsi="Calibri" w:cs="Calibri"/>
                <w:sz w:val="24"/>
                <w:szCs w:val="24"/>
                <w:lang w:val="en-US"/>
              </w:rPr>
              <w:t>I</w:t>
            </w:r>
            <w:r w:rsidR="002B11D8" w:rsidRPr="00D537D6">
              <w:rPr>
                <w:rFonts w:ascii="Calibri" w:eastAsiaTheme="minorEastAsia" w:hAnsi="Calibri" w:cs="Calibri"/>
                <w:sz w:val="24"/>
                <w:szCs w:val="24"/>
                <w:lang w:val="en-US"/>
              </w:rPr>
              <w:t>n 1-year follow-up: 1) No ED visit, 2) 1–3 ED visits, 3) four or more ED visits (frequent ED user).</w:t>
            </w:r>
          </w:p>
        </w:tc>
      </w:tr>
      <w:tr w:rsidR="002B11D8" w:rsidRPr="00D537D6" w14:paraId="1D322602" w14:textId="77777777" w:rsidTr="0012534B">
        <w:trPr>
          <w:trHeight w:val="251"/>
          <w:jc w:val="center"/>
        </w:trPr>
        <w:tc>
          <w:tcPr>
            <w:tcW w:w="9033" w:type="dxa"/>
            <w:gridSpan w:val="2"/>
          </w:tcPr>
          <w:p w14:paraId="126DE68B" w14:textId="77777777" w:rsidR="002B11D8" w:rsidRPr="00D537D6" w:rsidRDefault="002B11D8" w:rsidP="0012534B">
            <w:pPr>
              <w:spacing w:line="276" w:lineRule="auto"/>
              <w:rPr>
                <w:rFonts w:ascii="Calibri" w:hAnsi="Calibri" w:cs="Calibri"/>
                <w:b/>
                <w:bCs/>
                <w:sz w:val="24"/>
                <w:szCs w:val="24"/>
                <w:lang w:val="en-US"/>
              </w:rPr>
            </w:pPr>
          </w:p>
        </w:tc>
      </w:tr>
      <w:tr w:rsidR="002B11D8" w:rsidRPr="00D537D6" w14:paraId="2D0426FB" w14:textId="77777777" w:rsidTr="0012534B">
        <w:trPr>
          <w:trHeight w:val="251"/>
          <w:jc w:val="center"/>
        </w:trPr>
        <w:tc>
          <w:tcPr>
            <w:tcW w:w="9033" w:type="dxa"/>
            <w:gridSpan w:val="2"/>
          </w:tcPr>
          <w:p w14:paraId="27E8E774"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Independent variables from the Vitality 90+ survey data</w:t>
            </w:r>
          </w:p>
        </w:tc>
      </w:tr>
      <w:tr w:rsidR="002B11D8" w:rsidRPr="00D537D6" w14:paraId="3B2376F3" w14:textId="77777777" w:rsidTr="0012534B">
        <w:trPr>
          <w:trHeight w:val="251"/>
          <w:jc w:val="center"/>
        </w:trPr>
        <w:tc>
          <w:tcPr>
            <w:tcW w:w="9033" w:type="dxa"/>
            <w:gridSpan w:val="2"/>
          </w:tcPr>
          <w:p w14:paraId="13583CDC"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eastAsiaTheme="minorEastAsia" w:hAnsi="Calibri" w:cs="Calibri"/>
                <w:b/>
                <w:bCs/>
                <w:sz w:val="24"/>
                <w:szCs w:val="24"/>
                <w:lang w:val="en-US"/>
              </w:rPr>
              <w:t>I. Sociodemographic variables</w:t>
            </w:r>
          </w:p>
        </w:tc>
      </w:tr>
      <w:tr w:rsidR="002B11D8" w:rsidRPr="00D537D6" w14:paraId="354DC6E8" w14:textId="77777777" w:rsidTr="0012534B">
        <w:trPr>
          <w:trHeight w:val="251"/>
          <w:jc w:val="center"/>
        </w:trPr>
        <w:tc>
          <w:tcPr>
            <w:tcW w:w="1555" w:type="dxa"/>
          </w:tcPr>
          <w:p w14:paraId="5A971680"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Age </w:t>
            </w:r>
          </w:p>
        </w:tc>
        <w:tc>
          <w:tcPr>
            <w:tcW w:w="7478" w:type="dxa"/>
          </w:tcPr>
          <w:p w14:paraId="71471E9D"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Age in full years</w:t>
            </w:r>
          </w:p>
          <w:p w14:paraId="506E5F60"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treated as a continuous variable</w:t>
            </w:r>
          </w:p>
        </w:tc>
      </w:tr>
      <w:tr w:rsidR="002B11D8" w:rsidRPr="00D537D6" w14:paraId="72EC05A3" w14:textId="77777777" w:rsidTr="0012534B">
        <w:trPr>
          <w:trHeight w:val="251"/>
          <w:jc w:val="center"/>
        </w:trPr>
        <w:tc>
          <w:tcPr>
            <w:tcW w:w="1555" w:type="dxa"/>
          </w:tcPr>
          <w:p w14:paraId="03D494BE"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Gender</w:t>
            </w:r>
          </w:p>
        </w:tc>
        <w:tc>
          <w:tcPr>
            <w:tcW w:w="7478" w:type="dxa"/>
          </w:tcPr>
          <w:p w14:paraId="0D5AE411"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1) Male and 2) Female</w:t>
            </w:r>
          </w:p>
        </w:tc>
      </w:tr>
      <w:tr w:rsidR="002B11D8" w:rsidRPr="00D537D6" w14:paraId="1D141E0B" w14:textId="77777777" w:rsidTr="0012534B">
        <w:trPr>
          <w:trHeight w:val="251"/>
          <w:jc w:val="center"/>
        </w:trPr>
        <w:tc>
          <w:tcPr>
            <w:tcW w:w="1555" w:type="dxa"/>
          </w:tcPr>
          <w:p w14:paraId="63A13786"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Education </w:t>
            </w:r>
          </w:p>
        </w:tc>
        <w:tc>
          <w:tcPr>
            <w:tcW w:w="7478" w:type="dxa"/>
          </w:tcPr>
          <w:p w14:paraId="3ADBEC84"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Highest attained level of education</w:t>
            </w:r>
          </w:p>
          <w:p w14:paraId="220D5FD1" w14:textId="77777777" w:rsidR="002B11D8" w:rsidRPr="00D537D6" w:rsidRDefault="002B11D8" w:rsidP="0012534B">
            <w:pPr>
              <w:spacing w:line="276" w:lineRule="auto"/>
              <w:rPr>
                <w:rFonts w:ascii="Calibri" w:eastAsiaTheme="minorEastAsia" w:hAnsi="Calibri" w:cs="Calibri"/>
                <w:sz w:val="24"/>
                <w:szCs w:val="24"/>
                <w:lang w:val="en-US"/>
              </w:rPr>
            </w:pPr>
            <w:r w:rsidRPr="00D537D6">
              <w:rPr>
                <w:rFonts w:ascii="Calibri" w:hAnsi="Calibri" w:cs="Calibri"/>
                <w:sz w:val="24"/>
                <w:szCs w:val="24"/>
                <w:lang w:val="en-US"/>
              </w:rPr>
              <w:t xml:space="preserve">1 </w:t>
            </w:r>
            <w:r w:rsidRPr="00D537D6">
              <w:rPr>
                <w:rFonts w:ascii="Calibri" w:eastAsiaTheme="minorEastAsia" w:hAnsi="Calibri" w:cs="Calibri"/>
                <w:sz w:val="24"/>
                <w:szCs w:val="24"/>
                <w:lang w:val="en-US"/>
              </w:rPr>
              <w:t>primary school</w:t>
            </w:r>
            <w:r w:rsidRPr="00D537D6">
              <w:rPr>
                <w:rFonts w:ascii="Calibri" w:hAnsi="Calibri" w:cs="Calibri"/>
                <w:sz w:val="24"/>
                <w:szCs w:val="24"/>
                <w:lang w:val="en-US"/>
              </w:rPr>
              <w:t>, 2</w:t>
            </w:r>
            <w:r w:rsidRPr="00D537D6">
              <w:rPr>
                <w:rFonts w:ascii="Calibri" w:eastAsiaTheme="minorEastAsia" w:hAnsi="Calibri" w:cs="Calibri"/>
                <w:sz w:val="24"/>
                <w:szCs w:val="24"/>
                <w:lang w:val="en-US"/>
              </w:rPr>
              <w:t xml:space="preserve"> lower secondary school,</w:t>
            </w:r>
            <w:r w:rsidRPr="00D537D6">
              <w:rPr>
                <w:rFonts w:ascii="Calibri" w:hAnsi="Calibri" w:cs="Calibri"/>
                <w:sz w:val="24"/>
                <w:szCs w:val="24"/>
                <w:lang w:val="en-US"/>
              </w:rPr>
              <w:t xml:space="preserve"> 3 </w:t>
            </w:r>
            <w:r w:rsidRPr="00D537D6">
              <w:rPr>
                <w:rFonts w:ascii="Calibri" w:eastAsiaTheme="minorEastAsia" w:hAnsi="Calibri" w:cs="Calibri"/>
                <w:sz w:val="24"/>
                <w:szCs w:val="24"/>
                <w:lang w:val="en-US"/>
              </w:rPr>
              <w:t>vocational education, 4 folk high school, 5 high school/upper secondary, 6 college level, 7 university education</w:t>
            </w:r>
          </w:p>
          <w:p w14:paraId="7621A2EC" w14:textId="77777777" w:rsidR="002B11D8" w:rsidRPr="00D537D6" w:rsidRDefault="002B11D8" w:rsidP="0012534B">
            <w:pPr>
              <w:spacing w:line="276" w:lineRule="auto"/>
              <w:rPr>
                <w:rFonts w:ascii="Calibri" w:hAnsi="Calibri" w:cs="Calibri"/>
                <w:sz w:val="24"/>
                <w:szCs w:val="24"/>
                <w:lang w:val="en-US"/>
              </w:rPr>
            </w:pPr>
          </w:p>
          <w:p w14:paraId="03743B50"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1) low (</w:t>
            </w:r>
            <w:r w:rsidRPr="00D537D6">
              <w:rPr>
                <w:rFonts w:ascii="Calibri" w:eastAsiaTheme="minorEastAsia" w:hAnsi="Calibri" w:cs="Calibri"/>
                <w:sz w:val="24"/>
                <w:szCs w:val="24"/>
                <w:lang w:val="en-US"/>
              </w:rPr>
              <w:t>primary school</w:t>
            </w:r>
            <w:r w:rsidRPr="00D537D6">
              <w:rPr>
                <w:rFonts w:ascii="Calibri" w:hAnsi="Calibri" w:cs="Calibri"/>
                <w:sz w:val="24"/>
                <w:szCs w:val="24"/>
                <w:lang w:val="en-US"/>
              </w:rPr>
              <w:t>)</w:t>
            </w:r>
            <w:r w:rsidRPr="00D537D6">
              <w:rPr>
                <w:rFonts w:ascii="Calibri" w:eastAsiaTheme="minorEastAsia" w:hAnsi="Calibri" w:cs="Calibri"/>
                <w:sz w:val="24"/>
                <w:szCs w:val="24"/>
                <w:lang w:val="en-US"/>
              </w:rPr>
              <w:t xml:space="preserve">, </w:t>
            </w:r>
            <w:r w:rsidRPr="00D537D6">
              <w:rPr>
                <w:rFonts w:ascii="Calibri" w:hAnsi="Calibri" w:cs="Calibri"/>
                <w:sz w:val="24"/>
                <w:szCs w:val="24"/>
                <w:lang w:val="en-US"/>
              </w:rPr>
              <w:t>2) middle (</w:t>
            </w:r>
            <w:r w:rsidRPr="00D537D6">
              <w:rPr>
                <w:rFonts w:ascii="Calibri" w:eastAsiaTheme="minorEastAsia" w:hAnsi="Calibri" w:cs="Calibri"/>
                <w:sz w:val="24"/>
                <w:szCs w:val="24"/>
                <w:lang w:val="en-US"/>
              </w:rPr>
              <w:t>lower secondary school, vocational education, folk high school</w:t>
            </w:r>
            <w:r w:rsidRPr="00D537D6">
              <w:rPr>
                <w:rFonts w:ascii="Calibri" w:hAnsi="Calibri" w:cs="Calibri"/>
                <w:sz w:val="24"/>
                <w:szCs w:val="24"/>
                <w:lang w:val="en-US"/>
              </w:rPr>
              <w:t>), 3) high (</w:t>
            </w:r>
            <w:r w:rsidRPr="00D537D6">
              <w:rPr>
                <w:rFonts w:ascii="Calibri" w:eastAsiaTheme="minorEastAsia" w:hAnsi="Calibri" w:cs="Calibri"/>
                <w:sz w:val="24"/>
                <w:szCs w:val="24"/>
                <w:lang w:val="en-US"/>
              </w:rPr>
              <w:t>upper secondary, college level, university education)</w:t>
            </w:r>
            <w:r w:rsidRPr="00D537D6">
              <w:rPr>
                <w:rFonts w:ascii="Calibri" w:hAnsi="Calibri" w:cs="Calibri"/>
                <w:sz w:val="24"/>
                <w:szCs w:val="24"/>
                <w:lang w:val="en-US"/>
              </w:rPr>
              <w:t xml:space="preserve"> </w:t>
            </w:r>
          </w:p>
        </w:tc>
      </w:tr>
      <w:tr w:rsidR="002B11D8" w:rsidRPr="00D537D6" w14:paraId="197D39A3" w14:textId="77777777" w:rsidTr="0012534B">
        <w:trPr>
          <w:trHeight w:val="983"/>
          <w:jc w:val="center"/>
        </w:trPr>
        <w:tc>
          <w:tcPr>
            <w:tcW w:w="1555" w:type="dxa"/>
          </w:tcPr>
          <w:p w14:paraId="27D14565"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sz w:val="24"/>
                <w:szCs w:val="24"/>
                <w:lang w:val="en-US"/>
              </w:rPr>
              <w:t>Place of residence</w:t>
            </w:r>
          </w:p>
        </w:tc>
        <w:tc>
          <w:tcPr>
            <w:tcW w:w="7478" w:type="dxa"/>
          </w:tcPr>
          <w:p w14:paraId="225FEC6A"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Where do you live/ What is your place of residence when you answer the questionnaire?</w:t>
            </w:r>
          </w:p>
          <w:p w14:paraId="54FD653D"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 xml:space="preserve">1 Home, 2 service housing &lt; 24h assistance, 3 service housing with 24h assistance, 4 nursing home, 5 health center/ hospital </w:t>
            </w:r>
          </w:p>
          <w:p w14:paraId="1821C0FC" w14:textId="77777777" w:rsidR="002B11D8" w:rsidRPr="00D537D6" w:rsidRDefault="002B11D8" w:rsidP="0012534B">
            <w:pPr>
              <w:spacing w:line="276" w:lineRule="auto"/>
              <w:rPr>
                <w:rFonts w:ascii="Calibri" w:hAnsi="Calibri" w:cs="Calibri"/>
                <w:color w:val="000000"/>
                <w:sz w:val="24"/>
                <w:szCs w:val="24"/>
                <w:lang w:val="en-US"/>
              </w:rPr>
            </w:pPr>
          </w:p>
          <w:p w14:paraId="61F545A2" w14:textId="100E0F83"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color w:val="000000"/>
                <w:sz w:val="24"/>
                <w:szCs w:val="24"/>
                <w:lang w:val="en-US"/>
              </w:rPr>
              <w:lastRenderedPageBreak/>
              <w:t xml:space="preserve">→ 1) round-the-clock care (service housing </w:t>
            </w:r>
            <w:r w:rsidR="00A069C9">
              <w:rPr>
                <w:rFonts w:ascii="Calibri" w:hAnsi="Calibri" w:cs="Calibri"/>
                <w:color w:val="000000"/>
                <w:sz w:val="24"/>
                <w:szCs w:val="24"/>
                <w:lang w:val="en-US"/>
              </w:rPr>
              <w:t>with</w:t>
            </w:r>
            <w:r w:rsidRPr="00D537D6">
              <w:rPr>
                <w:rFonts w:ascii="Calibri" w:hAnsi="Calibri" w:cs="Calibri"/>
                <w:color w:val="000000"/>
                <w:sz w:val="24"/>
                <w:szCs w:val="24"/>
                <w:lang w:val="en-US"/>
              </w:rPr>
              <w:t xml:space="preserve"> 24h assistance, nursing home, </w:t>
            </w:r>
            <w:r w:rsidRPr="00D537D6">
              <w:rPr>
                <w:rFonts w:ascii="Calibri" w:hAnsi="Calibri" w:cs="Calibri"/>
                <w:sz w:val="24"/>
                <w:szCs w:val="24"/>
                <w:lang w:val="en-US"/>
              </w:rPr>
              <w:t>health center/ hospital</w:t>
            </w:r>
            <w:r w:rsidRPr="00D537D6">
              <w:rPr>
                <w:rFonts w:ascii="Calibri" w:hAnsi="Calibri" w:cs="Calibri"/>
                <w:color w:val="000000"/>
                <w:sz w:val="24"/>
                <w:szCs w:val="24"/>
                <w:lang w:val="en-US"/>
              </w:rPr>
              <w:t>), 2) Home (home, service housing &lt; 24h</w:t>
            </w:r>
            <w:r w:rsidR="003504B3">
              <w:rPr>
                <w:rFonts w:ascii="Calibri" w:hAnsi="Calibri" w:cs="Calibri"/>
                <w:color w:val="000000"/>
                <w:sz w:val="24"/>
                <w:szCs w:val="24"/>
                <w:lang w:val="en-US"/>
              </w:rPr>
              <w:t xml:space="preserve"> assistance</w:t>
            </w:r>
            <w:r w:rsidRPr="00D537D6">
              <w:rPr>
                <w:rFonts w:ascii="Calibri" w:hAnsi="Calibri" w:cs="Calibri"/>
                <w:sz w:val="24"/>
                <w:szCs w:val="24"/>
                <w:lang w:val="en-US"/>
              </w:rPr>
              <w:t>)</w:t>
            </w:r>
          </w:p>
        </w:tc>
      </w:tr>
      <w:tr w:rsidR="002B11D8" w:rsidRPr="00D537D6" w14:paraId="78071641" w14:textId="77777777" w:rsidTr="0012534B">
        <w:trPr>
          <w:trHeight w:val="251"/>
          <w:jc w:val="center"/>
        </w:trPr>
        <w:tc>
          <w:tcPr>
            <w:tcW w:w="9033" w:type="dxa"/>
            <w:gridSpan w:val="2"/>
          </w:tcPr>
          <w:p w14:paraId="7418D743" w14:textId="77777777" w:rsidR="002B11D8" w:rsidRPr="00D537D6" w:rsidRDefault="002B11D8" w:rsidP="0012534B">
            <w:pPr>
              <w:spacing w:line="276" w:lineRule="auto"/>
              <w:rPr>
                <w:rFonts w:ascii="Calibri" w:hAnsi="Calibri" w:cs="Calibri"/>
                <w:sz w:val="24"/>
                <w:szCs w:val="24"/>
                <w:lang w:val="en-US"/>
              </w:rPr>
            </w:pPr>
          </w:p>
        </w:tc>
      </w:tr>
      <w:tr w:rsidR="002B11D8" w:rsidRPr="00D537D6" w14:paraId="33C42443" w14:textId="77777777" w:rsidTr="0012534B">
        <w:trPr>
          <w:trHeight w:val="251"/>
          <w:jc w:val="center"/>
        </w:trPr>
        <w:tc>
          <w:tcPr>
            <w:tcW w:w="9033" w:type="dxa"/>
            <w:gridSpan w:val="2"/>
          </w:tcPr>
          <w:p w14:paraId="42EDB1A0"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II. Care support</w:t>
            </w:r>
          </w:p>
        </w:tc>
      </w:tr>
      <w:tr w:rsidR="002B11D8" w:rsidRPr="00D537D6" w14:paraId="62995D8E" w14:textId="77777777" w:rsidTr="0012534B">
        <w:trPr>
          <w:trHeight w:val="251"/>
          <w:jc w:val="center"/>
        </w:trPr>
        <w:tc>
          <w:tcPr>
            <w:tcW w:w="1555" w:type="dxa"/>
          </w:tcPr>
          <w:p w14:paraId="06AFEFB7" w14:textId="77777777" w:rsidR="002B11D8" w:rsidRPr="00D537D6" w:rsidRDefault="002B11D8" w:rsidP="0012534B">
            <w:pPr>
              <w:spacing w:line="276" w:lineRule="auto"/>
              <w:rPr>
                <w:rFonts w:ascii="Calibri" w:hAnsi="Calibri" w:cs="Calibri"/>
                <w:color w:val="000000" w:themeColor="text1"/>
                <w:sz w:val="24"/>
                <w:szCs w:val="24"/>
                <w:lang w:val="en-US"/>
              </w:rPr>
            </w:pPr>
            <w:r w:rsidRPr="00D537D6">
              <w:rPr>
                <w:rFonts w:ascii="Calibri" w:hAnsi="Calibri" w:cs="Calibri"/>
                <w:color w:val="000000" w:themeColor="text1"/>
                <w:sz w:val="24"/>
                <w:szCs w:val="24"/>
                <w:lang w:val="en-US"/>
              </w:rPr>
              <w:t>Living alone</w:t>
            </w:r>
          </w:p>
        </w:tc>
        <w:tc>
          <w:tcPr>
            <w:tcW w:w="7478" w:type="dxa"/>
          </w:tcPr>
          <w:p w14:paraId="268BFD00" w14:textId="77777777" w:rsidR="002B11D8" w:rsidRPr="00D537D6" w:rsidRDefault="002B11D8" w:rsidP="0012534B">
            <w:pPr>
              <w:spacing w:line="276" w:lineRule="auto"/>
              <w:rPr>
                <w:rFonts w:ascii="Calibri" w:hAnsi="Calibri" w:cs="Calibri"/>
                <w:color w:val="000000" w:themeColor="text1"/>
                <w:sz w:val="24"/>
                <w:szCs w:val="24"/>
                <w:lang w:val="en-US"/>
              </w:rPr>
            </w:pPr>
            <w:r w:rsidRPr="00D537D6">
              <w:rPr>
                <w:rFonts w:ascii="Calibri" w:hAnsi="Calibri" w:cs="Calibri"/>
                <w:color w:val="000000" w:themeColor="text1"/>
                <w:sz w:val="24"/>
                <w:szCs w:val="24"/>
                <w:lang w:val="en-US"/>
              </w:rPr>
              <w:t xml:space="preserve">Who do you live with? </w:t>
            </w:r>
          </w:p>
          <w:p w14:paraId="6375A158" w14:textId="77777777" w:rsidR="002B11D8" w:rsidRPr="00D537D6" w:rsidRDefault="002B11D8" w:rsidP="0012534B">
            <w:pPr>
              <w:spacing w:line="276" w:lineRule="auto"/>
              <w:rPr>
                <w:rFonts w:ascii="Calibri" w:hAnsi="Calibri" w:cs="Calibri"/>
                <w:color w:val="000000" w:themeColor="text1"/>
                <w:sz w:val="24"/>
                <w:szCs w:val="24"/>
                <w:lang w:val="en-US"/>
              </w:rPr>
            </w:pPr>
            <w:r w:rsidRPr="00D537D6">
              <w:rPr>
                <w:rFonts w:ascii="Calibri" w:hAnsi="Calibri" w:cs="Calibri"/>
                <w:color w:val="000000" w:themeColor="text1"/>
                <w:sz w:val="24"/>
                <w:szCs w:val="24"/>
                <w:lang w:val="en-US"/>
              </w:rPr>
              <w:t>1 alone, 2 spouse, 3 children, 4 grandchildren, 5 someone else</w:t>
            </w:r>
          </w:p>
          <w:p w14:paraId="32BB9D96"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color w:val="000000" w:themeColor="text1"/>
                <w:sz w:val="24"/>
                <w:szCs w:val="24"/>
                <w:lang w:val="en-US"/>
              </w:rPr>
              <w:t>→ 1) live alone, 2) live with someone</w:t>
            </w:r>
          </w:p>
        </w:tc>
      </w:tr>
      <w:tr w:rsidR="002B11D8" w:rsidRPr="00D537D6" w14:paraId="35193A33" w14:textId="77777777" w:rsidTr="0012534B">
        <w:trPr>
          <w:trHeight w:val="251"/>
          <w:jc w:val="center"/>
        </w:trPr>
        <w:tc>
          <w:tcPr>
            <w:tcW w:w="1555" w:type="dxa"/>
          </w:tcPr>
          <w:p w14:paraId="30A6F72A"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Availability of formal home care</w:t>
            </w:r>
          </w:p>
        </w:tc>
        <w:tc>
          <w:tcPr>
            <w:tcW w:w="7478" w:type="dxa"/>
          </w:tcPr>
          <w:p w14:paraId="1064D34A"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 Does a home care worker visit you at least once a week?</w:t>
            </w:r>
          </w:p>
          <w:p w14:paraId="070A66DF"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1) no, 2) yes</w:t>
            </w:r>
          </w:p>
        </w:tc>
      </w:tr>
      <w:tr w:rsidR="002B11D8" w:rsidRPr="00D537D6" w14:paraId="13097603" w14:textId="77777777" w:rsidTr="0012534B">
        <w:trPr>
          <w:trHeight w:val="251"/>
          <w:jc w:val="center"/>
        </w:trPr>
        <w:tc>
          <w:tcPr>
            <w:tcW w:w="9033" w:type="dxa"/>
            <w:gridSpan w:val="2"/>
          </w:tcPr>
          <w:p w14:paraId="23DA916B" w14:textId="77777777" w:rsidR="002B11D8" w:rsidRPr="00D537D6" w:rsidRDefault="002B11D8" w:rsidP="0012534B">
            <w:pPr>
              <w:spacing w:line="276" w:lineRule="auto"/>
              <w:rPr>
                <w:rFonts w:ascii="Calibri" w:hAnsi="Calibri" w:cs="Calibri"/>
                <w:sz w:val="24"/>
                <w:szCs w:val="24"/>
                <w:lang w:val="en-US"/>
              </w:rPr>
            </w:pPr>
          </w:p>
        </w:tc>
      </w:tr>
      <w:tr w:rsidR="002B11D8" w:rsidRPr="00D537D6" w14:paraId="5DE1E046" w14:textId="77777777" w:rsidTr="0012534B">
        <w:trPr>
          <w:trHeight w:val="251"/>
          <w:jc w:val="center"/>
        </w:trPr>
        <w:tc>
          <w:tcPr>
            <w:tcW w:w="9033" w:type="dxa"/>
            <w:gridSpan w:val="2"/>
          </w:tcPr>
          <w:p w14:paraId="6D011725" w14:textId="0DC65890"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 xml:space="preserve">III. </w:t>
            </w:r>
            <w:r w:rsidR="00CC50F4">
              <w:rPr>
                <w:rFonts w:ascii="Calibri" w:hAnsi="Calibri" w:cs="Calibri"/>
                <w:b/>
                <w:bCs/>
                <w:sz w:val="24"/>
                <w:szCs w:val="24"/>
                <w:lang w:val="en-US"/>
              </w:rPr>
              <w:t>Social</w:t>
            </w:r>
            <w:r w:rsidRPr="00D537D6">
              <w:rPr>
                <w:rFonts w:ascii="Calibri" w:hAnsi="Calibri" w:cs="Calibri"/>
                <w:b/>
                <w:bCs/>
                <w:sz w:val="24"/>
                <w:szCs w:val="24"/>
                <w:lang w:val="en-US"/>
              </w:rPr>
              <w:t xml:space="preserve"> contacts</w:t>
            </w:r>
          </w:p>
        </w:tc>
      </w:tr>
      <w:tr w:rsidR="002B11D8" w:rsidRPr="00D537D6" w14:paraId="59531F73" w14:textId="77777777" w:rsidTr="0012534B">
        <w:trPr>
          <w:trHeight w:val="251"/>
          <w:jc w:val="center"/>
        </w:trPr>
        <w:tc>
          <w:tcPr>
            <w:tcW w:w="1555" w:type="dxa"/>
            <w:tcBorders>
              <w:bottom w:val="nil"/>
            </w:tcBorders>
          </w:tcPr>
          <w:p w14:paraId="3D65C4C2"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Meeting children</w:t>
            </w:r>
          </w:p>
        </w:tc>
        <w:tc>
          <w:tcPr>
            <w:tcW w:w="7478" w:type="dxa"/>
            <w:tcBorders>
              <w:bottom w:val="nil"/>
            </w:tcBorders>
          </w:tcPr>
          <w:p w14:paraId="043A0C77"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When was the last time you met with any of your children?</w:t>
            </w:r>
          </w:p>
          <w:p w14:paraId="41FCD75F"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1 I do not have children, 2 today or yesterday, 3 a couple of days but less than a week ago, 4 a week or two ago, 5 several weeks ago, 6 several months ago, 7 several years ago</w:t>
            </w:r>
          </w:p>
          <w:p w14:paraId="1BDF1C73"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color w:val="000000"/>
                <w:sz w:val="24"/>
                <w:szCs w:val="24"/>
                <w:lang w:val="en-US"/>
              </w:rPr>
              <w:t>→ 1) no children, 2) ≥1 week ago, 3) &lt; 1 week ago.</w:t>
            </w:r>
          </w:p>
        </w:tc>
      </w:tr>
      <w:tr w:rsidR="002B11D8" w:rsidRPr="00D537D6" w14:paraId="74DC8EF0" w14:textId="77777777" w:rsidTr="0012534B">
        <w:trPr>
          <w:trHeight w:val="251"/>
          <w:jc w:val="center"/>
        </w:trPr>
        <w:tc>
          <w:tcPr>
            <w:tcW w:w="1555" w:type="dxa"/>
            <w:tcBorders>
              <w:top w:val="nil"/>
              <w:bottom w:val="nil"/>
            </w:tcBorders>
          </w:tcPr>
          <w:p w14:paraId="64EA570A" w14:textId="1A54A541" w:rsidR="002B11D8" w:rsidRPr="00D537D6" w:rsidRDefault="002B11D8" w:rsidP="0012534B">
            <w:pPr>
              <w:spacing w:line="276" w:lineRule="auto"/>
              <w:rPr>
                <w:rFonts w:ascii="Calibri" w:hAnsi="Calibri" w:cs="Calibri"/>
                <w:sz w:val="24"/>
                <w:szCs w:val="24"/>
                <w:lang w:val="en-US"/>
              </w:rPr>
            </w:pPr>
            <w:r w:rsidRPr="00CC50F4">
              <w:rPr>
                <w:rFonts w:ascii="Calibri" w:hAnsi="Calibri" w:cs="Calibri"/>
                <w:sz w:val="24"/>
                <w:szCs w:val="24"/>
                <w:lang w:val="en-US"/>
              </w:rPr>
              <w:t>Talking to family</w:t>
            </w:r>
            <w:r w:rsidR="004A5BF2" w:rsidRPr="00CC50F4">
              <w:rPr>
                <w:rFonts w:ascii="Calibri" w:hAnsi="Calibri" w:cs="Calibri"/>
                <w:sz w:val="24"/>
                <w:szCs w:val="24"/>
                <w:lang w:val="en-US"/>
              </w:rPr>
              <w:t xml:space="preserve"> or friends</w:t>
            </w:r>
            <w:r w:rsidRPr="00CC50F4">
              <w:rPr>
                <w:rFonts w:ascii="Calibri" w:hAnsi="Calibri" w:cs="Calibri"/>
                <w:sz w:val="24"/>
                <w:szCs w:val="24"/>
                <w:lang w:val="en-US"/>
              </w:rPr>
              <w:t xml:space="preserve"> over phone</w:t>
            </w:r>
          </w:p>
        </w:tc>
        <w:tc>
          <w:tcPr>
            <w:tcW w:w="7478" w:type="dxa"/>
            <w:tcBorders>
              <w:top w:val="nil"/>
              <w:bottom w:val="nil"/>
            </w:tcBorders>
          </w:tcPr>
          <w:p w14:paraId="0D1A19CA"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 xml:space="preserve">When was the last time you spoke on the phone with a family member, relative or friend?  </w:t>
            </w:r>
          </w:p>
          <w:p w14:paraId="3D5C173A"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1 today or yesterday, 2 a couple of days but less than a week ago, 3 a week or two ago, 4 several weeks ago, 5 several months ago, 6 several years ago</w:t>
            </w:r>
          </w:p>
          <w:p w14:paraId="10F3D26E"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color w:val="000000"/>
                <w:sz w:val="24"/>
                <w:szCs w:val="24"/>
                <w:lang w:val="en-US"/>
              </w:rPr>
              <w:t>→ 1) ≥1week ago, 2) &lt; 1 week ago, 3) today / yesterday</w:t>
            </w:r>
          </w:p>
        </w:tc>
      </w:tr>
      <w:tr w:rsidR="002B11D8" w:rsidRPr="00D537D6" w14:paraId="48184C82" w14:textId="77777777" w:rsidTr="0012534B">
        <w:trPr>
          <w:trHeight w:val="251"/>
          <w:jc w:val="center"/>
        </w:trPr>
        <w:tc>
          <w:tcPr>
            <w:tcW w:w="9033" w:type="dxa"/>
            <w:gridSpan w:val="2"/>
            <w:tcBorders>
              <w:top w:val="nil"/>
            </w:tcBorders>
          </w:tcPr>
          <w:p w14:paraId="4C648A3E" w14:textId="77777777" w:rsidR="002B11D8" w:rsidRPr="00D537D6" w:rsidRDefault="002B11D8" w:rsidP="0012534B">
            <w:pPr>
              <w:spacing w:line="276" w:lineRule="auto"/>
              <w:rPr>
                <w:rFonts w:ascii="Calibri" w:hAnsi="Calibri" w:cs="Calibri"/>
                <w:sz w:val="24"/>
                <w:szCs w:val="24"/>
                <w:lang w:val="en-US"/>
              </w:rPr>
            </w:pPr>
          </w:p>
        </w:tc>
      </w:tr>
      <w:tr w:rsidR="002B11D8" w:rsidRPr="00D537D6" w14:paraId="7FC75FED" w14:textId="77777777" w:rsidTr="0012534B">
        <w:trPr>
          <w:trHeight w:val="251"/>
          <w:jc w:val="center"/>
        </w:trPr>
        <w:tc>
          <w:tcPr>
            <w:tcW w:w="9033" w:type="dxa"/>
            <w:gridSpan w:val="2"/>
            <w:tcBorders>
              <w:top w:val="nil"/>
            </w:tcBorders>
          </w:tcPr>
          <w:p w14:paraId="673BE4DA"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 xml:space="preserve">IV. Subjective health and wellbeing </w:t>
            </w:r>
          </w:p>
        </w:tc>
      </w:tr>
      <w:tr w:rsidR="002B11D8" w:rsidRPr="00D537D6" w14:paraId="5505C712" w14:textId="77777777" w:rsidTr="0012534B">
        <w:trPr>
          <w:trHeight w:val="1022"/>
          <w:jc w:val="center"/>
        </w:trPr>
        <w:tc>
          <w:tcPr>
            <w:tcW w:w="1555" w:type="dxa"/>
            <w:tcBorders>
              <w:bottom w:val="nil"/>
            </w:tcBorders>
          </w:tcPr>
          <w:p w14:paraId="1EB7F40C" w14:textId="131D480E"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Self-rated health</w:t>
            </w:r>
            <w:r w:rsidR="00630C8A">
              <w:rPr>
                <w:rFonts w:ascii="Calibri" w:hAnsi="Calibri" w:cs="Calibri"/>
                <w:sz w:val="24"/>
                <w:szCs w:val="24"/>
                <w:lang w:val="en-US"/>
              </w:rPr>
              <w:t xml:space="preserve"> (SRH)</w:t>
            </w:r>
          </w:p>
          <w:p w14:paraId="121A2809" w14:textId="77777777" w:rsidR="002B11D8" w:rsidRPr="00D537D6" w:rsidRDefault="002B11D8" w:rsidP="0012534B">
            <w:pPr>
              <w:spacing w:line="276" w:lineRule="auto"/>
              <w:rPr>
                <w:rFonts w:ascii="Calibri" w:hAnsi="Calibri" w:cs="Calibri"/>
                <w:sz w:val="24"/>
                <w:szCs w:val="24"/>
                <w:lang w:val="en-US"/>
              </w:rPr>
            </w:pPr>
          </w:p>
        </w:tc>
        <w:tc>
          <w:tcPr>
            <w:tcW w:w="7478" w:type="dxa"/>
            <w:tcBorders>
              <w:bottom w:val="nil"/>
            </w:tcBorders>
          </w:tcPr>
          <w:p w14:paraId="107E932D"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How would you evaluate your current health status?</w:t>
            </w:r>
          </w:p>
          <w:p w14:paraId="62E0D7C6"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1 Very good, 2 fairly good, 3 average, 4 fairly poor, 5 poor</w:t>
            </w:r>
          </w:p>
          <w:p w14:paraId="66C2AA22"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1) poor (fairly poor, poor), 2) average, 3) good (very good, fairly good)</w:t>
            </w:r>
          </w:p>
        </w:tc>
      </w:tr>
      <w:tr w:rsidR="002B11D8" w:rsidRPr="00D537D6" w14:paraId="6DAB97F4" w14:textId="77777777" w:rsidTr="0012534B">
        <w:trPr>
          <w:trHeight w:val="251"/>
          <w:jc w:val="center"/>
        </w:trPr>
        <w:tc>
          <w:tcPr>
            <w:tcW w:w="1555" w:type="dxa"/>
            <w:tcBorders>
              <w:top w:val="nil"/>
              <w:bottom w:val="nil"/>
            </w:tcBorders>
          </w:tcPr>
          <w:p w14:paraId="59B2ECE2"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Life satisfaction</w:t>
            </w:r>
          </w:p>
          <w:p w14:paraId="403670CB" w14:textId="77777777" w:rsidR="002B11D8" w:rsidRPr="00D537D6" w:rsidRDefault="002B11D8" w:rsidP="0012534B">
            <w:pPr>
              <w:spacing w:line="276" w:lineRule="auto"/>
              <w:rPr>
                <w:rFonts w:ascii="Calibri" w:hAnsi="Calibri" w:cs="Calibri"/>
                <w:sz w:val="24"/>
                <w:szCs w:val="24"/>
                <w:lang w:val="en-US"/>
              </w:rPr>
            </w:pPr>
          </w:p>
        </w:tc>
        <w:tc>
          <w:tcPr>
            <w:tcW w:w="7478" w:type="dxa"/>
            <w:tcBorders>
              <w:top w:val="nil"/>
              <w:bottom w:val="nil"/>
            </w:tcBorders>
          </w:tcPr>
          <w:p w14:paraId="0391FBA9"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How satisfied are you with your current life?</w:t>
            </w:r>
          </w:p>
          <w:p w14:paraId="127022B1"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sz w:val="24"/>
                <w:szCs w:val="24"/>
                <w:lang w:val="en-US"/>
              </w:rPr>
              <w:t xml:space="preserve">1 </w:t>
            </w:r>
            <w:r w:rsidRPr="00D537D6">
              <w:rPr>
                <w:rFonts w:ascii="Calibri" w:hAnsi="Calibri" w:cs="Calibri"/>
                <w:color w:val="000000"/>
                <w:sz w:val="24"/>
                <w:szCs w:val="24"/>
                <w:lang w:val="en-US"/>
              </w:rPr>
              <w:t>very satisfied, 2 somewhat satisfied, 3 not very satisfied, 4 not at all satisfied</w:t>
            </w:r>
          </w:p>
          <w:p w14:paraId="72EF9ECA"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 </w:t>
            </w:r>
            <w:r w:rsidRPr="00D537D6">
              <w:rPr>
                <w:rFonts w:ascii="Calibri" w:hAnsi="Calibri" w:cs="Calibri"/>
                <w:color w:val="000000"/>
                <w:sz w:val="24"/>
                <w:szCs w:val="24"/>
                <w:lang w:val="en-US"/>
              </w:rPr>
              <w:t>1) not satisfied (not very satisfied, not at all satisfied), 2) somewhat satisfied, 3) very satisfied</w:t>
            </w:r>
            <w:r w:rsidRPr="00D537D6">
              <w:rPr>
                <w:rFonts w:ascii="Calibri" w:hAnsi="Calibri" w:cs="Calibri"/>
                <w:color w:val="FF0000"/>
                <w:sz w:val="24"/>
                <w:szCs w:val="24"/>
                <w:lang w:val="en-US"/>
              </w:rPr>
              <w:t xml:space="preserve"> </w:t>
            </w:r>
          </w:p>
        </w:tc>
      </w:tr>
      <w:tr w:rsidR="002B11D8" w:rsidRPr="00D537D6" w14:paraId="323DED72" w14:textId="77777777" w:rsidTr="0012534B">
        <w:trPr>
          <w:trHeight w:val="251"/>
          <w:jc w:val="center"/>
        </w:trPr>
        <w:tc>
          <w:tcPr>
            <w:tcW w:w="1555" w:type="dxa"/>
            <w:tcBorders>
              <w:top w:val="nil"/>
            </w:tcBorders>
          </w:tcPr>
          <w:p w14:paraId="6AF14D1F"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Tiredness</w:t>
            </w:r>
          </w:p>
        </w:tc>
        <w:tc>
          <w:tcPr>
            <w:tcW w:w="7478" w:type="dxa"/>
            <w:tcBorders>
              <w:top w:val="nil"/>
            </w:tcBorders>
          </w:tcPr>
          <w:p w14:paraId="4628843D"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Do you feel tired?</w:t>
            </w:r>
          </w:p>
          <w:p w14:paraId="1B65FA3E"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color w:val="000000"/>
                <w:sz w:val="24"/>
                <w:szCs w:val="24"/>
                <w:lang w:val="en-US"/>
              </w:rPr>
              <w:t>1) Yes often, 2) yes sometimes, 3) no never</w:t>
            </w:r>
          </w:p>
        </w:tc>
      </w:tr>
      <w:tr w:rsidR="002B11D8" w:rsidRPr="00D537D6" w14:paraId="3065BEB7" w14:textId="77777777" w:rsidTr="0012534B">
        <w:trPr>
          <w:trHeight w:val="274"/>
          <w:jc w:val="center"/>
        </w:trPr>
        <w:tc>
          <w:tcPr>
            <w:tcW w:w="1555" w:type="dxa"/>
          </w:tcPr>
          <w:p w14:paraId="0CCB0EDA"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Dizziness</w:t>
            </w:r>
          </w:p>
        </w:tc>
        <w:tc>
          <w:tcPr>
            <w:tcW w:w="7478" w:type="dxa"/>
          </w:tcPr>
          <w:p w14:paraId="65056BE7"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Are you dizzy or do you feel you have poor balance?</w:t>
            </w:r>
          </w:p>
          <w:p w14:paraId="1C096B4A"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color w:val="000000"/>
                <w:sz w:val="24"/>
                <w:szCs w:val="24"/>
                <w:lang w:val="en-US"/>
              </w:rPr>
              <w:t>1) Yes often, 2) yes sometimes, 3) no never</w:t>
            </w:r>
          </w:p>
        </w:tc>
      </w:tr>
      <w:tr w:rsidR="002B11D8" w:rsidRPr="00D537D6" w14:paraId="4FB754F2" w14:textId="77777777" w:rsidTr="0012534B">
        <w:trPr>
          <w:trHeight w:val="251"/>
          <w:jc w:val="center"/>
        </w:trPr>
        <w:tc>
          <w:tcPr>
            <w:tcW w:w="9033" w:type="dxa"/>
            <w:gridSpan w:val="2"/>
          </w:tcPr>
          <w:p w14:paraId="4A523B3C" w14:textId="77777777" w:rsidR="002B11D8" w:rsidRPr="00D537D6" w:rsidRDefault="002B11D8" w:rsidP="0012534B">
            <w:pPr>
              <w:spacing w:line="276" w:lineRule="auto"/>
              <w:rPr>
                <w:rFonts w:ascii="Calibri" w:hAnsi="Calibri" w:cs="Calibri"/>
                <w:sz w:val="24"/>
                <w:szCs w:val="24"/>
                <w:lang w:val="en-US"/>
              </w:rPr>
            </w:pPr>
          </w:p>
        </w:tc>
      </w:tr>
      <w:tr w:rsidR="002B11D8" w:rsidRPr="00D537D6" w14:paraId="65075AF8" w14:textId="77777777" w:rsidTr="0012534B">
        <w:trPr>
          <w:trHeight w:val="251"/>
          <w:jc w:val="center"/>
        </w:trPr>
        <w:tc>
          <w:tcPr>
            <w:tcW w:w="9033" w:type="dxa"/>
            <w:gridSpan w:val="2"/>
          </w:tcPr>
          <w:p w14:paraId="4742B42F"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 xml:space="preserve">V. Functioning </w:t>
            </w:r>
          </w:p>
        </w:tc>
      </w:tr>
      <w:tr w:rsidR="002B11D8" w:rsidRPr="00D537D6" w14:paraId="3BF364DE" w14:textId="77777777" w:rsidTr="0012534B">
        <w:trPr>
          <w:trHeight w:val="251"/>
          <w:jc w:val="center"/>
        </w:trPr>
        <w:tc>
          <w:tcPr>
            <w:tcW w:w="1555" w:type="dxa"/>
          </w:tcPr>
          <w:p w14:paraId="6639CB83" w14:textId="77777777" w:rsidR="002B11D8" w:rsidRPr="00D537D6" w:rsidRDefault="002B11D8" w:rsidP="0012534B">
            <w:pPr>
              <w:spacing w:line="276" w:lineRule="auto"/>
              <w:rPr>
                <w:rFonts w:ascii="Calibri" w:hAnsi="Calibri" w:cs="Calibri"/>
                <w:sz w:val="24"/>
                <w:szCs w:val="24"/>
                <w:lang w:val="en-US"/>
              </w:rPr>
            </w:pPr>
            <w:r w:rsidRPr="00D537D6">
              <w:rPr>
                <w:rFonts w:ascii="Calibri" w:eastAsiaTheme="minorEastAsia" w:hAnsi="Calibri" w:cs="Calibri"/>
                <w:sz w:val="24"/>
                <w:szCs w:val="24"/>
                <w:lang w:val="en-US"/>
              </w:rPr>
              <w:lastRenderedPageBreak/>
              <w:t>Activities of daily living (ADL)</w:t>
            </w:r>
          </w:p>
        </w:tc>
        <w:tc>
          <w:tcPr>
            <w:tcW w:w="7478" w:type="dxa"/>
          </w:tcPr>
          <w:p w14:paraId="52413E40"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Are you able to dress and undress?</w:t>
            </w:r>
          </w:p>
          <w:p w14:paraId="2BFDF90A"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color w:val="000000"/>
                <w:sz w:val="24"/>
                <w:szCs w:val="24"/>
                <w:lang w:val="en-US"/>
              </w:rPr>
              <w:t xml:space="preserve">Are you able to </w:t>
            </w:r>
            <w:r w:rsidRPr="00D537D6">
              <w:rPr>
                <w:rFonts w:ascii="Calibri" w:hAnsi="Calibri" w:cs="Calibri"/>
                <w:sz w:val="24"/>
                <w:szCs w:val="24"/>
                <w:lang w:val="en-US"/>
              </w:rPr>
              <w:t>get in and out of bed?</w:t>
            </w:r>
          </w:p>
          <w:p w14:paraId="4947BBAA"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1 yes without difficulty, 2 yes but with difficulty, 3 only with help, 4 not at all. </w:t>
            </w:r>
          </w:p>
          <w:p w14:paraId="5FF74A17"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 1 Dependent (only with help and not at all), 2 Independent (yes without difficulty, yes with difficulty) </w:t>
            </w:r>
          </w:p>
          <w:p w14:paraId="2CE22C53" w14:textId="77777777" w:rsidR="002B11D8" w:rsidRPr="00D537D6" w:rsidRDefault="002B11D8" w:rsidP="0012534B">
            <w:pPr>
              <w:spacing w:line="276" w:lineRule="auto"/>
              <w:rPr>
                <w:rFonts w:ascii="Calibri" w:hAnsi="Calibri" w:cs="Calibri"/>
                <w:sz w:val="24"/>
                <w:szCs w:val="24"/>
                <w:lang w:val="en-US"/>
              </w:rPr>
            </w:pPr>
          </w:p>
          <w:p w14:paraId="7BCB2911"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 ADL: 1) dependent in at least one activity, 2) independent in both</w:t>
            </w:r>
          </w:p>
        </w:tc>
      </w:tr>
      <w:tr w:rsidR="002B11D8" w:rsidRPr="00D537D6" w14:paraId="1BD6E5A6" w14:textId="77777777" w:rsidTr="0012534B">
        <w:trPr>
          <w:trHeight w:val="251"/>
          <w:jc w:val="center"/>
        </w:trPr>
        <w:tc>
          <w:tcPr>
            <w:tcW w:w="1555" w:type="dxa"/>
          </w:tcPr>
          <w:p w14:paraId="03715D83"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Mobility</w:t>
            </w:r>
          </w:p>
        </w:tc>
        <w:tc>
          <w:tcPr>
            <w:tcW w:w="7478" w:type="dxa"/>
          </w:tcPr>
          <w:p w14:paraId="2F1D1B4B"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Are you able to move indoors?</w:t>
            </w:r>
          </w:p>
          <w:p w14:paraId="0AACE8A3" w14:textId="5A5C27D4"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Are you able to walk 400 meters?</w:t>
            </w:r>
          </w:p>
          <w:p w14:paraId="26656745"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Are you able to climb stairs?</w:t>
            </w:r>
          </w:p>
          <w:p w14:paraId="1B37826F"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1 yes without difficulty, 2 yes but with difficulty, 3 only with help, 4 not at all.  </w:t>
            </w:r>
          </w:p>
          <w:p w14:paraId="3B9390ED"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 1 Dependent (only with help and not at all), 2 Independent (yes without difficulty, yes with difficulty)    </w:t>
            </w:r>
          </w:p>
          <w:p w14:paraId="272B9B35" w14:textId="77777777" w:rsidR="002B11D8" w:rsidRPr="00D537D6" w:rsidRDefault="002B11D8" w:rsidP="0012534B">
            <w:pPr>
              <w:spacing w:line="276" w:lineRule="auto"/>
              <w:rPr>
                <w:rFonts w:ascii="Calibri" w:hAnsi="Calibri" w:cs="Calibri"/>
                <w:sz w:val="24"/>
                <w:szCs w:val="24"/>
                <w:lang w:val="en-US"/>
              </w:rPr>
            </w:pPr>
          </w:p>
          <w:p w14:paraId="4EEE0231"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Mobility: 1) dependent in at least one activity, 2) independent in all three</w:t>
            </w:r>
          </w:p>
        </w:tc>
      </w:tr>
      <w:tr w:rsidR="007239D8" w:rsidRPr="00D537D6" w14:paraId="287C3372" w14:textId="77777777" w:rsidTr="00256701">
        <w:trPr>
          <w:trHeight w:val="251"/>
          <w:jc w:val="center"/>
        </w:trPr>
        <w:tc>
          <w:tcPr>
            <w:tcW w:w="9033" w:type="dxa"/>
            <w:gridSpan w:val="2"/>
          </w:tcPr>
          <w:p w14:paraId="0DCA6472" w14:textId="77777777" w:rsidR="007239D8" w:rsidRPr="00D537D6" w:rsidRDefault="007239D8" w:rsidP="0012534B">
            <w:pPr>
              <w:spacing w:line="276" w:lineRule="auto"/>
              <w:rPr>
                <w:rFonts w:ascii="Calibri" w:hAnsi="Calibri" w:cs="Calibri"/>
                <w:color w:val="000000"/>
                <w:sz w:val="24"/>
                <w:szCs w:val="24"/>
                <w:lang w:val="en-US"/>
              </w:rPr>
            </w:pPr>
          </w:p>
        </w:tc>
      </w:tr>
      <w:tr w:rsidR="002B11D8" w:rsidRPr="00D537D6" w14:paraId="6AE68D62" w14:textId="77777777" w:rsidTr="0012534B">
        <w:trPr>
          <w:trHeight w:val="251"/>
          <w:jc w:val="center"/>
        </w:trPr>
        <w:tc>
          <w:tcPr>
            <w:tcW w:w="9033" w:type="dxa"/>
            <w:gridSpan w:val="2"/>
          </w:tcPr>
          <w:p w14:paraId="1E34CE99"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VI. Sensory Functions</w:t>
            </w:r>
          </w:p>
        </w:tc>
      </w:tr>
      <w:tr w:rsidR="002B11D8" w:rsidRPr="00D537D6" w14:paraId="16631403" w14:textId="77777777" w:rsidTr="0012534B">
        <w:trPr>
          <w:trHeight w:val="251"/>
          <w:jc w:val="center"/>
        </w:trPr>
        <w:tc>
          <w:tcPr>
            <w:tcW w:w="1555" w:type="dxa"/>
          </w:tcPr>
          <w:p w14:paraId="29CAE595"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Vision</w:t>
            </w:r>
          </w:p>
          <w:p w14:paraId="67D65E11"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 </w:t>
            </w:r>
          </w:p>
        </w:tc>
        <w:tc>
          <w:tcPr>
            <w:tcW w:w="7478" w:type="dxa"/>
          </w:tcPr>
          <w:p w14:paraId="25E3A352"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Can you read the newspaper (with glasses if you use them)?</w:t>
            </w:r>
          </w:p>
          <w:p w14:paraId="28FD3EE8"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1) no, 2) yes partly, 3) yes</w:t>
            </w:r>
          </w:p>
        </w:tc>
      </w:tr>
      <w:tr w:rsidR="002B11D8" w:rsidRPr="00D537D6" w14:paraId="6067CC99" w14:textId="77777777" w:rsidTr="0012534B">
        <w:trPr>
          <w:trHeight w:val="251"/>
          <w:jc w:val="center"/>
        </w:trPr>
        <w:tc>
          <w:tcPr>
            <w:tcW w:w="1555" w:type="dxa"/>
          </w:tcPr>
          <w:p w14:paraId="720386BC"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Hearing</w:t>
            </w:r>
          </w:p>
          <w:p w14:paraId="0C54DDB9" w14:textId="77777777" w:rsidR="002B11D8" w:rsidRPr="00D537D6" w:rsidRDefault="002B11D8" w:rsidP="0012534B">
            <w:pPr>
              <w:spacing w:line="276" w:lineRule="auto"/>
              <w:rPr>
                <w:rFonts w:ascii="Calibri" w:hAnsi="Calibri" w:cs="Calibri"/>
                <w:sz w:val="24"/>
                <w:szCs w:val="24"/>
                <w:lang w:val="en-US"/>
              </w:rPr>
            </w:pPr>
          </w:p>
        </w:tc>
        <w:tc>
          <w:tcPr>
            <w:tcW w:w="7478" w:type="dxa"/>
          </w:tcPr>
          <w:p w14:paraId="2ECACCC3" w14:textId="22E69628"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Can you hear other pe</w:t>
            </w:r>
            <w:r w:rsidR="000D292A">
              <w:rPr>
                <w:rFonts w:ascii="Calibri" w:hAnsi="Calibri" w:cs="Calibri"/>
                <w:color w:val="000000"/>
                <w:sz w:val="24"/>
                <w:szCs w:val="24"/>
                <w:lang w:val="en-US"/>
              </w:rPr>
              <w:t>rsons</w:t>
            </w:r>
            <w:r w:rsidRPr="00D537D6">
              <w:rPr>
                <w:rFonts w:ascii="Calibri" w:hAnsi="Calibri" w:cs="Calibri"/>
                <w:color w:val="000000"/>
                <w:sz w:val="24"/>
                <w:szCs w:val="24"/>
                <w:lang w:val="en-US"/>
              </w:rPr>
              <w:t xml:space="preserve"> talk if you are alone with that person (using a hearing aid if you use it)? </w:t>
            </w:r>
          </w:p>
          <w:p w14:paraId="351E246A" w14:textId="77777777" w:rsidR="002B11D8" w:rsidRPr="00D537D6" w:rsidRDefault="002B11D8" w:rsidP="0012534B">
            <w:pPr>
              <w:spacing w:line="276" w:lineRule="auto"/>
              <w:rPr>
                <w:rFonts w:ascii="Calibri" w:hAnsi="Calibri" w:cs="Calibri"/>
                <w:color w:val="000000"/>
                <w:sz w:val="24"/>
                <w:szCs w:val="24"/>
                <w:lang w:val="en-US"/>
              </w:rPr>
            </w:pPr>
            <w:r w:rsidRPr="00D537D6">
              <w:rPr>
                <w:rFonts w:ascii="Calibri" w:hAnsi="Calibri" w:cs="Calibri"/>
                <w:color w:val="000000"/>
                <w:sz w:val="24"/>
                <w:szCs w:val="24"/>
                <w:lang w:val="en-US"/>
              </w:rPr>
              <w:t>1) no, 2) yes partly, 3) yes</w:t>
            </w:r>
          </w:p>
        </w:tc>
      </w:tr>
      <w:tr w:rsidR="002B11D8" w:rsidRPr="00D537D6" w14:paraId="51CF2938" w14:textId="77777777" w:rsidTr="0012534B">
        <w:trPr>
          <w:trHeight w:val="251"/>
          <w:jc w:val="center"/>
        </w:trPr>
        <w:tc>
          <w:tcPr>
            <w:tcW w:w="9033" w:type="dxa"/>
            <w:gridSpan w:val="2"/>
          </w:tcPr>
          <w:p w14:paraId="0920FE79" w14:textId="77777777" w:rsidR="002B11D8" w:rsidRPr="00D537D6" w:rsidRDefault="002B11D8" w:rsidP="0012534B">
            <w:pPr>
              <w:spacing w:line="276" w:lineRule="auto"/>
              <w:rPr>
                <w:rFonts w:ascii="Calibri" w:hAnsi="Calibri" w:cs="Calibri"/>
                <w:sz w:val="24"/>
                <w:szCs w:val="24"/>
                <w:lang w:val="en-US"/>
              </w:rPr>
            </w:pPr>
          </w:p>
        </w:tc>
      </w:tr>
      <w:tr w:rsidR="002B11D8" w:rsidRPr="00D537D6" w14:paraId="5E1F25E8" w14:textId="77777777" w:rsidTr="0012534B">
        <w:trPr>
          <w:trHeight w:val="251"/>
          <w:jc w:val="center"/>
        </w:trPr>
        <w:tc>
          <w:tcPr>
            <w:tcW w:w="9033" w:type="dxa"/>
            <w:gridSpan w:val="2"/>
          </w:tcPr>
          <w:p w14:paraId="136D2B34" w14:textId="77777777" w:rsidR="002B11D8" w:rsidRPr="00D537D6" w:rsidRDefault="002B11D8" w:rsidP="0012534B">
            <w:pPr>
              <w:spacing w:line="276" w:lineRule="auto"/>
              <w:rPr>
                <w:rFonts w:ascii="Calibri" w:hAnsi="Calibri" w:cs="Calibri"/>
                <w:b/>
                <w:bCs/>
                <w:sz w:val="24"/>
                <w:szCs w:val="24"/>
                <w:lang w:val="en-US"/>
              </w:rPr>
            </w:pPr>
            <w:r w:rsidRPr="00D537D6">
              <w:rPr>
                <w:rFonts w:ascii="Calibri" w:hAnsi="Calibri" w:cs="Calibri"/>
                <w:b/>
                <w:bCs/>
                <w:sz w:val="24"/>
                <w:szCs w:val="24"/>
                <w:lang w:val="en-US"/>
              </w:rPr>
              <w:t>VII. Diseases</w:t>
            </w:r>
          </w:p>
        </w:tc>
      </w:tr>
      <w:tr w:rsidR="002B11D8" w:rsidRPr="00D537D6" w14:paraId="094E5540" w14:textId="77777777" w:rsidTr="0012534B">
        <w:trPr>
          <w:trHeight w:val="251"/>
          <w:jc w:val="center"/>
        </w:trPr>
        <w:tc>
          <w:tcPr>
            <w:tcW w:w="1555" w:type="dxa"/>
          </w:tcPr>
          <w:p w14:paraId="6BFE2213"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Chronic Disease</w:t>
            </w:r>
          </w:p>
        </w:tc>
        <w:tc>
          <w:tcPr>
            <w:tcW w:w="7478" w:type="dxa"/>
          </w:tcPr>
          <w:p w14:paraId="0F6E2938"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Have you been diagnosed by your doctor as having any of the following diseases? 1 Yes, 2 No</w:t>
            </w:r>
          </w:p>
          <w:p w14:paraId="1AEEE261" w14:textId="2FE71CBB" w:rsidR="002B11D8"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heart disease (coronary heart disease, </w:t>
            </w:r>
            <w:r w:rsidR="00C17E6C" w:rsidRPr="00D537D6">
              <w:rPr>
                <w:rFonts w:ascii="Calibri" w:hAnsi="Calibri" w:cs="Calibri"/>
                <w:sz w:val="24"/>
                <w:szCs w:val="24"/>
                <w:lang w:val="en-US"/>
              </w:rPr>
              <w:t>myocardial infarction</w:t>
            </w:r>
            <w:r w:rsidR="00C17E6C">
              <w:rPr>
                <w:rFonts w:ascii="Calibri" w:hAnsi="Calibri" w:cs="Calibri"/>
                <w:sz w:val="24"/>
                <w:szCs w:val="24"/>
                <w:lang w:val="en-US"/>
              </w:rPr>
              <w:t>, or</w:t>
            </w:r>
            <w:r w:rsidR="00C17E6C" w:rsidRPr="00D537D6">
              <w:rPr>
                <w:rFonts w:ascii="Calibri" w:hAnsi="Calibri" w:cs="Calibri"/>
                <w:sz w:val="24"/>
                <w:szCs w:val="24"/>
                <w:lang w:val="en-US"/>
              </w:rPr>
              <w:t xml:space="preserve"> </w:t>
            </w:r>
            <w:r w:rsidRPr="00D537D6">
              <w:rPr>
                <w:rFonts w:ascii="Calibri" w:hAnsi="Calibri" w:cs="Calibri"/>
                <w:sz w:val="24"/>
                <w:szCs w:val="24"/>
                <w:lang w:val="en-US"/>
              </w:rPr>
              <w:t>arrhythmia</w:t>
            </w:r>
            <w:r w:rsidR="00C17E6C">
              <w:rPr>
                <w:rFonts w:ascii="Calibri" w:hAnsi="Calibri" w:cs="Calibri"/>
                <w:sz w:val="24"/>
                <w:szCs w:val="24"/>
                <w:lang w:val="en-US"/>
              </w:rPr>
              <w:t>s</w:t>
            </w:r>
            <w:r w:rsidRPr="00D537D6">
              <w:rPr>
                <w:rFonts w:ascii="Calibri" w:hAnsi="Calibri" w:cs="Calibri"/>
                <w:sz w:val="24"/>
                <w:szCs w:val="24"/>
                <w:lang w:val="en-US"/>
              </w:rPr>
              <w:t xml:space="preserve">); </w:t>
            </w:r>
          </w:p>
          <w:p w14:paraId="4E9A1E5E" w14:textId="54C83AA4" w:rsidR="007239D8" w:rsidRPr="00D537D6" w:rsidRDefault="007239D8" w:rsidP="0012534B">
            <w:pPr>
              <w:spacing w:line="276" w:lineRule="auto"/>
              <w:rPr>
                <w:rFonts w:ascii="Calibri" w:hAnsi="Calibri" w:cs="Calibri"/>
                <w:sz w:val="24"/>
                <w:szCs w:val="24"/>
                <w:lang w:val="en-US"/>
              </w:rPr>
            </w:pPr>
            <w:r w:rsidRPr="00D537D6">
              <w:rPr>
                <w:rFonts w:ascii="Calibri" w:hAnsi="Calibri" w:cs="Calibri"/>
                <w:sz w:val="24"/>
                <w:szCs w:val="24"/>
                <w:lang w:val="en-US"/>
              </w:rPr>
              <w:t>hypertension;</w:t>
            </w:r>
          </w:p>
          <w:p w14:paraId="596F6240"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stroke;</w:t>
            </w:r>
          </w:p>
          <w:p w14:paraId="2119283D"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cancer; </w:t>
            </w:r>
          </w:p>
          <w:p w14:paraId="5D2970B8"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diabetes; </w:t>
            </w:r>
          </w:p>
          <w:p w14:paraId="19D62467"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dementia (Alzheimer’s disease, other dementia, or memory problems); </w:t>
            </w:r>
          </w:p>
          <w:p w14:paraId="473F49ED"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Parkinson’s disease; </w:t>
            </w:r>
          </w:p>
          <w:p w14:paraId="6203E003" w14:textId="4BAB6D6F"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depression (depression or depressive</w:t>
            </w:r>
            <w:r w:rsidR="007239D8">
              <w:rPr>
                <w:rFonts w:ascii="Calibri" w:hAnsi="Calibri" w:cs="Calibri"/>
                <w:sz w:val="24"/>
                <w:szCs w:val="24"/>
                <w:lang w:val="en-US"/>
              </w:rPr>
              <w:t xml:space="preserve"> symptoms</w:t>
            </w:r>
            <w:r w:rsidRPr="00D537D6">
              <w:rPr>
                <w:rFonts w:ascii="Calibri" w:hAnsi="Calibri" w:cs="Calibri"/>
                <w:sz w:val="24"/>
                <w:szCs w:val="24"/>
                <w:lang w:val="en-US"/>
              </w:rPr>
              <w:t xml:space="preserve">); </w:t>
            </w:r>
          </w:p>
          <w:p w14:paraId="49B5C7E7"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 xml:space="preserve">hip fracture; </w:t>
            </w:r>
          </w:p>
          <w:p w14:paraId="5DC2C993" w14:textId="77777777" w:rsidR="002B11D8" w:rsidRPr="00D537D6" w:rsidRDefault="002B11D8" w:rsidP="0012534B">
            <w:pPr>
              <w:spacing w:line="276" w:lineRule="auto"/>
              <w:rPr>
                <w:rFonts w:ascii="Calibri" w:hAnsi="Calibri" w:cs="Calibri"/>
                <w:sz w:val="24"/>
                <w:szCs w:val="24"/>
                <w:lang w:val="en-US"/>
              </w:rPr>
            </w:pPr>
            <w:r w:rsidRPr="00D537D6">
              <w:rPr>
                <w:rFonts w:ascii="Calibri" w:hAnsi="Calibri" w:cs="Calibri"/>
                <w:sz w:val="24"/>
                <w:szCs w:val="24"/>
                <w:lang w:val="en-US"/>
              </w:rPr>
              <w:t>or arthritis.</w:t>
            </w:r>
          </w:p>
          <w:p w14:paraId="14BBF262" w14:textId="055E31D8" w:rsidR="002B11D8" w:rsidRPr="00D537D6" w:rsidRDefault="000866A9" w:rsidP="0012534B">
            <w:pPr>
              <w:spacing w:line="276" w:lineRule="auto"/>
              <w:rPr>
                <w:rFonts w:ascii="Calibri" w:hAnsi="Calibri" w:cs="Calibri"/>
                <w:sz w:val="24"/>
                <w:szCs w:val="24"/>
                <w:lang w:val="en-US"/>
              </w:rPr>
            </w:pPr>
            <w:r>
              <w:rPr>
                <w:rFonts w:ascii="Calibri" w:hAnsi="Calibri" w:cs="Calibri"/>
                <w:sz w:val="24"/>
                <w:szCs w:val="24"/>
                <w:lang w:val="en-US"/>
              </w:rPr>
              <w:t>Number of chronic diseases</w:t>
            </w:r>
            <w:r w:rsidR="002B11D8" w:rsidRPr="00D537D6">
              <w:rPr>
                <w:rFonts w:ascii="Calibri" w:hAnsi="Calibri" w:cs="Calibri"/>
                <w:sz w:val="24"/>
                <w:szCs w:val="24"/>
                <w:lang w:val="en-US"/>
              </w:rPr>
              <w:t>:  1) 0–1, 2) 2–3, 3) ≥4</w:t>
            </w:r>
          </w:p>
        </w:tc>
      </w:tr>
    </w:tbl>
    <w:p w14:paraId="4CC612FF" w14:textId="77777777" w:rsidR="00461226" w:rsidRPr="00D537D6" w:rsidRDefault="00461226">
      <w:pPr>
        <w:rPr>
          <w:rFonts w:ascii="Calibri" w:hAnsi="Calibri" w:cs="Calibri"/>
          <w:sz w:val="24"/>
          <w:szCs w:val="24"/>
        </w:rPr>
      </w:pPr>
    </w:p>
    <w:sectPr w:rsidR="00461226" w:rsidRPr="00D537D6" w:rsidSect="009614F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D8"/>
    <w:rsid w:val="000866A9"/>
    <w:rsid w:val="000D292A"/>
    <w:rsid w:val="002B11D8"/>
    <w:rsid w:val="0033456C"/>
    <w:rsid w:val="0033670C"/>
    <w:rsid w:val="003504B3"/>
    <w:rsid w:val="00353A67"/>
    <w:rsid w:val="003872CA"/>
    <w:rsid w:val="00461226"/>
    <w:rsid w:val="004A5BF2"/>
    <w:rsid w:val="004A7B95"/>
    <w:rsid w:val="004B385F"/>
    <w:rsid w:val="00630C8A"/>
    <w:rsid w:val="00654538"/>
    <w:rsid w:val="006674DC"/>
    <w:rsid w:val="007239D8"/>
    <w:rsid w:val="00734B6C"/>
    <w:rsid w:val="007907E6"/>
    <w:rsid w:val="008441D7"/>
    <w:rsid w:val="008A4EAB"/>
    <w:rsid w:val="009614F5"/>
    <w:rsid w:val="00A069C9"/>
    <w:rsid w:val="00A140EB"/>
    <w:rsid w:val="00C17E6C"/>
    <w:rsid w:val="00C379E5"/>
    <w:rsid w:val="00C57006"/>
    <w:rsid w:val="00C90476"/>
    <w:rsid w:val="00CC50F4"/>
    <w:rsid w:val="00D537D6"/>
    <w:rsid w:val="00D90725"/>
    <w:rsid w:val="00E150B2"/>
    <w:rsid w:val="00E26F6E"/>
    <w:rsid w:val="00EB1F58"/>
    <w:rsid w:val="00F62FBE"/>
    <w:rsid w:val="00FF34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F69DC"/>
  <w15:chartTrackingRefBased/>
  <w15:docId w15:val="{15E22BC5-8955-42B1-AB2F-C5461E18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1D8"/>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2B11D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2B11D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2B11D8"/>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2B11D8"/>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2B11D8"/>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2B11D8"/>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2B11D8"/>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2B11D8"/>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2B11D8"/>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1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1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1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1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1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1D8"/>
    <w:rPr>
      <w:rFonts w:eastAsiaTheme="majorEastAsia" w:cstheme="majorBidi"/>
      <w:color w:val="272727" w:themeColor="text1" w:themeTint="D8"/>
    </w:rPr>
  </w:style>
  <w:style w:type="paragraph" w:styleId="Title">
    <w:name w:val="Title"/>
    <w:basedOn w:val="Normal"/>
    <w:next w:val="Normal"/>
    <w:link w:val="TitleChar"/>
    <w:uiPriority w:val="10"/>
    <w:qFormat/>
    <w:rsid w:val="002B11D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B1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1D8"/>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B1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1D8"/>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2B11D8"/>
    <w:rPr>
      <w:i/>
      <w:iCs/>
      <w:color w:val="404040" w:themeColor="text1" w:themeTint="BF"/>
    </w:rPr>
  </w:style>
  <w:style w:type="paragraph" w:styleId="ListParagraph">
    <w:name w:val="List Paragraph"/>
    <w:basedOn w:val="Normal"/>
    <w:uiPriority w:val="34"/>
    <w:qFormat/>
    <w:rsid w:val="002B11D8"/>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2B11D8"/>
    <w:rPr>
      <w:i/>
      <w:iCs/>
      <w:color w:val="0F4761" w:themeColor="accent1" w:themeShade="BF"/>
    </w:rPr>
  </w:style>
  <w:style w:type="paragraph" w:styleId="IntenseQuote">
    <w:name w:val="Intense Quote"/>
    <w:basedOn w:val="Normal"/>
    <w:next w:val="Normal"/>
    <w:link w:val="IntenseQuoteChar"/>
    <w:uiPriority w:val="30"/>
    <w:qFormat/>
    <w:rsid w:val="002B11D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2B11D8"/>
    <w:rPr>
      <w:i/>
      <w:iCs/>
      <w:color w:val="0F4761" w:themeColor="accent1" w:themeShade="BF"/>
    </w:rPr>
  </w:style>
  <w:style w:type="character" w:styleId="IntenseReference">
    <w:name w:val="Intense Reference"/>
    <w:basedOn w:val="DefaultParagraphFont"/>
    <w:uiPriority w:val="32"/>
    <w:qFormat/>
    <w:rsid w:val="002B11D8"/>
    <w:rPr>
      <w:b/>
      <w:bCs/>
      <w:smallCaps/>
      <w:color w:val="0F4761" w:themeColor="accent1" w:themeShade="BF"/>
      <w:spacing w:val="5"/>
    </w:rPr>
  </w:style>
  <w:style w:type="table" w:styleId="TableGrid">
    <w:name w:val="Table Grid"/>
    <w:basedOn w:val="TableNormal"/>
    <w:uiPriority w:val="39"/>
    <w:rsid w:val="002B11D8"/>
    <w:pPr>
      <w:spacing w:after="0" w:line="240" w:lineRule="auto"/>
    </w:pPr>
    <w:rPr>
      <w:kern w:val="0"/>
      <w:sz w:val="22"/>
      <w:szCs w:val="22"/>
      <w:lang w:val="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385F"/>
    <w:rPr>
      <w:sz w:val="16"/>
      <w:szCs w:val="16"/>
    </w:rPr>
  </w:style>
  <w:style w:type="paragraph" w:styleId="CommentText">
    <w:name w:val="annotation text"/>
    <w:basedOn w:val="Normal"/>
    <w:link w:val="CommentTextChar"/>
    <w:uiPriority w:val="99"/>
    <w:unhideWhenUsed/>
    <w:rsid w:val="004B385F"/>
    <w:pPr>
      <w:spacing w:line="240" w:lineRule="auto"/>
    </w:pPr>
    <w:rPr>
      <w:sz w:val="20"/>
      <w:szCs w:val="20"/>
    </w:rPr>
  </w:style>
  <w:style w:type="character" w:customStyle="1" w:styleId="CommentTextChar">
    <w:name w:val="Comment Text Char"/>
    <w:basedOn w:val="DefaultParagraphFont"/>
    <w:link w:val="CommentText"/>
    <w:uiPriority w:val="99"/>
    <w:rsid w:val="004B385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385F"/>
    <w:rPr>
      <w:b/>
      <w:bCs/>
    </w:rPr>
  </w:style>
  <w:style w:type="character" w:customStyle="1" w:styleId="CommentSubjectChar">
    <w:name w:val="Comment Subject Char"/>
    <w:basedOn w:val="CommentTextChar"/>
    <w:link w:val="CommentSubject"/>
    <w:uiPriority w:val="99"/>
    <w:semiHidden/>
    <w:rsid w:val="004B385F"/>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Sherin Abraham</dc:creator>
  <cp:keywords/>
  <dc:description/>
  <cp:lastModifiedBy>PRINCE JOHN GEORGE</cp:lastModifiedBy>
  <cp:revision>19</cp:revision>
  <dcterms:created xsi:type="dcterms:W3CDTF">2024-12-17T07:51:00Z</dcterms:created>
  <dcterms:modified xsi:type="dcterms:W3CDTF">2025-05-12T09:36:00Z</dcterms:modified>
</cp:coreProperties>
</file>