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C01A8" w14:textId="77777777" w:rsidR="004208CC" w:rsidRDefault="004208CC">
      <w:pPr>
        <w:spacing w:after="0"/>
        <w:rPr>
          <w:rFonts w:ascii="Arial" w:eastAsia="Malgun Gothic" w:hAnsi="Arial" w:cs="Times"/>
          <w:b/>
          <w:sz w:val="28"/>
          <w:szCs w:val="20"/>
          <w:lang w:val="pt-BR" w:eastAsia="ko-KR"/>
        </w:rPr>
      </w:pPr>
    </w:p>
    <w:p w14:paraId="52688390" w14:textId="77777777" w:rsidR="004208CC" w:rsidRDefault="00000000">
      <w:pPr>
        <w:spacing w:after="0"/>
        <w:rPr>
          <w:rFonts w:ascii="Arial" w:hAnsi="Arial" w:cs="Times"/>
          <w:b/>
          <w:sz w:val="28"/>
          <w:szCs w:val="20"/>
        </w:rPr>
      </w:pPr>
      <w:r>
        <w:rPr>
          <w:rFonts w:ascii="Arial" w:hAnsi="Arial" w:cs="Times"/>
          <w:b/>
          <w:sz w:val="28"/>
          <w:szCs w:val="20"/>
        </w:rPr>
        <w:t xml:space="preserve">Consolidated criteria for reporting qualitative studies (COREQ): 32-item </w:t>
      </w:r>
      <w:proofErr w:type="gramStart"/>
      <w:r>
        <w:rPr>
          <w:rFonts w:ascii="Arial" w:hAnsi="Arial" w:cs="Times"/>
          <w:b/>
          <w:sz w:val="28"/>
          <w:szCs w:val="20"/>
        </w:rPr>
        <w:t>checklist</w:t>
      </w:r>
      <w:proofErr w:type="gramEnd"/>
    </w:p>
    <w:p w14:paraId="0E8C1CFB" w14:textId="77777777" w:rsidR="004208CC" w:rsidRDefault="004208CC">
      <w:pPr>
        <w:spacing w:after="0"/>
        <w:rPr>
          <w:rFonts w:ascii="Arial" w:hAnsi="Arial" w:cs="Times"/>
          <w:sz w:val="22"/>
          <w:szCs w:val="20"/>
        </w:rPr>
      </w:pPr>
    </w:p>
    <w:p w14:paraId="304091B7" w14:textId="77777777" w:rsidR="004208CC" w:rsidRDefault="004208CC">
      <w:pPr>
        <w:spacing w:after="0"/>
        <w:rPr>
          <w:rFonts w:ascii="Arial" w:hAnsi="Arial"/>
          <w:sz w:val="22"/>
        </w:rPr>
      </w:pPr>
    </w:p>
    <w:p w14:paraId="3822ECBA" w14:textId="77777777" w:rsidR="004208CC" w:rsidRDefault="004208CC">
      <w:pPr>
        <w:spacing w:after="0"/>
        <w:rPr>
          <w:rFonts w:ascii="Arial" w:hAnsi="Arial"/>
          <w:sz w:val="22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4208CC" w14:paraId="50FC703A" w14:textId="77777777">
        <w:tc>
          <w:tcPr>
            <w:tcW w:w="2844" w:type="dxa"/>
            <w:shd w:val="clear" w:color="auto" w:fill="C0C0C0"/>
          </w:tcPr>
          <w:p w14:paraId="2EE06DD8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14:paraId="72E2BBE0" w14:textId="77777777" w:rsidR="004208CC" w:rsidRDefault="004208CC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</w:p>
        </w:tc>
        <w:tc>
          <w:tcPr>
            <w:tcW w:w="4356" w:type="dxa"/>
            <w:shd w:val="clear" w:color="auto" w:fill="C0C0C0"/>
          </w:tcPr>
          <w:p w14:paraId="7F4E7A5B" w14:textId="77777777" w:rsidR="004208CC" w:rsidRDefault="00000000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00B8EA2D" w14:textId="77777777" w:rsidR="004208CC" w:rsidRDefault="00000000">
            <w:pPr>
              <w:spacing w:after="0"/>
              <w:rPr>
                <w:rFonts w:ascii="Arial" w:eastAsia="Times New Roman" w:hAnsi="Arial"/>
                <w:b/>
                <w:sz w:val="22"/>
              </w:rPr>
            </w:pPr>
            <w:r>
              <w:rPr>
                <w:rFonts w:ascii="Arial" w:eastAsia="Times New Roman" w:hAnsi="Arial"/>
                <w:b/>
                <w:sz w:val="22"/>
              </w:rPr>
              <w:t>Reported on Page #</w:t>
            </w:r>
          </w:p>
        </w:tc>
      </w:tr>
      <w:tr w:rsidR="004208CC" w14:paraId="26DB6A43" w14:textId="77777777">
        <w:tc>
          <w:tcPr>
            <w:tcW w:w="2844" w:type="dxa"/>
          </w:tcPr>
          <w:p w14:paraId="7F6A3D88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29C77541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63EA1959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3EACEB59" w14:textId="77777777">
        <w:tc>
          <w:tcPr>
            <w:tcW w:w="2844" w:type="dxa"/>
          </w:tcPr>
          <w:p w14:paraId="4A885AA4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6C0A184C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5A5309D4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62DB9263" w14:textId="77777777">
        <w:tc>
          <w:tcPr>
            <w:tcW w:w="2844" w:type="dxa"/>
          </w:tcPr>
          <w:p w14:paraId="0ACD8D4D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1. Inter viewer/facilitator</w:t>
            </w:r>
          </w:p>
        </w:tc>
        <w:tc>
          <w:tcPr>
            <w:tcW w:w="4356" w:type="dxa"/>
          </w:tcPr>
          <w:p w14:paraId="0AB27FE5" w14:textId="55865568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Which author/s conducted the </w:t>
            </w:r>
            <w:r w:rsidR="00804B85">
              <w:rPr>
                <w:rFonts w:ascii="Arial" w:hAnsi="Arial" w:cs="Times"/>
                <w:sz w:val="22"/>
                <w:szCs w:val="20"/>
              </w:rPr>
              <w:t>interview</w:t>
            </w:r>
            <w:r>
              <w:rPr>
                <w:rFonts w:ascii="Arial" w:hAnsi="Arial" w:cs="Times"/>
                <w:sz w:val="22"/>
                <w:szCs w:val="20"/>
              </w:rPr>
              <w:t xml:space="preserve"> or focus group?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CE11B27" w14:textId="69094749" w:rsidR="004208CC" w:rsidRDefault="00804B85" w:rsidP="00804B85">
            <w:pPr>
              <w:spacing w:after="0"/>
              <w:rPr>
                <w:rFonts w:ascii="Arial" w:eastAsia="Times New Roman" w:hAnsi="Arial"/>
                <w:sz w:val="22"/>
                <w:lang w:val="pt-BR"/>
              </w:rPr>
            </w:pPr>
            <w:r>
              <w:rPr>
                <w:rFonts w:ascii="Arial" w:eastAsia="Times New Roman" w:hAnsi="Arial"/>
                <w:sz w:val="22"/>
                <w:lang w:val="pt-BR"/>
              </w:rPr>
              <w:t>p.10</w:t>
            </w:r>
          </w:p>
        </w:tc>
      </w:tr>
      <w:tr w:rsidR="004208CC" w14:paraId="7CBFED23" w14:textId="77777777">
        <w:tc>
          <w:tcPr>
            <w:tcW w:w="2844" w:type="dxa"/>
          </w:tcPr>
          <w:p w14:paraId="1C8BDD79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356" w:type="dxa"/>
          </w:tcPr>
          <w:p w14:paraId="3CBC27F3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PhD, MD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9556993" w14:textId="237AC8E8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p.10</w:t>
            </w:r>
          </w:p>
        </w:tc>
      </w:tr>
      <w:tr w:rsidR="004208CC" w14:paraId="3428EE98" w14:textId="77777777">
        <w:tc>
          <w:tcPr>
            <w:tcW w:w="2844" w:type="dxa"/>
          </w:tcPr>
          <w:p w14:paraId="69F95584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356" w:type="dxa"/>
          </w:tcPr>
          <w:p w14:paraId="1D52A842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070DB6C2" w14:textId="332AADCA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p.10</w:t>
            </w:r>
          </w:p>
        </w:tc>
      </w:tr>
      <w:tr w:rsidR="004208CC" w14:paraId="2F250B73" w14:textId="77777777">
        <w:tc>
          <w:tcPr>
            <w:tcW w:w="2844" w:type="dxa"/>
          </w:tcPr>
          <w:p w14:paraId="215606F3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356" w:type="dxa"/>
          </w:tcPr>
          <w:p w14:paraId="7C5567EC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380CC28" w14:textId="36F9A8CA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p.10</w:t>
            </w:r>
          </w:p>
        </w:tc>
      </w:tr>
      <w:tr w:rsidR="004208CC" w14:paraId="1C017730" w14:textId="77777777">
        <w:tc>
          <w:tcPr>
            <w:tcW w:w="2844" w:type="dxa"/>
          </w:tcPr>
          <w:p w14:paraId="3B350A6D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356" w:type="dxa"/>
          </w:tcPr>
          <w:p w14:paraId="7CDDD4A8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53421CC" w14:textId="3BE7D7D8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p.10</w:t>
            </w:r>
          </w:p>
        </w:tc>
      </w:tr>
      <w:tr w:rsidR="004208CC" w14:paraId="59F77A10" w14:textId="77777777">
        <w:tc>
          <w:tcPr>
            <w:tcW w:w="2844" w:type="dxa"/>
          </w:tcPr>
          <w:p w14:paraId="7F462B60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41FAF1E5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531EA6F2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024E9DBF" w14:textId="77777777">
        <w:tc>
          <w:tcPr>
            <w:tcW w:w="2844" w:type="dxa"/>
          </w:tcPr>
          <w:p w14:paraId="0612A416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356" w:type="dxa"/>
          </w:tcPr>
          <w:p w14:paraId="142DA587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3633F519" w14:textId="4C527BEA" w:rsidR="004208CC" w:rsidRPr="00804B85" w:rsidRDefault="00804B85">
            <w:pPr>
              <w:spacing w:after="0"/>
              <w:rPr>
                <w:rFonts w:ascii="Arial" w:eastAsia="Malgun Gothic" w:hAnsi="Arial"/>
                <w:bCs/>
                <w:sz w:val="22"/>
                <w:lang w:val="pt-BR" w:eastAsia="ko-KR"/>
              </w:rPr>
            </w:pPr>
            <w:r w:rsidRPr="00804B85">
              <w:rPr>
                <w:rFonts w:ascii="Arial" w:eastAsia="Malgun Gothic" w:hAnsi="Arial"/>
                <w:bCs/>
                <w:sz w:val="22"/>
                <w:lang w:val="pt-BR" w:eastAsia="ko-KR"/>
              </w:rPr>
              <w:t>p.9</w:t>
            </w:r>
          </w:p>
        </w:tc>
      </w:tr>
      <w:tr w:rsidR="004208CC" w14:paraId="4B6B4C7C" w14:textId="77777777">
        <w:trPr>
          <w:trHeight w:val="1521"/>
        </w:trPr>
        <w:tc>
          <w:tcPr>
            <w:tcW w:w="2844" w:type="dxa"/>
          </w:tcPr>
          <w:p w14:paraId="1D065DD0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interviewer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1849BB9A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What did the participants know about the researcher?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personal goals, reasons for doing the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research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FAEAE8D" w14:textId="2F3C9B40" w:rsidR="004208CC" w:rsidRDefault="00804B85">
            <w:pPr>
              <w:spacing w:after="0"/>
              <w:rPr>
                <w:rFonts w:ascii="Arial" w:eastAsia="Malgun Gothic" w:hAnsi="Arial"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/>
                <w:sz w:val="22"/>
                <w:szCs w:val="22"/>
                <w:lang w:eastAsia="ko-KR"/>
              </w:rPr>
              <w:t>p.9</w:t>
            </w:r>
          </w:p>
        </w:tc>
      </w:tr>
      <w:tr w:rsidR="004208CC" w14:paraId="778B95AE" w14:textId="77777777">
        <w:tc>
          <w:tcPr>
            <w:tcW w:w="2844" w:type="dxa"/>
          </w:tcPr>
          <w:p w14:paraId="6E621526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Interviewer characteristics</w:t>
            </w:r>
          </w:p>
        </w:tc>
        <w:tc>
          <w:tcPr>
            <w:tcW w:w="4356" w:type="dxa"/>
          </w:tcPr>
          <w:p w14:paraId="43D2466B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What characteristics were reported about the inter viewer/facilitator?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Bias, assumptions,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4E45B32" w14:textId="5D674AAA" w:rsidR="004208CC" w:rsidRDefault="00804B85">
            <w:pPr>
              <w:spacing w:after="0"/>
              <w:rPr>
                <w:rFonts w:ascii="Arial" w:eastAsia="Malgun Gothic" w:hAnsi="Arial"/>
                <w:sz w:val="22"/>
                <w:lang w:eastAsia="ko-KR"/>
              </w:rPr>
            </w:pPr>
            <w:r>
              <w:rPr>
                <w:rFonts w:ascii="Arial" w:eastAsia="Malgun Gothic" w:hAnsi="Arial"/>
                <w:sz w:val="22"/>
                <w:lang w:eastAsia="ko-KR"/>
              </w:rPr>
              <w:t>p.10</w:t>
            </w:r>
          </w:p>
        </w:tc>
      </w:tr>
    </w:tbl>
    <w:p w14:paraId="40FA329E" w14:textId="77777777" w:rsidR="004208CC" w:rsidRDefault="00000000">
      <w: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4208CC" w14:paraId="0A92E4C1" w14:textId="77777777">
        <w:tc>
          <w:tcPr>
            <w:tcW w:w="2844" w:type="dxa"/>
          </w:tcPr>
          <w:p w14:paraId="59749B5B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lastRenderedPageBreak/>
              <w:t>Domain 2: study design</w:t>
            </w:r>
            <w:r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6978E898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5E7FF6B1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6E27DE95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659FB402" w14:textId="77777777">
        <w:tc>
          <w:tcPr>
            <w:tcW w:w="2844" w:type="dxa"/>
          </w:tcPr>
          <w:p w14:paraId="405E85DF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054299FA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6719B6C1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6084E706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4C02E50F" w14:textId="77777777">
        <w:tc>
          <w:tcPr>
            <w:tcW w:w="2844" w:type="dxa"/>
          </w:tcPr>
          <w:p w14:paraId="3AC9A0F8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Theory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643127AD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grounded theory,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discourse analysis, ethnography, phenomenology, content analysis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4CCC1308" w14:textId="2E97392E" w:rsidR="004208CC" w:rsidRDefault="00804B85">
            <w:pPr>
              <w:spacing w:after="0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p.11</w:t>
            </w:r>
          </w:p>
        </w:tc>
      </w:tr>
      <w:tr w:rsidR="004208CC" w14:paraId="0B0A4250" w14:textId="77777777">
        <w:tc>
          <w:tcPr>
            <w:tcW w:w="2844" w:type="dxa"/>
          </w:tcPr>
          <w:p w14:paraId="261A5169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5AB1DE44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74A8CE96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7422975F" w14:textId="77777777">
        <w:trPr>
          <w:trHeight w:val="1351"/>
        </w:trPr>
        <w:tc>
          <w:tcPr>
            <w:tcW w:w="2844" w:type="dxa"/>
          </w:tcPr>
          <w:p w14:paraId="239EA73E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356" w:type="dxa"/>
          </w:tcPr>
          <w:p w14:paraId="1882C77F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purposive, convenience, consecutive, snowball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C2C2209" w14:textId="61DFFDC4" w:rsidR="004208CC" w:rsidRDefault="00804B8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p.7</w:t>
            </w:r>
          </w:p>
        </w:tc>
      </w:tr>
      <w:tr w:rsidR="004208CC" w14:paraId="232C51DF" w14:textId="77777777">
        <w:tc>
          <w:tcPr>
            <w:tcW w:w="2844" w:type="dxa"/>
          </w:tcPr>
          <w:p w14:paraId="6E160B20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356" w:type="dxa"/>
          </w:tcPr>
          <w:p w14:paraId="5EB5AEF4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How were participants approached?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face-to-face, telephone, mail, email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B05A8DE" w14:textId="0291E233" w:rsidR="004208CC" w:rsidRDefault="00804B85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p.8</w:t>
            </w:r>
          </w:p>
        </w:tc>
      </w:tr>
      <w:tr w:rsidR="004208CC" w14:paraId="6561808B" w14:textId="77777777">
        <w:tc>
          <w:tcPr>
            <w:tcW w:w="2844" w:type="dxa"/>
          </w:tcPr>
          <w:p w14:paraId="764DB059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4356" w:type="dxa"/>
          </w:tcPr>
          <w:p w14:paraId="1D734C75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B48DD5F" w14:textId="523F8888" w:rsidR="004208CC" w:rsidRPr="00804B85" w:rsidRDefault="00804B85">
            <w:pPr>
              <w:spacing w:after="0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04B85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p.12</w:t>
            </w:r>
          </w:p>
        </w:tc>
      </w:tr>
      <w:tr w:rsidR="004208CC" w14:paraId="195DAE0C" w14:textId="77777777">
        <w:tc>
          <w:tcPr>
            <w:tcW w:w="2844" w:type="dxa"/>
          </w:tcPr>
          <w:p w14:paraId="688D3839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13.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Non-participation</w:t>
            </w:r>
            <w:proofErr w:type="gramEnd"/>
          </w:p>
        </w:tc>
        <w:tc>
          <w:tcPr>
            <w:tcW w:w="4356" w:type="dxa"/>
          </w:tcPr>
          <w:p w14:paraId="0CB2D9D9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445C05F7" w14:textId="6362AC8E" w:rsidR="004208CC" w:rsidRDefault="00804B85">
            <w:pPr>
              <w:spacing w:after="0"/>
              <w:rPr>
                <w:rFonts w:ascii="Arial" w:eastAsia="Times New Roman" w:hAnsi="Arial"/>
                <w:sz w:val="22"/>
                <w:szCs w:val="22"/>
                <w:lang w:val="pt-BR"/>
              </w:rPr>
            </w:pPr>
            <w:r>
              <w:rPr>
                <w:rFonts w:ascii="Arial" w:eastAsia="Times New Roman" w:hAnsi="Arial"/>
                <w:sz w:val="22"/>
                <w:szCs w:val="22"/>
                <w:lang w:val="pt-BR"/>
              </w:rPr>
              <w:t>n/a - nil</w:t>
            </w:r>
          </w:p>
        </w:tc>
      </w:tr>
      <w:tr w:rsidR="004208CC" w14:paraId="63BCD5B1" w14:textId="77777777">
        <w:tc>
          <w:tcPr>
            <w:tcW w:w="2844" w:type="dxa"/>
          </w:tcPr>
          <w:p w14:paraId="39EAC99E" w14:textId="77777777" w:rsidR="004208CC" w:rsidRDefault="00000000">
            <w:pPr>
              <w:spacing w:after="0"/>
              <w:rPr>
                <w:rFonts w:ascii="Arial" w:eastAsia="Times New Roman" w:hAnsi="Arial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Setting</w:t>
            </w:r>
          </w:p>
        </w:tc>
        <w:tc>
          <w:tcPr>
            <w:tcW w:w="4356" w:type="dxa"/>
          </w:tcPr>
          <w:p w14:paraId="7F458245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28A38309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23E6AE63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6DACED9E" w14:textId="77777777">
        <w:tc>
          <w:tcPr>
            <w:tcW w:w="2844" w:type="dxa"/>
          </w:tcPr>
          <w:p w14:paraId="5E5EDD50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4356" w:type="dxa"/>
          </w:tcPr>
          <w:p w14:paraId="785D231F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Where was the data collected?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home, clinic, workplace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28194D08" w14:textId="33211462" w:rsidR="004208CC" w:rsidRDefault="00804B85">
            <w:pPr>
              <w:spacing w:after="0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p.10</w:t>
            </w:r>
          </w:p>
        </w:tc>
      </w:tr>
      <w:tr w:rsidR="004208CC" w14:paraId="70F6F3F6" w14:textId="77777777">
        <w:tc>
          <w:tcPr>
            <w:tcW w:w="2844" w:type="dxa"/>
          </w:tcPr>
          <w:p w14:paraId="1E24ABB4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356" w:type="dxa"/>
          </w:tcPr>
          <w:p w14:paraId="7FDBE20B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317BAF0B" w14:textId="3500A9AA" w:rsidR="004208CC" w:rsidRDefault="00804B85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>
              <w:rPr>
                <w:rFonts w:ascii="Arial" w:eastAsia="Times New Roman" w:hAnsi="Arial"/>
                <w:color w:val="008000"/>
                <w:sz w:val="22"/>
                <w:szCs w:val="22"/>
              </w:rPr>
              <w:t>p.10</w:t>
            </w:r>
          </w:p>
        </w:tc>
      </w:tr>
      <w:tr w:rsidR="004208CC" w14:paraId="4A11012A" w14:textId="77777777">
        <w:tc>
          <w:tcPr>
            <w:tcW w:w="2844" w:type="dxa"/>
          </w:tcPr>
          <w:p w14:paraId="4CFA22B2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356" w:type="dxa"/>
          </w:tcPr>
          <w:p w14:paraId="3311EA18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demographic data, date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14E75FB" w14:textId="285F7A3D" w:rsidR="004208CC" w:rsidRDefault="00804B85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>
              <w:rPr>
                <w:rFonts w:ascii="Arial" w:eastAsia="Times New Roman" w:hAnsi="Arial"/>
                <w:color w:val="008000"/>
                <w:sz w:val="22"/>
                <w:szCs w:val="22"/>
              </w:rPr>
              <w:t>p.13</w:t>
            </w:r>
          </w:p>
        </w:tc>
      </w:tr>
      <w:tr w:rsidR="004208CC" w14:paraId="285FD89E" w14:textId="77777777">
        <w:tc>
          <w:tcPr>
            <w:tcW w:w="2844" w:type="dxa"/>
          </w:tcPr>
          <w:p w14:paraId="09668014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3C4C2E3F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5196FC74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64576178" w14:textId="77777777">
        <w:trPr>
          <w:trHeight w:val="825"/>
        </w:trPr>
        <w:tc>
          <w:tcPr>
            <w:tcW w:w="2844" w:type="dxa"/>
          </w:tcPr>
          <w:p w14:paraId="0005DD26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Interview guide</w:t>
            </w:r>
          </w:p>
        </w:tc>
        <w:tc>
          <w:tcPr>
            <w:tcW w:w="4356" w:type="dxa"/>
          </w:tcPr>
          <w:p w14:paraId="7C01B3AC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856C884" w14:textId="3EB5C777" w:rsidR="004208CC" w:rsidRDefault="00804B85">
            <w:pPr>
              <w:spacing w:after="0"/>
              <w:rPr>
                <w:rFonts w:ascii="Arial" w:eastAsia="Malgun Gothic" w:hAnsi="Arial"/>
                <w:sz w:val="22"/>
                <w:lang w:eastAsia="ko-KR"/>
              </w:rPr>
            </w:pPr>
            <w:r>
              <w:rPr>
                <w:rFonts w:ascii="Arial" w:eastAsia="Malgun Gothic" w:hAnsi="Arial"/>
                <w:sz w:val="22"/>
                <w:lang w:eastAsia="ko-KR"/>
              </w:rPr>
              <w:t>p.10</w:t>
            </w:r>
          </w:p>
        </w:tc>
      </w:tr>
      <w:tr w:rsidR="004208CC" w14:paraId="7FB21307" w14:textId="77777777">
        <w:tc>
          <w:tcPr>
            <w:tcW w:w="2844" w:type="dxa"/>
          </w:tcPr>
          <w:p w14:paraId="0743198E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interviews</w:t>
            </w:r>
          </w:p>
        </w:tc>
        <w:tc>
          <w:tcPr>
            <w:tcW w:w="4356" w:type="dxa"/>
          </w:tcPr>
          <w:p w14:paraId="343811B6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repeat inter views carried out? If yes, how many?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660C44A3" w14:textId="2364B33C" w:rsidR="004208CC" w:rsidRPr="00804B85" w:rsidRDefault="00804B85">
            <w:pPr>
              <w:spacing w:after="0"/>
              <w:rPr>
                <w:rFonts w:ascii="Arial" w:eastAsia="Times New Roman" w:hAnsi="Arial"/>
                <w:bCs/>
                <w:sz w:val="22"/>
                <w:szCs w:val="22"/>
              </w:rPr>
            </w:pPr>
            <w:r w:rsidRPr="00804B85">
              <w:rPr>
                <w:rFonts w:ascii="Arial" w:eastAsia="Times New Roman" w:hAnsi="Arial"/>
                <w:bCs/>
                <w:sz w:val="22"/>
                <w:szCs w:val="22"/>
              </w:rPr>
              <w:t>n/a - nil</w:t>
            </w:r>
          </w:p>
        </w:tc>
      </w:tr>
      <w:tr w:rsidR="004208CC" w14:paraId="5B01D0EF" w14:textId="77777777">
        <w:trPr>
          <w:trHeight w:val="556"/>
        </w:trPr>
        <w:tc>
          <w:tcPr>
            <w:tcW w:w="2844" w:type="dxa"/>
          </w:tcPr>
          <w:p w14:paraId="6D90F05F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356" w:type="dxa"/>
          </w:tcPr>
          <w:p w14:paraId="6C625E07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4BE1394" w14:textId="42A37800" w:rsidR="004208CC" w:rsidRDefault="00804B85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p.11</w:t>
            </w:r>
          </w:p>
        </w:tc>
      </w:tr>
      <w:tr w:rsidR="004208CC" w14:paraId="1BFE31FE" w14:textId="77777777">
        <w:trPr>
          <w:trHeight w:val="1077"/>
        </w:trPr>
        <w:tc>
          <w:tcPr>
            <w:tcW w:w="2844" w:type="dxa"/>
          </w:tcPr>
          <w:p w14:paraId="6FB93531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356" w:type="dxa"/>
          </w:tcPr>
          <w:p w14:paraId="2F3A86DF" w14:textId="143F64CE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ﬁeld notes made during and/or after the interview or focus group?</w:t>
            </w:r>
          </w:p>
        </w:tc>
        <w:tc>
          <w:tcPr>
            <w:tcW w:w="2340" w:type="dxa"/>
          </w:tcPr>
          <w:p w14:paraId="7354EC67" w14:textId="79D600F5" w:rsidR="004208CC" w:rsidRDefault="00804B85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>
              <w:rPr>
                <w:rFonts w:ascii="Arial" w:eastAsia="Times New Roman" w:hAnsi="Arial"/>
                <w:color w:val="008000"/>
                <w:sz w:val="22"/>
                <w:szCs w:val="22"/>
              </w:rPr>
              <w:t>No</w:t>
            </w:r>
          </w:p>
        </w:tc>
      </w:tr>
      <w:tr w:rsidR="004208CC" w14:paraId="1D2A7DE0" w14:textId="77777777">
        <w:tc>
          <w:tcPr>
            <w:tcW w:w="2844" w:type="dxa"/>
          </w:tcPr>
          <w:p w14:paraId="01D09972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356" w:type="dxa"/>
          </w:tcPr>
          <w:p w14:paraId="3A9B586C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was the duration of the inter views or focus group?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49BEEF1" w14:textId="71151EBB" w:rsidR="004208CC" w:rsidRDefault="00804B85">
            <w:pPr>
              <w:spacing w:after="0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p.10</w:t>
            </w:r>
          </w:p>
        </w:tc>
      </w:tr>
      <w:tr w:rsidR="004208CC" w14:paraId="760055B8" w14:textId="77777777">
        <w:tc>
          <w:tcPr>
            <w:tcW w:w="2844" w:type="dxa"/>
          </w:tcPr>
          <w:p w14:paraId="022BCAA1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356" w:type="dxa"/>
          </w:tcPr>
          <w:p w14:paraId="65092434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2ABED50E" w14:textId="575638BA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 w:rsidRPr="00804B85">
              <w:rPr>
                <w:rFonts w:ascii="Arial" w:eastAsia="Times New Roman" w:hAnsi="Arial"/>
                <w:sz w:val="22"/>
                <w:highlight w:val="yellow"/>
              </w:rPr>
              <w:t>No</w:t>
            </w:r>
          </w:p>
        </w:tc>
      </w:tr>
      <w:tr w:rsidR="004208CC" w14:paraId="401E32D3" w14:textId="77777777">
        <w:tc>
          <w:tcPr>
            <w:tcW w:w="2844" w:type="dxa"/>
          </w:tcPr>
          <w:p w14:paraId="05E579AB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356" w:type="dxa"/>
          </w:tcPr>
          <w:p w14:paraId="4F79587B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7D444BD5" w14:textId="0983F6FF" w:rsidR="004208CC" w:rsidRDefault="00804B85">
            <w:pPr>
              <w:spacing w:after="0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No</w:t>
            </w:r>
          </w:p>
        </w:tc>
      </w:tr>
      <w:tr w:rsidR="004208CC" w14:paraId="0D9FE023" w14:textId="77777777">
        <w:tc>
          <w:tcPr>
            <w:tcW w:w="2844" w:type="dxa"/>
          </w:tcPr>
          <w:p w14:paraId="619099A6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03635CB6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15E858B5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581A3964" w14:textId="77777777">
        <w:tc>
          <w:tcPr>
            <w:tcW w:w="2844" w:type="dxa"/>
          </w:tcPr>
          <w:p w14:paraId="49666406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781814B1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4EDEB453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50B8AEE4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5D8ABF88" w14:textId="77777777">
        <w:tc>
          <w:tcPr>
            <w:tcW w:w="2844" w:type="dxa"/>
          </w:tcPr>
          <w:p w14:paraId="0118A5FF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lastRenderedPageBreak/>
              <w:t>24. Number of data coders</w:t>
            </w:r>
          </w:p>
        </w:tc>
        <w:tc>
          <w:tcPr>
            <w:tcW w:w="4356" w:type="dxa"/>
          </w:tcPr>
          <w:p w14:paraId="29A4D3FF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3365A57F" w14:textId="6D437477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p.12</w:t>
            </w:r>
          </w:p>
        </w:tc>
      </w:tr>
      <w:tr w:rsidR="004208CC" w14:paraId="24E6077E" w14:textId="77777777">
        <w:tc>
          <w:tcPr>
            <w:tcW w:w="2844" w:type="dxa"/>
          </w:tcPr>
          <w:p w14:paraId="2EE2A40E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4356" w:type="dxa"/>
          </w:tcPr>
          <w:p w14:paraId="47BC6E93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22EACDCD" w14:textId="13A93B61" w:rsidR="004208CC" w:rsidRDefault="00804B85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z w:val="22"/>
              </w:rPr>
              <w:t>n/a</w:t>
            </w:r>
          </w:p>
        </w:tc>
      </w:tr>
      <w:tr w:rsidR="004208CC" w14:paraId="0AA3D9D8" w14:textId="77777777">
        <w:tc>
          <w:tcPr>
            <w:tcW w:w="2844" w:type="dxa"/>
          </w:tcPr>
          <w:p w14:paraId="27BA3455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356" w:type="dxa"/>
          </w:tcPr>
          <w:p w14:paraId="2D766644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  <w:p w14:paraId="323DF9D3" w14:textId="77777777" w:rsidR="004208CC" w:rsidRDefault="004208C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</w:p>
        </w:tc>
        <w:tc>
          <w:tcPr>
            <w:tcW w:w="2340" w:type="dxa"/>
          </w:tcPr>
          <w:p w14:paraId="0EA5D332" w14:textId="4276AB6B" w:rsidR="004208CC" w:rsidRDefault="00804B85">
            <w:pPr>
              <w:spacing w:after="0"/>
              <w:rPr>
                <w:rFonts w:ascii="Arial" w:eastAsia="Times New Roman" w:hAnsi="Arial"/>
                <w:color w:val="008000"/>
                <w:sz w:val="22"/>
                <w:szCs w:val="22"/>
              </w:rPr>
            </w:pPr>
            <w:r>
              <w:rPr>
                <w:rFonts w:ascii="Arial" w:eastAsia="Times New Roman" w:hAnsi="Arial"/>
                <w:color w:val="008000"/>
                <w:sz w:val="22"/>
                <w:szCs w:val="22"/>
              </w:rPr>
              <w:t>p.12</w:t>
            </w:r>
          </w:p>
        </w:tc>
      </w:tr>
      <w:tr w:rsidR="004208CC" w14:paraId="6CCF9E7D" w14:textId="77777777">
        <w:trPr>
          <w:trHeight w:val="476"/>
        </w:trPr>
        <w:tc>
          <w:tcPr>
            <w:tcW w:w="2844" w:type="dxa"/>
          </w:tcPr>
          <w:p w14:paraId="4AE8DB2E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356" w:type="dxa"/>
          </w:tcPr>
          <w:p w14:paraId="622D57E3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00919A0D" w14:textId="2D179FD7" w:rsidR="004208CC" w:rsidRPr="00804B85" w:rsidRDefault="00804B85">
            <w:pPr>
              <w:spacing w:after="0"/>
              <w:rPr>
                <w:rFonts w:ascii="Arial" w:eastAsia="Malgun Gothic" w:hAnsi="Arial"/>
                <w:bCs/>
                <w:sz w:val="22"/>
                <w:lang w:eastAsia="ko-KR"/>
              </w:rPr>
            </w:pPr>
            <w:r w:rsidRPr="00804B85">
              <w:rPr>
                <w:rFonts w:ascii="Arial" w:eastAsia="Malgun Gothic" w:hAnsi="Arial"/>
                <w:bCs/>
                <w:sz w:val="22"/>
                <w:lang w:eastAsia="ko-KR"/>
              </w:rPr>
              <w:t>n/a</w:t>
            </w:r>
          </w:p>
        </w:tc>
      </w:tr>
      <w:tr w:rsidR="004208CC" w14:paraId="6711535C" w14:textId="77777777">
        <w:tc>
          <w:tcPr>
            <w:tcW w:w="2844" w:type="dxa"/>
          </w:tcPr>
          <w:p w14:paraId="74002356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356" w:type="dxa"/>
          </w:tcPr>
          <w:p w14:paraId="44587E46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1F109CA" w14:textId="70F5F53F" w:rsidR="004208CC" w:rsidRPr="00576C4A" w:rsidRDefault="00804B85">
            <w:pPr>
              <w:spacing w:after="0"/>
              <w:rPr>
                <w:rFonts w:ascii="Arial" w:eastAsia="Malgun Gothic" w:hAnsi="Arial"/>
                <w:bCs/>
                <w:sz w:val="22"/>
                <w:lang w:eastAsia="ko-KR"/>
              </w:rPr>
            </w:pPr>
            <w:r w:rsidRPr="00576C4A">
              <w:rPr>
                <w:rFonts w:ascii="Arial" w:eastAsia="Malgun Gothic" w:hAnsi="Arial"/>
                <w:bCs/>
                <w:sz w:val="22"/>
                <w:lang w:eastAsia="ko-KR"/>
              </w:rPr>
              <w:t>p.12</w:t>
            </w:r>
          </w:p>
        </w:tc>
      </w:tr>
      <w:tr w:rsidR="004208CC" w14:paraId="03ECCBD4" w14:textId="77777777">
        <w:tc>
          <w:tcPr>
            <w:tcW w:w="2844" w:type="dxa"/>
          </w:tcPr>
          <w:p w14:paraId="1EB7ED7B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356" w:type="dxa"/>
          </w:tcPr>
          <w:p w14:paraId="111E413B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  <w:p w14:paraId="50B93B17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  <w:tc>
          <w:tcPr>
            <w:tcW w:w="2340" w:type="dxa"/>
          </w:tcPr>
          <w:p w14:paraId="6D1CC635" w14:textId="77777777" w:rsidR="004208CC" w:rsidRDefault="004208CC">
            <w:pPr>
              <w:spacing w:after="0"/>
              <w:rPr>
                <w:rFonts w:ascii="Arial" w:eastAsia="Times New Roman" w:hAnsi="Arial"/>
                <w:sz w:val="22"/>
              </w:rPr>
            </w:pPr>
          </w:p>
        </w:tc>
      </w:tr>
      <w:tr w:rsidR="004208CC" w14:paraId="7841FE12" w14:textId="77777777">
        <w:tc>
          <w:tcPr>
            <w:tcW w:w="2844" w:type="dxa"/>
          </w:tcPr>
          <w:p w14:paraId="2E543F23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356" w:type="dxa"/>
          </w:tcPr>
          <w:p w14:paraId="7106E140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 xml:space="preserve">quotation identiﬁed? </w:t>
            </w:r>
            <w:proofErr w:type="gramStart"/>
            <w:r>
              <w:rPr>
                <w:rFonts w:ascii="Arial" w:hAnsi="Arial" w:cs="Times"/>
                <w:sz w:val="22"/>
                <w:szCs w:val="20"/>
              </w:rPr>
              <w:t>e.g.</w:t>
            </w:r>
            <w:proofErr w:type="gramEnd"/>
            <w:r>
              <w:rPr>
                <w:rFonts w:ascii="Arial" w:hAnsi="Arial" w:cs="Times"/>
                <w:sz w:val="22"/>
                <w:szCs w:val="20"/>
              </w:rPr>
              <w:t xml:space="preserve"> participant number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  <w:p w14:paraId="2FFC55A7" w14:textId="77777777" w:rsidR="004208CC" w:rsidRDefault="004208C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</w:p>
        </w:tc>
        <w:tc>
          <w:tcPr>
            <w:tcW w:w="2340" w:type="dxa"/>
          </w:tcPr>
          <w:p w14:paraId="7E6EB5D1" w14:textId="3ECD8910" w:rsidR="004208CC" w:rsidRDefault="00576C4A">
            <w:pPr>
              <w:spacing w:after="0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p.15-32</w:t>
            </w:r>
          </w:p>
        </w:tc>
      </w:tr>
      <w:tr w:rsidR="004208CC" w14:paraId="1EEAD740" w14:textId="77777777">
        <w:tc>
          <w:tcPr>
            <w:tcW w:w="2844" w:type="dxa"/>
          </w:tcPr>
          <w:p w14:paraId="16BCEF27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30. Data and ﬁndings consistent</w:t>
            </w:r>
          </w:p>
        </w:tc>
        <w:tc>
          <w:tcPr>
            <w:tcW w:w="4356" w:type="dxa"/>
          </w:tcPr>
          <w:p w14:paraId="692F7352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5C680DEB" w14:textId="3A5E9FA3" w:rsidR="004208CC" w:rsidRPr="00576C4A" w:rsidRDefault="00576C4A">
            <w:pPr>
              <w:spacing w:after="0"/>
              <w:rPr>
                <w:rFonts w:ascii="Arial" w:eastAsia="Times New Roman" w:hAnsi="Arial"/>
                <w:bCs/>
                <w:sz w:val="22"/>
              </w:rPr>
            </w:pPr>
            <w:r w:rsidRPr="00576C4A">
              <w:rPr>
                <w:rFonts w:ascii="Arial" w:eastAsia="Times New Roman" w:hAnsi="Arial"/>
                <w:bCs/>
                <w:sz w:val="22"/>
              </w:rPr>
              <w:t>p.15-32</w:t>
            </w:r>
          </w:p>
        </w:tc>
      </w:tr>
      <w:tr w:rsidR="004208CC" w14:paraId="487180FD" w14:textId="77777777">
        <w:tc>
          <w:tcPr>
            <w:tcW w:w="2844" w:type="dxa"/>
          </w:tcPr>
          <w:p w14:paraId="325074CA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356" w:type="dxa"/>
          </w:tcPr>
          <w:p w14:paraId="539D283F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4F1DE1F0" w14:textId="4268082E" w:rsidR="004208CC" w:rsidRPr="00576C4A" w:rsidRDefault="00576C4A">
            <w:pPr>
              <w:spacing w:after="0"/>
              <w:rPr>
                <w:rFonts w:ascii="Arial" w:eastAsia="Times New Roman" w:hAnsi="Arial"/>
                <w:bCs/>
                <w:sz w:val="22"/>
              </w:rPr>
            </w:pPr>
            <w:r w:rsidRPr="00576C4A">
              <w:rPr>
                <w:rFonts w:ascii="Arial" w:eastAsia="Times New Roman" w:hAnsi="Arial"/>
                <w:bCs/>
                <w:sz w:val="22"/>
              </w:rPr>
              <w:t>p.15</w:t>
            </w:r>
          </w:p>
        </w:tc>
      </w:tr>
      <w:tr w:rsidR="004208CC" w14:paraId="603BB135" w14:textId="77777777">
        <w:tc>
          <w:tcPr>
            <w:tcW w:w="2844" w:type="dxa"/>
          </w:tcPr>
          <w:p w14:paraId="456E4AB8" w14:textId="77777777" w:rsidR="004208CC" w:rsidRDefault="00000000">
            <w:pPr>
              <w:spacing w:after="0"/>
              <w:rPr>
                <w:rFonts w:ascii="Arial" w:eastAsia="Times New Roman" w:hAnsi="Arial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356" w:type="dxa"/>
          </w:tcPr>
          <w:p w14:paraId="33354265" w14:textId="77777777" w:rsidR="004208CC" w:rsidRDefault="0000000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 xml:space="preserve">    </w:t>
            </w:r>
            <w:r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340" w:type="dxa"/>
          </w:tcPr>
          <w:p w14:paraId="1D40F675" w14:textId="484CE92A" w:rsidR="004208CC" w:rsidRPr="00576C4A" w:rsidRDefault="00576C4A">
            <w:pPr>
              <w:spacing w:after="0"/>
              <w:rPr>
                <w:rFonts w:ascii="Arial" w:eastAsia="Times New Roman" w:hAnsi="Arial"/>
                <w:bCs/>
                <w:sz w:val="22"/>
              </w:rPr>
            </w:pPr>
            <w:r w:rsidRPr="00576C4A">
              <w:rPr>
                <w:rFonts w:ascii="Arial" w:eastAsia="Times New Roman" w:hAnsi="Arial"/>
                <w:bCs/>
                <w:sz w:val="22"/>
              </w:rPr>
              <w:t>p.15</w:t>
            </w:r>
          </w:p>
        </w:tc>
      </w:tr>
    </w:tbl>
    <w:p w14:paraId="6D0A1BC3" w14:textId="77777777" w:rsidR="004208CC" w:rsidRDefault="004208C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14:paraId="37D7FC0E" w14:textId="77777777" w:rsidR="004208CC" w:rsidRDefault="004208CC"/>
    <w:sectPr w:rsidR="004208C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 w16cid:durableId="113614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08CC"/>
    <w:rsid w:val="004208CC"/>
    <w:rsid w:val="00576C4A"/>
    <w:rsid w:val="00804B85"/>
    <w:rsid w:val="00A8693E"/>
    <w:rsid w:val="00F3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53456A"/>
  <w15:docId w15:val="{E6FAE3BF-9FB1-4DFF-BAE3-F51BE9A9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criteria for reporting qualitative studies (COREQ): 32-item checklist</vt:lpstr>
    </vt:vector>
  </TitlesOfParts>
  <Company>Kingston University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Livingstone, Liz</cp:lastModifiedBy>
  <cp:revision>3</cp:revision>
  <cp:lastPrinted>2017-01-24T00:44:00Z</cp:lastPrinted>
  <dcterms:created xsi:type="dcterms:W3CDTF">2025-06-24T16:06:00Z</dcterms:created>
  <dcterms:modified xsi:type="dcterms:W3CDTF">2025-06-24T16:18:00Z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  <property fmtid="{D5CDD505-2E9C-101B-9397-08002B2CF9AE}" pid="3" name="MSIP_Label_55e1b534-098f-4ac8-9223-69712ddf82de_Enabled">
    <vt:lpwstr>true</vt:lpwstr>
  </property>
  <property fmtid="{D5CDD505-2E9C-101B-9397-08002B2CF9AE}" pid="4" name="MSIP_Label_55e1b534-098f-4ac8-9223-69712ddf82de_SetDate">
    <vt:lpwstr>2025-06-24T16:06:42Z</vt:lpwstr>
  </property>
  <property fmtid="{D5CDD505-2E9C-101B-9397-08002B2CF9AE}" pid="5" name="MSIP_Label_55e1b534-098f-4ac8-9223-69712ddf82de_Method">
    <vt:lpwstr>Standard</vt:lpwstr>
  </property>
  <property fmtid="{D5CDD505-2E9C-101B-9397-08002B2CF9AE}" pid="6" name="MSIP_Label_55e1b534-098f-4ac8-9223-69712ddf82de_Name">
    <vt:lpwstr>Public Document</vt:lpwstr>
  </property>
  <property fmtid="{D5CDD505-2E9C-101B-9397-08002B2CF9AE}" pid="7" name="MSIP_Label_55e1b534-098f-4ac8-9223-69712ddf82de_SiteId">
    <vt:lpwstr>c9ef029c-18cf-4016-86d3-93cf8e94ff94</vt:lpwstr>
  </property>
  <property fmtid="{D5CDD505-2E9C-101B-9397-08002B2CF9AE}" pid="8" name="MSIP_Label_55e1b534-098f-4ac8-9223-69712ddf82de_ActionId">
    <vt:lpwstr>56d6cf52-d47a-4109-a90d-6602052a55bb</vt:lpwstr>
  </property>
  <property fmtid="{D5CDD505-2E9C-101B-9397-08002B2CF9AE}" pid="9" name="MSIP_Label_55e1b534-098f-4ac8-9223-69712ddf82de_ContentBits">
    <vt:lpwstr>0</vt:lpwstr>
  </property>
</Properties>
</file>