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50453" w14:textId="2A346EF6" w:rsidR="00F21B2C" w:rsidRPr="00F21B2C" w:rsidRDefault="0082799E" w:rsidP="13CD0AD1">
      <w:pPr>
        <w:rPr>
          <w:rFonts w:ascii="Calibri" w:eastAsia="Calibri" w:hAnsi="Calibri" w:cs="Calibri"/>
          <w:b/>
          <w:bCs/>
          <w:sz w:val="22"/>
          <w:szCs w:val="22"/>
          <w:lang w:val="en-US"/>
        </w:rPr>
      </w:pPr>
      <w:r>
        <w:rPr>
          <w:rFonts w:ascii="Calibri" w:eastAsia="Calibri" w:hAnsi="Calibri" w:cs="Calibri"/>
          <w:b/>
          <w:bCs/>
          <w:sz w:val="22"/>
          <w:szCs w:val="22"/>
          <w:lang w:val="en-US"/>
        </w:rPr>
        <w:t>Supplementary File</w:t>
      </w:r>
      <w:r w:rsidR="00F21B2C" w:rsidRPr="00F21B2C">
        <w:rPr>
          <w:rFonts w:ascii="Calibri" w:eastAsia="Calibri" w:hAnsi="Calibri" w:cs="Calibri"/>
          <w:b/>
          <w:bCs/>
          <w:sz w:val="22"/>
          <w:szCs w:val="22"/>
          <w:lang w:val="en-US"/>
        </w:rPr>
        <w:t xml:space="preserve"> 1. The interview </w:t>
      </w:r>
      <w:proofErr w:type="gramStart"/>
      <w:r w:rsidR="00F21B2C" w:rsidRPr="00F21B2C">
        <w:rPr>
          <w:rFonts w:ascii="Calibri" w:eastAsia="Calibri" w:hAnsi="Calibri" w:cs="Calibri"/>
          <w:b/>
          <w:bCs/>
          <w:sz w:val="22"/>
          <w:szCs w:val="22"/>
          <w:lang w:val="en-US"/>
        </w:rPr>
        <w:t>guide</w:t>
      </w:r>
      <w:proofErr w:type="gramEnd"/>
    </w:p>
    <w:p w14:paraId="7EDD2D57" w14:textId="7FF964D8" w:rsidR="00F21B2C" w:rsidRPr="00897078" w:rsidRDefault="007F5B2D" w:rsidP="00F04E40">
      <w:pPr>
        <w:spacing w:after="0" w:line="240" w:lineRule="auto"/>
        <w:jc w:val="both"/>
        <w:rPr>
          <w:rFonts w:ascii="Calibri" w:eastAsia="Times New Roman" w:hAnsi="Calibri" w:cs="Calibri"/>
          <w:sz w:val="22"/>
          <w:szCs w:val="22"/>
          <w:lang w:val="en-US" w:eastAsia="it-IT"/>
        </w:rPr>
      </w:pPr>
      <w:r w:rsidRPr="00F04E40">
        <w:rPr>
          <w:rFonts w:ascii="Calibri" w:eastAsia="Times New Roman" w:hAnsi="Calibri" w:cs="Calibri"/>
          <w:sz w:val="22"/>
          <w:szCs w:val="22"/>
          <w:lang w:val="en-US" w:eastAsia="it-IT"/>
        </w:rPr>
        <w:t xml:space="preserve">The semi-structured guide was built following the principles and examples of the </w:t>
      </w:r>
      <w:r w:rsidR="006F1EA9">
        <w:rPr>
          <w:rFonts w:ascii="Calibri" w:eastAsia="Times New Roman" w:hAnsi="Calibri" w:cs="Calibri"/>
          <w:sz w:val="22"/>
          <w:szCs w:val="22"/>
          <w:lang w:val="en-US" w:eastAsia="it-IT"/>
        </w:rPr>
        <w:t xml:space="preserve">adaptable approach </w:t>
      </w:r>
      <w:r w:rsidRPr="00F04E40">
        <w:rPr>
          <w:rFonts w:ascii="Calibri" w:eastAsia="Times New Roman" w:hAnsi="Calibri" w:cs="Calibri"/>
          <w:sz w:val="22"/>
          <w:szCs w:val="22"/>
          <w:lang w:val="en-US" w:eastAsia="it-IT"/>
        </w:rPr>
        <w:t>“Experience-based co-design”</w:t>
      </w:r>
      <w:r w:rsidR="00E761B7">
        <w:rPr>
          <w:rFonts w:ascii="Calibri" w:eastAsia="Times New Roman" w:hAnsi="Calibri" w:cs="Calibri"/>
          <w:sz w:val="22"/>
          <w:szCs w:val="22"/>
          <w:lang w:val="en-US" w:eastAsia="it-IT"/>
        </w:rPr>
        <w:t xml:space="preserve"> (Point of care foundation</w:t>
      </w:r>
      <w:r w:rsidR="00897078">
        <w:rPr>
          <w:rFonts w:ascii="Calibri" w:eastAsia="Times New Roman" w:hAnsi="Calibri" w:cs="Calibri"/>
          <w:sz w:val="22"/>
          <w:szCs w:val="22"/>
          <w:lang w:val="en-US" w:eastAsia="it-IT"/>
        </w:rPr>
        <w:t xml:space="preserve">: </w:t>
      </w:r>
      <w:hyperlink r:id="rId5" w:history="1">
        <w:r w:rsidR="00AB5C0E" w:rsidRPr="00230095">
          <w:rPr>
            <w:rStyle w:val="Collegamentoipertestuale"/>
            <w:rFonts w:ascii="Calibri" w:eastAsia="Times New Roman" w:hAnsi="Calibri" w:cs="Calibri"/>
            <w:sz w:val="22"/>
            <w:szCs w:val="22"/>
            <w:lang w:val="en-US" w:eastAsia="it-IT"/>
          </w:rPr>
          <w:t>https://www.pointofcarefoundation.org.uk/resource/experience-based-co-design-ebcd-toolkit/step-by-step-guide/1-experience-based-co-design/</w:t>
        </w:r>
      </w:hyperlink>
      <w:r w:rsidR="00AB5C0E">
        <w:rPr>
          <w:rFonts w:ascii="Calibri" w:eastAsia="Times New Roman" w:hAnsi="Calibri" w:cs="Calibri"/>
          <w:sz w:val="22"/>
          <w:szCs w:val="22"/>
          <w:lang w:val="en-US" w:eastAsia="it-IT"/>
        </w:rPr>
        <w:t>)</w:t>
      </w:r>
      <w:r w:rsidRPr="00F04E40">
        <w:rPr>
          <w:rFonts w:ascii="Calibri" w:eastAsia="Times New Roman" w:hAnsi="Calibri" w:cs="Calibri"/>
          <w:sz w:val="22"/>
          <w:szCs w:val="22"/>
          <w:lang w:val="en-US" w:eastAsia="it-IT"/>
        </w:rPr>
        <w:t>. This approach enables</w:t>
      </w:r>
      <w:r w:rsidR="00D11938">
        <w:rPr>
          <w:rFonts w:ascii="Calibri" w:eastAsia="Times New Roman" w:hAnsi="Calibri" w:cs="Calibri"/>
          <w:sz w:val="22"/>
          <w:szCs w:val="22"/>
          <w:lang w:val="en-US" w:eastAsia="it-IT"/>
        </w:rPr>
        <w:t xml:space="preserve"> to</w:t>
      </w:r>
      <w:r w:rsidR="00517802">
        <w:rPr>
          <w:rFonts w:ascii="Calibri" w:eastAsia="Times New Roman" w:hAnsi="Calibri" w:cs="Calibri"/>
          <w:sz w:val="22"/>
          <w:szCs w:val="22"/>
          <w:lang w:val="en-US" w:eastAsia="it-IT"/>
        </w:rPr>
        <w:t xml:space="preserve"> </w:t>
      </w:r>
      <w:r w:rsidR="00D11938">
        <w:rPr>
          <w:rFonts w:ascii="Calibri" w:eastAsia="Times New Roman" w:hAnsi="Calibri" w:cs="Calibri"/>
          <w:sz w:val="22"/>
          <w:szCs w:val="22"/>
          <w:lang w:val="en-US" w:eastAsia="it-IT"/>
        </w:rPr>
        <w:t>question</w:t>
      </w:r>
      <w:r w:rsidRPr="00F04E40">
        <w:rPr>
          <w:rFonts w:ascii="Calibri" w:eastAsia="Times New Roman" w:hAnsi="Calibri" w:cs="Calibri"/>
          <w:sz w:val="22"/>
          <w:szCs w:val="22"/>
          <w:lang w:val="en-US" w:eastAsia="it-IT"/>
        </w:rPr>
        <w:t xml:space="preserve"> patients</w:t>
      </w:r>
      <w:r w:rsidR="00D11938">
        <w:rPr>
          <w:rFonts w:ascii="Calibri" w:eastAsia="Times New Roman" w:hAnsi="Calibri" w:cs="Calibri"/>
          <w:sz w:val="22"/>
          <w:szCs w:val="22"/>
          <w:lang w:val="en-US" w:eastAsia="it-IT"/>
        </w:rPr>
        <w:t xml:space="preserve"> </w:t>
      </w:r>
      <w:r w:rsidR="00AB5C0E">
        <w:rPr>
          <w:rFonts w:ascii="Calibri" w:eastAsia="Times New Roman" w:hAnsi="Calibri" w:cs="Calibri"/>
          <w:sz w:val="22"/>
          <w:szCs w:val="22"/>
          <w:lang w:val="en-US" w:eastAsia="it-IT"/>
        </w:rPr>
        <w:t xml:space="preserve">about their experience </w:t>
      </w:r>
      <w:r w:rsidR="008E2861">
        <w:rPr>
          <w:rFonts w:ascii="Calibri" w:eastAsia="Times New Roman" w:hAnsi="Calibri" w:cs="Calibri"/>
          <w:sz w:val="22"/>
          <w:szCs w:val="22"/>
          <w:lang w:val="en-US" w:eastAsia="it-IT"/>
        </w:rPr>
        <w:t xml:space="preserve">with health care service </w:t>
      </w:r>
      <w:r w:rsidR="00D11938">
        <w:rPr>
          <w:rFonts w:ascii="Calibri" w:eastAsia="Times New Roman" w:hAnsi="Calibri" w:cs="Calibri"/>
          <w:sz w:val="22"/>
          <w:szCs w:val="22"/>
          <w:lang w:val="en-US" w:eastAsia="it-IT"/>
        </w:rPr>
        <w:t xml:space="preserve">to obtain inputs to </w:t>
      </w:r>
      <w:r w:rsidRPr="00F04E40">
        <w:rPr>
          <w:rFonts w:ascii="Calibri" w:eastAsia="Times New Roman" w:hAnsi="Calibri" w:cs="Calibri"/>
          <w:sz w:val="22"/>
          <w:szCs w:val="22"/>
          <w:lang w:val="en-US" w:eastAsia="it-IT"/>
        </w:rPr>
        <w:t xml:space="preserve">design </w:t>
      </w:r>
      <w:r w:rsidR="00D11938">
        <w:rPr>
          <w:rFonts w:ascii="Calibri" w:eastAsia="Times New Roman" w:hAnsi="Calibri" w:cs="Calibri"/>
          <w:sz w:val="22"/>
          <w:szCs w:val="22"/>
          <w:lang w:val="en-US" w:eastAsia="it-IT"/>
        </w:rPr>
        <w:t>and improved</w:t>
      </w:r>
      <w:r w:rsidRPr="00F04E40">
        <w:rPr>
          <w:rFonts w:ascii="Calibri" w:eastAsia="Times New Roman" w:hAnsi="Calibri" w:cs="Calibri"/>
          <w:sz w:val="22"/>
          <w:szCs w:val="22"/>
          <w:lang w:val="en-US" w:eastAsia="it-IT"/>
        </w:rPr>
        <w:t xml:space="preserve"> services and care pathways</w:t>
      </w:r>
      <w:r w:rsidR="00D11938">
        <w:rPr>
          <w:rFonts w:ascii="Calibri" w:eastAsia="Times New Roman" w:hAnsi="Calibri" w:cs="Calibri"/>
          <w:sz w:val="22"/>
          <w:szCs w:val="22"/>
          <w:lang w:val="en-US" w:eastAsia="it-IT"/>
        </w:rPr>
        <w:t xml:space="preserve">. </w:t>
      </w:r>
      <w:r w:rsidR="00897078">
        <w:rPr>
          <w:rFonts w:ascii="Calibri" w:eastAsia="Times New Roman" w:hAnsi="Calibri" w:cs="Calibri"/>
          <w:sz w:val="22"/>
          <w:szCs w:val="22"/>
          <w:lang w:val="en-US" w:eastAsia="it-IT"/>
        </w:rPr>
        <w:t>According to this approach, interviewing patients “</w:t>
      </w:r>
      <w:r w:rsidR="00897078" w:rsidRPr="00897078">
        <w:rPr>
          <w:rFonts w:ascii="Calibri" w:eastAsia="Times New Roman" w:hAnsi="Calibri" w:cs="Calibri"/>
          <w:sz w:val="22"/>
          <w:szCs w:val="22"/>
          <w:lang w:val="en-US" w:eastAsia="it-IT"/>
        </w:rPr>
        <w:t>involves creating a comfortable environment for patients to share their stories of services, and capturing those stories effectively, to provide rich information that will guide improvement</w:t>
      </w:r>
      <w:r w:rsidR="00897078">
        <w:rPr>
          <w:rFonts w:ascii="Calibri" w:eastAsia="Times New Roman" w:hAnsi="Calibri" w:cs="Calibri"/>
          <w:sz w:val="22"/>
          <w:szCs w:val="22"/>
          <w:lang w:val="en-US" w:eastAsia="it-IT"/>
        </w:rPr>
        <w:t>”</w:t>
      </w:r>
      <w:r w:rsidR="00E26468">
        <w:rPr>
          <w:rFonts w:ascii="Calibri" w:eastAsia="Times New Roman" w:hAnsi="Calibri" w:cs="Calibri"/>
          <w:sz w:val="22"/>
          <w:szCs w:val="22"/>
          <w:lang w:val="en-US" w:eastAsia="it-IT"/>
        </w:rPr>
        <w:t>. The questions w</w:t>
      </w:r>
      <w:r w:rsidR="008E2861">
        <w:rPr>
          <w:rFonts w:ascii="Calibri" w:eastAsia="Times New Roman" w:hAnsi="Calibri" w:cs="Calibri"/>
          <w:sz w:val="22"/>
          <w:szCs w:val="22"/>
          <w:lang w:val="en-US" w:eastAsia="it-IT"/>
        </w:rPr>
        <w:t>ere</w:t>
      </w:r>
      <w:r w:rsidR="00E26468">
        <w:rPr>
          <w:rFonts w:ascii="Calibri" w:eastAsia="Times New Roman" w:hAnsi="Calibri" w:cs="Calibri"/>
          <w:sz w:val="22"/>
          <w:szCs w:val="22"/>
          <w:lang w:val="en-US" w:eastAsia="it-IT"/>
        </w:rPr>
        <w:t xml:space="preserve"> inspired by the “</w:t>
      </w:r>
      <w:r w:rsidR="00E26468" w:rsidRPr="00E26468">
        <w:rPr>
          <w:rFonts w:ascii="Calibri" w:eastAsia="Times New Roman" w:hAnsi="Calibri" w:cs="Calibri"/>
          <w:sz w:val="22"/>
          <w:szCs w:val="22"/>
          <w:lang w:val="en-US" w:eastAsia="it-IT"/>
        </w:rPr>
        <w:t>Patient interview schedule</w:t>
      </w:r>
      <w:r w:rsidR="00E26468">
        <w:rPr>
          <w:rFonts w:ascii="Calibri" w:eastAsia="Times New Roman" w:hAnsi="Calibri" w:cs="Calibri"/>
          <w:sz w:val="22"/>
          <w:szCs w:val="22"/>
          <w:lang w:val="en-US" w:eastAsia="it-IT"/>
        </w:rPr>
        <w:t>” available on the Point of Care Foundation</w:t>
      </w:r>
      <w:r w:rsidR="00E91754">
        <w:rPr>
          <w:rFonts w:ascii="Calibri" w:eastAsia="Times New Roman" w:hAnsi="Calibri" w:cs="Calibri"/>
          <w:sz w:val="22"/>
          <w:szCs w:val="22"/>
          <w:lang w:val="en-US" w:eastAsia="it-IT"/>
        </w:rPr>
        <w:t xml:space="preserve"> website. </w:t>
      </w:r>
    </w:p>
    <w:p w14:paraId="129D30FF" w14:textId="77777777" w:rsidR="00F04E40" w:rsidRPr="00F04E40" w:rsidRDefault="00F04E40" w:rsidP="00F04E40">
      <w:pPr>
        <w:spacing w:after="0" w:line="240" w:lineRule="auto"/>
        <w:jc w:val="both"/>
        <w:rPr>
          <w:rFonts w:ascii="Calibri" w:eastAsia="Times New Roman" w:hAnsi="Calibri" w:cs="Calibri"/>
          <w:sz w:val="22"/>
          <w:szCs w:val="22"/>
          <w:lang w:val="en-US" w:eastAsia="it-IT"/>
        </w:rPr>
      </w:pPr>
    </w:p>
    <w:p w14:paraId="761D8021" w14:textId="1F78DDA0" w:rsidR="00DF4405" w:rsidRPr="00B43FC5" w:rsidRDefault="00DF4405" w:rsidP="13CD0AD1">
      <w:pPr>
        <w:rPr>
          <w:rFonts w:ascii="Calibri" w:eastAsia="Calibri" w:hAnsi="Calibri" w:cs="Calibri"/>
          <w:b/>
          <w:bCs/>
          <w:sz w:val="22"/>
          <w:szCs w:val="22"/>
          <w:lang w:val="en-US"/>
        </w:rPr>
      </w:pPr>
      <w:r w:rsidRPr="00B43FC5">
        <w:rPr>
          <w:rFonts w:ascii="Calibri" w:eastAsia="Calibri" w:hAnsi="Calibri" w:cs="Calibri"/>
          <w:b/>
          <w:bCs/>
          <w:sz w:val="22"/>
          <w:szCs w:val="22"/>
          <w:lang w:val="en-US"/>
        </w:rPr>
        <w:t>The interview guide questions:</w:t>
      </w:r>
    </w:p>
    <w:p w14:paraId="4D94389F" w14:textId="36015AFA" w:rsidR="00DF4405" w:rsidRPr="00F04E40" w:rsidRDefault="00DF4405" w:rsidP="00DF4405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sz w:val="22"/>
          <w:szCs w:val="22"/>
          <w:lang w:val="en-US" w:eastAsia="it-IT"/>
        </w:rPr>
      </w:pPr>
      <w:r w:rsidRPr="00F04E40">
        <w:rPr>
          <w:rFonts w:ascii="Calibri" w:eastAsia="Times New Roman" w:hAnsi="Calibri" w:cs="Calibri"/>
          <w:sz w:val="22"/>
          <w:szCs w:val="22"/>
          <w:lang w:val="en-US" w:eastAsia="it-IT"/>
        </w:rPr>
        <w:t>Since being followed by the PCC, how would you describe your experience?</w:t>
      </w:r>
    </w:p>
    <w:p w14:paraId="4A4D15EF" w14:textId="73902313" w:rsidR="00DF4405" w:rsidRPr="00F04E40" w:rsidRDefault="00DF4405" w:rsidP="00DF4405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sz w:val="22"/>
          <w:szCs w:val="22"/>
          <w:lang w:val="en-US" w:eastAsia="it-IT"/>
        </w:rPr>
      </w:pPr>
      <w:r w:rsidRPr="00F04E40">
        <w:rPr>
          <w:rFonts w:ascii="Calibri" w:eastAsia="Times New Roman" w:hAnsi="Calibri" w:cs="Calibri"/>
          <w:sz w:val="22"/>
          <w:szCs w:val="22"/>
          <w:lang w:val="en-US" w:eastAsia="it-IT"/>
        </w:rPr>
        <w:t>How have you managed the health issues you encountered since being under the care of the PCC?</w:t>
      </w:r>
    </w:p>
    <w:p w14:paraId="0A4F5A6D" w14:textId="77777777" w:rsidR="00DF4405" w:rsidRPr="00DF4405" w:rsidRDefault="00DF4405" w:rsidP="00DF440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2"/>
          <w:szCs w:val="22"/>
          <w:lang w:val="en-US" w:eastAsia="it-IT"/>
        </w:rPr>
      </w:pPr>
      <w:r w:rsidRPr="00DF4405">
        <w:rPr>
          <w:rFonts w:ascii="Calibri" w:eastAsia="Times New Roman" w:hAnsi="Calibri" w:cs="Calibri"/>
          <w:sz w:val="22"/>
          <w:szCs w:val="22"/>
          <w:lang w:val="en-US" w:eastAsia="it-IT"/>
        </w:rPr>
        <w:t>When you needed assistance for a health problem, how was your contact with the PCC?</w:t>
      </w:r>
    </w:p>
    <w:p w14:paraId="214CD0F4" w14:textId="201333CB" w:rsidR="00DF4405" w:rsidRPr="00F04E40" w:rsidRDefault="00DF4405" w:rsidP="00DF4405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sz w:val="22"/>
          <w:szCs w:val="22"/>
          <w:lang w:val="en-US" w:eastAsia="it-IT"/>
        </w:rPr>
      </w:pPr>
      <w:r w:rsidRPr="00F04E40">
        <w:rPr>
          <w:rFonts w:ascii="Calibri" w:eastAsia="Times New Roman" w:hAnsi="Calibri" w:cs="Calibri"/>
          <w:sz w:val="22"/>
          <w:szCs w:val="22"/>
          <w:lang w:val="en-US" w:eastAsia="it-IT"/>
        </w:rPr>
        <w:t>Have you been hospitalized during the period you were followed by the PCC? If so, what happened after you were discharged from the hospital?</w:t>
      </w:r>
    </w:p>
    <w:p w14:paraId="1AF8F3D0" w14:textId="78068509" w:rsidR="00DF4405" w:rsidRPr="00F04E40" w:rsidRDefault="00DF4405" w:rsidP="00DF4405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sz w:val="22"/>
          <w:szCs w:val="22"/>
          <w:lang w:val="en-US" w:eastAsia="it-IT"/>
        </w:rPr>
      </w:pPr>
      <w:r w:rsidRPr="00F04E40">
        <w:rPr>
          <w:rFonts w:ascii="Calibri" w:eastAsia="Times New Roman" w:hAnsi="Calibri" w:cs="Calibri"/>
          <w:sz w:val="22"/>
          <w:szCs w:val="22"/>
          <w:lang w:val="en-US" w:eastAsia="it-IT"/>
        </w:rPr>
        <w:t>Regarding your health issues, how do you evaluate the care you received from the PCC?</w:t>
      </w:r>
    </w:p>
    <w:p w14:paraId="5BAE3DDD" w14:textId="77777777" w:rsidR="00DF4405" w:rsidRPr="00DF4405" w:rsidRDefault="00DF4405" w:rsidP="00DF440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2"/>
          <w:szCs w:val="22"/>
          <w:lang w:val="en-US" w:eastAsia="it-IT"/>
        </w:rPr>
      </w:pPr>
      <w:r w:rsidRPr="00DF4405">
        <w:rPr>
          <w:rFonts w:ascii="Calibri" w:eastAsia="Times New Roman" w:hAnsi="Calibri" w:cs="Calibri"/>
          <w:sz w:val="22"/>
          <w:szCs w:val="22"/>
          <w:lang w:val="en-US" w:eastAsia="it-IT"/>
        </w:rPr>
        <w:t>Has this service helped you manage your health problems better? In what ways? What has helped or is currently helping you?</w:t>
      </w:r>
    </w:p>
    <w:p w14:paraId="4688362E" w14:textId="77777777" w:rsidR="00DF4405" w:rsidRPr="00DF4405" w:rsidRDefault="00DF4405" w:rsidP="00DF4405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2"/>
          <w:szCs w:val="22"/>
          <w:lang w:val="en-US" w:eastAsia="it-IT"/>
        </w:rPr>
      </w:pPr>
      <w:r w:rsidRPr="00DF4405">
        <w:rPr>
          <w:rFonts w:ascii="Calibri" w:eastAsia="Times New Roman" w:hAnsi="Calibri" w:cs="Calibri"/>
          <w:sz w:val="22"/>
          <w:szCs w:val="22"/>
          <w:lang w:val="en-US" w:eastAsia="it-IT"/>
        </w:rPr>
        <w:t>When you needed information to manage your health, where did you seek it?</w:t>
      </w:r>
    </w:p>
    <w:p w14:paraId="729355F4" w14:textId="53FBCA2B" w:rsidR="00DF4405" w:rsidRPr="00F04E40" w:rsidRDefault="00DF4405" w:rsidP="00DF4405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sz w:val="22"/>
          <w:szCs w:val="22"/>
          <w:lang w:val="en-US" w:eastAsia="it-IT"/>
        </w:rPr>
      </w:pPr>
      <w:r w:rsidRPr="00F04E40">
        <w:rPr>
          <w:rFonts w:ascii="Calibri" w:eastAsia="Times New Roman" w:hAnsi="Calibri" w:cs="Calibri"/>
          <w:sz w:val="22"/>
          <w:szCs w:val="22"/>
          <w:lang w:val="en-US" w:eastAsia="it-IT"/>
        </w:rPr>
        <w:t xml:space="preserve">When there was an opportunity to be assigned to a General Practitioner, did you request to be assigned to a </w:t>
      </w:r>
      <w:r w:rsidR="005511A8" w:rsidRPr="00F04E40">
        <w:rPr>
          <w:rFonts w:ascii="Calibri" w:eastAsia="Times New Roman" w:hAnsi="Calibri" w:cs="Calibri"/>
          <w:sz w:val="22"/>
          <w:szCs w:val="22"/>
          <w:lang w:val="en-US" w:eastAsia="it-IT"/>
        </w:rPr>
        <w:t>general practitioner</w:t>
      </w:r>
      <w:r w:rsidRPr="00F04E40">
        <w:rPr>
          <w:rFonts w:ascii="Calibri" w:eastAsia="Times New Roman" w:hAnsi="Calibri" w:cs="Calibri"/>
          <w:sz w:val="22"/>
          <w:szCs w:val="22"/>
          <w:lang w:val="en-US" w:eastAsia="it-IT"/>
        </w:rPr>
        <w:t>, or did you choose to remain with the PCC? What influenced your decision?</w:t>
      </w:r>
    </w:p>
    <w:p w14:paraId="19556A47" w14:textId="2F2BDFD0" w:rsidR="00DF4405" w:rsidRPr="00F04E40" w:rsidRDefault="00DF4405" w:rsidP="00DF4405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sz w:val="22"/>
          <w:szCs w:val="22"/>
          <w:lang w:val="en-US" w:eastAsia="it-IT"/>
        </w:rPr>
      </w:pPr>
      <w:r w:rsidRPr="00F04E40">
        <w:rPr>
          <w:rFonts w:ascii="Calibri" w:eastAsia="Times New Roman" w:hAnsi="Calibri" w:cs="Calibri"/>
          <w:sz w:val="22"/>
          <w:szCs w:val="22"/>
          <w:lang w:val="en-US" w:eastAsia="it-IT"/>
        </w:rPr>
        <w:t>Based on your direct experience, if you were to rethink and improve the services, where would you start?</w:t>
      </w:r>
    </w:p>
    <w:p w14:paraId="7CDAEA59" w14:textId="715D1B89" w:rsidR="00DF4405" w:rsidRPr="00F04E40" w:rsidRDefault="00DF4405" w:rsidP="00DF4405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sz w:val="22"/>
          <w:szCs w:val="22"/>
          <w:lang w:val="en-US" w:eastAsia="it-IT"/>
        </w:rPr>
      </w:pPr>
      <w:r w:rsidRPr="00F04E40">
        <w:rPr>
          <w:rFonts w:ascii="Calibri" w:eastAsia="Times New Roman" w:hAnsi="Calibri" w:cs="Calibri"/>
          <w:sz w:val="22"/>
          <w:szCs w:val="22"/>
          <w:lang w:val="en-US" w:eastAsia="it-IT"/>
        </w:rPr>
        <w:t>Have you ever used apps or tools to monitor blood pressure or weight?</w:t>
      </w:r>
    </w:p>
    <w:p w14:paraId="2DC08235" w14:textId="0B3203FC" w:rsidR="003247A3" w:rsidRPr="00F04E40" w:rsidRDefault="00DF4405" w:rsidP="00DF4405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  <w:lang w:val="en-US"/>
        </w:rPr>
      </w:pPr>
      <w:r w:rsidRPr="00F04E40">
        <w:rPr>
          <w:rFonts w:ascii="Calibri" w:eastAsia="Times New Roman" w:hAnsi="Calibri" w:cs="Calibri"/>
          <w:sz w:val="22"/>
          <w:szCs w:val="22"/>
          <w:lang w:val="en-US" w:eastAsia="it-IT"/>
        </w:rPr>
        <w:t>If you were offered the opportunity to have</w:t>
      </w:r>
      <w:r w:rsidR="00443B02" w:rsidRPr="00F04E40">
        <w:rPr>
          <w:rFonts w:ascii="Calibri" w:eastAsia="Times New Roman" w:hAnsi="Calibri" w:cs="Calibri"/>
          <w:sz w:val="22"/>
          <w:szCs w:val="22"/>
          <w:lang w:val="en-US" w:eastAsia="it-IT"/>
        </w:rPr>
        <w:t xml:space="preserve"> digital tools, including </w:t>
      </w:r>
      <w:r w:rsidRPr="00F04E40">
        <w:rPr>
          <w:rFonts w:ascii="Calibri" w:eastAsia="Times New Roman" w:hAnsi="Calibri" w:cs="Calibri"/>
          <w:sz w:val="22"/>
          <w:szCs w:val="22"/>
          <w:lang w:val="en-US" w:eastAsia="it-IT"/>
        </w:rPr>
        <w:t>a video call with a healthcare professional, how would you respond?</w:t>
      </w:r>
    </w:p>
    <w:sectPr w:rsidR="003247A3" w:rsidRPr="00F04E4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B0E33"/>
    <w:multiLevelType w:val="multilevel"/>
    <w:tmpl w:val="B934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B87E65"/>
    <w:multiLevelType w:val="multilevel"/>
    <w:tmpl w:val="7660B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0B7C9A"/>
    <w:multiLevelType w:val="hybridMultilevel"/>
    <w:tmpl w:val="9DB8085A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687A13"/>
    <w:multiLevelType w:val="hybridMultilevel"/>
    <w:tmpl w:val="154EA3A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F22B7EF"/>
    <w:rsid w:val="003247A3"/>
    <w:rsid w:val="00352A89"/>
    <w:rsid w:val="00443B02"/>
    <w:rsid w:val="00517802"/>
    <w:rsid w:val="005511A8"/>
    <w:rsid w:val="006F1EA9"/>
    <w:rsid w:val="007F5B2D"/>
    <w:rsid w:val="0082799E"/>
    <w:rsid w:val="00897078"/>
    <w:rsid w:val="008E2861"/>
    <w:rsid w:val="00AB5C0E"/>
    <w:rsid w:val="00B43FC5"/>
    <w:rsid w:val="00D11938"/>
    <w:rsid w:val="00DF4405"/>
    <w:rsid w:val="00E26468"/>
    <w:rsid w:val="00E761B7"/>
    <w:rsid w:val="00E91754"/>
    <w:rsid w:val="00F04E40"/>
    <w:rsid w:val="00F21B2C"/>
    <w:rsid w:val="13CD0AD1"/>
    <w:rsid w:val="3F22B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22B7EF"/>
  <w15:chartTrackingRefBased/>
  <w15:docId w15:val="{1F092E95-0000-4B99-A482-10AF1B90E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440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B5C0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5C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ointofcarefoundation.org.uk/resource/experience-based-co-design-ebcd-toolkit/step-by-step-guide/1-experience-based-co-desig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320</Words>
  <Characters>1914</Characters>
  <Application>Microsoft Office Word</Application>
  <DocSecurity>0</DocSecurity>
  <Lines>31</Lines>
  <Paragraphs>17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Longhini</dc:creator>
  <cp:keywords/>
  <dc:description/>
  <cp:lastModifiedBy>Jessica Longhini</cp:lastModifiedBy>
  <cp:revision>18</cp:revision>
  <dcterms:created xsi:type="dcterms:W3CDTF">2024-11-28T08:28:00Z</dcterms:created>
  <dcterms:modified xsi:type="dcterms:W3CDTF">2025-02-14T10:42:00Z</dcterms:modified>
</cp:coreProperties>
</file>