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709" w:type="dxa"/>
        <w:tblLook w:val="04A0" w:firstRow="1" w:lastRow="0" w:firstColumn="1" w:lastColumn="0" w:noHBand="0" w:noVBand="1"/>
      </w:tblPr>
      <w:tblGrid>
        <w:gridCol w:w="3070"/>
        <w:gridCol w:w="1291"/>
        <w:gridCol w:w="1033"/>
        <w:gridCol w:w="1026"/>
        <w:gridCol w:w="1086"/>
        <w:gridCol w:w="7203"/>
      </w:tblGrid>
      <w:tr w:rsidR="00CE6C6A" w14:paraId="0F4FF273" w14:textId="77777777" w:rsidTr="00CE6C6A">
        <w:trPr>
          <w:trHeight w:val="300"/>
        </w:trPr>
        <w:tc>
          <w:tcPr>
            <w:tcW w:w="14709" w:type="dxa"/>
            <w:gridSpan w:val="6"/>
            <w:tcBorders>
              <w:top w:val="none" w:sz="4" w:space="0" w:color="000000" w:themeColor="text1"/>
              <w:left w:val="none" w:sz="4" w:space="0" w:color="000000" w:themeColor="text1"/>
              <w:bottom w:val="single" w:sz="12" w:space="0" w:color="000000" w:themeColor="text1"/>
              <w:right w:val="none" w:sz="4" w:space="0" w:color="000000" w:themeColor="text1"/>
            </w:tcBorders>
            <w:noWrap/>
            <w:hideMark/>
          </w:tcPr>
          <w:p w14:paraId="3F62B054" w14:textId="69A2F13C" w:rsidR="007D1A5A" w:rsidRPr="007D1A5A" w:rsidRDefault="007D1A5A" w:rsidP="007D1A5A">
            <w:pPr>
              <w:pStyle w:val="Heading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7D1A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Supplementary</w:t>
            </w:r>
            <w:r w:rsidR="00877779" w:rsidRPr="007D1A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file 1</w:t>
            </w:r>
          </w:p>
          <w:p w14:paraId="21308227" w14:textId="4CE4BD8C" w:rsidR="00CE6C6A" w:rsidRDefault="007D1A5A" w:rsidP="00C32369">
            <w:pPr>
              <w:pStyle w:val="Heading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Table 1: </w:t>
            </w:r>
            <w:r w:rsidR="00CE6C6A" w:rsidRPr="00C32369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Unit costs of primary and secondary care</w:t>
            </w:r>
          </w:p>
          <w:p w14:paraId="05E57F2B" w14:textId="60A582CA" w:rsidR="00C32369" w:rsidRPr="00C32369" w:rsidRDefault="00C32369" w:rsidP="00C32369"/>
        </w:tc>
      </w:tr>
      <w:tr w:rsidR="00AA6926" w:rsidRPr="00AA6926" w14:paraId="00892F7D" w14:textId="77777777" w:rsidTr="00CE6C6A">
        <w:trPr>
          <w:trHeight w:val="300"/>
        </w:trPr>
        <w:tc>
          <w:tcPr>
            <w:tcW w:w="3070" w:type="dxa"/>
            <w:tcBorders>
              <w:top w:val="single" w:sz="12" w:space="0" w:color="000000" w:themeColor="text1"/>
            </w:tcBorders>
            <w:noWrap/>
            <w:hideMark/>
          </w:tcPr>
          <w:p w14:paraId="685C1FC5" w14:textId="77777777" w:rsidR="00AA6926" w:rsidRPr="00AA6926" w:rsidRDefault="00AA6926" w:rsidP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Detail</w:t>
            </w:r>
          </w:p>
        </w:tc>
        <w:tc>
          <w:tcPr>
            <w:tcW w:w="1291" w:type="dxa"/>
            <w:tcBorders>
              <w:top w:val="single" w:sz="12" w:space="0" w:color="000000" w:themeColor="text1"/>
            </w:tcBorders>
            <w:noWrap/>
            <w:hideMark/>
          </w:tcPr>
          <w:p w14:paraId="313BB238" w14:textId="77777777" w:rsidR="00AA6926" w:rsidRPr="00AA6926" w:rsidRDefault="00AA6926" w:rsidP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Level of care</w:t>
            </w:r>
          </w:p>
        </w:tc>
        <w:tc>
          <w:tcPr>
            <w:tcW w:w="1033" w:type="dxa"/>
            <w:tcBorders>
              <w:top w:val="single" w:sz="12" w:space="0" w:color="000000" w:themeColor="text1"/>
            </w:tcBorders>
            <w:noWrap/>
            <w:hideMark/>
          </w:tcPr>
          <w:p w14:paraId="5A30D1A1" w14:textId="77777777" w:rsidR="00AA6926" w:rsidRPr="00AA6926" w:rsidRDefault="00AA6926" w:rsidP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Unit cost</w:t>
            </w:r>
          </w:p>
        </w:tc>
        <w:tc>
          <w:tcPr>
            <w:tcW w:w="1026" w:type="dxa"/>
            <w:tcBorders>
              <w:top w:val="single" w:sz="12" w:space="0" w:color="000000" w:themeColor="text1"/>
            </w:tcBorders>
          </w:tcPr>
          <w:p w14:paraId="222E1948" w14:textId="379B555D" w:rsidR="7F0B9A64" w:rsidRDefault="7F0B9A64" w:rsidP="7F0B9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6" w:type="dxa"/>
            <w:tcBorders>
              <w:top w:val="single" w:sz="12" w:space="0" w:color="000000" w:themeColor="text1"/>
            </w:tcBorders>
            <w:noWrap/>
            <w:hideMark/>
          </w:tcPr>
          <w:p w14:paraId="1DE6EBAD" w14:textId="77777777" w:rsidR="00AA6926" w:rsidRPr="00AA6926" w:rsidRDefault="00AA6926" w:rsidP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7203" w:type="dxa"/>
            <w:tcBorders>
              <w:top w:val="single" w:sz="12" w:space="0" w:color="000000" w:themeColor="text1"/>
            </w:tcBorders>
            <w:hideMark/>
          </w:tcPr>
          <w:p w14:paraId="3EEC0BB0" w14:textId="77777777" w:rsidR="00AA6926" w:rsidRPr="00AA6926" w:rsidRDefault="00AA6926" w:rsidP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Source/notes</w:t>
            </w:r>
          </w:p>
        </w:tc>
      </w:tr>
      <w:tr w:rsidR="00AA6926" w:rsidRPr="00AA6926" w14:paraId="2FD012B5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9EF8C01" w14:textId="73C84B14" w:rsidR="00AA6926" w:rsidRPr="00AA6926" w:rsidRDefault="00CE6C6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Primary health care</w:t>
            </w:r>
          </w:p>
        </w:tc>
        <w:tc>
          <w:tcPr>
            <w:tcW w:w="1291" w:type="dxa"/>
            <w:noWrap/>
            <w:hideMark/>
          </w:tcPr>
          <w:p w14:paraId="65DAC1AD" w14:textId="77777777" w:rsidR="00AA6926" w:rsidRPr="00AA6926" w:rsidRDefault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33" w:type="dxa"/>
            <w:noWrap/>
            <w:hideMark/>
          </w:tcPr>
          <w:p w14:paraId="144501D9" w14:textId="77777777" w:rsidR="00AA6926" w:rsidRPr="00AA6926" w:rsidRDefault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6" w:type="dxa"/>
          </w:tcPr>
          <w:p w14:paraId="2B113D7D" w14:textId="1B6ADE10" w:rsidR="7F0B9A64" w:rsidRDefault="7F0B9A64" w:rsidP="7F0B9A6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664A485" w14:textId="77777777" w:rsidR="00AA6926" w:rsidRPr="00AA6926" w:rsidRDefault="00AA6926" w:rsidP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203" w:type="dxa"/>
            <w:hideMark/>
          </w:tcPr>
          <w:p w14:paraId="4E084F1E" w14:textId="77777777" w:rsidR="00AA6926" w:rsidRPr="00AA6926" w:rsidRDefault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A6926" w:rsidRPr="00AA6926" w14:paraId="3AAEF5F5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5C6A774E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Community midwife</w:t>
            </w:r>
          </w:p>
        </w:tc>
        <w:tc>
          <w:tcPr>
            <w:tcW w:w="1291" w:type="dxa"/>
            <w:noWrap/>
            <w:hideMark/>
          </w:tcPr>
          <w:p w14:paraId="7B6FC51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Primary</w:t>
            </w:r>
          </w:p>
        </w:tc>
        <w:tc>
          <w:tcPr>
            <w:tcW w:w="1033" w:type="dxa"/>
            <w:noWrap/>
            <w:hideMark/>
          </w:tcPr>
          <w:p w14:paraId="09E9412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£94.00</w:t>
            </w:r>
          </w:p>
        </w:tc>
        <w:tc>
          <w:tcPr>
            <w:tcW w:w="1026" w:type="dxa"/>
          </w:tcPr>
          <w:p w14:paraId="29C61134" w14:textId="08589E76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4752C6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activity</w:t>
            </w:r>
          </w:p>
        </w:tc>
        <w:tc>
          <w:tcPr>
            <w:tcW w:w="7203" w:type="dxa"/>
            <w:hideMark/>
          </w:tcPr>
          <w:p w14:paraId="2E34CD2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Assumed community postnatal. (NHS 2021/22, Other currencies, N01P).</w:t>
            </w:r>
          </w:p>
        </w:tc>
      </w:tr>
      <w:tr w:rsidR="00AA6926" w:rsidRPr="00AA6926" w14:paraId="44866E16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51E98F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GP </w:t>
            </w:r>
          </w:p>
        </w:tc>
        <w:tc>
          <w:tcPr>
            <w:tcW w:w="1291" w:type="dxa"/>
            <w:noWrap/>
            <w:hideMark/>
          </w:tcPr>
          <w:p w14:paraId="61DEF0DA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Primary</w:t>
            </w:r>
          </w:p>
        </w:tc>
        <w:tc>
          <w:tcPr>
            <w:tcW w:w="1033" w:type="dxa"/>
            <w:noWrap/>
            <w:hideMark/>
          </w:tcPr>
          <w:p w14:paraId="40CAD315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£42.00</w:t>
            </w:r>
          </w:p>
        </w:tc>
        <w:tc>
          <w:tcPr>
            <w:tcW w:w="1026" w:type="dxa"/>
          </w:tcPr>
          <w:p w14:paraId="4DBF6CD8" w14:textId="280435DC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40109815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57A7341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 per surgery/clinic contact lasting on average 9.22 minutes. Includes qualification costs and direct care staff costs (PSSRU, 2022, p.70). Assumed one visit was average lasting 9.22 minutes.</w:t>
            </w:r>
          </w:p>
        </w:tc>
      </w:tr>
      <w:tr w:rsidR="00AA6926" w:rsidRPr="00AA6926" w14:paraId="589716CD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43A150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GP practice nurse</w:t>
            </w:r>
          </w:p>
        </w:tc>
        <w:tc>
          <w:tcPr>
            <w:tcW w:w="1291" w:type="dxa"/>
            <w:noWrap/>
            <w:hideMark/>
          </w:tcPr>
          <w:p w14:paraId="7344F7D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Primary</w:t>
            </w:r>
          </w:p>
        </w:tc>
        <w:tc>
          <w:tcPr>
            <w:tcW w:w="1033" w:type="dxa"/>
            <w:noWrap/>
            <w:hideMark/>
          </w:tcPr>
          <w:p w14:paraId="37E4042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£52.00</w:t>
            </w:r>
          </w:p>
        </w:tc>
        <w:tc>
          <w:tcPr>
            <w:tcW w:w="1026" w:type="dxa"/>
          </w:tcPr>
          <w:p w14:paraId="36B72EA6" w14:textId="2D5C9B68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417F8C4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553475C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6). Includes qualification costs (PSSRU, 2022, p.68). </w:t>
            </w:r>
          </w:p>
        </w:tc>
      </w:tr>
      <w:tr w:rsidR="00AA6926" w:rsidRPr="00AA6926" w14:paraId="48513678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752A99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Health visitor </w:t>
            </w:r>
          </w:p>
        </w:tc>
        <w:tc>
          <w:tcPr>
            <w:tcW w:w="1291" w:type="dxa"/>
            <w:noWrap/>
            <w:hideMark/>
          </w:tcPr>
          <w:p w14:paraId="793FD32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Primary</w:t>
            </w:r>
          </w:p>
        </w:tc>
        <w:tc>
          <w:tcPr>
            <w:tcW w:w="1033" w:type="dxa"/>
            <w:noWrap/>
            <w:hideMark/>
          </w:tcPr>
          <w:p w14:paraId="209450D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£116.00</w:t>
            </w:r>
          </w:p>
        </w:tc>
        <w:tc>
          <w:tcPr>
            <w:tcW w:w="1026" w:type="dxa"/>
          </w:tcPr>
          <w:p w14:paraId="45A24EBD" w14:textId="15F6BCFA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74EE21A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activity</w:t>
            </w:r>
          </w:p>
        </w:tc>
        <w:tc>
          <w:tcPr>
            <w:tcW w:w="7203" w:type="dxa"/>
            <w:hideMark/>
          </w:tcPr>
          <w:p w14:paraId="6E8D931A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Assumed health visitor 1 year review. (NHS 2021/22, Other currencies, N03D).</w:t>
            </w:r>
          </w:p>
        </w:tc>
      </w:tr>
      <w:tr w:rsidR="00CE6C6A" w:rsidRPr="00AA6926" w14:paraId="7FE014C2" w14:textId="77777777" w:rsidTr="00CE6C6A">
        <w:trPr>
          <w:trHeight w:val="300"/>
        </w:trPr>
        <w:tc>
          <w:tcPr>
            <w:tcW w:w="3070" w:type="dxa"/>
            <w:noWrap/>
          </w:tcPr>
          <w:p w14:paraId="367524EC" w14:textId="4804F13F" w:rsidR="00CE6C6A" w:rsidRPr="00CE6C6A" w:rsidRDefault="00CE6C6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E6C6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Secondary health care</w:t>
            </w:r>
            <w:r w:rsidR="00AB67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(free texts)</w:t>
            </w:r>
          </w:p>
        </w:tc>
        <w:tc>
          <w:tcPr>
            <w:tcW w:w="1291" w:type="dxa"/>
            <w:noWrap/>
          </w:tcPr>
          <w:p w14:paraId="47164308" w14:textId="77777777" w:rsidR="00CE6C6A" w:rsidRPr="00AA6926" w:rsidRDefault="00CE6C6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3" w:type="dxa"/>
            <w:noWrap/>
          </w:tcPr>
          <w:p w14:paraId="3C1666D1" w14:textId="77777777" w:rsidR="00CE6C6A" w:rsidRPr="00AA6926" w:rsidRDefault="00CE6C6A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</w:tcPr>
          <w:p w14:paraId="427342C2" w14:textId="77777777" w:rsidR="00CE6C6A" w:rsidRDefault="00CE6C6A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</w:tcPr>
          <w:p w14:paraId="5AD4D65B" w14:textId="77777777" w:rsidR="00CE6C6A" w:rsidRPr="00AA6926" w:rsidRDefault="00CE6C6A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3" w:type="dxa"/>
          </w:tcPr>
          <w:p w14:paraId="32303EA5" w14:textId="77777777" w:rsidR="00CE6C6A" w:rsidRPr="00AA6926" w:rsidRDefault="00CE6C6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6926" w:rsidRPr="00AA6926" w14:paraId="63491A0C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EA37454" w14:textId="75DDF09A" w:rsidR="00AA6926" w:rsidRPr="00AA6926" w:rsidRDefault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Other Healthcare professionals</w:t>
            </w:r>
            <w:r w:rsidR="00AB67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91" w:type="dxa"/>
            <w:noWrap/>
            <w:hideMark/>
          </w:tcPr>
          <w:p w14:paraId="0FB2B97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3" w:type="dxa"/>
            <w:noWrap/>
            <w:hideMark/>
          </w:tcPr>
          <w:p w14:paraId="568118D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6" w:type="dxa"/>
          </w:tcPr>
          <w:p w14:paraId="7F081C5E" w14:textId="7508BC40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1A3B6F2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203" w:type="dxa"/>
            <w:hideMark/>
          </w:tcPr>
          <w:p w14:paraId="70AE218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A6926" w:rsidRPr="00AA6926" w14:paraId="7C7143BB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76C53C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Allergy specialist</w:t>
            </w:r>
          </w:p>
        </w:tc>
        <w:tc>
          <w:tcPr>
            <w:tcW w:w="1291" w:type="dxa"/>
            <w:noWrap/>
            <w:hideMark/>
          </w:tcPr>
          <w:p w14:paraId="01D6630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18A2527F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£139.00</w:t>
            </w:r>
          </w:p>
        </w:tc>
        <w:tc>
          <w:tcPr>
            <w:tcW w:w="1026" w:type="dxa"/>
          </w:tcPr>
          <w:p w14:paraId="38693442" w14:textId="6B9781A7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643A02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0B6352E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 per hour including qualifications, Associated specialist, PSSRU 2022, p. 102</w:t>
            </w:r>
          </w:p>
        </w:tc>
      </w:tr>
      <w:tr w:rsidR="00AA6926" w:rsidRPr="00AA6926" w14:paraId="28B63F5B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04063E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Audiologist</w:t>
            </w:r>
          </w:p>
        </w:tc>
        <w:tc>
          <w:tcPr>
            <w:tcW w:w="1291" w:type="dxa"/>
            <w:noWrap/>
            <w:hideMark/>
          </w:tcPr>
          <w:p w14:paraId="61448DD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1E019E6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£111.11</w:t>
            </w:r>
          </w:p>
        </w:tc>
        <w:tc>
          <w:tcPr>
            <w:tcW w:w="1026" w:type="dxa"/>
          </w:tcPr>
          <w:p w14:paraId="44AA7F2F" w14:textId="1B0B5169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F26016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301174B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2021/22, Audiometry or Hearing Assessment, 4 years and under, Currency code: CA37C</w:t>
            </w:r>
          </w:p>
        </w:tc>
      </w:tr>
      <w:tr w:rsidR="00AA6926" w:rsidRPr="00AA6926" w14:paraId="6EA031FC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2A9617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Breastfeeding supporter</w:t>
            </w:r>
          </w:p>
        </w:tc>
        <w:tc>
          <w:tcPr>
            <w:tcW w:w="1291" w:type="dxa"/>
            <w:noWrap/>
            <w:hideMark/>
          </w:tcPr>
          <w:p w14:paraId="670D298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EFE563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£34.00</w:t>
            </w:r>
          </w:p>
        </w:tc>
        <w:tc>
          <w:tcPr>
            <w:tcW w:w="1026" w:type="dxa"/>
          </w:tcPr>
          <w:p w14:paraId="319954DD" w14:textId="20D1EB15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7E3F3F3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5B69384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Assumed as Clinical support worker. Unit cost per hour (Band 3). Excludes qualification costs (PSSRU, 2022, p.95). </w:t>
            </w:r>
          </w:p>
        </w:tc>
      </w:tr>
      <w:tr w:rsidR="00AA6926" w:rsidRPr="00AA6926" w14:paraId="407FE278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2AA93F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CBT therapist</w:t>
            </w:r>
          </w:p>
        </w:tc>
        <w:tc>
          <w:tcPr>
            <w:tcW w:w="1291" w:type="dxa"/>
            <w:noWrap/>
            <w:hideMark/>
          </w:tcPr>
          <w:p w14:paraId="34FB820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FB77CA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£278.00</w:t>
            </w:r>
          </w:p>
        </w:tc>
        <w:tc>
          <w:tcPr>
            <w:tcW w:w="1026" w:type="dxa"/>
          </w:tcPr>
          <w:p w14:paraId="55DF3D89" w14:textId="5B4C195C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D365BD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196E88B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2021/22, Cognitive behavioural therapy as part of a pain management programme, Total HRGs (Total), Currency: AB11Z</w:t>
            </w:r>
          </w:p>
        </w:tc>
      </w:tr>
      <w:tr w:rsidR="00AA6926" w:rsidRPr="00AA6926" w14:paraId="3EF219C2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051FF77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chiropodist</w:t>
            </w:r>
          </w:p>
        </w:tc>
        <w:tc>
          <w:tcPr>
            <w:tcW w:w="1291" w:type="dxa"/>
            <w:noWrap/>
            <w:hideMark/>
          </w:tcPr>
          <w:p w14:paraId="3664D92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55EBC05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£69.00</w:t>
            </w:r>
          </w:p>
        </w:tc>
        <w:tc>
          <w:tcPr>
            <w:tcW w:w="1026" w:type="dxa"/>
          </w:tcPr>
          <w:p w14:paraId="5C655DA6" w14:textId="0475F907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03E267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7B5675C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2021/22, Podiatrist, Tier 1, General Podiatry, Currency A09A, Other Currencies</w:t>
            </w:r>
          </w:p>
        </w:tc>
      </w:tr>
      <w:tr w:rsidR="00AA6926" w:rsidRPr="00AA6926" w14:paraId="595D2523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8D2EAA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Chiropractor</w:t>
            </w:r>
          </w:p>
        </w:tc>
        <w:tc>
          <w:tcPr>
            <w:tcW w:w="1291" w:type="dxa"/>
            <w:noWrap/>
            <w:hideMark/>
          </w:tcPr>
          <w:p w14:paraId="7E82392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4D7777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6" w:type="dxa"/>
          </w:tcPr>
          <w:p w14:paraId="755F1D5A" w14:textId="0B0F01F5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90FED0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203" w:type="dxa"/>
            <w:hideMark/>
          </w:tcPr>
          <w:p w14:paraId="3304C74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Do not cost for NHS perspective</w:t>
            </w:r>
          </w:p>
        </w:tc>
      </w:tr>
      <w:tr w:rsidR="00AA6926" w:rsidRPr="00AA6926" w14:paraId="5A4B6F0A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5669AB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Clinical psychologist</w:t>
            </w:r>
          </w:p>
        </w:tc>
        <w:tc>
          <w:tcPr>
            <w:tcW w:w="1291" w:type="dxa"/>
            <w:noWrap/>
            <w:hideMark/>
          </w:tcPr>
          <w:p w14:paraId="2C4A20A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2D31C5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£64.00</w:t>
            </w:r>
          </w:p>
        </w:tc>
        <w:tc>
          <w:tcPr>
            <w:tcW w:w="1026" w:type="dxa"/>
          </w:tcPr>
          <w:p w14:paraId="4BA64A6C" w14:textId="5257C026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7F299CE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6103652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7). Excludes qualification costs (PSSRU, 2022, p.60). </w:t>
            </w:r>
          </w:p>
        </w:tc>
      </w:tr>
      <w:tr w:rsidR="00AA6926" w:rsidRPr="00AA6926" w14:paraId="25D85C88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AEFBA7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Consultant medical</w:t>
            </w:r>
          </w:p>
        </w:tc>
        <w:tc>
          <w:tcPr>
            <w:tcW w:w="1291" w:type="dxa"/>
            <w:noWrap/>
            <w:hideMark/>
          </w:tcPr>
          <w:p w14:paraId="79D1F77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070EA66F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£146.00</w:t>
            </w:r>
          </w:p>
        </w:tc>
        <w:tc>
          <w:tcPr>
            <w:tcW w:w="1026" w:type="dxa"/>
          </w:tcPr>
          <w:p w14:paraId="0B9F7425" w14:textId="246D16FC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813B7E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07821E7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6). Includes qualification costs (PSSRU, 2022, p.102). </w:t>
            </w:r>
          </w:p>
        </w:tc>
      </w:tr>
      <w:tr w:rsidR="00AA6926" w:rsidRPr="00AA6926" w14:paraId="1CB217C4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8628CF1" w14:textId="2BACBB4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Consultant psychiatrist</w:t>
            </w:r>
          </w:p>
        </w:tc>
        <w:tc>
          <w:tcPr>
            <w:tcW w:w="1291" w:type="dxa"/>
            <w:noWrap/>
            <w:hideMark/>
          </w:tcPr>
          <w:p w14:paraId="77C5FAF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013930C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£146.00</w:t>
            </w:r>
          </w:p>
        </w:tc>
        <w:tc>
          <w:tcPr>
            <w:tcW w:w="1026" w:type="dxa"/>
          </w:tcPr>
          <w:p w14:paraId="6C554087" w14:textId="42E7FF16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0A11A09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614B316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6). Includes qualification costs (PSSRU, 2022, p.102). </w:t>
            </w:r>
          </w:p>
        </w:tc>
      </w:tr>
      <w:tr w:rsidR="00AA6926" w:rsidRPr="00AA6926" w14:paraId="4E659979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7467AF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Consultant surgical</w:t>
            </w:r>
          </w:p>
        </w:tc>
        <w:tc>
          <w:tcPr>
            <w:tcW w:w="1291" w:type="dxa"/>
            <w:noWrap/>
            <w:hideMark/>
          </w:tcPr>
          <w:p w14:paraId="65E746F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49B573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£144.00</w:t>
            </w:r>
          </w:p>
        </w:tc>
        <w:tc>
          <w:tcPr>
            <w:tcW w:w="1026" w:type="dxa"/>
          </w:tcPr>
          <w:p w14:paraId="32CCF939" w14:textId="32DBB086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066DA3C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37302E1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6). Includes qualification costs (PSSRU, 2022, p.102). </w:t>
            </w:r>
          </w:p>
        </w:tc>
      </w:tr>
      <w:tr w:rsidR="00AA6926" w:rsidRPr="00AA6926" w14:paraId="162016B9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ABDA4B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Counsellor</w:t>
            </w:r>
          </w:p>
        </w:tc>
        <w:tc>
          <w:tcPr>
            <w:tcW w:w="1291" w:type="dxa"/>
            <w:noWrap/>
            <w:hideMark/>
          </w:tcPr>
          <w:p w14:paraId="4865516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1EFDFF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£42.00</w:t>
            </w:r>
          </w:p>
        </w:tc>
        <w:tc>
          <w:tcPr>
            <w:tcW w:w="1026" w:type="dxa"/>
          </w:tcPr>
          <w:p w14:paraId="3D880E7B" w14:textId="70A8A800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A6FC58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4CF9618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5). Excludes qualification costs (PSSRU, 2022, p.60). </w:t>
            </w:r>
          </w:p>
        </w:tc>
      </w:tr>
      <w:tr w:rsidR="00AA6926" w:rsidRPr="00AA6926" w14:paraId="5E09E6F7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814690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Dermatologist</w:t>
            </w:r>
          </w:p>
        </w:tc>
        <w:tc>
          <w:tcPr>
            <w:tcW w:w="1291" w:type="dxa"/>
            <w:noWrap/>
            <w:hideMark/>
          </w:tcPr>
          <w:p w14:paraId="720E501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A2369AF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£146.00</w:t>
            </w:r>
          </w:p>
        </w:tc>
        <w:tc>
          <w:tcPr>
            <w:tcW w:w="1026" w:type="dxa"/>
          </w:tcPr>
          <w:p w14:paraId="117D80B9" w14:textId="06443CD0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B9A24A2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537C2E5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6). Consultant medical, Hospital-based doctor, Includes qualification costs (PSSRU, 2022, p.102). </w:t>
            </w:r>
          </w:p>
        </w:tc>
      </w:tr>
      <w:tr w:rsidR="00AA6926" w:rsidRPr="00AA6926" w14:paraId="4CAEB476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CEE702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Dietitian</w:t>
            </w:r>
          </w:p>
        </w:tc>
        <w:tc>
          <w:tcPr>
            <w:tcW w:w="1291" w:type="dxa"/>
            <w:noWrap/>
            <w:hideMark/>
          </w:tcPr>
          <w:p w14:paraId="2250E9D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152707D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£77.00</w:t>
            </w:r>
          </w:p>
        </w:tc>
        <w:tc>
          <w:tcPr>
            <w:tcW w:w="1026" w:type="dxa"/>
          </w:tcPr>
          <w:p w14:paraId="1FA64E12" w14:textId="3B5B8F45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56481D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activity</w:t>
            </w:r>
          </w:p>
        </w:tc>
        <w:tc>
          <w:tcPr>
            <w:tcW w:w="7203" w:type="dxa"/>
            <w:hideMark/>
          </w:tcPr>
          <w:p w14:paraId="4BD5306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Dietitian. (NHS 2021/22, Other currencies, A03).</w:t>
            </w:r>
          </w:p>
        </w:tc>
      </w:tr>
      <w:tr w:rsidR="00AA6926" w:rsidRPr="00AA6926" w14:paraId="3182B5CF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54DF2E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District nurse</w:t>
            </w:r>
          </w:p>
        </w:tc>
        <w:tc>
          <w:tcPr>
            <w:tcW w:w="1291" w:type="dxa"/>
            <w:noWrap/>
            <w:hideMark/>
          </w:tcPr>
          <w:p w14:paraId="7A6D42B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CA45CE9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£53.74</w:t>
            </w:r>
          </w:p>
        </w:tc>
        <w:tc>
          <w:tcPr>
            <w:tcW w:w="1026" w:type="dxa"/>
          </w:tcPr>
          <w:p w14:paraId="07D58347" w14:textId="16291256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88D43F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3E753518" w14:textId="159F754D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District nurse, adult, face to face, currency N02AF</w:t>
            </w:r>
          </w:p>
        </w:tc>
      </w:tr>
      <w:tr w:rsidR="00AA6926" w:rsidRPr="00AA6926" w14:paraId="608655C9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E8582B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Doctor</w:t>
            </w:r>
          </w:p>
        </w:tc>
        <w:tc>
          <w:tcPr>
            <w:tcW w:w="1291" w:type="dxa"/>
            <w:noWrap/>
            <w:hideMark/>
          </w:tcPr>
          <w:p w14:paraId="62F583D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FD0DB8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£73.00</w:t>
            </w:r>
          </w:p>
        </w:tc>
        <w:tc>
          <w:tcPr>
            <w:tcW w:w="1026" w:type="dxa"/>
          </w:tcPr>
          <w:p w14:paraId="629F11E7" w14:textId="1BC1CFDF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0A838C6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73AD759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hour. Registrar, Hospital-based doctor, Includes qualification costs (PSSRU, 2022, p.102). </w:t>
            </w:r>
          </w:p>
        </w:tc>
      </w:tr>
      <w:tr w:rsidR="00AA6926" w:rsidRPr="00AA6926" w14:paraId="10FDCBE2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C95F822" w14:textId="7DD4E29D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Gyn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ecologist</w:t>
            </w:r>
          </w:p>
        </w:tc>
        <w:tc>
          <w:tcPr>
            <w:tcW w:w="1291" w:type="dxa"/>
            <w:noWrap/>
            <w:hideMark/>
          </w:tcPr>
          <w:p w14:paraId="405CEA5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797227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£146.00</w:t>
            </w:r>
          </w:p>
        </w:tc>
        <w:tc>
          <w:tcPr>
            <w:tcW w:w="1026" w:type="dxa"/>
          </w:tcPr>
          <w:p w14:paraId="693D6120" w14:textId="27B088AB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0C10EED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00A6906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6). Consultant medical, Hospital-based doctor, Includes qualification costs (PSSRU, 2022, p.102). </w:t>
            </w:r>
          </w:p>
        </w:tc>
      </w:tr>
      <w:tr w:rsidR="00AA6926" w:rsidRPr="00AA6926" w14:paraId="4E69839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3834D2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Health visitor </w:t>
            </w:r>
          </w:p>
        </w:tc>
        <w:tc>
          <w:tcPr>
            <w:tcW w:w="1291" w:type="dxa"/>
            <w:noWrap/>
            <w:hideMark/>
          </w:tcPr>
          <w:p w14:paraId="0F32E0E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DEA4A4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£116.00</w:t>
            </w:r>
          </w:p>
        </w:tc>
        <w:tc>
          <w:tcPr>
            <w:tcW w:w="1026" w:type="dxa"/>
          </w:tcPr>
          <w:p w14:paraId="4CEC1205" w14:textId="5CFB8A6F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030F352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activity</w:t>
            </w:r>
          </w:p>
        </w:tc>
        <w:tc>
          <w:tcPr>
            <w:tcW w:w="7203" w:type="dxa"/>
            <w:hideMark/>
          </w:tcPr>
          <w:p w14:paraId="40F33C9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Assumed health visitor 1 year review. (NHS 2021/22, Other currencies, N03D).</w:t>
            </w:r>
          </w:p>
        </w:tc>
      </w:tr>
      <w:tr w:rsidR="00AA6926" w:rsidRPr="00AA6926" w14:paraId="5DB6DCE7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40E9296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Mental nurse</w:t>
            </w:r>
          </w:p>
        </w:tc>
        <w:tc>
          <w:tcPr>
            <w:tcW w:w="1291" w:type="dxa"/>
            <w:noWrap/>
            <w:hideMark/>
          </w:tcPr>
          <w:p w14:paraId="4BE6BC3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DD0969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£48.00</w:t>
            </w:r>
          </w:p>
        </w:tc>
        <w:tc>
          <w:tcPr>
            <w:tcW w:w="1026" w:type="dxa"/>
          </w:tcPr>
          <w:p w14:paraId="3CCCE55A" w14:textId="41457B43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762D6F7F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481B632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5). Includes qualification costs (PSSRU, 2022, p.98). </w:t>
            </w:r>
          </w:p>
        </w:tc>
      </w:tr>
      <w:tr w:rsidR="00AA6926" w:rsidRPr="00AA6926" w14:paraId="49546492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4B4563A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Midwife   </w:t>
            </w:r>
          </w:p>
        </w:tc>
        <w:tc>
          <w:tcPr>
            <w:tcW w:w="1291" w:type="dxa"/>
            <w:noWrap/>
            <w:hideMark/>
          </w:tcPr>
          <w:p w14:paraId="400DFB4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36DB04D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£48.00</w:t>
            </w:r>
          </w:p>
        </w:tc>
        <w:tc>
          <w:tcPr>
            <w:tcW w:w="1026" w:type="dxa"/>
          </w:tcPr>
          <w:p w14:paraId="731B8D1D" w14:textId="02A70C62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2116E3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01BCF6CA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Assumed it costs as nurse. Unit cost per hour (Band 5). Excludes qualification costs (PSSRU, 2022, p.95). </w:t>
            </w:r>
          </w:p>
        </w:tc>
      </w:tr>
      <w:tr w:rsidR="00AA6926" w:rsidRPr="00AA6926" w14:paraId="3AA8C626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45A30FEE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Midwife consultant</w:t>
            </w:r>
          </w:p>
        </w:tc>
        <w:tc>
          <w:tcPr>
            <w:tcW w:w="1291" w:type="dxa"/>
            <w:noWrap/>
            <w:hideMark/>
          </w:tcPr>
          <w:p w14:paraId="1BA6F49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F029B4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£148.00</w:t>
            </w:r>
          </w:p>
        </w:tc>
        <w:tc>
          <w:tcPr>
            <w:tcW w:w="1026" w:type="dxa"/>
          </w:tcPr>
          <w:p w14:paraId="4D599E7A" w14:textId="3FEF3FE0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20CAD4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4B5FF0E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 per hour (Band 9) including qualifications. PSSRU, 2022, p.98.</w:t>
            </w:r>
          </w:p>
        </w:tc>
      </w:tr>
      <w:tr w:rsidR="00AA6926" w:rsidRPr="00AA6926" w14:paraId="60049986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7C6748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dentist</w:t>
            </w:r>
          </w:p>
        </w:tc>
        <w:tc>
          <w:tcPr>
            <w:tcW w:w="1291" w:type="dxa"/>
            <w:noWrap/>
            <w:hideMark/>
          </w:tcPr>
          <w:p w14:paraId="1372096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18DFC00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£138.00</w:t>
            </w:r>
          </w:p>
        </w:tc>
        <w:tc>
          <w:tcPr>
            <w:tcW w:w="1026" w:type="dxa"/>
          </w:tcPr>
          <w:p w14:paraId="263AE1A9" w14:textId="25C33778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AD5F5C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5D42A01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Assumed NHS dentist performer only. Unit cost per hour of patient contact (PSSRU, 2022, p.74).</w:t>
            </w:r>
          </w:p>
        </w:tc>
      </w:tr>
      <w:tr w:rsidR="00AA6926" w:rsidRPr="00AA6926" w14:paraId="122E5694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B829D9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Nurse</w:t>
            </w:r>
          </w:p>
        </w:tc>
        <w:tc>
          <w:tcPr>
            <w:tcW w:w="1291" w:type="dxa"/>
            <w:noWrap/>
            <w:hideMark/>
          </w:tcPr>
          <w:p w14:paraId="4CE4A9F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B59F33F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£52.00</w:t>
            </w:r>
          </w:p>
        </w:tc>
        <w:tc>
          <w:tcPr>
            <w:tcW w:w="1026" w:type="dxa"/>
          </w:tcPr>
          <w:p w14:paraId="2B59AE46" w14:textId="6BEA3FAD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44D5BBC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5690F5B0" w14:textId="7744FFD6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5). Qualified nurse includes qualification costs (PSSRU, 2022, p.66). </w:t>
            </w:r>
          </w:p>
        </w:tc>
      </w:tr>
      <w:tr w:rsidR="00AA6926" w:rsidRPr="00AA6926" w14:paraId="7E8DEEFB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6BC25F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Nurse specialist </w:t>
            </w:r>
          </w:p>
        </w:tc>
        <w:tc>
          <w:tcPr>
            <w:tcW w:w="1291" w:type="dxa"/>
            <w:noWrap/>
            <w:hideMark/>
          </w:tcPr>
          <w:p w14:paraId="4B0A138E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5C9D14B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£59.00</w:t>
            </w:r>
          </w:p>
        </w:tc>
        <w:tc>
          <w:tcPr>
            <w:tcW w:w="1026" w:type="dxa"/>
          </w:tcPr>
          <w:p w14:paraId="2436C7C9" w14:textId="3F6F3BE1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1307A1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0BC7798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6). Includes qualification costs (PSSRU, 2022, p.98). </w:t>
            </w:r>
          </w:p>
        </w:tc>
      </w:tr>
      <w:tr w:rsidR="00AA6926" w:rsidRPr="00AA6926" w14:paraId="16AAFF3D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616033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Occupational therapist</w:t>
            </w:r>
          </w:p>
        </w:tc>
        <w:tc>
          <w:tcPr>
            <w:tcW w:w="1291" w:type="dxa"/>
            <w:noWrap/>
            <w:hideMark/>
          </w:tcPr>
          <w:p w14:paraId="3585AAA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3F0641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£99.00</w:t>
            </w:r>
          </w:p>
        </w:tc>
        <w:tc>
          <w:tcPr>
            <w:tcW w:w="1026" w:type="dxa"/>
          </w:tcPr>
          <w:p w14:paraId="096E6625" w14:textId="2F06C832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83CB2A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activity</w:t>
            </w:r>
          </w:p>
        </w:tc>
        <w:tc>
          <w:tcPr>
            <w:tcW w:w="7203" w:type="dxa"/>
            <w:hideMark/>
          </w:tcPr>
          <w:p w14:paraId="6B9D900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Physiotherapist, adult, one to one. (NHS 2021/22, Other currencies, A06A1).</w:t>
            </w:r>
          </w:p>
        </w:tc>
      </w:tr>
      <w:tr w:rsidR="00AA6926" w:rsidRPr="00AA6926" w14:paraId="32A932EF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90E7E8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Osteopath</w:t>
            </w:r>
          </w:p>
        </w:tc>
        <w:tc>
          <w:tcPr>
            <w:tcW w:w="1291" w:type="dxa"/>
            <w:noWrap/>
            <w:hideMark/>
          </w:tcPr>
          <w:p w14:paraId="7C190A2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7A7B02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£41.00</w:t>
            </w:r>
          </w:p>
        </w:tc>
        <w:tc>
          <w:tcPr>
            <w:tcW w:w="1026" w:type="dxa"/>
          </w:tcPr>
          <w:p w14:paraId="233A570B" w14:textId="45C93C94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71E436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4F0CA1D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Assumed it costs as Physiotherapist. Unit cost per hour (Band 5). Excludes qualification costs (PSSRU, 2022, p.95). </w:t>
            </w:r>
          </w:p>
        </w:tc>
      </w:tr>
      <w:tr w:rsidR="00AA6926" w:rsidRPr="00AA6926" w14:paraId="16B6E05C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013CA6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Pharmacist</w:t>
            </w:r>
          </w:p>
        </w:tc>
        <w:tc>
          <w:tcPr>
            <w:tcW w:w="1291" w:type="dxa"/>
            <w:noWrap/>
            <w:hideMark/>
          </w:tcPr>
          <w:p w14:paraId="3248812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28F5D55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£53.00</w:t>
            </w:r>
          </w:p>
        </w:tc>
        <w:tc>
          <w:tcPr>
            <w:tcW w:w="1026" w:type="dxa"/>
          </w:tcPr>
          <w:p w14:paraId="2A5C0C9A" w14:textId="7DF60524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70FC472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194211F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6). Pharmacist, hospital-based scientific and professional staff, excludes qualification costs (PSSRU, 2022, p.102). </w:t>
            </w:r>
          </w:p>
        </w:tc>
      </w:tr>
      <w:tr w:rsidR="00AA6926" w:rsidRPr="00AA6926" w14:paraId="23B6931D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00C9D76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Physiotherapist</w:t>
            </w:r>
          </w:p>
        </w:tc>
        <w:tc>
          <w:tcPr>
            <w:tcW w:w="1291" w:type="dxa"/>
            <w:noWrap/>
            <w:hideMark/>
          </w:tcPr>
          <w:p w14:paraId="5A5A5EA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57EE997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£73.00</w:t>
            </w:r>
          </w:p>
        </w:tc>
        <w:tc>
          <w:tcPr>
            <w:tcW w:w="1026" w:type="dxa"/>
          </w:tcPr>
          <w:p w14:paraId="03CA29A9" w14:textId="6ACD1B2A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778168C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activity</w:t>
            </w:r>
          </w:p>
        </w:tc>
        <w:tc>
          <w:tcPr>
            <w:tcW w:w="7203" w:type="dxa"/>
            <w:hideMark/>
          </w:tcPr>
          <w:p w14:paraId="3A9C92C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Physiotherapist, adult, one to one. (NHS 2021/22, Other currencies, A08A1).</w:t>
            </w:r>
          </w:p>
        </w:tc>
      </w:tr>
      <w:tr w:rsidR="00AA6926" w:rsidRPr="00AA6926" w14:paraId="459619A8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E367E5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Psychiatrist</w:t>
            </w:r>
          </w:p>
        </w:tc>
        <w:tc>
          <w:tcPr>
            <w:tcW w:w="1291" w:type="dxa"/>
            <w:noWrap/>
            <w:hideMark/>
          </w:tcPr>
          <w:p w14:paraId="7B99183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B4386B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£146.00</w:t>
            </w:r>
          </w:p>
        </w:tc>
        <w:tc>
          <w:tcPr>
            <w:tcW w:w="1026" w:type="dxa"/>
          </w:tcPr>
          <w:p w14:paraId="67CC201D" w14:textId="26295C57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894214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55CD71DD" w14:textId="0A7296B2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6). Consultant psychiatry, Hospital-based doctor, Includes qualification costs (PSSRU, 2022, p.102). </w:t>
            </w:r>
          </w:p>
        </w:tc>
      </w:tr>
      <w:tr w:rsidR="00AA6926" w:rsidRPr="00AA6926" w14:paraId="417932B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A630AD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Psychologist</w:t>
            </w:r>
          </w:p>
        </w:tc>
        <w:tc>
          <w:tcPr>
            <w:tcW w:w="1291" w:type="dxa"/>
            <w:noWrap/>
            <w:hideMark/>
          </w:tcPr>
          <w:p w14:paraId="34A4890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72A2CC9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£64.00</w:t>
            </w:r>
          </w:p>
        </w:tc>
        <w:tc>
          <w:tcPr>
            <w:tcW w:w="1026" w:type="dxa"/>
          </w:tcPr>
          <w:p w14:paraId="3FC7BCFC" w14:textId="76CC6EDE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804E0EE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0E35CFFF" w14:textId="060E2B7F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7). Clinical psychologist excludes qualification costs (PSSRU, 2022, p.95). </w:t>
            </w:r>
          </w:p>
        </w:tc>
      </w:tr>
      <w:tr w:rsidR="00AA6926" w:rsidRPr="00AA6926" w14:paraId="2D6F68C7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19A8DF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Radiologist</w:t>
            </w:r>
          </w:p>
        </w:tc>
        <w:tc>
          <w:tcPr>
            <w:tcW w:w="1291" w:type="dxa"/>
            <w:noWrap/>
            <w:hideMark/>
          </w:tcPr>
          <w:p w14:paraId="0144F22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D0AAF9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£41.00</w:t>
            </w:r>
          </w:p>
        </w:tc>
        <w:tc>
          <w:tcPr>
            <w:tcW w:w="1026" w:type="dxa"/>
          </w:tcPr>
          <w:p w14:paraId="50E3D734" w14:textId="6F91C893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DFE08A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059E856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5). Radiologist, hospital-based scientific and professional staff, excludes qualification costs (PSSRU, 2022, p.95). </w:t>
            </w:r>
          </w:p>
        </w:tc>
      </w:tr>
      <w:tr w:rsidR="00AA6926" w:rsidRPr="00AA6926" w14:paraId="2BF982F9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61356E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Sonographer</w:t>
            </w:r>
          </w:p>
        </w:tc>
        <w:tc>
          <w:tcPr>
            <w:tcW w:w="1291" w:type="dxa"/>
            <w:noWrap/>
            <w:hideMark/>
          </w:tcPr>
          <w:p w14:paraId="4EFA007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7F08435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£73.00</w:t>
            </w:r>
          </w:p>
        </w:tc>
        <w:tc>
          <w:tcPr>
            <w:tcW w:w="1026" w:type="dxa"/>
          </w:tcPr>
          <w:p w14:paraId="04315A77" w14:textId="46C8B95B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10CE13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3627B28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8a). Sonographer, hospital-based scientific and professional staff, excludes qualification costs (PSSRU, 2022, p.95). </w:t>
            </w:r>
          </w:p>
        </w:tc>
      </w:tr>
      <w:tr w:rsidR="00AA6926" w:rsidRPr="00AA6926" w14:paraId="0CBFA089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E22435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Special midwife</w:t>
            </w:r>
          </w:p>
        </w:tc>
        <w:tc>
          <w:tcPr>
            <w:tcW w:w="1291" w:type="dxa"/>
            <w:noWrap/>
            <w:hideMark/>
          </w:tcPr>
          <w:p w14:paraId="237DC23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A8F68A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£106.00</w:t>
            </w:r>
          </w:p>
        </w:tc>
        <w:tc>
          <w:tcPr>
            <w:tcW w:w="1026" w:type="dxa"/>
          </w:tcPr>
          <w:p w14:paraId="5A3B2131" w14:textId="009F2E39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AAEB7DE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7BD09A6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 (Band 8c). Midwife consultant, hospital-based nurse, includes qualification costs (PSSRU, 2022, p.98). </w:t>
            </w:r>
          </w:p>
        </w:tc>
      </w:tr>
      <w:tr w:rsidR="00AA6926" w:rsidRPr="00AA6926" w14:paraId="3A72F88D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E7E4FD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Speech and language therapist</w:t>
            </w:r>
          </w:p>
        </w:tc>
        <w:tc>
          <w:tcPr>
            <w:tcW w:w="1291" w:type="dxa"/>
            <w:noWrap/>
            <w:hideMark/>
          </w:tcPr>
          <w:p w14:paraId="3ECA653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599D4F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£128.00</w:t>
            </w:r>
          </w:p>
        </w:tc>
        <w:tc>
          <w:tcPr>
            <w:tcW w:w="1026" w:type="dxa"/>
          </w:tcPr>
          <w:p w14:paraId="5FF20A0A" w14:textId="614B3E7C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98B9D0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6C13460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 per visit. Speech and language therapist, Adult, one to one. (NHS 2021/22, Other currencies, A13A1).</w:t>
            </w:r>
          </w:p>
        </w:tc>
      </w:tr>
      <w:tr w:rsidR="00AA6926" w:rsidRPr="00AA6926" w14:paraId="2BDBFE0C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7B60A1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Support worker</w:t>
            </w:r>
          </w:p>
        </w:tc>
        <w:tc>
          <w:tcPr>
            <w:tcW w:w="1291" w:type="dxa"/>
            <w:noWrap/>
            <w:hideMark/>
          </w:tcPr>
          <w:p w14:paraId="4DAD2E0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07CAB18F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£25.00</w:t>
            </w:r>
          </w:p>
        </w:tc>
        <w:tc>
          <w:tcPr>
            <w:tcW w:w="1026" w:type="dxa"/>
          </w:tcPr>
          <w:p w14:paraId="5BC0FDCB" w14:textId="2B2FBB23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060A829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5C405A7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hour, 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Support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and outreach worker, PSSRU 2022, p.87</w:t>
            </w:r>
          </w:p>
        </w:tc>
      </w:tr>
      <w:tr w:rsidR="00AA6926" w:rsidRPr="00AA6926" w14:paraId="2691F05B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1ADD246" w14:textId="52A780EA" w:rsidR="00AA6926" w:rsidRPr="00AA6926" w:rsidRDefault="00AA6926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Hospital services</w:t>
            </w:r>
            <w:r w:rsidR="00AB67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(free texts)</w:t>
            </w:r>
          </w:p>
        </w:tc>
        <w:tc>
          <w:tcPr>
            <w:tcW w:w="1291" w:type="dxa"/>
            <w:noWrap/>
            <w:hideMark/>
          </w:tcPr>
          <w:p w14:paraId="74689EF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3" w:type="dxa"/>
            <w:noWrap/>
            <w:hideMark/>
          </w:tcPr>
          <w:p w14:paraId="6CA689B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26" w:type="dxa"/>
          </w:tcPr>
          <w:p w14:paraId="0E5A1FFE" w14:textId="5345C8EC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4BFF4A8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203" w:type="dxa"/>
            <w:hideMark/>
          </w:tcPr>
          <w:p w14:paraId="1BDA739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A6926" w:rsidRPr="00AA6926" w14:paraId="13152490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47BE8DE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Accident &amp; Emergency</w:t>
            </w:r>
          </w:p>
        </w:tc>
        <w:tc>
          <w:tcPr>
            <w:tcW w:w="1291" w:type="dxa"/>
            <w:noWrap/>
            <w:hideMark/>
          </w:tcPr>
          <w:p w14:paraId="7455BAC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17EADCB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£144.00</w:t>
            </w:r>
          </w:p>
        </w:tc>
        <w:tc>
          <w:tcPr>
            <w:tcW w:w="1026" w:type="dxa"/>
          </w:tcPr>
          <w:p w14:paraId="236E1DFD" w14:textId="6211D724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8229839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52369594" w14:textId="30A83E35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(Total Outpatient Attendance) Emergency Medicine Service (service code 180)</w:t>
            </w:r>
          </w:p>
        </w:tc>
      </w:tr>
      <w:tr w:rsidR="00AA6926" w:rsidRPr="00AA6926" w14:paraId="62304E36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D285AF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Ambulance</w:t>
            </w:r>
          </w:p>
        </w:tc>
        <w:tc>
          <w:tcPr>
            <w:tcW w:w="1291" w:type="dxa"/>
            <w:noWrap/>
            <w:hideMark/>
          </w:tcPr>
          <w:p w14:paraId="0036877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6F833AE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£268.39</w:t>
            </w:r>
          </w:p>
        </w:tc>
        <w:tc>
          <w:tcPr>
            <w:tcW w:w="1026" w:type="dxa"/>
          </w:tcPr>
          <w:p w14:paraId="5F9A113E" w14:textId="08DA096B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AE3645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408C51F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 (Ambulance) See &amp; Treat</w:t>
            </w:r>
          </w:p>
        </w:tc>
      </w:tr>
      <w:tr w:rsidR="00AA6926" w:rsidRPr="00AA6926" w14:paraId="211974AF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235484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Ambulatory care</w:t>
            </w:r>
          </w:p>
        </w:tc>
        <w:tc>
          <w:tcPr>
            <w:tcW w:w="1291" w:type="dxa"/>
            <w:noWrap/>
            <w:hideMark/>
          </w:tcPr>
          <w:p w14:paraId="0122C3C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DBC959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£62.90</w:t>
            </w:r>
          </w:p>
        </w:tc>
        <w:tc>
          <w:tcPr>
            <w:tcW w:w="1026" w:type="dxa"/>
          </w:tcPr>
          <w:p w14:paraId="6231C56B" w14:textId="3395BDB3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6C45AFD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25E36EA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Unit cost per visit. Assumed 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Hear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&amp; Treat service. (NHS 2021/22, Currency code 1).</w:t>
            </w:r>
          </w:p>
        </w:tc>
      </w:tr>
      <w:tr w:rsidR="00AA6926" w:rsidRPr="00AA6926" w14:paraId="0F35E0BF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89E19E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Audiology service</w:t>
            </w:r>
          </w:p>
        </w:tc>
        <w:tc>
          <w:tcPr>
            <w:tcW w:w="1291" w:type="dxa"/>
            <w:noWrap/>
            <w:hideMark/>
          </w:tcPr>
          <w:p w14:paraId="1454222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AAE582D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£126.00</w:t>
            </w:r>
          </w:p>
        </w:tc>
        <w:tc>
          <w:tcPr>
            <w:tcW w:w="1026" w:type="dxa"/>
          </w:tcPr>
          <w:p w14:paraId="7397F444" w14:textId="5604ED2C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0D79B0C9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activity</w:t>
            </w:r>
          </w:p>
        </w:tc>
        <w:tc>
          <w:tcPr>
            <w:tcW w:w="7203" w:type="dxa"/>
            <w:hideMark/>
          </w:tcPr>
          <w:p w14:paraId="107FBB0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Total - Audiology Service (service code 840). (NHS 2021/22, Total Outpatient Attendance).</w:t>
            </w:r>
          </w:p>
        </w:tc>
      </w:tr>
      <w:tr w:rsidR="00AA6926" w:rsidRPr="00AA6926" w14:paraId="54173067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0FBA88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Blood test</w:t>
            </w:r>
          </w:p>
        </w:tc>
        <w:tc>
          <w:tcPr>
            <w:tcW w:w="1291" w:type="dxa"/>
            <w:noWrap/>
            <w:hideMark/>
          </w:tcPr>
          <w:p w14:paraId="717CEBC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06F107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£4.70</w:t>
            </w:r>
          </w:p>
        </w:tc>
        <w:tc>
          <w:tcPr>
            <w:tcW w:w="1026" w:type="dxa"/>
          </w:tcPr>
          <w:p w14:paraId="6249DB8F" w14:textId="0BB46480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FD8260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4237071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 (DAPS) Phlebotomy (Currency Code DAPS08)</w:t>
            </w:r>
          </w:p>
        </w:tc>
      </w:tr>
      <w:tr w:rsidR="00AA6926" w:rsidRPr="00AA6926" w14:paraId="2B8AD44F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8A8CAB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Breast clinic</w:t>
            </w:r>
          </w:p>
        </w:tc>
        <w:tc>
          <w:tcPr>
            <w:tcW w:w="1291" w:type="dxa"/>
            <w:noWrap/>
            <w:hideMark/>
          </w:tcPr>
          <w:p w14:paraId="1E75AC8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3681C39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£184.00</w:t>
            </w:r>
          </w:p>
        </w:tc>
        <w:tc>
          <w:tcPr>
            <w:tcW w:w="1026" w:type="dxa"/>
          </w:tcPr>
          <w:p w14:paraId="490A3C42" w14:textId="048F3D8D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C0F6922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2641208F" w14:textId="31E9EB0D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2021/22 Consultant led, Index CL</w:t>
            </w:r>
          </w:p>
        </w:tc>
      </w:tr>
      <w:tr w:rsidR="00AA6926" w:rsidRPr="00AA6926" w14:paraId="2B96A2D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07FFA3A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Burn clinic</w:t>
            </w:r>
          </w:p>
        </w:tc>
        <w:tc>
          <w:tcPr>
            <w:tcW w:w="1291" w:type="dxa"/>
            <w:noWrap/>
            <w:hideMark/>
          </w:tcPr>
          <w:p w14:paraId="753720E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5EF61DD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£143.00</w:t>
            </w:r>
          </w:p>
        </w:tc>
        <w:tc>
          <w:tcPr>
            <w:tcW w:w="1026" w:type="dxa"/>
          </w:tcPr>
          <w:p w14:paraId="0CA8F083" w14:textId="6838A3C0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2E314AD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7C9CEF5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NHS 2021/22 Burns Care Service, Total Outpatient Attendance, Service code:161</w:t>
            </w:r>
          </w:p>
        </w:tc>
      </w:tr>
      <w:tr w:rsidR="00AA6926" w:rsidRPr="00AA6926" w14:paraId="542B13D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4CF0E70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Cardio service</w:t>
            </w:r>
          </w:p>
        </w:tc>
        <w:tc>
          <w:tcPr>
            <w:tcW w:w="1291" w:type="dxa"/>
            <w:noWrap/>
            <w:hideMark/>
          </w:tcPr>
          <w:p w14:paraId="50DC76E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4CA309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£169.00</w:t>
            </w:r>
          </w:p>
        </w:tc>
        <w:tc>
          <w:tcPr>
            <w:tcW w:w="1026" w:type="dxa"/>
          </w:tcPr>
          <w:p w14:paraId="72928C2C" w14:textId="4A397DA1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4BB7054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4752F26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NHS 2021/22 Cardio service, Total Outpatient Attendance, Service code:320</w:t>
            </w:r>
          </w:p>
        </w:tc>
      </w:tr>
      <w:tr w:rsidR="00AA6926" w:rsidRPr="00AA6926" w14:paraId="50CF3899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3A4191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Clinical Haematology Service</w:t>
            </w:r>
          </w:p>
        </w:tc>
        <w:tc>
          <w:tcPr>
            <w:tcW w:w="1291" w:type="dxa"/>
            <w:noWrap/>
            <w:hideMark/>
          </w:tcPr>
          <w:p w14:paraId="1962300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6D8BB9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£194.00</w:t>
            </w:r>
          </w:p>
        </w:tc>
        <w:tc>
          <w:tcPr>
            <w:tcW w:w="1026" w:type="dxa"/>
          </w:tcPr>
          <w:p w14:paraId="509482D0" w14:textId="51A5BE96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3A10A7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741B27B5" w14:textId="5EA0AA40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Total Outpatient Attendance - Clinical Haematology Service (303) Unit cost £194 total outpatient attendance for DVT clinic </w:t>
            </w:r>
          </w:p>
        </w:tc>
      </w:tr>
      <w:tr w:rsidR="00AA6926" w:rsidRPr="00AA6926" w14:paraId="5E787408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8BB2A8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Colonoscopy</w:t>
            </w:r>
          </w:p>
        </w:tc>
        <w:tc>
          <w:tcPr>
            <w:tcW w:w="1291" w:type="dxa"/>
            <w:noWrap/>
            <w:hideMark/>
          </w:tcPr>
          <w:p w14:paraId="7F5AB0C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553C2C7D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£510.00</w:t>
            </w:r>
          </w:p>
        </w:tc>
        <w:tc>
          <w:tcPr>
            <w:tcW w:w="1026" w:type="dxa"/>
          </w:tcPr>
          <w:p w14:paraId="01EDDA02" w14:textId="607CB160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008396C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533CCC5A" w14:textId="48D6CB1E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Diagnostic Colonoscopy, 19 years and over (Total HRGs tab, Outpatient procedures, currency: FE32Z)</w:t>
            </w:r>
          </w:p>
        </w:tc>
      </w:tr>
      <w:tr w:rsidR="00AA6926" w:rsidRPr="00AA6926" w14:paraId="528F8766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4E084C5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CT scan</w:t>
            </w:r>
          </w:p>
        </w:tc>
        <w:tc>
          <w:tcPr>
            <w:tcW w:w="1291" w:type="dxa"/>
            <w:noWrap/>
            <w:hideMark/>
          </w:tcPr>
          <w:p w14:paraId="2F64B17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4F90D9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£104.97</w:t>
            </w:r>
          </w:p>
        </w:tc>
        <w:tc>
          <w:tcPr>
            <w:tcW w:w="1026" w:type="dxa"/>
          </w:tcPr>
          <w:p w14:paraId="0F207ADE" w14:textId="02AF6BDC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18BB1F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07368B6D" w14:textId="4E3F61B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Imaging 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Outpatient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Computerised Tomography Scan of One Area, without Contrast, 19 years and over (IMAGOP: RD20A)</w:t>
            </w:r>
          </w:p>
        </w:tc>
      </w:tr>
      <w:tr w:rsidR="00AA6926" w:rsidRPr="00AA6926" w14:paraId="5C8B17B6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74A33B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Day case</w:t>
            </w:r>
          </w:p>
        </w:tc>
        <w:tc>
          <w:tcPr>
            <w:tcW w:w="1291" w:type="dxa"/>
            <w:noWrap/>
            <w:hideMark/>
          </w:tcPr>
          <w:p w14:paraId="24AFB1C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0343EA2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£1,038.00</w:t>
            </w:r>
          </w:p>
        </w:tc>
        <w:tc>
          <w:tcPr>
            <w:tcW w:w="1026" w:type="dxa"/>
          </w:tcPr>
          <w:p w14:paraId="37E43C75" w14:textId="237B172D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F7A78E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787C887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 per visit (NHS 2021/22, Index, DC).</w:t>
            </w:r>
          </w:p>
        </w:tc>
      </w:tr>
      <w:tr w:rsidR="00AA6926" w:rsidRPr="00AA6926" w14:paraId="0F0B675C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5F19980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Dermatology service</w:t>
            </w:r>
          </w:p>
        </w:tc>
        <w:tc>
          <w:tcPr>
            <w:tcW w:w="1291" w:type="dxa"/>
            <w:noWrap/>
            <w:hideMark/>
          </w:tcPr>
          <w:p w14:paraId="73EA287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92075D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£152.00</w:t>
            </w:r>
          </w:p>
        </w:tc>
        <w:tc>
          <w:tcPr>
            <w:tcW w:w="1026" w:type="dxa"/>
          </w:tcPr>
          <w:p w14:paraId="598EF59A" w14:textId="40B35975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D549922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61838ED5" w14:textId="0BF8CEA1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Total Outpatient Attendance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Dermatology Service - Total (service code 330)</w:t>
            </w:r>
          </w:p>
        </w:tc>
      </w:tr>
      <w:tr w:rsidR="00AA6926" w:rsidRPr="00AA6926" w14:paraId="21D2DDAB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4388F01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Diagnostic Imaging Service</w:t>
            </w:r>
          </w:p>
        </w:tc>
        <w:tc>
          <w:tcPr>
            <w:tcW w:w="1291" w:type="dxa"/>
            <w:noWrap/>
            <w:hideMark/>
          </w:tcPr>
          <w:p w14:paraId="776E862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61C848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£46.00</w:t>
            </w:r>
          </w:p>
        </w:tc>
        <w:tc>
          <w:tcPr>
            <w:tcW w:w="1026" w:type="dxa"/>
          </w:tcPr>
          <w:p w14:paraId="21D8A172" w14:textId="6F5FB51C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F15995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2AA89E6F" w14:textId="62AA81CC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 Diagnostic Imaging Service (Total) Service code: 812</w:t>
            </w:r>
          </w:p>
        </w:tc>
      </w:tr>
      <w:tr w:rsidR="00AA6926" w:rsidRPr="00AA6926" w14:paraId="70223514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18EBEB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Ear Nose throat service</w:t>
            </w:r>
          </w:p>
        </w:tc>
        <w:tc>
          <w:tcPr>
            <w:tcW w:w="1291" w:type="dxa"/>
            <w:noWrap/>
            <w:hideMark/>
          </w:tcPr>
          <w:p w14:paraId="4C36506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5AB7AA4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£155.00</w:t>
            </w:r>
          </w:p>
        </w:tc>
        <w:tc>
          <w:tcPr>
            <w:tcW w:w="1026" w:type="dxa"/>
          </w:tcPr>
          <w:p w14:paraId="62B4D458" w14:textId="5A440DAF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30B5ED9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76427F7F" w14:textId="0843790D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Total Outpatient Attendance 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-  Ear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Nose throat Service (Total) Service code: 120.</w:t>
            </w:r>
          </w:p>
        </w:tc>
      </w:tr>
      <w:tr w:rsidR="00AA6926" w:rsidRPr="00AA6926" w14:paraId="0D6FF26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B5B298A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Endoscopy</w:t>
            </w:r>
          </w:p>
        </w:tc>
        <w:tc>
          <w:tcPr>
            <w:tcW w:w="1291" w:type="dxa"/>
            <w:noWrap/>
            <w:hideMark/>
          </w:tcPr>
          <w:p w14:paraId="235574E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073107F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£540.00</w:t>
            </w:r>
          </w:p>
        </w:tc>
        <w:tc>
          <w:tcPr>
            <w:tcW w:w="1026" w:type="dxa"/>
          </w:tcPr>
          <w:p w14:paraId="2258CF36" w14:textId="0CA740EA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794CA9A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0D1583DA" w14:textId="183A033D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Total HRGs - Diagnostic Endoscopic Upper Gastrointestinal Tract Procedures, 19 years and over (Outpatient procedure) Currency: FE22Z</w:t>
            </w:r>
          </w:p>
        </w:tc>
      </w:tr>
      <w:tr w:rsidR="00AA6926" w:rsidRPr="00AA6926" w14:paraId="7E28BF3E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AB21ED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Family planning service</w:t>
            </w:r>
          </w:p>
        </w:tc>
        <w:tc>
          <w:tcPr>
            <w:tcW w:w="1291" w:type="dxa"/>
            <w:noWrap/>
            <w:hideMark/>
          </w:tcPr>
          <w:p w14:paraId="3E5639B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0CF19F0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£104.00</w:t>
            </w:r>
          </w:p>
        </w:tc>
        <w:tc>
          <w:tcPr>
            <w:tcW w:w="1026" w:type="dxa"/>
          </w:tcPr>
          <w:p w14:paraId="04D1AC55" w14:textId="23663656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C6F0FE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3BC1355B" w14:textId="2971C7AE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Total Outpatient Attendance 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-  Family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planning clinic (Total) Service code: FPC.</w:t>
            </w:r>
          </w:p>
        </w:tc>
      </w:tr>
      <w:tr w:rsidR="00AA6926" w:rsidRPr="00AA6926" w14:paraId="335846B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C3DAFE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Fetal</w:t>
            </w:r>
            <w:proofErr w:type="spell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medicine service</w:t>
            </w:r>
          </w:p>
        </w:tc>
        <w:tc>
          <w:tcPr>
            <w:tcW w:w="1291" w:type="dxa"/>
            <w:noWrap/>
            <w:hideMark/>
          </w:tcPr>
          <w:p w14:paraId="6591E67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294444D2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£201.00</w:t>
            </w:r>
          </w:p>
        </w:tc>
        <w:tc>
          <w:tcPr>
            <w:tcW w:w="1026" w:type="dxa"/>
          </w:tcPr>
          <w:p w14:paraId="1499F167" w14:textId="2151762E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B10E5F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1253C92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  </w:t>
            </w:r>
            <w:proofErr w:type="spell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Fetal</w:t>
            </w:r>
            <w:proofErr w:type="spell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medicine service (Total) Service code: 505.</w:t>
            </w:r>
          </w:p>
        </w:tc>
      </w:tr>
      <w:tr w:rsidR="00AA6926" w:rsidRPr="00AA6926" w14:paraId="3DB75FFC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5C9CBB4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Gastroenterology service</w:t>
            </w:r>
          </w:p>
        </w:tc>
        <w:tc>
          <w:tcPr>
            <w:tcW w:w="1291" w:type="dxa"/>
            <w:noWrap/>
            <w:hideMark/>
          </w:tcPr>
          <w:p w14:paraId="03C8AD5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4AEBEB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£149.00</w:t>
            </w:r>
          </w:p>
        </w:tc>
        <w:tc>
          <w:tcPr>
            <w:tcW w:w="1026" w:type="dxa"/>
          </w:tcPr>
          <w:p w14:paraId="0290A15B" w14:textId="4F13886F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7ED66F3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0375151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2021/22 Gastroenterology Service, Total outpatient attendance, service code: 301</w:t>
            </w:r>
          </w:p>
        </w:tc>
      </w:tr>
      <w:tr w:rsidR="00AA6926" w:rsidRPr="00AA6926" w14:paraId="7690BEC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EEA22B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General dental service</w:t>
            </w:r>
          </w:p>
        </w:tc>
        <w:tc>
          <w:tcPr>
            <w:tcW w:w="1291" w:type="dxa"/>
            <w:noWrap/>
            <w:hideMark/>
          </w:tcPr>
          <w:p w14:paraId="374263A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hideMark/>
          </w:tcPr>
          <w:p w14:paraId="08F4E43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£192.00</w:t>
            </w:r>
          </w:p>
        </w:tc>
        <w:tc>
          <w:tcPr>
            <w:tcW w:w="1026" w:type="dxa"/>
          </w:tcPr>
          <w:p w14:paraId="333A7DFE" w14:textId="6C553E21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5E3EBD2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03DAA8F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Other Currencies, General Dental Service, Contact (M01B)</w:t>
            </w:r>
          </w:p>
        </w:tc>
      </w:tr>
      <w:tr w:rsidR="00AA6926" w:rsidRPr="00AA6926" w14:paraId="0B5D4380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9F2E6B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General outpatient attendance</w:t>
            </w:r>
          </w:p>
        </w:tc>
        <w:tc>
          <w:tcPr>
            <w:tcW w:w="1291" w:type="dxa"/>
            <w:noWrap/>
            <w:hideMark/>
          </w:tcPr>
          <w:p w14:paraId="6689532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D477E6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£184.00</w:t>
            </w:r>
          </w:p>
        </w:tc>
        <w:tc>
          <w:tcPr>
            <w:tcW w:w="1026" w:type="dxa"/>
          </w:tcPr>
          <w:p w14:paraId="78CDD04F" w14:textId="7B5258DF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7AC9AFC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266853A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NHS 2021/22 </w:t>
            </w:r>
            <w:proofErr w:type="spell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Consultand</w:t>
            </w:r>
            <w:proofErr w:type="spell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led, Index CL</w:t>
            </w:r>
          </w:p>
        </w:tc>
      </w:tr>
      <w:tr w:rsidR="00AA6926" w:rsidRPr="00AA6926" w14:paraId="7099CFE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3F32A3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General surgery service</w:t>
            </w:r>
          </w:p>
        </w:tc>
        <w:tc>
          <w:tcPr>
            <w:tcW w:w="1291" w:type="dxa"/>
            <w:noWrap/>
            <w:hideMark/>
          </w:tcPr>
          <w:p w14:paraId="72A759F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19335EB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£161.00</w:t>
            </w:r>
          </w:p>
        </w:tc>
        <w:tc>
          <w:tcPr>
            <w:tcW w:w="1026" w:type="dxa"/>
          </w:tcPr>
          <w:p w14:paraId="7882F2F6" w14:textId="12CCE523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2C4F089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384CAD1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 General surgery service (Total) Service code: 100</w:t>
            </w:r>
          </w:p>
        </w:tc>
      </w:tr>
      <w:tr w:rsidR="00AA6926" w:rsidRPr="00AA6926" w14:paraId="7EA029FA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57C8DA3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Gynaecology service</w:t>
            </w:r>
          </w:p>
        </w:tc>
        <w:tc>
          <w:tcPr>
            <w:tcW w:w="1291" w:type="dxa"/>
            <w:noWrap/>
            <w:hideMark/>
          </w:tcPr>
          <w:p w14:paraId="4F68EE1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0781B37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£181.00</w:t>
            </w:r>
          </w:p>
        </w:tc>
        <w:tc>
          <w:tcPr>
            <w:tcW w:w="1026" w:type="dxa"/>
          </w:tcPr>
          <w:p w14:paraId="12B4F6F2" w14:textId="0A37ED15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5CF3D1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4A67792A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 per visit. (NHS 2021/22, Total outpatient attendance, 502).</w:t>
            </w:r>
          </w:p>
        </w:tc>
      </w:tr>
      <w:tr w:rsidR="00AA6926" w:rsidRPr="00AA6926" w14:paraId="1417B42C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177675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Gynaecology Service</w:t>
            </w:r>
          </w:p>
        </w:tc>
        <w:tc>
          <w:tcPr>
            <w:tcW w:w="1291" w:type="dxa"/>
            <w:noWrap/>
            <w:hideMark/>
          </w:tcPr>
          <w:p w14:paraId="3CC4307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D8470D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£181.00</w:t>
            </w:r>
          </w:p>
        </w:tc>
        <w:tc>
          <w:tcPr>
            <w:tcW w:w="1026" w:type="dxa"/>
          </w:tcPr>
          <w:p w14:paraId="2BA2A966" w14:textId="229CAD06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CE8DA1D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3C0482B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-Gynaecology Service (Total) Service code: 502.</w:t>
            </w:r>
          </w:p>
        </w:tc>
      </w:tr>
      <w:tr w:rsidR="00AA6926" w:rsidRPr="00AA6926" w14:paraId="745EEB56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C67C1F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Hepatology Service</w:t>
            </w:r>
          </w:p>
        </w:tc>
        <w:tc>
          <w:tcPr>
            <w:tcW w:w="1291" w:type="dxa"/>
            <w:noWrap/>
            <w:hideMark/>
          </w:tcPr>
          <w:p w14:paraId="6389139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1CC1999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£192.00</w:t>
            </w:r>
          </w:p>
        </w:tc>
        <w:tc>
          <w:tcPr>
            <w:tcW w:w="1026" w:type="dxa"/>
          </w:tcPr>
          <w:p w14:paraId="660E4FDE" w14:textId="21A6BDCB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4A2E1AD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65C93E1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 Hepatology Service (Total) Service code: 306.</w:t>
            </w:r>
          </w:p>
        </w:tc>
      </w:tr>
      <w:tr w:rsidR="00AA6926" w:rsidRPr="00AA6926" w14:paraId="2D21BAD2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877484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Medical Assessment Unit (MAU)</w:t>
            </w:r>
          </w:p>
        </w:tc>
        <w:tc>
          <w:tcPr>
            <w:tcW w:w="1291" w:type="dxa"/>
            <w:noWrap/>
            <w:hideMark/>
          </w:tcPr>
          <w:p w14:paraId="131D171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5E0B05C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£242.00</w:t>
            </w:r>
          </w:p>
        </w:tc>
        <w:tc>
          <w:tcPr>
            <w:tcW w:w="1026" w:type="dxa"/>
          </w:tcPr>
          <w:p w14:paraId="4B98A618" w14:textId="52262770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7EA516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2341C4A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Assumed MAU is costed as same as A&amp;E. Unit cost per visit (NHS 2021/22, Index, EC). </w:t>
            </w:r>
          </w:p>
        </w:tc>
      </w:tr>
      <w:tr w:rsidR="00AA6926" w:rsidRPr="00AA6926" w14:paraId="42C80C5C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0208CBB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Medical Oncology Service </w:t>
            </w:r>
          </w:p>
        </w:tc>
        <w:tc>
          <w:tcPr>
            <w:tcW w:w="1291" w:type="dxa"/>
            <w:noWrap/>
            <w:hideMark/>
          </w:tcPr>
          <w:p w14:paraId="267B81D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B302F6E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£206.00</w:t>
            </w:r>
          </w:p>
        </w:tc>
        <w:tc>
          <w:tcPr>
            <w:tcW w:w="1026" w:type="dxa"/>
          </w:tcPr>
          <w:p w14:paraId="73569FD5" w14:textId="1C6C007B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2986D26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1CA00AB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Medical Oncology Service - Total (Service Code 370) 'Total </w:t>
            </w:r>
            <w:proofErr w:type="spell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Ouptaient</w:t>
            </w:r>
            <w:proofErr w:type="spell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Attendance'.</w:t>
            </w:r>
          </w:p>
        </w:tc>
      </w:tr>
      <w:tr w:rsidR="00AA6926" w:rsidRPr="00AA6926" w14:paraId="58F8CC70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0F8F054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Midwifery service</w:t>
            </w:r>
          </w:p>
        </w:tc>
        <w:tc>
          <w:tcPr>
            <w:tcW w:w="1291" w:type="dxa"/>
            <w:noWrap/>
            <w:hideMark/>
          </w:tcPr>
          <w:p w14:paraId="7CC974AA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578D86B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£120.00</w:t>
            </w:r>
          </w:p>
        </w:tc>
        <w:tc>
          <w:tcPr>
            <w:tcW w:w="1026" w:type="dxa"/>
          </w:tcPr>
          <w:p w14:paraId="400C7F5E" w14:textId="2C1CC0E1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B76A03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40ECD6CA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 Midwifery service (Total) Service code: 560</w:t>
            </w:r>
          </w:p>
        </w:tc>
      </w:tr>
      <w:tr w:rsidR="00AA6926" w:rsidRPr="00AA6926" w14:paraId="3853D037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5BC7C25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MRI</w:t>
            </w:r>
          </w:p>
        </w:tc>
        <w:tc>
          <w:tcPr>
            <w:tcW w:w="1291" w:type="dxa"/>
            <w:noWrap/>
            <w:hideMark/>
          </w:tcPr>
          <w:p w14:paraId="1977AC1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1F12E84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£188.11</w:t>
            </w:r>
          </w:p>
        </w:tc>
        <w:tc>
          <w:tcPr>
            <w:tcW w:w="1026" w:type="dxa"/>
          </w:tcPr>
          <w:p w14:paraId="41BE185B" w14:textId="03D813DD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366669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7A7A13BA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Imaging Outpatient - Magnetic Resonance Imaging Scan of One Area, without Contrast, 19 years and over (IMAGOP: RD01A)</w:t>
            </w:r>
          </w:p>
        </w:tc>
      </w:tr>
      <w:tr w:rsidR="00AA6926" w:rsidRPr="00AA6926" w14:paraId="656E2462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02679B6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Neurology Service</w:t>
            </w:r>
          </w:p>
        </w:tc>
        <w:tc>
          <w:tcPr>
            <w:tcW w:w="1291" w:type="dxa"/>
            <w:noWrap/>
            <w:hideMark/>
          </w:tcPr>
          <w:p w14:paraId="5BC0CA6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0E22B0E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£214.00</w:t>
            </w:r>
          </w:p>
        </w:tc>
        <w:tc>
          <w:tcPr>
            <w:tcW w:w="1026" w:type="dxa"/>
          </w:tcPr>
          <w:p w14:paraId="0C9DE99E" w14:textId="3A73266A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3E9A80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15E0A03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Neurology Service - Total (Service Code 400) 'Total </w:t>
            </w:r>
            <w:proofErr w:type="spell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Ouptaient</w:t>
            </w:r>
            <w:proofErr w:type="spell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Attendance'.</w:t>
            </w:r>
          </w:p>
        </w:tc>
      </w:tr>
      <w:tr w:rsidR="00AA6926" w:rsidRPr="00AA6926" w14:paraId="6B2CE3F7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4D76A05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111</w:t>
            </w:r>
          </w:p>
        </w:tc>
        <w:tc>
          <w:tcPr>
            <w:tcW w:w="1291" w:type="dxa"/>
            <w:noWrap/>
            <w:hideMark/>
          </w:tcPr>
          <w:p w14:paraId="5AF2E4A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33BB955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£8.69</w:t>
            </w:r>
          </w:p>
        </w:tc>
        <w:tc>
          <w:tcPr>
            <w:tcW w:w="1026" w:type="dxa"/>
          </w:tcPr>
          <w:p w14:paraId="0B6C8B7B" w14:textId="7A682796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1541CEB8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intervention</w:t>
            </w:r>
          </w:p>
        </w:tc>
        <w:tc>
          <w:tcPr>
            <w:tcW w:w="7203" w:type="dxa"/>
            <w:hideMark/>
          </w:tcPr>
          <w:p w14:paraId="18A41E5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Costed as a Telephone triage - Nurse-led triage (PSSRU, 2022, p.73).</w:t>
            </w:r>
          </w:p>
        </w:tc>
      </w:tr>
      <w:tr w:rsidR="00AA6926" w:rsidRPr="00AA6926" w14:paraId="39CB0B0F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4327E4E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Occupational therapy service</w:t>
            </w:r>
          </w:p>
        </w:tc>
        <w:tc>
          <w:tcPr>
            <w:tcW w:w="1291" w:type="dxa"/>
            <w:noWrap/>
            <w:hideMark/>
          </w:tcPr>
          <w:p w14:paraId="10244EAE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5BEB229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£106.00</w:t>
            </w:r>
          </w:p>
        </w:tc>
        <w:tc>
          <w:tcPr>
            <w:tcW w:w="1026" w:type="dxa"/>
          </w:tcPr>
          <w:p w14:paraId="68750133" w14:textId="6D0D24FE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69B736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74A6B06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 per visit (NHS 2021/22, Total outpatient attendance, 651).</w:t>
            </w:r>
          </w:p>
        </w:tc>
      </w:tr>
      <w:tr w:rsidR="00AA6926" w:rsidRPr="00AA6926" w14:paraId="71BE3313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D74009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Ophthalmology Service</w:t>
            </w:r>
          </w:p>
        </w:tc>
        <w:tc>
          <w:tcPr>
            <w:tcW w:w="1291" w:type="dxa"/>
            <w:noWrap/>
            <w:hideMark/>
          </w:tcPr>
          <w:p w14:paraId="2648496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E358B8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£142.00</w:t>
            </w:r>
          </w:p>
        </w:tc>
        <w:tc>
          <w:tcPr>
            <w:tcW w:w="1026" w:type="dxa"/>
          </w:tcPr>
          <w:p w14:paraId="0B94C71E" w14:textId="635E680B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73684F9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7198108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Ophthalmology Service, Unit costs £142, Total Outpatient Attendance, Service code: 130</w:t>
            </w:r>
          </w:p>
        </w:tc>
      </w:tr>
      <w:tr w:rsidR="00AA6926" w:rsidRPr="00AA6926" w14:paraId="12ED30F9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8BA56D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Orthodontic Service</w:t>
            </w:r>
          </w:p>
        </w:tc>
        <w:tc>
          <w:tcPr>
            <w:tcW w:w="1291" w:type="dxa"/>
            <w:noWrap/>
            <w:hideMark/>
          </w:tcPr>
          <w:p w14:paraId="0FA14D9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A2A868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£211.00</w:t>
            </w:r>
          </w:p>
        </w:tc>
        <w:tc>
          <w:tcPr>
            <w:tcW w:w="1026" w:type="dxa"/>
          </w:tcPr>
          <w:p w14:paraId="4C1F144A" w14:textId="63D48299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0C76C4E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436BA03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 Orthodontic Service (Total) Service code: 143</w:t>
            </w:r>
          </w:p>
        </w:tc>
      </w:tr>
      <w:tr w:rsidR="00AA6926" w:rsidRPr="00AA6926" w14:paraId="5234DDCA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07C8AA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Orthopaedic service</w:t>
            </w:r>
          </w:p>
        </w:tc>
        <w:tc>
          <w:tcPr>
            <w:tcW w:w="1291" w:type="dxa"/>
            <w:noWrap/>
            <w:hideMark/>
          </w:tcPr>
          <w:p w14:paraId="34DF625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8CB5B65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£157.00</w:t>
            </w:r>
          </w:p>
        </w:tc>
        <w:tc>
          <w:tcPr>
            <w:tcW w:w="1026" w:type="dxa"/>
          </w:tcPr>
          <w:p w14:paraId="0341DC5A" w14:textId="252D638C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C7E24B5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7E5306B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 Orthopaedic Service (Total) Service code: 111</w:t>
            </w:r>
          </w:p>
        </w:tc>
      </w:tr>
      <w:tr w:rsidR="00AA6926" w:rsidRPr="00AA6926" w14:paraId="131C93C4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512D636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Out of hour </w:t>
            </w:r>
          </w:p>
        </w:tc>
        <w:tc>
          <w:tcPr>
            <w:tcW w:w="1291" w:type="dxa"/>
            <w:noWrap/>
            <w:hideMark/>
          </w:tcPr>
          <w:p w14:paraId="554C2CA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659FDA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£8.69</w:t>
            </w:r>
          </w:p>
        </w:tc>
        <w:tc>
          <w:tcPr>
            <w:tcW w:w="1026" w:type="dxa"/>
          </w:tcPr>
          <w:p w14:paraId="7D926BB8" w14:textId="7F4D5C4F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563BFBD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intervention</w:t>
            </w:r>
          </w:p>
        </w:tc>
        <w:tc>
          <w:tcPr>
            <w:tcW w:w="7203" w:type="dxa"/>
            <w:hideMark/>
          </w:tcPr>
          <w:p w14:paraId="7EBF7C9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Costed as a Telephone triage - Nurse-led triage (PSSRU, 2022, p.73).</w:t>
            </w:r>
          </w:p>
        </w:tc>
      </w:tr>
      <w:tr w:rsidR="00AA6926" w:rsidRPr="00AA6926" w14:paraId="389429FD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4A5D7C1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Paediatric Emergency Medicine Service</w:t>
            </w:r>
          </w:p>
        </w:tc>
        <w:tc>
          <w:tcPr>
            <w:tcW w:w="1291" w:type="dxa"/>
            <w:noWrap/>
            <w:hideMark/>
          </w:tcPr>
          <w:p w14:paraId="7F6DD5BE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3ADC8FE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£356.00</w:t>
            </w:r>
          </w:p>
        </w:tc>
        <w:tc>
          <w:tcPr>
            <w:tcW w:w="1026" w:type="dxa"/>
          </w:tcPr>
          <w:p w14:paraId="3CA9807D" w14:textId="0B361092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D04929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2377736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2021/22 Paediatric Emergency Medicine Service, Total outpatient attendance, service code: 270</w:t>
            </w:r>
          </w:p>
        </w:tc>
      </w:tr>
      <w:tr w:rsidR="00AA6926" w:rsidRPr="00AA6926" w14:paraId="7A758372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271B9F6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Perinatal mental health service</w:t>
            </w:r>
          </w:p>
        </w:tc>
        <w:tc>
          <w:tcPr>
            <w:tcW w:w="1291" w:type="dxa"/>
            <w:noWrap/>
            <w:hideMark/>
          </w:tcPr>
          <w:p w14:paraId="69BE4F96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500174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£180.00</w:t>
            </w:r>
          </w:p>
        </w:tc>
        <w:tc>
          <w:tcPr>
            <w:tcW w:w="1026" w:type="dxa"/>
          </w:tcPr>
          <w:p w14:paraId="73139A89" w14:textId="74F79C19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2F8A5E01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6A452A5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 per visit. (NHS 2021/22, Total outpatient attendance, 724).</w:t>
            </w:r>
          </w:p>
        </w:tc>
      </w:tr>
      <w:tr w:rsidR="00AA6926" w:rsidRPr="00AA6926" w14:paraId="76C48270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0940AFB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Pharmacy service</w:t>
            </w:r>
          </w:p>
        </w:tc>
        <w:tc>
          <w:tcPr>
            <w:tcW w:w="1291" w:type="dxa"/>
            <w:noWrap/>
            <w:hideMark/>
          </w:tcPr>
          <w:p w14:paraId="11A0D5C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hideMark/>
          </w:tcPr>
          <w:p w14:paraId="6235B072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£53.00</w:t>
            </w:r>
          </w:p>
        </w:tc>
        <w:tc>
          <w:tcPr>
            <w:tcW w:w="1026" w:type="dxa"/>
          </w:tcPr>
          <w:p w14:paraId="5AF552BA" w14:textId="3036033D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hideMark/>
          </w:tcPr>
          <w:p w14:paraId="40BEE30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hour</w:t>
            </w:r>
          </w:p>
        </w:tc>
        <w:tc>
          <w:tcPr>
            <w:tcW w:w="7203" w:type="dxa"/>
            <w:hideMark/>
          </w:tcPr>
          <w:p w14:paraId="76174BD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Costed as a Band 6 Hospital-based Pharmacist (PSSRU, 2022, p.94).</w:t>
            </w:r>
          </w:p>
        </w:tc>
      </w:tr>
      <w:tr w:rsidR="00AA6926" w:rsidRPr="00AA6926" w14:paraId="438550AC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BCD0A1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Physiotherapy service</w:t>
            </w:r>
          </w:p>
        </w:tc>
        <w:tc>
          <w:tcPr>
            <w:tcW w:w="1291" w:type="dxa"/>
            <w:noWrap/>
            <w:hideMark/>
          </w:tcPr>
          <w:p w14:paraId="3408AA2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B74BB5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£100.00</w:t>
            </w:r>
          </w:p>
        </w:tc>
        <w:tc>
          <w:tcPr>
            <w:tcW w:w="1026" w:type="dxa"/>
          </w:tcPr>
          <w:p w14:paraId="74ADD33C" w14:textId="7C3E1171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843C747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3B40E45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 per visit (NHS 2021/22, Total outpatient attendance, 650).</w:t>
            </w:r>
          </w:p>
        </w:tc>
      </w:tr>
      <w:tr w:rsidR="00AA6926" w:rsidRPr="00AA6926" w14:paraId="7A6B2EB8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6C74B99D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Rheumatology Service</w:t>
            </w:r>
          </w:p>
        </w:tc>
        <w:tc>
          <w:tcPr>
            <w:tcW w:w="1291" w:type="dxa"/>
            <w:noWrap/>
            <w:hideMark/>
          </w:tcPr>
          <w:p w14:paraId="5501A1C9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AA88FA2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£165.00</w:t>
            </w:r>
          </w:p>
        </w:tc>
        <w:tc>
          <w:tcPr>
            <w:tcW w:w="1026" w:type="dxa"/>
          </w:tcPr>
          <w:p w14:paraId="067C161E" w14:textId="2C9838AE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6F9B1E1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2CDECCF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 Rheumatology Service (Total) Service code: 410.</w:t>
            </w:r>
          </w:p>
        </w:tc>
      </w:tr>
      <w:tr w:rsidR="00AA6926" w:rsidRPr="00AA6926" w14:paraId="778A54FE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7CEC521C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Triage</w:t>
            </w:r>
          </w:p>
        </w:tc>
        <w:tc>
          <w:tcPr>
            <w:tcW w:w="1291" w:type="dxa"/>
            <w:noWrap/>
            <w:hideMark/>
          </w:tcPr>
          <w:p w14:paraId="1116F36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883D024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£8.69</w:t>
            </w:r>
          </w:p>
        </w:tc>
        <w:tc>
          <w:tcPr>
            <w:tcW w:w="1026" w:type="dxa"/>
          </w:tcPr>
          <w:p w14:paraId="1D1D5C70" w14:textId="20D63323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3D4D13E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intervention</w:t>
            </w:r>
          </w:p>
        </w:tc>
        <w:tc>
          <w:tcPr>
            <w:tcW w:w="7203" w:type="dxa"/>
            <w:hideMark/>
          </w:tcPr>
          <w:p w14:paraId="066BFB0A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Costed as a Telephone triage - Nurse-led triage (PSSRU, 2022, p.73).</w:t>
            </w:r>
          </w:p>
        </w:tc>
      </w:tr>
      <w:tr w:rsidR="00AA6926" w:rsidRPr="00AA6926" w14:paraId="740AD95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0EB947B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Ultrasound</w:t>
            </w:r>
          </w:p>
        </w:tc>
        <w:tc>
          <w:tcPr>
            <w:tcW w:w="1291" w:type="dxa"/>
            <w:noWrap/>
            <w:hideMark/>
          </w:tcPr>
          <w:p w14:paraId="38ABDE11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34731289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£77.81</w:t>
            </w:r>
          </w:p>
        </w:tc>
        <w:tc>
          <w:tcPr>
            <w:tcW w:w="1026" w:type="dxa"/>
          </w:tcPr>
          <w:p w14:paraId="0571F772" w14:textId="44CD81C3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3D9ADBE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78F1EC8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Imaging Outpatient  - Ultrasound Scan with duration of less than 20 minutes, without Contrast (IMAGOP: RD40Z)</w:t>
            </w:r>
          </w:p>
        </w:tc>
      </w:tr>
      <w:tr w:rsidR="00AA6926" w:rsidRPr="00AA6926" w14:paraId="03560A24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5F3FEB24" w14:textId="0CB66A70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Urgent treatment Centre</w:t>
            </w:r>
          </w:p>
        </w:tc>
        <w:tc>
          <w:tcPr>
            <w:tcW w:w="1291" w:type="dxa"/>
            <w:noWrap/>
            <w:hideMark/>
          </w:tcPr>
          <w:p w14:paraId="322CA184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753D0BD5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£242.00</w:t>
            </w:r>
          </w:p>
        </w:tc>
        <w:tc>
          <w:tcPr>
            <w:tcW w:w="1026" w:type="dxa"/>
          </w:tcPr>
          <w:p w14:paraId="3DFC48F9" w14:textId="79BF5E01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41FBE42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per visit</w:t>
            </w:r>
          </w:p>
        </w:tc>
        <w:tc>
          <w:tcPr>
            <w:tcW w:w="7203" w:type="dxa"/>
            <w:hideMark/>
          </w:tcPr>
          <w:p w14:paraId="776BF2FF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Assumed it costed as A&amp;E. Unit cost per visit (NHS 2021/22, Index, EC).</w:t>
            </w:r>
          </w:p>
        </w:tc>
      </w:tr>
      <w:tr w:rsidR="00AA6926" w:rsidRPr="00AA6926" w14:paraId="300E7E71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6CFB0F7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Urology Service</w:t>
            </w:r>
          </w:p>
        </w:tc>
        <w:tc>
          <w:tcPr>
            <w:tcW w:w="1291" w:type="dxa"/>
            <w:noWrap/>
            <w:hideMark/>
          </w:tcPr>
          <w:p w14:paraId="38C4BBD0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6E65EA5C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£138.00</w:t>
            </w:r>
          </w:p>
        </w:tc>
        <w:tc>
          <w:tcPr>
            <w:tcW w:w="1026" w:type="dxa"/>
          </w:tcPr>
          <w:p w14:paraId="1E07BBB5" w14:textId="4B0BFE59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56DCB66B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6C4F0F65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Total Outpatient Attendance -Urology Service (Total) Service code: 101.</w:t>
            </w:r>
          </w:p>
        </w:tc>
      </w:tr>
      <w:tr w:rsidR="00AA6926" w:rsidRPr="00AA6926" w14:paraId="27705114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37158C7E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Vaccine</w:t>
            </w:r>
          </w:p>
        </w:tc>
        <w:tc>
          <w:tcPr>
            <w:tcW w:w="1291" w:type="dxa"/>
            <w:noWrap/>
            <w:hideMark/>
          </w:tcPr>
          <w:p w14:paraId="50BB96A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478ED563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£40.00</w:t>
            </w:r>
          </w:p>
        </w:tc>
        <w:tc>
          <w:tcPr>
            <w:tcW w:w="1026" w:type="dxa"/>
          </w:tcPr>
          <w:p w14:paraId="0DAA29B2" w14:textId="088E519D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4D9D1F90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1FD0C70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(Other Currencies - total) Specialist Nursing, Treatment Room Nursing Services, Adult, Face to face (Currency code N27AF)</w:t>
            </w:r>
          </w:p>
        </w:tc>
      </w:tr>
      <w:tr w:rsidR="00AA6926" w:rsidRPr="00AA6926" w14:paraId="4D1B07C4" w14:textId="77777777" w:rsidTr="00CE6C6A">
        <w:trPr>
          <w:trHeight w:val="300"/>
        </w:trPr>
        <w:tc>
          <w:tcPr>
            <w:tcW w:w="3070" w:type="dxa"/>
            <w:noWrap/>
            <w:hideMark/>
          </w:tcPr>
          <w:p w14:paraId="1AE33792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X-ray</w:t>
            </w:r>
          </w:p>
        </w:tc>
        <w:tc>
          <w:tcPr>
            <w:tcW w:w="1291" w:type="dxa"/>
            <w:noWrap/>
            <w:hideMark/>
          </w:tcPr>
          <w:p w14:paraId="19D7A493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Secondary</w:t>
            </w:r>
          </w:p>
        </w:tc>
        <w:tc>
          <w:tcPr>
            <w:tcW w:w="1033" w:type="dxa"/>
            <w:noWrap/>
            <w:hideMark/>
          </w:tcPr>
          <w:p w14:paraId="00D1484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£41.41</w:t>
            </w:r>
          </w:p>
        </w:tc>
        <w:tc>
          <w:tcPr>
            <w:tcW w:w="1026" w:type="dxa"/>
          </w:tcPr>
          <w:p w14:paraId="141F5C23" w14:textId="0ECBD725" w:rsidR="7F0B9A64" w:rsidRDefault="7F0B9A64" w:rsidP="7F0B9A6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6" w:type="dxa"/>
            <w:noWrap/>
            <w:hideMark/>
          </w:tcPr>
          <w:p w14:paraId="77CEEACA" w14:textId="77777777" w:rsidR="00AA6926" w:rsidRPr="00AA6926" w:rsidRDefault="00AA6926" w:rsidP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Unit cost</w:t>
            </w:r>
          </w:p>
        </w:tc>
        <w:tc>
          <w:tcPr>
            <w:tcW w:w="7203" w:type="dxa"/>
            <w:hideMark/>
          </w:tcPr>
          <w:p w14:paraId="58123228" w14:textId="77777777" w:rsidR="00AA6926" w:rsidRPr="00AA6926" w:rsidRDefault="00AA69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NHS reference costs 2021/</w:t>
            </w:r>
            <w:proofErr w:type="gramStart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>22  -</w:t>
            </w:r>
            <w:proofErr w:type="gramEnd"/>
            <w:r w:rsidRPr="00AA6926">
              <w:rPr>
                <w:rFonts w:ascii="Times New Roman" w:hAnsi="Times New Roman" w:cs="Times New Roman"/>
                <w:sz w:val="18"/>
                <w:szCs w:val="18"/>
              </w:rPr>
              <w:t xml:space="preserve">  Imaging Outpatient  - Plain Film (IMAGOP: PF)</w:t>
            </w:r>
          </w:p>
        </w:tc>
      </w:tr>
    </w:tbl>
    <w:p w14:paraId="24ABA714" w14:textId="77777777" w:rsidR="00C03423" w:rsidRDefault="00C03423">
      <w:pPr>
        <w:rPr>
          <w:rFonts w:ascii="Times New Roman" w:hAnsi="Times New Roman" w:cs="Times New Roman"/>
          <w:sz w:val="18"/>
          <w:szCs w:val="18"/>
        </w:rPr>
      </w:pPr>
    </w:p>
    <w:p w14:paraId="48478057" w14:textId="1A0AD62C" w:rsidR="46D1F072" w:rsidRDefault="46D1F072" w:rsidP="46D1F072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7D0615F7" w14:textId="77777777" w:rsidR="00CE6C6A" w:rsidRDefault="00CE6C6A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2541D4A7" w14:textId="5B884FB2" w:rsidR="00877779" w:rsidRPr="007D1A5A" w:rsidRDefault="007D1A5A" w:rsidP="007D1A5A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D1A5A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Table 2: </w:t>
      </w:r>
      <w:r w:rsidR="00F92590" w:rsidRPr="007D1A5A">
        <w:rPr>
          <w:rFonts w:ascii="Times New Roman" w:hAnsi="Times New Roman" w:cs="Times New Roman"/>
          <w:b/>
          <w:bCs/>
          <w:color w:val="auto"/>
          <w:sz w:val="24"/>
          <w:szCs w:val="24"/>
        </w:rPr>
        <w:t>Unit cost</w:t>
      </w:r>
      <w:r w:rsidR="00CE6C6A" w:rsidRPr="007D1A5A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r w:rsidR="00F92590" w:rsidRPr="007D1A5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of Inpatient stay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6"/>
        <w:gridCol w:w="2297"/>
        <w:gridCol w:w="1141"/>
        <w:gridCol w:w="1241"/>
        <w:gridCol w:w="9283"/>
      </w:tblGrid>
      <w:tr w:rsidR="00877779" w:rsidRPr="00877779" w14:paraId="3C66A718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6FDDAB0B" w14:textId="77777777" w:rsidR="00877779" w:rsidRPr="00AB671C" w:rsidRDefault="00877779" w:rsidP="0087777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Spell cost</w:t>
            </w:r>
          </w:p>
        </w:tc>
        <w:tc>
          <w:tcPr>
            <w:tcW w:w="2297" w:type="dxa"/>
            <w:noWrap/>
            <w:hideMark/>
          </w:tcPr>
          <w:p w14:paraId="25F7BC22" w14:textId="77777777" w:rsidR="00877779" w:rsidRPr="00AB671C" w:rsidRDefault="00877779" w:rsidP="0087777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Excess bed day cost</w:t>
            </w:r>
          </w:p>
        </w:tc>
        <w:tc>
          <w:tcPr>
            <w:tcW w:w="1141" w:type="dxa"/>
            <w:noWrap/>
            <w:hideMark/>
          </w:tcPr>
          <w:p w14:paraId="2BF93700" w14:textId="77777777" w:rsidR="00877779" w:rsidRPr="00AB671C" w:rsidRDefault="00877779" w:rsidP="0087777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Trim point</w:t>
            </w:r>
          </w:p>
        </w:tc>
        <w:tc>
          <w:tcPr>
            <w:tcW w:w="1241" w:type="dxa"/>
            <w:noWrap/>
            <w:hideMark/>
          </w:tcPr>
          <w:p w14:paraId="12BFBBE4" w14:textId="77777777" w:rsidR="00877779" w:rsidRPr="00AB671C" w:rsidRDefault="00877779" w:rsidP="0087777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HRG Code</w:t>
            </w:r>
          </w:p>
        </w:tc>
        <w:tc>
          <w:tcPr>
            <w:tcW w:w="9283" w:type="dxa"/>
            <w:noWrap/>
            <w:hideMark/>
          </w:tcPr>
          <w:p w14:paraId="6097D8D7" w14:textId="77777777" w:rsidR="00877779" w:rsidRPr="00AB671C" w:rsidRDefault="00877779" w:rsidP="0087777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Sources/References</w:t>
            </w:r>
          </w:p>
        </w:tc>
      </w:tr>
      <w:tr w:rsidR="00877779" w:rsidRPr="00877779" w14:paraId="6B2D1CF6" w14:textId="77777777" w:rsidTr="00505F80">
        <w:trPr>
          <w:trHeight w:val="576"/>
        </w:trPr>
        <w:tc>
          <w:tcPr>
            <w:tcW w:w="1426" w:type="dxa"/>
            <w:noWrap/>
            <w:hideMark/>
          </w:tcPr>
          <w:p w14:paraId="49250847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£2,879.00</w:t>
            </w:r>
          </w:p>
        </w:tc>
        <w:tc>
          <w:tcPr>
            <w:tcW w:w="2297" w:type="dxa"/>
            <w:noWrap/>
            <w:hideMark/>
          </w:tcPr>
          <w:p w14:paraId="2CBB6D5A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£266.00</w:t>
            </w:r>
          </w:p>
        </w:tc>
        <w:tc>
          <w:tcPr>
            <w:tcW w:w="1141" w:type="dxa"/>
            <w:noWrap/>
            <w:hideMark/>
          </w:tcPr>
          <w:p w14:paraId="2D5EDC34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41" w:type="dxa"/>
            <w:noWrap/>
            <w:hideMark/>
          </w:tcPr>
          <w:p w14:paraId="2B328DCF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AA22G</w:t>
            </w:r>
          </w:p>
        </w:tc>
        <w:tc>
          <w:tcPr>
            <w:tcW w:w="9283" w:type="dxa"/>
            <w:hideMark/>
          </w:tcPr>
          <w:p w14:paraId="4D770CA6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Cerebrovascular Accident, Nervous System Infections or Encephalopathy, with CC Score 0-4</w:t>
            </w:r>
          </w:p>
        </w:tc>
      </w:tr>
      <w:tr w:rsidR="00877779" w:rsidRPr="00877779" w14:paraId="09726749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3CBCEF58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£463.00</w:t>
            </w:r>
          </w:p>
        </w:tc>
        <w:tc>
          <w:tcPr>
            <w:tcW w:w="2297" w:type="dxa"/>
            <w:noWrap/>
            <w:hideMark/>
          </w:tcPr>
          <w:p w14:paraId="3736E50D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£266.00</w:t>
            </w:r>
          </w:p>
        </w:tc>
        <w:tc>
          <w:tcPr>
            <w:tcW w:w="1141" w:type="dxa"/>
            <w:noWrap/>
            <w:hideMark/>
          </w:tcPr>
          <w:p w14:paraId="4FFDF4A5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1" w:type="dxa"/>
            <w:noWrap/>
            <w:hideMark/>
          </w:tcPr>
          <w:p w14:paraId="5C9F3E5F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AB21Z</w:t>
            </w:r>
          </w:p>
        </w:tc>
        <w:tc>
          <w:tcPr>
            <w:tcW w:w="9283" w:type="dxa"/>
            <w:hideMark/>
          </w:tcPr>
          <w:p w14:paraId="6428B9F2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Epidural or Therapeutic Spinal Puncture, for Pain Management</w:t>
            </w:r>
          </w:p>
        </w:tc>
      </w:tr>
      <w:tr w:rsidR="00877779" w:rsidRPr="00877779" w14:paraId="01B4976B" w14:textId="77777777" w:rsidTr="00505F80">
        <w:trPr>
          <w:trHeight w:val="576"/>
        </w:trPr>
        <w:tc>
          <w:tcPr>
            <w:tcW w:w="1426" w:type="dxa"/>
            <w:noWrap/>
            <w:hideMark/>
          </w:tcPr>
          <w:p w14:paraId="04F1245B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£1,947.00</w:t>
            </w:r>
          </w:p>
        </w:tc>
        <w:tc>
          <w:tcPr>
            <w:tcW w:w="2297" w:type="dxa"/>
            <w:noWrap/>
            <w:hideMark/>
          </w:tcPr>
          <w:p w14:paraId="320C5974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£238.00</w:t>
            </w:r>
          </w:p>
        </w:tc>
        <w:tc>
          <w:tcPr>
            <w:tcW w:w="1141" w:type="dxa"/>
            <w:noWrap/>
            <w:hideMark/>
          </w:tcPr>
          <w:p w14:paraId="1ED078EE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41" w:type="dxa"/>
            <w:noWrap/>
            <w:hideMark/>
          </w:tcPr>
          <w:p w14:paraId="3EBC085F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DZ11V</w:t>
            </w:r>
          </w:p>
        </w:tc>
        <w:tc>
          <w:tcPr>
            <w:tcW w:w="9283" w:type="dxa"/>
            <w:hideMark/>
          </w:tcPr>
          <w:p w14:paraId="4E99EA0B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Lobar, Atypical or Viral Pneumonia, without Interventions, with CC Score 0-3</w:t>
            </w:r>
          </w:p>
        </w:tc>
      </w:tr>
      <w:tr w:rsidR="00877779" w:rsidRPr="00877779" w14:paraId="1792C2D7" w14:textId="77777777" w:rsidTr="00505F80">
        <w:trPr>
          <w:trHeight w:val="576"/>
        </w:trPr>
        <w:tc>
          <w:tcPr>
            <w:tcW w:w="1426" w:type="dxa"/>
            <w:noWrap/>
            <w:hideMark/>
          </w:tcPr>
          <w:p w14:paraId="08219B2C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£1,070.00</w:t>
            </w:r>
          </w:p>
        </w:tc>
        <w:tc>
          <w:tcPr>
            <w:tcW w:w="2297" w:type="dxa"/>
            <w:noWrap/>
            <w:hideMark/>
          </w:tcPr>
          <w:p w14:paraId="0C4A9C6A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£238.00</w:t>
            </w:r>
          </w:p>
        </w:tc>
        <w:tc>
          <w:tcPr>
            <w:tcW w:w="1141" w:type="dxa"/>
            <w:noWrap/>
            <w:hideMark/>
          </w:tcPr>
          <w:p w14:paraId="255F462C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1" w:type="dxa"/>
            <w:noWrap/>
            <w:hideMark/>
          </w:tcPr>
          <w:p w14:paraId="5313CEFE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DZ22Q</w:t>
            </w:r>
          </w:p>
        </w:tc>
        <w:tc>
          <w:tcPr>
            <w:tcW w:w="9283" w:type="dxa"/>
            <w:hideMark/>
          </w:tcPr>
          <w:p w14:paraId="39F8C462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Unspecified Acute Lower Respiratory Infection without Interventions, with CC Score 0-4</w:t>
            </w:r>
          </w:p>
        </w:tc>
      </w:tr>
      <w:tr w:rsidR="00877779" w:rsidRPr="00877779" w14:paraId="4BEAB39B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74496069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£4,107.00</w:t>
            </w:r>
          </w:p>
        </w:tc>
        <w:tc>
          <w:tcPr>
            <w:tcW w:w="2297" w:type="dxa"/>
            <w:noWrap/>
            <w:hideMark/>
          </w:tcPr>
          <w:p w14:paraId="3E047FBA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£238.00</w:t>
            </w:r>
          </w:p>
        </w:tc>
        <w:tc>
          <w:tcPr>
            <w:tcW w:w="1141" w:type="dxa"/>
            <w:noWrap/>
            <w:hideMark/>
          </w:tcPr>
          <w:p w14:paraId="4DA4C57B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41" w:type="dxa"/>
            <w:noWrap/>
            <w:hideMark/>
          </w:tcPr>
          <w:p w14:paraId="4538E164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DZ25H</w:t>
            </w:r>
          </w:p>
        </w:tc>
        <w:tc>
          <w:tcPr>
            <w:tcW w:w="9283" w:type="dxa"/>
            <w:hideMark/>
          </w:tcPr>
          <w:p w14:paraId="322B8DC6" w14:textId="34B737CB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Fibrosis or Pneumoconiosis, with Intervention, with CC score 0-6</w:t>
            </w:r>
          </w:p>
        </w:tc>
      </w:tr>
      <w:tr w:rsidR="00877779" w:rsidRPr="00877779" w14:paraId="4604E278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05F91083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£802.00</w:t>
            </w:r>
          </w:p>
        </w:tc>
        <w:tc>
          <w:tcPr>
            <w:tcW w:w="2297" w:type="dxa"/>
            <w:noWrap/>
            <w:hideMark/>
          </w:tcPr>
          <w:p w14:paraId="3EFB24D7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£238.00</w:t>
            </w:r>
          </w:p>
        </w:tc>
        <w:tc>
          <w:tcPr>
            <w:tcW w:w="1141" w:type="dxa"/>
            <w:noWrap/>
            <w:hideMark/>
          </w:tcPr>
          <w:p w14:paraId="43C12F3C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1" w:type="dxa"/>
            <w:noWrap/>
            <w:hideMark/>
          </w:tcPr>
          <w:p w14:paraId="653DF68C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DZ28B</w:t>
            </w:r>
          </w:p>
        </w:tc>
        <w:tc>
          <w:tcPr>
            <w:tcW w:w="9283" w:type="dxa"/>
            <w:hideMark/>
          </w:tcPr>
          <w:p w14:paraId="15284C54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Pleurisy with CC Score 0-2</w:t>
            </w:r>
          </w:p>
        </w:tc>
      </w:tr>
      <w:tr w:rsidR="00877779" w:rsidRPr="00877779" w14:paraId="495296CA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4470F906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£853.00</w:t>
            </w:r>
          </w:p>
        </w:tc>
        <w:tc>
          <w:tcPr>
            <w:tcW w:w="2297" w:type="dxa"/>
            <w:noWrap/>
            <w:hideMark/>
          </w:tcPr>
          <w:p w14:paraId="3D0E3671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£273.00</w:t>
            </w:r>
          </w:p>
        </w:tc>
        <w:tc>
          <w:tcPr>
            <w:tcW w:w="1141" w:type="dxa"/>
            <w:noWrap/>
            <w:hideMark/>
          </w:tcPr>
          <w:p w14:paraId="654B7007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1" w:type="dxa"/>
            <w:noWrap/>
            <w:hideMark/>
          </w:tcPr>
          <w:p w14:paraId="1A15BABA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EB04Z</w:t>
            </w:r>
          </w:p>
        </w:tc>
        <w:tc>
          <w:tcPr>
            <w:tcW w:w="9283" w:type="dxa"/>
            <w:hideMark/>
          </w:tcPr>
          <w:p w14:paraId="4EA9208D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Hypertension (NEL)</w:t>
            </w:r>
          </w:p>
        </w:tc>
      </w:tr>
      <w:tr w:rsidR="00877779" w:rsidRPr="00877779" w14:paraId="42A7AD47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006FADDC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£3,858.00</w:t>
            </w:r>
          </w:p>
        </w:tc>
        <w:tc>
          <w:tcPr>
            <w:tcW w:w="2297" w:type="dxa"/>
            <w:noWrap/>
            <w:hideMark/>
          </w:tcPr>
          <w:p w14:paraId="576D88AB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£273.00</w:t>
            </w:r>
          </w:p>
        </w:tc>
        <w:tc>
          <w:tcPr>
            <w:tcW w:w="1141" w:type="dxa"/>
            <w:noWrap/>
            <w:hideMark/>
          </w:tcPr>
          <w:p w14:paraId="2020E75C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41" w:type="dxa"/>
            <w:noWrap/>
            <w:hideMark/>
          </w:tcPr>
          <w:p w14:paraId="29586E31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EY23C</w:t>
            </w:r>
          </w:p>
        </w:tc>
        <w:tc>
          <w:tcPr>
            <w:tcW w:w="9283" w:type="dxa"/>
            <w:hideMark/>
          </w:tcPr>
          <w:p w14:paraId="4088295D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Standard Other Percutaneous Transluminal Repair of Acquired Defect of Heart with CC Score 0-4</w:t>
            </w:r>
          </w:p>
        </w:tc>
      </w:tr>
      <w:tr w:rsidR="00877779" w:rsidRPr="00877779" w14:paraId="7DBF9316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35AF4420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£2,821.00</w:t>
            </w:r>
          </w:p>
        </w:tc>
        <w:tc>
          <w:tcPr>
            <w:tcW w:w="2297" w:type="dxa"/>
            <w:noWrap/>
            <w:hideMark/>
          </w:tcPr>
          <w:p w14:paraId="1FD55678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£269.00</w:t>
            </w:r>
          </w:p>
        </w:tc>
        <w:tc>
          <w:tcPr>
            <w:tcW w:w="1141" w:type="dxa"/>
            <w:noWrap/>
            <w:hideMark/>
          </w:tcPr>
          <w:p w14:paraId="56630113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41" w:type="dxa"/>
            <w:noWrap/>
            <w:hideMark/>
          </w:tcPr>
          <w:p w14:paraId="2F2D1AAF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FF37D</w:t>
            </w:r>
          </w:p>
        </w:tc>
        <w:tc>
          <w:tcPr>
            <w:tcW w:w="9283" w:type="dxa"/>
            <w:hideMark/>
          </w:tcPr>
          <w:p w14:paraId="70656AD0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Appendicectomy Procedures, 19 years and over, with CC Score 0</w:t>
            </w:r>
          </w:p>
        </w:tc>
      </w:tr>
      <w:tr w:rsidR="00877779" w:rsidRPr="00877779" w14:paraId="4DBA23AD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397AB7FE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£3,317.00</w:t>
            </w:r>
          </w:p>
        </w:tc>
        <w:tc>
          <w:tcPr>
            <w:tcW w:w="2297" w:type="dxa"/>
            <w:noWrap/>
            <w:hideMark/>
          </w:tcPr>
          <w:p w14:paraId="33F14EA3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£269.00</w:t>
            </w:r>
          </w:p>
        </w:tc>
        <w:tc>
          <w:tcPr>
            <w:tcW w:w="1141" w:type="dxa"/>
            <w:noWrap/>
            <w:hideMark/>
          </w:tcPr>
          <w:p w14:paraId="4B628201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41" w:type="dxa"/>
            <w:noWrap/>
            <w:hideMark/>
          </w:tcPr>
          <w:p w14:paraId="1D224272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FF60D</w:t>
            </w:r>
          </w:p>
        </w:tc>
        <w:tc>
          <w:tcPr>
            <w:tcW w:w="9283" w:type="dxa"/>
            <w:hideMark/>
          </w:tcPr>
          <w:p w14:paraId="465BE056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Complex Hernia Procedures with CC Score 0</w:t>
            </w:r>
          </w:p>
        </w:tc>
      </w:tr>
      <w:tr w:rsidR="00877779" w:rsidRPr="00877779" w14:paraId="24F84D18" w14:textId="77777777" w:rsidTr="00505F80">
        <w:trPr>
          <w:trHeight w:val="576"/>
        </w:trPr>
        <w:tc>
          <w:tcPr>
            <w:tcW w:w="1426" w:type="dxa"/>
            <w:noWrap/>
            <w:hideMark/>
          </w:tcPr>
          <w:p w14:paraId="78F774EB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£4,624.00</w:t>
            </w:r>
          </w:p>
        </w:tc>
        <w:tc>
          <w:tcPr>
            <w:tcW w:w="2297" w:type="dxa"/>
            <w:noWrap/>
            <w:hideMark/>
          </w:tcPr>
          <w:p w14:paraId="484D49BE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£267.00</w:t>
            </w:r>
          </w:p>
        </w:tc>
        <w:tc>
          <w:tcPr>
            <w:tcW w:w="1141" w:type="dxa"/>
            <w:noWrap/>
            <w:hideMark/>
          </w:tcPr>
          <w:p w14:paraId="5812C6ED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41" w:type="dxa"/>
            <w:noWrap/>
            <w:hideMark/>
          </w:tcPr>
          <w:p w14:paraId="6366682F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GA10J</w:t>
            </w:r>
          </w:p>
        </w:tc>
        <w:tc>
          <w:tcPr>
            <w:tcW w:w="9283" w:type="dxa"/>
            <w:hideMark/>
          </w:tcPr>
          <w:p w14:paraId="6AB7B71A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Assumed Salpingectomy same cost as Laparoscopic Cholecystectomy, 19 years and over, with CC Score 1-3</w:t>
            </w:r>
          </w:p>
        </w:tc>
      </w:tr>
      <w:tr w:rsidR="00877779" w:rsidRPr="00877779" w14:paraId="18B17039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64B253BB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£1,398.00</w:t>
            </w:r>
          </w:p>
        </w:tc>
        <w:tc>
          <w:tcPr>
            <w:tcW w:w="2297" w:type="dxa"/>
            <w:noWrap/>
            <w:hideMark/>
          </w:tcPr>
          <w:p w14:paraId="284307C0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£267.00</w:t>
            </w:r>
          </w:p>
        </w:tc>
        <w:tc>
          <w:tcPr>
            <w:tcW w:w="1141" w:type="dxa"/>
            <w:noWrap/>
            <w:hideMark/>
          </w:tcPr>
          <w:p w14:paraId="2E8D09EC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41" w:type="dxa"/>
            <w:noWrap/>
            <w:hideMark/>
          </w:tcPr>
          <w:p w14:paraId="73C26CE9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GC18B</w:t>
            </w:r>
          </w:p>
        </w:tc>
        <w:tc>
          <w:tcPr>
            <w:tcW w:w="9283" w:type="dxa"/>
            <w:hideMark/>
          </w:tcPr>
          <w:p w14:paraId="04D9201B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Non-Obstructive Jaundice with CC Score 0-8</w:t>
            </w:r>
          </w:p>
        </w:tc>
      </w:tr>
      <w:tr w:rsidR="00877779" w:rsidRPr="00877779" w14:paraId="07CF4949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6A2AE7F6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£934.00</w:t>
            </w:r>
          </w:p>
        </w:tc>
        <w:tc>
          <w:tcPr>
            <w:tcW w:w="2297" w:type="dxa"/>
            <w:noWrap/>
            <w:hideMark/>
          </w:tcPr>
          <w:p w14:paraId="0B11BD7C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£251.00</w:t>
            </w:r>
          </w:p>
        </w:tc>
        <w:tc>
          <w:tcPr>
            <w:tcW w:w="1141" w:type="dxa"/>
            <w:noWrap/>
            <w:hideMark/>
          </w:tcPr>
          <w:p w14:paraId="429EEDDA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1" w:type="dxa"/>
            <w:noWrap/>
            <w:hideMark/>
          </w:tcPr>
          <w:p w14:paraId="661799B0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KB02K</w:t>
            </w:r>
          </w:p>
        </w:tc>
        <w:tc>
          <w:tcPr>
            <w:tcW w:w="9283" w:type="dxa"/>
            <w:hideMark/>
          </w:tcPr>
          <w:p w14:paraId="326FD872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Diabetes with Hyperglycaemic Disorders, with CC Score 0-1</w:t>
            </w:r>
          </w:p>
        </w:tc>
      </w:tr>
      <w:tr w:rsidR="00877779" w:rsidRPr="00877779" w14:paraId="1351AFD0" w14:textId="77777777" w:rsidTr="00505F80">
        <w:trPr>
          <w:trHeight w:val="576"/>
        </w:trPr>
        <w:tc>
          <w:tcPr>
            <w:tcW w:w="1426" w:type="dxa"/>
            <w:noWrap/>
            <w:hideMark/>
          </w:tcPr>
          <w:p w14:paraId="363B2E04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£1,681.00</w:t>
            </w:r>
          </w:p>
        </w:tc>
        <w:tc>
          <w:tcPr>
            <w:tcW w:w="2297" w:type="dxa"/>
            <w:noWrap/>
            <w:hideMark/>
          </w:tcPr>
          <w:p w14:paraId="176127A6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£248.00</w:t>
            </w:r>
          </w:p>
        </w:tc>
        <w:tc>
          <w:tcPr>
            <w:tcW w:w="1141" w:type="dxa"/>
            <w:noWrap/>
            <w:hideMark/>
          </w:tcPr>
          <w:p w14:paraId="053AB6C4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41" w:type="dxa"/>
            <w:noWrap/>
            <w:hideMark/>
          </w:tcPr>
          <w:p w14:paraId="38823E2B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LA04S</w:t>
            </w:r>
          </w:p>
        </w:tc>
        <w:tc>
          <w:tcPr>
            <w:tcW w:w="9283" w:type="dxa"/>
            <w:hideMark/>
          </w:tcPr>
          <w:p w14:paraId="7797BD9A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Kidney or Urinary Tract Infections, without Interventions, with CC Score 0-1</w:t>
            </w:r>
          </w:p>
        </w:tc>
      </w:tr>
      <w:tr w:rsidR="00877779" w:rsidRPr="00877779" w14:paraId="641AEF9E" w14:textId="77777777" w:rsidTr="00505F80">
        <w:trPr>
          <w:trHeight w:val="576"/>
        </w:trPr>
        <w:tc>
          <w:tcPr>
            <w:tcW w:w="1426" w:type="dxa"/>
            <w:noWrap/>
            <w:hideMark/>
          </w:tcPr>
          <w:p w14:paraId="6573EE1F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£513.00</w:t>
            </w:r>
          </w:p>
        </w:tc>
        <w:tc>
          <w:tcPr>
            <w:tcW w:w="2297" w:type="dxa"/>
            <w:noWrap/>
            <w:hideMark/>
          </w:tcPr>
          <w:p w14:paraId="2B82FD92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£316.00</w:t>
            </w:r>
          </w:p>
        </w:tc>
        <w:tc>
          <w:tcPr>
            <w:tcW w:w="1141" w:type="dxa"/>
            <w:noWrap/>
            <w:hideMark/>
          </w:tcPr>
          <w:p w14:paraId="5B468981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1" w:type="dxa"/>
            <w:noWrap/>
            <w:hideMark/>
          </w:tcPr>
          <w:p w14:paraId="3C15EDEF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SA44A</w:t>
            </w:r>
          </w:p>
        </w:tc>
        <w:tc>
          <w:tcPr>
            <w:tcW w:w="9283" w:type="dxa"/>
            <w:hideMark/>
          </w:tcPr>
          <w:p w14:paraId="3055BC06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Single Plasma Exchange or Other Intravenous Blood Transfusion, 19 years and over</w:t>
            </w:r>
          </w:p>
        </w:tc>
      </w:tr>
      <w:tr w:rsidR="00877779" w:rsidRPr="00877779" w14:paraId="75B46A99" w14:textId="77777777" w:rsidTr="00505F80">
        <w:trPr>
          <w:trHeight w:val="576"/>
        </w:trPr>
        <w:tc>
          <w:tcPr>
            <w:tcW w:w="1426" w:type="dxa"/>
            <w:noWrap/>
            <w:hideMark/>
          </w:tcPr>
          <w:p w14:paraId="78677E80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£1,284.00</w:t>
            </w:r>
          </w:p>
        </w:tc>
        <w:tc>
          <w:tcPr>
            <w:tcW w:w="2297" w:type="dxa"/>
            <w:noWrap/>
            <w:hideMark/>
          </w:tcPr>
          <w:p w14:paraId="356CE93D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£247.00</w:t>
            </w:r>
          </w:p>
        </w:tc>
        <w:tc>
          <w:tcPr>
            <w:tcW w:w="1141" w:type="dxa"/>
            <w:noWrap/>
            <w:hideMark/>
          </w:tcPr>
          <w:p w14:paraId="2E3CA300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1" w:type="dxa"/>
            <w:noWrap/>
            <w:hideMark/>
          </w:tcPr>
          <w:p w14:paraId="674608AB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WH07G</w:t>
            </w:r>
          </w:p>
        </w:tc>
        <w:tc>
          <w:tcPr>
            <w:tcW w:w="9283" w:type="dxa"/>
            <w:hideMark/>
          </w:tcPr>
          <w:p w14:paraId="04C787E1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Infections or Other Complications of Procedures, without Interventions, with CC Score 0-1</w:t>
            </w:r>
          </w:p>
        </w:tc>
      </w:tr>
      <w:tr w:rsidR="00877779" w:rsidRPr="00877779" w14:paraId="66AF96D3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256A61B3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£889.00</w:t>
            </w:r>
          </w:p>
        </w:tc>
        <w:tc>
          <w:tcPr>
            <w:tcW w:w="2297" w:type="dxa"/>
            <w:noWrap/>
            <w:hideMark/>
          </w:tcPr>
          <w:p w14:paraId="7D32DC13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£247.00</w:t>
            </w:r>
          </w:p>
        </w:tc>
        <w:tc>
          <w:tcPr>
            <w:tcW w:w="1141" w:type="dxa"/>
            <w:noWrap/>
            <w:hideMark/>
          </w:tcPr>
          <w:p w14:paraId="2331D31E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1" w:type="dxa"/>
            <w:noWrap/>
            <w:hideMark/>
          </w:tcPr>
          <w:p w14:paraId="497CF672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WH08B</w:t>
            </w:r>
          </w:p>
        </w:tc>
        <w:tc>
          <w:tcPr>
            <w:tcW w:w="9283" w:type="dxa"/>
            <w:hideMark/>
          </w:tcPr>
          <w:p w14:paraId="5A07575E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Unspecified Pain with CC Score 0</w:t>
            </w:r>
          </w:p>
        </w:tc>
      </w:tr>
      <w:tr w:rsidR="00877779" w:rsidRPr="00877779" w14:paraId="1F76D34E" w14:textId="77777777" w:rsidTr="00505F80">
        <w:trPr>
          <w:trHeight w:val="576"/>
        </w:trPr>
        <w:tc>
          <w:tcPr>
            <w:tcW w:w="1426" w:type="dxa"/>
            <w:noWrap/>
            <w:hideMark/>
          </w:tcPr>
          <w:p w14:paraId="793A0925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£2,688.00</w:t>
            </w:r>
          </w:p>
        </w:tc>
        <w:tc>
          <w:tcPr>
            <w:tcW w:w="2297" w:type="dxa"/>
            <w:noWrap/>
            <w:hideMark/>
          </w:tcPr>
          <w:p w14:paraId="427DD13E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£276.00</w:t>
            </w:r>
          </w:p>
        </w:tc>
        <w:tc>
          <w:tcPr>
            <w:tcW w:w="1141" w:type="dxa"/>
            <w:noWrap/>
            <w:hideMark/>
          </w:tcPr>
          <w:p w14:paraId="6FD11AA7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41" w:type="dxa"/>
            <w:noWrap/>
            <w:hideMark/>
          </w:tcPr>
          <w:p w14:paraId="43F85E6C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YF04C</w:t>
            </w:r>
          </w:p>
        </w:tc>
        <w:tc>
          <w:tcPr>
            <w:tcW w:w="9283" w:type="dxa"/>
            <w:hideMark/>
          </w:tcPr>
          <w:p w14:paraId="2A4B227D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Percutaneous Single Drainage of Abdominal Abscess, with CC Score 0-1</w:t>
            </w:r>
          </w:p>
        </w:tc>
      </w:tr>
      <w:tr w:rsidR="00877779" w:rsidRPr="00877779" w14:paraId="461ED5C6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2C950C29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£377.00</w:t>
            </w:r>
          </w:p>
        </w:tc>
        <w:tc>
          <w:tcPr>
            <w:tcW w:w="2297" w:type="dxa"/>
            <w:noWrap/>
            <w:hideMark/>
          </w:tcPr>
          <w:p w14:paraId="6D005CE7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£276.00</w:t>
            </w:r>
          </w:p>
        </w:tc>
        <w:tc>
          <w:tcPr>
            <w:tcW w:w="1141" w:type="dxa"/>
            <w:noWrap/>
            <w:hideMark/>
          </w:tcPr>
          <w:p w14:paraId="41F90C38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1" w:type="dxa"/>
            <w:noWrap/>
            <w:hideMark/>
          </w:tcPr>
          <w:p w14:paraId="0A569564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YQ51E</w:t>
            </w:r>
          </w:p>
        </w:tc>
        <w:tc>
          <w:tcPr>
            <w:tcW w:w="9283" w:type="dxa"/>
            <w:hideMark/>
          </w:tcPr>
          <w:p w14:paraId="36ADD706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Annex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NHS reference costs 2021/22 - APC &amp; OPROC - Deep Vein Thrombosis with CC Score 0-2</w:t>
            </w:r>
          </w:p>
        </w:tc>
      </w:tr>
      <w:tr w:rsidR="00877779" w:rsidRPr="00877779" w14:paraId="34B6F0EC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27FBE98B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£801.00</w:t>
            </w:r>
          </w:p>
        </w:tc>
        <w:tc>
          <w:tcPr>
            <w:tcW w:w="2297" w:type="dxa"/>
            <w:noWrap/>
            <w:hideMark/>
          </w:tcPr>
          <w:p w14:paraId="063B4075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41" w:type="dxa"/>
            <w:noWrap/>
            <w:hideMark/>
          </w:tcPr>
          <w:p w14:paraId="2A247C81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41" w:type="dxa"/>
            <w:noWrap/>
            <w:hideMark/>
          </w:tcPr>
          <w:p w14:paraId="54C93CF3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83" w:type="dxa"/>
            <w:hideMark/>
          </w:tcPr>
          <w:p w14:paraId="4734192F" w14:textId="77777777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NHS reference costs 2021/22 -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Non-elective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inpatient - short stay, NES</w:t>
            </w:r>
          </w:p>
        </w:tc>
      </w:tr>
      <w:tr w:rsidR="00877779" w:rsidRPr="00877779" w14:paraId="19977D91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69456732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£1,038.00</w:t>
            </w:r>
          </w:p>
        </w:tc>
        <w:tc>
          <w:tcPr>
            <w:tcW w:w="2297" w:type="dxa"/>
            <w:noWrap/>
            <w:hideMark/>
          </w:tcPr>
          <w:p w14:paraId="2694E4B9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41" w:type="dxa"/>
            <w:noWrap/>
            <w:hideMark/>
          </w:tcPr>
          <w:p w14:paraId="391754D7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41" w:type="dxa"/>
            <w:noWrap/>
            <w:hideMark/>
          </w:tcPr>
          <w:p w14:paraId="4F1E8875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83" w:type="dxa"/>
            <w:hideMark/>
          </w:tcPr>
          <w:p w14:paraId="6165CDDD" w14:textId="7CA636DF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NHS reference costs 2021/22, Day case (Index DC)</w:t>
            </w:r>
          </w:p>
        </w:tc>
      </w:tr>
      <w:tr w:rsidR="00877779" w:rsidRPr="00877779" w14:paraId="4C9BAE03" w14:textId="77777777" w:rsidTr="00505F80">
        <w:trPr>
          <w:trHeight w:val="288"/>
        </w:trPr>
        <w:tc>
          <w:tcPr>
            <w:tcW w:w="1426" w:type="dxa"/>
            <w:noWrap/>
            <w:hideMark/>
          </w:tcPr>
          <w:p w14:paraId="63B8D4D4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£4,409.00</w:t>
            </w:r>
          </w:p>
        </w:tc>
        <w:tc>
          <w:tcPr>
            <w:tcW w:w="2297" w:type="dxa"/>
            <w:noWrap/>
            <w:hideMark/>
          </w:tcPr>
          <w:p w14:paraId="44C9A8D9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41" w:type="dxa"/>
            <w:noWrap/>
            <w:hideMark/>
          </w:tcPr>
          <w:p w14:paraId="075F72E3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41" w:type="dxa"/>
            <w:noWrap/>
            <w:hideMark/>
          </w:tcPr>
          <w:p w14:paraId="73C73113" w14:textId="77777777" w:rsidR="00877779" w:rsidRPr="00AB671C" w:rsidRDefault="00877779" w:rsidP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283" w:type="dxa"/>
            <w:hideMark/>
          </w:tcPr>
          <w:p w14:paraId="3BB29219" w14:textId="516E9965" w:rsidR="00877779" w:rsidRPr="00AB671C" w:rsidRDefault="0087777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NHS reference costs 2021/22, </w:t>
            </w:r>
            <w:proofErr w:type="gramStart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>Non-elective</w:t>
            </w:r>
            <w:proofErr w:type="gramEnd"/>
            <w:r w:rsidRPr="00AB671C">
              <w:rPr>
                <w:rFonts w:ascii="Times New Roman" w:hAnsi="Times New Roman" w:cs="Times New Roman"/>
                <w:sz w:val="18"/>
                <w:szCs w:val="18"/>
              </w:rPr>
              <w:t xml:space="preserve"> long stay (NEL)</w:t>
            </w:r>
          </w:p>
        </w:tc>
      </w:tr>
    </w:tbl>
    <w:p w14:paraId="32478E2C" w14:textId="002A67D4" w:rsidR="00F92590" w:rsidRDefault="005252F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5252F3">
        <w:rPr>
          <w:rFonts w:ascii="Times New Roman" w:hAnsi="Times New Roman" w:cs="Times New Roman"/>
          <w:sz w:val="20"/>
          <w:szCs w:val="20"/>
        </w:rPr>
        <w:t>For people who did not put reasons/wards for inpatient stay (0.5%),</w:t>
      </w:r>
      <w:r w:rsidR="007C4163">
        <w:rPr>
          <w:rFonts w:ascii="Times New Roman" w:hAnsi="Times New Roman" w:cs="Times New Roman"/>
          <w:sz w:val="20"/>
          <w:szCs w:val="20"/>
        </w:rPr>
        <w:t xml:space="preserve"> </w:t>
      </w:r>
      <w:r w:rsidR="00AB671C">
        <w:rPr>
          <w:rFonts w:ascii="Times New Roman" w:hAnsi="Times New Roman" w:cs="Times New Roman"/>
          <w:sz w:val="20"/>
          <w:szCs w:val="20"/>
        </w:rPr>
        <w:t xml:space="preserve">non-elective inpatient stay </w:t>
      </w:r>
      <w:r w:rsidRPr="005252F3">
        <w:rPr>
          <w:rFonts w:ascii="Times New Roman" w:hAnsi="Times New Roman" w:cs="Times New Roman"/>
          <w:sz w:val="20"/>
          <w:szCs w:val="20"/>
        </w:rPr>
        <w:t>(short/long) were used as a unit cost instead. Long stay was defined as length of stay was 3 or more nights.</w:t>
      </w:r>
    </w:p>
    <w:p w14:paraId="1CB24846" w14:textId="041E059A" w:rsidR="00877779" w:rsidRPr="0094593C" w:rsidRDefault="00877779">
      <w:pPr>
        <w:rPr>
          <w:rFonts w:ascii="Times New Roman" w:eastAsiaTheme="majorEastAsia" w:hAnsi="Times New Roman" w:cs="Times New Roman"/>
          <w:sz w:val="24"/>
          <w:szCs w:val="24"/>
        </w:rPr>
      </w:pPr>
      <w:r w:rsidRPr="0094593C">
        <w:rPr>
          <w:rFonts w:ascii="Times New Roman" w:hAnsi="Times New Roman" w:cs="Times New Roman"/>
          <w:sz w:val="24"/>
          <w:szCs w:val="24"/>
        </w:rPr>
        <w:br w:type="page"/>
      </w:r>
    </w:p>
    <w:p w14:paraId="7D5E69D4" w14:textId="77777777" w:rsidR="007D1A5A" w:rsidRDefault="007D1A5A" w:rsidP="00C32369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7D1A5A" w:rsidSect="00A05CF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6411C7F7" w14:textId="694F8D19" w:rsidR="00F92590" w:rsidRDefault="007D1A5A" w:rsidP="00C32369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Table 3: </w:t>
      </w:r>
      <w:r w:rsidR="00CE6C6A" w:rsidRPr="00C32369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  <w:r w:rsidR="00772438" w:rsidRPr="00C32369">
        <w:rPr>
          <w:rFonts w:ascii="Times New Roman" w:hAnsi="Times New Roman" w:cs="Times New Roman"/>
          <w:b/>
          <w:bCs/>
          <w:color w:val="auto"/>
          <w:sz w:val="24"/>
          <w:szCs w:val="24"/>
        </w:rPr>
        <w:t>ensitivity analysis of mean total health resource use costs by removing outliers (£, SD)</w:t>
      </w:r>
    </w:p>
    <w:p w14:paraId="0791F72A" w14:textId="77777777" w:rsidR="007D1A5A" w:rsidRPr="007D1A5A" w:rsidRDefault="007D1A5A" w:rsidP="007D1A5A"/>
    <w:tbl>
      <w:tblPr>
        <w:tblStyle w:val="TableGrid"/>
        <w:tblW w:w="5206" w:type="pct"/>
        <w:tblInd w:w="-431" w:type="dxa"/>
        <w:tblLook w:val="04A0" w:firstRow="1" w:lastRow="0" w:firstColumn="1" w:lastColumn="0" w:noHBand="0" w:noVBand="1"/>
      </w:tblPr>
      <w:tblGrid>
        <w:gridCol w:w="1009"/>
        <w:gridCol w:w="1790"/>
        <w:gridCol w:w="1463"/>
        <w:gridCol w:w="1552"/>
        <w:gridCol w:w="1772"/>
        <w:gridCol w:w="1605"/>
        <w:gridCol w:w="1696"/>
      </w:tblGrid>
      <w:tr w:rsidR="006D74CD" w:rsidRPr="007D1A5A" w14:paraId="33430C38" w14:textId="77777777" w:rsidTr="004C6293">
        <w:trPr>
          <w:trHeight w:val="288"/>
        </w:trPr>
        <w:tc>
          <w:tcPr>
            <w:tcW w:w="463" w:type="pct"/>
            <w:noWrap/>
            <w:hideMark/>
          </w:tcPr>
          <w:p w14:paraId="1CB306EC" w14:textId="77777777" w:rsidR="00B53940" w:rsidRPr="00510252" w:rsidRDefault="00B539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07" w:type="pct"/>
            <w:gridSpan w:val="3"/>
            <w:noWrap/>
            <w:hideMark/>
          </w:tcPr>
          <w:p w14:paraId="1B1D4FB2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Main analysis</w:t>
            </w:r>
          </w:p>
        </w:tc>
        <w:tc>
          <w:tcPr>
            <w:tcW w:w="2330" w:type="pct"/>
            <w:gridSpan w:val="3"/>
            <w:noWrap/>
            <w:hideMark/>
          </w:tcPr>
          <w:p w14:paraId="4E872FD6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Removing outliers</w:t>
            </w:r>
          </w:p>
        </w:tc>
      </w:tr>
      <w:tr w:rsidR="004C6293" w:rsidRPr="007D1A5A" w14:paraId="10D2F757" w14:textId="77777777" w:rsidTr="004C6293">
        <w:trPr>
          <w:trHeight w:val="612"/>
        </w:trPr>
        <w:tc>
          <w:tcPr>
            <w:tcW w:w="463" w:type="pct"/>
            <w:hideMark/>
          </w:tcPr>
          <w:p w14:paraId="2E389444" w14:textId="77777777" w:rsidR="00B53940" w:rsidRPr="00510252" w:rsidRDefault="00B539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Details</w:t>
            </w:r>
          </w:p>
        </w:tc>
        <w:tc>
          <w:tcPr>
            <w:tcW w:w="822" w:type="pct"/>
            <w:hideMark/>
          </w:tcPr>
          <w:p w14:paraId="4B9CB8F6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6 months postnatal</w:t>
            </w:r>
          </w:p>
        </w:tc>
        <w:tc>
          <w:tcPr>
            <w:tcW w:w="672" w:type="pct"/>
            <w:hideMark/>
          </w:tcPr>
          <w:p w14:paraId="5670A16A" w14:textId="19924574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 xml:space="preserve">12 months </w:t>
            </w:r>
            <w:proofErr w:type="spellStart"/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postnatal</w:t>
            </w:r>
            <w:r w:rsidRPr="005102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713" w:type="pct"/>
            <w:hideMark/>
          </w:tcPr>
          <w:p w14:paraId="39ED3680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 xml:space="preserve">12 months </w:t>
            </w:r>
            <w:proofErr w:type="spellStart"/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postnatal</w:t>
            </w:r>
            <w:r w:rsidRPr="005102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814" w:type="pct"/>
            <w:hideMark/>
          </w:tcPr>
          <w:p w14:paraId="5C50A1EB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6 months postnatal</w:t>
            </w:r>
          </w:p>
        </w:tc>
        <w:tc>
          <w:tcPr>
            <w:tcW w:w="737" w:type="pct"/>
            <w:hideMark/>
          </w:tcPr>
          <w:p w14:paraId="1C6090E9" w14:textId="1B7F2AD1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 xml:space="preserve">12 months </w:t>
            </w:r>
            <w:proofErr w:type="spellStart"/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postnatal</w:t>
            </w:r>
            <w:r w:rsidRPr="005102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779" w:type="pct"/>
            <w:hideMark/>
          </w:tcPr>
          <w:p w14:paraId="3FA3FAA2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 xml:space="preserve">12 months </w:t>
            </w:r>
            <w:proofErr w:type="spellStart"/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postnatal</w:t>
            </w:r>
            <w:r w:rsidRPr="005102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4C6293" w:rsidRPr="007D1A5A" w14:paraId="34836535" w14:textId="77777777" w:rsidTr="004C6293">
        <w:trPr>
          <w:trHeight w:val="288"/>
        </w:trPr>
        <w:tc>
          <w:tcPr>
            <w:tcW w:w="463" w:type="pct"/>
            <w:tcBorders>
              <w:bottom w:val="single" w:sz="4" w:space="0" w:color="auto"/>
            </w:tcBorders>
            <w:noWrap/>
            <w:hideMark/>
          </w:tcPr>
          <w:p w14:paraId="086779F5" w14:textId="77777777" w:rsidR="00B53940" w:rsidRPr="00510252" w:rsidRDefault="00B539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</w:t>
            </w:r>
          </w:p>
        </w:tc>
        <w:tc>
          <w:tcPr>
            <w:tcW w:w="822" w:type="pct"/>
            <w:tcBorders>
              <w:bottom w:val="single" w:sz="4" w:space="0" w:color="auto"/>
            </w:tcBorders>
            <w:noWrap/>
          </w:tcPr>
          <w:p w14:paraId="04BE6C12" w14:textId="350AED3B" w:rsidR="00B53940" w:rsidRPr="00510252" w:rsidRDefault="000A242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£1,174</w:t>
            </w:r>
            <w:r w:rsidR="00B53E8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B53E8F">
              <w:rPr>
                <w:rFonts w:ascii="Times New Roman" w:hAnsi="Times New Roman" w:cs="Times New Roman"/>
                <w:sz w:val="20"/>
                <w:szCs w:val="20"/>
              </w:rPr>
              <w:t>808.11)</w:t>
            </w:r>
            <w:r w:rsidR="003153A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gramEnd"/>
          </w:p>
        </w:tc>
        <w:tc>
          <w:tcPr>
            <w:tcW w:w="672" w:type="pct"/>
            <w:tcBorders>
              <w:bottom w:val="single" w:sz="4" w:space="0" w:color="auto"/>
            </w:tcBorders>
            <w:noWrap/>
            <w:hideMark/>
          </w:tcPr>
          <w:p w14:paraId="1844ADA2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£414 (537.04)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noWrap/>
            <w:hideMark/>
          </w:tcPr>
          <w:p w14:paraId="1DC5D115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£408 (513.82)</w:t>
            </w:r>
          </w:p>
        </w:tc>
        <w:tc>
          <w:tcPr>
            <w:tcW w:w="814" w:type="pct"/>
            <w:tcBorders>
              <w:bottom w:val="single" w:sz="4" w:space="0" w:color="auto"/>
            </w:tcBorders>
            <w:noWrap/>
          </w:tcPr>
          <w:p w14:paraId="48F2D311" w14:textId="3DA967B2" w:rsidR="00B53940" w:rsidRPr="00510252" w:rsidRDefault="000A242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£</w:t>
            </w:r>
            <w:r w:rsidR="00B04322">
              <w:rPr>
                <w:rFonts w:ascii="Times New Roman" w:hAnsi="Times New Roman" w:cs="Times New Roman"/>
                <w:sz w:val="20"/>
                <w:szCs w:val="20"/>
              </w:rPr>
              <w:t>1,046</w:t>
            </w:r>
            <w:r w:rsidR="00B53E8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4C6293">
              <w:rPr>
                <w:rFonts w:ascii="Times New Roman" w:hAnsi="Times New Roman" w:cs="Times New Roman"/>
                <w:sz w:val="20"/>
                <w:szCs w:val="20"/>
              </w:rPr>
              <w:t>591.58)</w:t>
            </w:r>
            <w:r w:rsidR="00C7327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gramEnd"/>
            <w:r w:rsidR="00C7327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noWrap/>
            <w:hideMark/>
          </w:tcPr>
          <w:p w14:paraId="2698151C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£252 (187.31)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noWrap/>
            <w:hideMark/>
          </w:tcPr>
          <w:p w14:paraId="336E9629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£265 (213.10)</w:t>
            </w:r>
          </w:p>
        </w:tc>
      </w:tr>
      <w:tr w:rsidR="004C6293" w:rsidRPr="007D1A5A" w14:paraId="2564FA24" w14:textId="77777777" w:rsidTr="004C6293">
        <w:trPr>
          <w:trHeight w:val="288"/>
        </w:trPr>
        <w:tc>
          <w:tcPr>
            <w:tcW w:w="463" w:type="pct"/>
            <w:tcBorders>
              <w:bottom w:val="single" w:sz="4" w:space="0" w:color="auto"/>
            </w:tcBorders>
            <w:noWrap/>
            <w:hideMark/>
          </w:tcPr>
          <w:p w14:paraId="2FCE7294" w14:textId="77777777" w:rsidR="00B53940" w:rsidRPr="00510252" w:rsidRDefault="00B539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Without</w:t>
            </w:r>
          </w:p>
        </w:tc>
        <w:tc>
          <w:tcPr>
            <w:tcW w:w="822" w:type="pct"/>
            <w:tcBorders>
              <w:bottom w:val="single" w:sz="4" w:space="0" w:color="auto"/>
            </w:tcBorders>
            <w:noWrap/>
          </w:tcPr>
          <w:p w14:paraId="1E0E66D1" w14:textId="061B5CB5" w:rsidR="00B53940" w:rsidRPr="00510252" w:rsidRDefault="000A242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£1,046</w:t>
            </w:r>
            <w:r w:rsidR="0024441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24441B">
              <w:rPr>
                <w:rFonts w:ascii="Times New Roman" w:hAnsi="Times New Roman" w:cs="Times New Roman"/>
                <w:sz w:val="20"/>
                <w:szCs w:val="20"/>
              </w:rPr>
              <w:t>834.</w:t>
            </w:r>
            <w:r w:rsidR="00B53E8F">
              <w:rPr>
                <w:rFonts w:ascii="Times New Roman" w:hAnsi="Times New Roman" w:cs="Times New Roman"/>
                <w:sz w:val="20"/>
                <w:szCs w:val="20"/>
              </w:rPr>
              <w:t>18)</w:t>
            </w:r>
            <w:r w:rsidR="003153A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gramEnd"/>
          </w:p>
        </w:tc>
        <w:tc>
          <w:tcPr>
            <w:tcW w:w="672" w:type="pct"/>
            <w:tcBorders>
              <w:bottom w:val="single" w:sz="4" w:space="0" w:color="auto"/>
            </w:tcBorders>
            <w:noWrap/>
            <w:hideMark/>
          </w:tcPr>
          <w:p w14:paraId="298B2B9B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£267 (459.35)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noWrap/>
            <w:hideMark/>
          </w:tcPr>
          <w:p w14:paraId="5B149E51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£263 (441.49)</w:t>
            </w:r>
          </w:p>
        </w:tc>
        <w:tc>
          <w:tcPr>
            <w:tcW w:w="814" w:type="pct"/>
            <w:tcBorders>
              <w:bottom w:val="single" w:sz="4" w:space="0" w:color="auto"/>
            </w:tcBorders>
            <w:noWrap/>
          </w:tcPr>
          <w:p w14:paraId="410A6E6E" w14:textId="5400BA35" w:rsidR="00B53940" w:rsidRPr="00510252" w:rsidRDefault="00B04322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£938</w:t>
            </w:r>
            <w:r w:rsidR="00B53E8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="00B53E8F">
              <w:rPr>
                <w:rFonts w:ascii="Times New Roman" w:hAnsi="Times New Roman" w:cs="Times New Roman"/>
                <w:sz w:val="20"/>
                <w:szCs w:val="20"/>
              </w:rPr>
              <w:t>524.95)</w:t>
            </w:r>
            <w:r w:rsidR="00C7327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gramEnd"/>
            <w:r w:rsidR="00C7327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noWrap/>
            <w:hideMark/>
          </w:tcPr>
          <w:p w14:paraId="483B461B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£203 (175.63)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noWrap/>
            <w:hideMark/>
          </w:tcPr>
          <w:p w14:paraId="24FD52FA" w14:textId="77777777" w:rsidR="00B53940" w:rsidRPr="00510252" w:rsidRDefault="00B53940" w:rsidP="00772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252">
              <w:rPr>
                <w:rFonts w:ascii="Times New Roman" w:hAnsi="Times New Roman" w:cs="Times New Roman"/>
                <w:sz w:val="20"/>
                <w:szCs w:val="20"/>
              </w:rPr>
              <w:t>£205 (202.94)</w:t>
            </w:r>
          </w:p>
        </w:tc>
      </w:tr>
      <w:tr w:rsidR="00B53940" w:rsidRPr="007D1A5A" w14:paraId="149CBC05" w14:textId="77777777" w:rsidTr="004C6293">
        <w:trPr>
          <w:trHeight w:val="324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DDD0F32" w14:textId="06F8895F" w:rsidR="00B53940" w:rsidRPr="00BF6DB9" w:rsidRDefault="00B539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F6DB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r w:rsidRPr="00BF6DB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F239BF" w:rsidRPr="00BF6DB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F6DB9">
              <w:rPr>
                <w:rFonts w:ascii="Times New Roman" w:hAnsi="Times New Roman" w:cs="Times New Roman"/>
                <w:sz w:val="18"/>
                <w:szCs w:val="18"/>
              </w:rPr>
              <w:t>women who completed 6 and 12 months</w:t>
            </w:r>
          </w:p>
        </w:tc>
      </w:tr>
      <w:tr w:rsidR="00B53940" w:rsidRPr="007D1A5A" w14:paraId="1A8BF387" w14:textId="77777777" w:rsidTr="004C6293">
        <w:trPr>
          <w:trHeight w:val="324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88F67" w14:textId="2E5568DE" w:rsidR="00B53940" w:rsidRPr="00BF6DB9" w:rsidRDefault="00B539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6DB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BF6DB9">
              <w:rPr>
                <w:rFonts w:ascii="Times New Roman" w:hAnsi="Times New Roman" w:cs="Times New Roman"/>
                <w:sz w:val="18"/>
                <w:szCs w:val="18"/>
              </w:rPr>
              <w:t>, women who completed 12 months data collection</w:t>
            </w:r>
            <w:r w:rsidR="00510252" w:rsidRPr="00BF6DB9">
              <w:rPr>
                <w:rFonts w:ascii="Times New Roman" w:hAnsi="Times New Roman" w:cs="Times New Roman"/>
                <w:sz w:val="18"/>
                <w:szCs w:val="18"/>
              </w:rPr>
              <w:t xml:space="preserve"> including 72 participants who comple</w:t>
            </w:r>
            <w:r w:rsidR="006D74CD" w:rsidRPr="00BF6DB9">
              <w:rPr>
                <w:rFonts w:ascii="Times New Roman" w:hAnsi="Times New Roman" w:cs="Times New Roman"/>
                <w:sz w:val="18"/>
                <w:szCs w:val="18"/>
              </w:rPr>
              <w:t xml:space="preserve">ted only 12 months data </w:t>
            </w:r>
            <w:proofErr w:type="gramStart"/>
            <w:r w:rsidR="006D74CD" w:rsidRPr="00BF6DB9">
              <w:rPr>
                <w:rFonts w:ascii="Times New Roman" w:hAnsi="Times New Roman" w:cs="Times New Roman"/>
                <w:sz w:val="18"/>
                <w:szCs w:val="18"/>
              </w:rPr>
              <w:t>collection</w:t>
            </w:r>
            <w:proofErr w:type="gramEnd"/>
          </w:p>
          <w:p w14:paraId="04885D75" w14:textId="77777777" w:rsidR="003153A1" w:rsidRPr="00BF6DB9" w:rsidRDefault="003153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6DB9">
              <w:rPr>
                <w:rFonts w:ascii="Times New Roman" w:hAnsi="Times New Roman" w:cs="Times New Roman"/>
                <w:sz w:val="18"/>
                <w:szCs w:val="18"/>
              </w:rPr>
              <w:t>* 31 outliers were removed (15 and 16 outliers were removed for women with and without perinatal anxiety, respectively)</w:t>
            </w:r>
          </w:p>
          <w:p w14:paraId="5BE5D0E6" w14:textId="2CC38EE1" w:rsidR="003153A1" w:rsidRPr="00BF6DB9" w:rsidRDefault="003153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6DB9">
              <w:rPr>
                <w:rFonts w:ascii="Times New Roman" w:hAnsi="Times New Roman" w:cs="Times New Roman"/>
                <w:sz w:val="18"/>
                <w:szCs w:val="18"/>
              </w:rPr>
              <w:t>**</w:t>
            </w:r>
            <w:r w:rsidR="00C7327C" w:rsidRPr="00BF6DB9">
              <w:rPr>
                <w:rFonts w:ascii="Times New Roman" w:hAnsi="Times New Roman" w:cs="Times New Roman"/>
                <w:sz w:val="18"/>
                <w:szCs w:val="18"/>
              </w:rPr>
              <w:t>40 outliers were removed (27 and 13 outliers were removed for women with and without perinatal anxiety, respectively)</w:t>
            </w:r>
          </w:p>
        </w:tc>
      </w:tr>
    </w:tbl>
    <w:p w14:paraId="02628776" w14:textId="18F3760A" w:rsidR="00F92590" w:rsidRDefault="00F9259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4F040BA4" w14:textId="783C154D" w:rsidR="00F92590" w:rsidRDefault="007D1A5A" w:rsidP="00C32369">
      <w:pPr>
        <w:pStyle w:val="Heading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3F5E9B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Table 4: </w:t>
      </w:r>
      <w:r w:rsidR="00F92590" w:rsidRPr="003F5E9B">
        <w:rPr>
          <w:rFonts w:ascii="Times New Roman" w:hAnsi="Times New Roman" w:cs="Times New Roman"/>
          <w:b/>
          <w:bCs/>
          <w:color w:val="auto"/>
          <w:sz w:val="24"/>
          <w:szCs w:val="24"/>
        </w:rPr>
        <w:t>Subgroup analysis</w:t>
      </w:r>
      <w:r w:rsidR="003F5E9B" w:rsidRPr="003F5E9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="003F5E9B" w:rsidRPr="00B6720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on </w:t>
      </w:r>
      <w:r w:rsidR="003F5E9B" w:rsidRPr="00B9741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  <w:t>pregnancy history, ethnicity</w:t>
      </w:r>
      <w:r w:rsidR="003F5E9B" w:rsidRPr="00B6720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GB"/>
          <w14:ligatures w14:val="none"/>
        </w:rPr>
        <w:t>, miscarriage or stillbirth history, and regional home address (mean total health care costs per person at 6 and 12 months postnatal, £ (SD))</w:t>
      </w:r>
    </w:p>
    <w:p w14:paraId="09C5D461" w14:textId="77777777" w:rsidR="00A94D4D" w:rsidRPr="00A94D4D" w:rsidRDefault="00A94D4D" w:rsidP="00A94D4D">
      <w:pPr>
        <w:rPr>
          <w:lang w:eastAsia="en-GB"/>
        </w:rPr>
      </w:pPr>
    </w:p>
    <w:tbl>
      <w:tblPr>
        <w:tblW w:w="5149" w:type="pct"/>
        <w:tblLook w:val="04A0" w:firstRow="1" w:lastRow="0" w:firstColumn="1" w:lastColumn="0" w:noHBand="0" w:noVBand="1"/>
      </w:tblPr>
      <w:tblGrid>
        <w:gridCol w:w="694"/>
        <w:gridCol w:w="2171"/>
        <w:gridCol w:w="516"/>
        <w:gridCol w:w="1650"/>
        <w:gridCol w:w="516"/>
        <w:gridCol w:w="1550"/>
        <w:gridCol w:w="516"/>
        <w:gridCol w:w="1350"/>
        <w:gridCol w:w="516"/>
        <w:gridCol w:w="1350"/>
      </w:tblGrid>
      <w:tr w:rsidR="00A94D4D" w:rsidRPr="00A94D4D" w14:paraId="18EF5DB6" w14:textId="77777777" w:rsidTr="00A94D4D">
        <w:trPr>
          <w:trHeight w:val="288"/>
        </w:trPr>
        <w:tc>
          <w:tcPr>
            <w:tcW w:w="12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B3A00" w14:textId="0FC3BFFD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Resource</w:t>
            </w:r>
            <w:r w:rsidRPr="00A94D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use category</w:t>
            </w:r>
          </w:p>
        </w:tc>
        <w:tc>
          <w:tcPr>
            <w:tcW w:w="189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FCC2B4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months</w:t>
            </w:r>
          </w:p>
        </w:tc>
        <w:tc>
          <w:tcPr>
            <w:tcW w:w="18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C64FC6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12 months </w:t>
            </w:r>
          </w:p>
        </w:tc>
      </w:tr>
      <w:tr w:rsidR="00A94D4D" w:rsidRPr="00A94D4D" w14:paraId="12ACA5D2" w14:textId="77777777" w:rsidTr="00A94D4D">
        <w:trPr>
          <w:trHeight w:val="288"/>
        </w:trPr>
        <w:tc>
          <w:tcPr>
            <w:tcW w:w="12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ACF7B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67CA6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B36A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With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AB71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0843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Without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AFB4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8387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With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A4B0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DB30" w14:textId="77777777" w:rsidR="00A94D4D" w:rsidRPr="00A94D4D" w:rsidRDefault="00A94D4D" w:rsidP="00A94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Without</w:t>
            </w:r>
          </w:p>
        </w:tc>
      </w:tr>
      <w:tr w:rsidR="00A94D4D" w:rsidRPr="00A94D4D" w14:paraId="4DA34E1E" w14:textId="77777777" w:rsidTr="00A94D4D">
        <w:trPr>
          <w:trHeight w:val="288"/>
        </w:trPr>
        <w:tc>
          <w:tcPr>
            <w:tcW w:w="128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62138D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Ethnicity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4CCC8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F63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627C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2C53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60F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C463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4EFF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DE04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A94D4D" w:rsidRPr="00A94D4D" w14:paraId="57AC8D03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A8BF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64AE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White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3104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228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3D1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1,197 (836.65)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B47B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342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9D77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1,084 (888.85)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9C5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CC0F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£429 (570.25)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5175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300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F8EE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£262 (415.75)</w:t>
            </w:r>
          </w:p>
        </w:tc>
      </w:tr>
      <w:tr w:rsidR="00A94D4D" w:rsidRPr="00A94D4D" w14:paraId="7A85CE97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A208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BCA2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Non-white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87BE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4549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981 (622.08)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E360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BC41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903 (611.69)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F66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EA17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£374 (287.96)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6D5C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701C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£311 (673.80)</w:t>
            </w:r>
          </w:p>
        </w:tc>
      </w:tr>
      <w:tr w:rsidR="00A94D4D" w:rsidRPr="00A94D4D" w14:paraId="03B528F7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70B0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Parity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F743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B1C4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5963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F2C0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7AAC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D549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4DF1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CE85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B875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A94D4D" w:rsidRPr="00A94D4D" w14:paraId="20BF988A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31A5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5D55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First child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B7047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161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2AEF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2,453 (1,624.53)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F62E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250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170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2,363 (1,647.40)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6877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674AD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388 (546.22)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6C359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253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1781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238 (314.24)</w:t>
            </w:r>
          </w:p>
        </w:tc>
      </w:tr>
      <w:tr w:rsidR="00A94D4D" w:rsidRPr="00A94D4D" w14:paraId="26C1F957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B687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556E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Had previous pregnancy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FE2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101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E09EC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2,067 (1,466.75)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42FE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190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D876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1,990 (1,481.52)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0DD1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104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FAF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459 (520.81)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DEAC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195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2E45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305 (596.29)</w:t>
            </w:r>
          </w:p>
        </w:tc>
      </w:tr>
      <w:tr w:rsidR="00A94D4D" w:rsidRPr="00A94D4D" w14:paraId="114C8C0F" w14:textId="77777777" w:rsidTr="00A94D4D">
        <w:trPr>
          <w:trHeight w:val="288"/>
        </w:trPr>
        <w:tc>
          <w:tcPr>
            <w:tcW w:w="128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74436" w14:textId="3B2B202A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Previous </w:t>
            </w: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miscarriage</w:t>
            </w: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or stillbirth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C201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79E7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6F15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3C24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FDCE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A1AE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3B84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36B6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A94D4D" w:rsidRPr="00A94D4D" w14:paraId="0652B9DF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C7CF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180E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B25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AAF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£1,208 (775.04)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AD2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117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BE4D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£1,022 (629.00)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7EB7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1E4D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£539 (782.57)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586D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119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0905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£272 (508.23)</w:t>
            </w:r>
          </w:p>
        </w:tc>
      </w:tr>
      <w:tr w:rsidR="00A94D4D" w:rsidRPr="00A94D4D" w14:paraId="05EB42DB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4434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4E76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0153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9BAD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£1,010 (676.69)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2379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124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EBAD1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£897 (653.52)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9FF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CD5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£406 (403.25)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9F4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128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5FBA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£307 (568.81)</w:t>
            </w:r>
          </w:p>
        </w:tc>
      </w:tr>
      <w:tr w:rsidR="00A94D4D" w:rsidRPr="00A94D4D" w14:paraId="2D0EA36F" w14:textId="77777777" w:rsidTr="00A94D4D">
        <w:trPr>
          <w:trHeight w:val="288"/>
        </w:trPr>
        <w:tc>
          <w:tcPr>
            <w:tcW w:w="1282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708EB2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Region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12E9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6318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3927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782B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CBC8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A068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8D14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DCD5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A94D4D" w:rsidRPr="00A94D4D" w14:paraId="70F99516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9AD0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EDF7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North England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CC64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B986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£1,257 (1,515.84)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0F11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BA4B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£1,107 (723.74)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B527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594F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£455 (483.64)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F1C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72F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£287 (248.22)</w:t>
            </w:r>
          </w:p>
        </w:tc>
      </w:tr>
      <w:tr w:rsidR="00A94D4D" w:rsidRPr="00A94D4D" w14:paraId="32831991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71C4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E40F2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South England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6E77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8A18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£953 (713.35)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A3C4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895E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£880 (479.98)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BBF5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6738F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£216 (130.79)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E85A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8F66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£250 (190.38)</w:t>
            </w:r>
          </w:p>
        </w:tc>
      </w:tr>
      <w:tr w:rsidR="00A94D4D" w:rsidRPr="00A94D4D" w14:paraId="13517CFF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9D86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1352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London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EB03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8ABD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£893 (624.97)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346D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032E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£1,099 (777.04)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BD6C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BD89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£416 (561.60)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20C9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AE10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£233 (576.23)</w:t>
            </w:r>
          </w:p>
        </w:tc>
      </w:tr>
      <w:tr w:rsidR="00A94D4D" w:rsidRPr="00A94D4D" w14:paraId="23916A95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0CAB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C147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Midlands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B3BB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FF3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£1,031 (988.18)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2171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C4B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£1,047 (678.42)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8F91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A2A4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£468 (781.82)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35CF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23EF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£249 (266.81)</w:t>
            </w:r>
          </w:p>
        </w:tc>
      </w:tr>
      <w:tr w:rsidR="00A94D4D" w:rsidRPr="00A94D4D" w14:paraId="26D57BAE" w14:textId="77777777" w:rsidTr="00A94D4D">
        <w:trPr>
          <w:trHeight w:val="288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2990B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5F658" w14:textId="77777777" w:rsidR="00A94D4D" w:rsidRPr="00A94D4D" w:rsidRDefault="00A94D4D" w:rsidP="00A94D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Scotland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3C0D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8D66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£995 (791.07)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5141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043B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£912 (569.19)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0834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7247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£333 (364.68)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0142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7174C" w14:textId="77777777" w:rsidR="00A94D4D" w:rsidRPr="00A94D4D" w:rsidRDefault="00A94D4D" w:rsidP="00A94D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94D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£277 (411.67)</w:t>
            </w:r>
          </w:p>
        </w:tc>
      </w:tr>
    </w:tbl>
    <w:p w14:paraId="3B722724" w14:textId="77777777" w:rsidR="00F92590" w:rsidRDefault="00F92590">
      <w:pPr>
        <w:rPr>
          <w:rFonts w:ascii="Times New Roman" w:hAnsi="Times New Roman" w:cs="Times New Roman"/>
          <w:sz w:val="18"/>
          <w:szCs w:val="18"/>
        </w:rPr>
      </w:pPr>
    </w:p>
    <w:sectPr w:rsidR="00F92590" w:rsidSect="007D1A5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7E9"/>
    <w:rsid w:val="00027B7C"/>
    <w:rsid w:val="000356BC"/>
    <w:rsid w:val="000A2420"/>
    <w:rsid w:val="00171F4D"/>
    <w:rsid w:val="001B4913"/>
    <w:rsid w:val="001B5AF4"/>
    <w:rsid w:val="0024441B"/>
    <w:rsid w:val="002952B1"/>
    <w:rsid w:val="003153A1"/>
    <w:rsid w:val="00384445"/>
    <w:rsid w:val="003F5E9B"/>
    <w:rsid w:val="004C6293"/>
    <w:rsid w:val="00505F80"/>
    <w:rsid w:val="00510252"/>
    <w:rsid w:val="005252F3"/>
    <w:rsid w:val="00551780"/>
    <w:rsid w:val="005F7230"/>
    <w:rsid w:val="0069063D"/>
    <w:rsid w:val="006D4E9C"/>
    <w:rsid w:val="006D74CD"/>
    <w:rsid w:val="006F4BAC"/>
    <w:rsid w:val="00772438"/>
    <w:rsid w:val="00773367"/>
    <w:rsid w:val="007C4072"/>
    <w:rsid w:val="007C4163"/>
    <w:rsid w:val="007D1A5A"/>
    <w:rsid w:val="007F62CC"/>
    <w:rsid w:val="00877779"/>
    <w:rsid w:val="009217E9"/>
    <w:rsid w:val="0094593C"/>
    <w:rsid w:val="00975CD1"/>
    <w:rsid w:val="00A05CF0"/>
    <w:rsid w:val="00A94D4D"/>
    <w:rsid w:val="00AA6926"/>
    <w:rsid w:val="00AB671C"/>
    <w:rsid w:val="00AC238D"/>
    <w:rsid w:val="00B018A1"/>
    <w:rsid w:val="00B04322"/>
    <w:rsid w:val="00B46499"/>
    <w:rsid w:val="00B53940"/>
    <w:rsid w:val="00B53E8F"/>
    <w:rsid w:val="00B6720D"/>
    <w:rsid w:val="00B97415"/>
    <w:rsid w:val="00BF6DB9"/>
    <w:rsid w:val="00C03423"/>
    <w:rsid w:val="00C32369"/>
    <w:rsid w:val="00C7327C"/>
    <w:rsid w:val="00CE6C6A"/>
    <w:rsid w:val="00DA3D6F"/>
    <w:rsid w:val="00F239BF"/>
    <w:rsid w:val="00F92590"/>
    <w:rsid w:val="17448145"/>
    <w:rsid w:val="46D1F072"/>
    <w:rsid w:val="73EF1D0D"/>
    <w:rsid w:val="7F0B9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44366"/>
  <w15:chartTrackingRefBased/>
  <w15:docId w15:val="{2C3EBDF9-1338-47F2-B59A-D3301256E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23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323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D1A5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315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AF33AE00D954CB92337FA88EA14BD" ma:contentTypeVersion="8" ma:contentTypeDescription="Create a new document." ma:contentTypeScope="" ma:versionID="78824f9338f9cc347fe90db9bd1d6b99">
  <xsd:schema xmlns:xsd="http://www.w3.org/2001/XMLSchema" xmlns:xs="http://www.w3.org/2001/XMLSchema" xmlns:p="http://schemas.microsoft.com/office/2006/metadata/properties" xmlns:ns2="2d068eb7-493c-4e63-9061-6bbc2261303c" xmlns:ns3="c5892bad-5a0d-41b4-88a5-cfff7fbcf93a" targetNamespace="http://schemas.microsoft.com/office/2006/metadata/properties" ma:root="true" ma:fieldsID="77c9043fd21763fc7d91083932728b1e" ns2:_="" ns3:_="">
    <xsd:import namespace="2d068eb7-493c-4e63-9061-6bbc2261303c"/>
    <xsd:import namespace="c5892bad-5a0d-41b4-88a5-cfff7fbcf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68eb7-493c-4e63-9061-6bbc22613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92bad-5a0d-41b4-88a5-cfff7fbcf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03293-700C-477C-9CD4-9603CB6938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1A9E7A-E058-408F-A608-0A6024F98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068eb7-493c-4e63-9061-6bbc2261303c"/>
    <ds:schemaRef ds:uri="c5892bad-5a0d-41b4-88a5-cfff7fbcf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B5C9D7-D949-43FB-8527-3EB6CE694C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BF49A18-C473-4731-94FF-DB55D3A13B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2657</Words>
  <Characters>15149</Characters>
  <Application>Microsoft Office Word</Application>
  <DocSecurity>0</DocSecurity>
  <Lines>126</Lines>
  <Paragraphs>35</Paragraphs>
  <ScaleCrop>false</ScaleCrop>
  <Company/>
  <LinksUpToDate>false</LinksUpToDate>
  <CharactersWithSpaces>17771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Pim Doungsong (Staff)</dc:creator>
  <cp:keywords/>
  <dc:description/>
  <cp:lastModifiedBy>Pim Doungsong (Staff)</cp:lastModifiedBy>
  <cp:revision>3</cp:revision>
  <dcterms:created xsi:type="dcterms:W3CDTF">2024-10-01T15:27:00Z</dcterms:created>
  <dcterms:modified xsi:type="dcterms:W3CDTF">2024-10-01T15:30:00Z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0x0101003AAAF33AE00D954CB92337FA88EA14BD</vt:lpwstr>
  </property>
</Properties>
</file>