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458" w:type="dxa"/>
        <w:jc w:val="center"/>
        <w:tblLayout w:type="fixed"/>
        <w:tblLook w:val="0420" w:firstRow="1" w:lastRow="0" w:firstColumn="0" w:lastColumn="0" w:noHBand="0" w:noVBand="1"/>
      </w:tblPr>
      <w:tblGrid>
        <w:gridCol w:w="3567"/>
        <w:gridCol w:w="1981"/>
        <w:gridCol w:w="1981"/>
        <w:gridCol w:w="1983"/>
        <w:gridCol w:w="1981"/>
        <w:gridCol w:w="1981"/>
        <w:gridCol w:w="1984"/>
      </w:tblGrid>
      <w:tr w:rsidR="00564D83" w:rsidRPr="00216C1F" w14:paraId="78691FD8" w14:textId="77777777" w:rsidTr="00216C1F">
        <w:trPr>
          <w:trHeight w:val="370"/>
          <w:tblHeader/>
          <w:jc w:val="center"/>
        </w:trPr>
        <w:tc>
          <w:tcPr>
            <w:tcW w:w="15458" w:type="dxa"/>
            <w:gridSpan w:val="7"/>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7" w14:textId="54FA45FC"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 xml:space="preserve">Table A2: Results for the </w:t>
            </w:r>
            <w:r w:rsidR="006D24E5">
              <w:rPr>
                <w:rFonts w:ascii="Arial" w:eastAsia="Arial" w:hAnsi="Arial" w:cs="Arial"/>
                <w:b/>
                <w:color w:val="000000"/>
                <w:sz w:val="16"/>
                <w:szCs w:val="16"/>
              </w:rPr>
              <w:t>coverage restriction (</w:t>
            </w:r>
            <w:r w:rsidRPr="00216C1F">
              <w:rPr>
                <w:rFonts w:ascii="Arial" w:eastAsia="Arial" w:hAnsi="Arial" w:cs="Arial"/>
                <w:b/>
                <w:color w:val="000000"/>
                <w:sz w:val="16"/>
                <w:szCs w:val="16"/>
              </w:rPr>
              <w:t>second intervention</w:t>
            </w:r>
            <w:r w:rsidR="006D24E5">
              <w:rPr>
                <w:rFonts w:ascii="Arial" w:eastAsia="Arial" w:hAnsi="Arial" w:cs="Arial"/>
                <w:b/>
                <w:color w:val="000000"/>
                <w:sz w:val="16"/>
                <w:szCs w:val="16"/>
              </w:rPr>
              <w:t>)</w:t>
            </w:r>
            <w:r w:rsidRPr="00216C1F">
              <w:rPr>
                <w:rFonts w:ascii="Arial" w:eastAsia="Arial" w:hAnsi="Arial" w:cs="Arial"/>
                <w:b/>
                <w:color w:val="000000"/>
                <w:sz w:val="16"/>
                <w:szCs w:val="16"/>
              </w:rPr>
              <w:t>: patients at risk and not at risk of vitamin D deficiency</w:t>
            </w:r>
          </w:p>
        </w:tc>
      </w:tr>
      <w:tr w:rsidR="00564D83" w:rsidRPr="00216C1F" w14:paraId="78691FDC" w14:textId="77777777" w:rsidTr="00216C1F">
        <w:trPr>
          <w:trHeight w:val="360"/>
          <w:tblHeader/>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9" w14:textId="77777777" w:rsidR="00564D83" w:rsidRPr="00216C1F" w:rsidRDefault="00564D8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p>
        </w:tc>
        <w:tc>
          <w:tcPr>
            <w:tcW w:w="5945" w:type="dxa"/>
            <w:gridSpan w:val="3"/>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A"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Regression with physician effects</w:t>
            </w:r>
          </w:p>
        </w:tc>
        <w:tc>
          <w:tcPr>
            <w:tcW w:w="5945" w:type="dxa"/>
            <w:gridSpan w:val="3"/>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B"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Regression with patient controls and physicians</w:t>
            </w:r>
          </w:p>
        </w:tc>
      </w:tr>
      <w:tr w:rsidR="00564D83" w:rsidRPr="00216C1F" w14:paraId="78691FE4" w14:textId="77777777" w:rsidTr="00216C1F">
        <w:trPr>
          <w:trHeight w:val="561"/>
          <w:tblHeader/>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D" w14:textId="77777777" w:rsidR="00564D83" w:rsidRPr="00216C1F" w:rsidRDefault="00564D83">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E"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Population: not at risk</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DF"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Population: at risk</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0"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Difference</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1"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Population: not at risk</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2"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Population: at risk</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3"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Difference</w:t>
            </w:r>
          </w:p>
        </w:tc>
      </w:tr>
      <w:tr w:rsidR="00564D83" w:rsidRPr="00216C1F" w14:paraId="78691FE6" w14:textId="77777777" w:rsidTr="00216C1F">
        <w:trPr>
          <w:trHeight w:val="349"/>
          <w:jc w:val="center"/>
        </w:trPr>
        <w:tc>
          <w:tcPr>
            <w:tcW w:w="15458" w:type="dxa"/>
            <w:gridSpan w:val="7"/>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5"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Number of tests</w:t>
            </w:r>
          </w:p>
        </w:tc>
      </w:tr>
      <w:tr w:rsidR="00564D83" w:rsidRPr="00216C1F" w14:paraId="78691FEE" w14:textId="77777777" w:rsidTr="00216C1F">
        <w:trPr>
          <w:trHeight w:val="33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7"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Absolute change</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8"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-1.38 (-1.4, -1.35)</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9"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-0.47 (-0.49, -0.46)</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A"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-0.9 (-0.93, -0.87)</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B"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-1.41 (-1.43, -1.38)</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C"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-0.56 (-0.58, -0.54)</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D"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-0.84 (-0.88, -0.81)</w:t>
            </w:r>
          </w:p>
        </w:tc>
      </w:tr>
      <w:tr w:rsidR="00564D83" w:rsidRPr="00216C1F" w14:paraId="78691FF6" w14:textId="77777777" w:rsidTr="00216C1F">
        <w:trPr>
          <w:trHeight w:val="34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EF"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Absolute change after 6 months</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0"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-8.78 (-8.93, -8.62)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1"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-3.1 (-3.19, -2.99)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2"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-5.68 (-5.86, -5.49)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3"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-7.67 (-7.8, -7.54)</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4"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-2.5 (-2.62, -2.36)</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5"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-5.18 (-5.35, -4.99)</w:t>
            </w:r>
          </w:p>
        </w:tc>
      </w:tr>
      <w:tr w:rsidR="00564D83" w:rsidRPr="00216C1F" w14:paraId="78691FFE" w14:textId="77777777" w:rsidTr="00216C1F">
        <w:trPr>
          <w:trHeight w:val="34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7"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Relative change (in %)</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8"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-69.33 (-69.88, -68.73)</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9"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-58.61 (-59.64, -57.61)</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A"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-10.72 (-11.7, -9.6)</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B"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-71.21 (-71.81, -70.45)</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C"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-62.42 (-63.6, -61.25)</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D"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-8.79 (-10.16, -7.43)</w:t>
            </w:r>
          </w:p>
        </w:tc>
      </w:tr>
      <w:tr w:rsidR="00564D83" w:rsidRPr="00216C1F" w14:paraId="78692006" w14:textId="77777777" w:rsidTr="00216C1F">
        <w:trPr>
          <w:trHeight w:val="33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1FFF"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Relative change after 6 months (in %)</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0"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-64.75 (-65.21, -64.3)</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1"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-48.66 (-49.51, -47.8)</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2"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-16.09 (-17.05, -15.12)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3"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-59.99 (-60.64, -59.16)</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4"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-42.09 (-43.55, -40.62)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5"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-17.9 (-19.59, -16.32)</w:t>
            </w:r>
          </w:p>
        </w:tc>
      </w:tr>
      <w:tr w:rsidR="00564D83" w:rsidRPr="00216C1F" w14:paraId="78692008" w14:textId="77777777" w:rsidTr="00216C1F">
        <w:trPr>
          <w:trHeight w:val="349"/>
          <w:jc w:val="center"/>
        </w:trPr>
        <w:tc>
          <w:tcPr>
            <w:tcW w:w="15458" w:type="dxa"/>
            <w:gridSpan w:val="7"/>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7"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b/>
                <w:color w:val="000000"/>
                <w:sz w:val="16"/>
                <w:szCs w:val="16"/>
              </w:rPr>
            </w:pPr>
            <w:r w:rsidRPr="00216C1F">
              <w:rPr>
                <w:rFonts w:ascii="Arial" w:eastAsia="Arial" w:hAnsi="Arial" w:cs="Arial"/>
                <w:b/>
                <w:color w:val="000000"/>
                <w:sz w:val="16"/>
                <w:szCs w:val="16"/>
              </w:rPr>
              <w:t>Number of tests per 100 consultations</w:t>
            </w:r>
          </w:p>
        </w:tc>
      </w:tr>
      <w:tr w:rsidR="00564D83" w:rsidRPr="00216C1F" w14:paraId="78692010" w14:textId="77777777" w:rsidTr="00216C1F">
        <w:trPr>
          <w:trHeight w:val="34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9"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Absolute change</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A"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-3.44 (-3.48, -3.39)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B"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-2.84 (-2.91, -2.76)</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C"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-0.6 (-0.69, -0.52)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D"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-3.44 (-3.48, -3.39)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E"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-2.82 (-2.9, -2.73)</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0F"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-0.62 (-0.72, -0.54)</w:t>
            </w:r>
          </w:p>
        </w:tc>
      </w:tr>
      <w:tr w:rsidR="00564D83" w:rsidRPr="00216C1F" w14:paraId="78692018" w14:textId="77777777" w:rsidTr="00216C1F">
        <w:trPr>
          <w:trHeight w:val="34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1"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Absolute change after 6 months</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2"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-22.01 (-22.29, -21.68)</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3"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-18.53 (-19.04, -17.98)</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4"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-3.48 (-4.08, -2.93)</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5"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-22.21 (-22.49, -21.91)</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6"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-18.51 (-19.03, -17.89)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7"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-3.69 (-4.45, -3.08)</w:t>
            </w:r>
          </w:p>
        </w:tc>
      </w:tr>
      <w:tr w:rsidR="00564D83" w:rsidRPr="00216C1F" w14:paraId="78692020" w14:textId="77777777" w:rsidTr="00216C1F">
        <w:trPr>
          <w:trHeight w:val="33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9"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Relative change (in %)</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A"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-62.51 (-63, -61.99)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B"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-57.21 (-58.21, -56.47)</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C"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-5.3 (-6.19, -4.17)</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D"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-62.5 (-63, -61.99)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E"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-57.24 (-58.14, -56.38)</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1F"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-5.26 (-6.17, -4.28)</w:t>
            </w:r>
          </w:p>
        </w:tc>
      </w:tr>
      <w:tr w:rsidR="00564D83" w:rsidRPr="00216C1F" w14:paraId="78692028" w14:textId="77777777" w:rsidTr="00216C1F">
        <w:trPr>
          <w:trHeight w:val="349"/>
          <w:jc w:val="center"/>
        </w:trPr>
        <w:tc>
          <w:tcPr>
            <w:tcW w:w="3567"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1"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Relative change after 6 months (in %)</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2"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-60.07 (-60.47, -59.61)</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3"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-54.63 (-55.41, -53.92)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4"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-5.44 (-6.24, -4.52)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5"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-60.33 (-60.82, -59.92)</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6"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-54.69 (-55.46, -53.99)</w:t>
            </w:r>
          </w:p>
        </w:tc>
        <w:tc>
          <w:tcPr>
            <w:tcW w:w="1981" w:type="dxa"/>
            <w:tcBorders>
              <w:top w:val="single" w:sz="6" w:space="0" w:color="666666"/>
              <w:left w:val="single" w:sz="6" w:space="0" w:color="666666"/>
              <w:bottom w:val="single" w:sz="6" w:space="0" w:color="666666"/>
              <w:right w:val="single" w:sz="6" w:space="0" w:color="666666"/>
            </w:tcBorders>
            <w:shd w:val="clear" w:color="auto" w:fill="FFFFFF"/>
            <w:tcMar>
              <w:top w:w="0" w:type="dxa"/>
              <w:left w:w="0" w:type="dxa"/>
              <w:bottom w:w="0" w:type="dxa"/>
              <w:right w:w="0" w:type="dxa"/>
            </w:tcMar>
            <w:vAlign w:val="center"/>
          </w:tcPr>
          <w:p w14:paraId="78692027"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-5.64 (-6.45, -4.83)</w:t>
            </w:r>
          </w:p>
        </w:tc>
      </w:tr>
      <w:tr w:rsidR="00564D83" w:rsidRPr="00216C1F" w14:paraId="7869202A" w14:textId="77777777" w:rsidTr="00216C1F">
        <w:trPr>
          <w:trHeight w:val="815"/>
          <w:jc w:val="center"/>
        </w:trPr>
        <w:tc>
          <w:tcPr>
            <w:tcW w:w="15458" w:type="dxa"/>
            <w:gridSpan w:val="7"/>
            <w:tcBorders>
              <w:top w:val="single" w:sz="6"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78692029" w14:textId="77777777" w:rsidR="00564D83" w:rsidRPr="00216C1F" w:rsidRDefault="00216C1F">
            <w:pPr>
              <w:pBdr>
                <w:top w:val="none" w:sz="0" w:space="0" w:color="000000"/>
                <w:left w:val="none" w:sz="0" w:space="0" w:color="000000"/>
                <w:bottom w:val="none" w:sz="0" w:space="0" w:color="000000"/>
                <w:right w:val="none" w:sz="0" w:space="0" w:color="000000"/>
              </w:pBdr>
              <w:spacing w:before="100" w:after="100"/>
              <w:ind w:left="100" w:right="100"/>
              <w:rPr>
                <w:rFonts w:ascii="Arial" w:eastAsia="Arial" w:hAnsi="Arial" w:cs="Arial"/>
                <w:color w:val="000000"/>
                <w:sz w:val="16"/>
                <w:szCs w:val="16"/>
              </w:rPr>
            </w:pPr>
            <w:r w:rsidRPr="00216C1F">
              <w:rPr>
                <w:rFonts w:ascii="Arial" w:eastAsia="Arial" w:hAnsi="Arial" w:cs="Arial"/>
                <w:color w:val="000000"/>
                <w:sz w:val="16"/>
                <w:szCs w:val="16"/>
              </w:rPr>
              <w:t xml:space="preserve">Legend: The table gives the estimated absolute changes and relative changes (in %) for the number of tests per physicians and for the number of tests per physician per 100 consultations. To compute the differences, the main regression model was estimated with an interaction term for the </w:t>
            </w:r>
            <w:proofErr w:type="gramStart"/>
            <w:r w:rsidRPr="00216C1F">
              <w:rPr>
                <w:rFonts w:ascii="Arial" w:eastAsia="Arial" w:hAnsi="Arial" w:cs="Arial"/>
                <w:color w:val="000000"/>
                <w:sz w:val="16"/>
                <w:szCs w:val="16"/>
              </w:rPr>
              <w:t>at risk</w:t>
            </w:r>
            <w:proofErr w:type="gramEnd"/>
            <w:r w:rsidRPr="00216C1F">
              <w:rPr>
                <w:rFonts w:ascii="Arial" w:eastAsia="Arial" w:hAnsi="Arial" w:cs="Arial"/>
                <w:color w:val="000000"/>
                <w:sz w:val="16"/>
                <w:szCs w:val="16"/>
              </w:rPr>
              <w:t xml:space="preserve"> group (the time trend and the intervention dummy were interacted with the at risk group). Bootstrapped 95% confidence intervals with 250 repetitions are given in parentheses.</w:t>
            </w:r>
          </w:p>
        </w:tc>
      </w:tr>
    </w:tbl>
    <w:p w14:paraId="7869202B" w14:textId="77777777" w:rsidR="00216C1F" w:rsidRDefault="00216C1F"/>
    <w:sectPr w:rsidR="00216C1F" w:rsidSect="00216C1F">
      <w:type w:val="continuous"/>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berschrift1"/>
      <w:lvlText w:val="%1."/>
      <w:lvlJc w:val="left"/>
      <w:pPr>
        <w:ind w:left="360" w:hanging="360"/>
      </w:pPr>
    </w:lvl>
    <w:lvl w:ilvl="1">
      <w:start w:val="1"/>
      <w:numFmt w:val="decimal"/>
      <w:pStyle w:val="berschrift2"/>
      <w:lvlText w:val="%1.%2."/>
      <w:lvlJc w:val="left"/>
      <w:pPr>
        <w:ind w:left="792" w:hanging="432"/>
      </w:pPr>
    </w:lvl>
    <w:lvl w:ilvl="2">
      <w:start w:val="1"/>
      <w:numFmt w:val="decimal"/>
      <w:pStyle w:val="berschrift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01533037">
    <w:abstractNumId w:val="1"/>
  </w:num>
  <w:num w:numId="2" w16cid:durableId="1609040244">
    <w:abstractNumId w:val="2"/>
  </w:num>
  <w:num w:numId="3" w16cid:durableId="655063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D83"/>
    <w:rsid w:val="00216C1F"/>
    <w:rsid w:val="00564D83"/>
    <w:rsid w:val="006D24E5"/>
    <w:rsid w:val="00D46D93"/>
    <w:rsid w:val="00EE2A5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1FD7"/>
  <w15:docId w15:val="{E864A849-6BDB-473D-BA19-E2490DC2A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berschrift2">
    <w:name w:val="heading 2"/>
    <w:basedOn w:val="Standard"/>
    <w:next w:val="Standard"/>
    <w:link w:val="berschrift2Zchn"/>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ett1">
    <w:name w:val="Fett1"/>
    <w:basedOn w:val="Absatz-Standardschriftart"/>
    <w:uiPriority w:val="1"/>
    <w:qFormat/>
    <w:rsid w:val="007B3E96"/>
    <w:rPr>
      <w:b/>
    </w:rPr>
  </w:style>
  <w:style w:type="paragraph" w:customStyle="1" w:styleId="centered">
    <w:name w:val="centered"/>
    <w:basedOn w:val="Standard"/>
    <w:qFormat/>
    <w:rsid w:val="001D75AB"/>
    <w:pPr>
      <w:jc w:val="center"/>
    </w:pPr>
  </w:style>
  <w:style w:type="table" w:customStyle="1" w:styleId="tabletemplate">
    <w:name w:val="table_template"/>
    <w:basedOn w:val="NormaleTabelle"/>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HelleListe-Akzent2">
    <w:name w:val="Light List Accent 2"/>
    <w:basedOn w:val="NormaleTabelle"/>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berschrift1Zchn">
    <w:name w:val="Überschrift 1 Zchn"/>
    <w:basedOn w:val="Absatz-Standardschriftart"/>
    <w:link w:val="berschrift1"/>
    <w:uiPriority w:val="9"/>
    <w:rsid w:val="00362E65"/>
    <w:rPr>
      <w:rFonts w:asciiTheme="majorHAnsi" w:eastAsiaTheme="majorEastAsia" w:hAnsiTheme="majorHAnsi" w:cstheme="majorBidi"/>
      <w:b/>
      <w:bCs/>
      <w:sz w:val="32"/>
      <w:szCs w:val="32"/>
    </w:rPr>
  </w:style>
  <w:style w:type="character" w:customStyle="1" w:styleId="berschrift2Zchn">
    <w:name w:val="Überschrift 2 Zchn"/>
    <w:basedOn w:val="Absatz-Standardschriftart"/>
    <w:link w:val="berschrift2"/>
    <w:uiPriority w:val="9"/>
    <w:semiHidden/>
    <w:rsid w:val="00362E65"/>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semiHidden/>
    <w:rsid w:val="00362E65"/>
    <w:rPr>
      <w:rFonts w:asciiTheme="majorHAnsi" w:eastAsiaTheme="majorEastAsia" w:hAnsiTheme="majorHAnsi" w:cstheme="majorBidi"/>
      <w:b/>
      <w:bCs/>
    </w:rPr>
  </w:style>
  <w:style w:type="paragraph" w:customStyle="1" w:styleId="ImageCaption">
    <w:name w:val="Image Caption"/>
    <w:basedOn w:val="Standard"/>
    <w:qFormat/>
    <w:rsid w:val="00AE18EF"/>
    <w:pPr>
      <w:jc w:val="center"/>
    </w:pPr>
    <w:rPr>
      <w:b/>
      <w:i/>
    </w:rPr>
  </w:style>
  <w:style w:type="paragraph" w:customStyle="1" w:styleId="TableCaption">
    <w:name w:val="Table Caption"/>
    <w:basedOn w:val="ImageCaption"/>
    <w:qFormat/>
    <w:rsid w:val="00AE18EF"/>
  </w:style>
  <w:style w:type="table" w:styleId="TabelleProfessionell">
    <w:name w:val="Table Professional"/>
    <w:basedOn w:val="NormaleTabelle"/>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Verzeichnis1">
    <w:name w:val="toc 1"/>
    <w:basedOn w:val="Standard"/>
    <w:next w:val="Standard"/>
    <w:autoRedefine/>
    <w:uiPriority w:val="39"/>
    <w:unhideWhenUsed/>
    <w:rsid w:val="00FB63E7"/>
    <w:pPr>
      <w:spacing w:after="100"/>
    </w:pPr>
  </w:style>
  <w:style w:type="paragraph" w:styleId="Verzeichnis2">
    <w:name w:val="toc 2"/>
    <w:basedOn w:val="Standard"/>
    <w:next w:val="Standard"/>
    <w:autoRedefine/>
    <w:uiPriority w:val="39"/>
    <w:unhideWhenUsed/>
    <w:rsid w:val="00FB63E7"/>
    <w:pPr>
      <w:spacing w:after="100"/>
      <w:ind w:left="240"/>
    </w:pPr>
  </w:style>
  <w:style w:type="paragraph" w:styleId="Sprechblasentext">
    <w:name w:val="Balloon Text"/>
    <w:basedOn w:val="Standard"/>
    <w:link w:val="SprechblasentextZchn"/>
    <w:uiPriority w:val="99"/>
    <w:semiHidden/>
    <w:unhideWhenUsed/>
    <w:rsid w:val="00FB63E7"/>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FB63E7"/>
    <w:rPr>
      <w:rFonts w:ascii="Lucida Grande" w:hAnsi="Lucida Grande"/>
      <w:sz w:val="18"/>
      <w:szCs w:val="18"/>
    </w:rPr>
  </w:style>
  <w:style w:type="character" w:customStyle="1" w:styleId="referenceid">
    <w:name w:val="reference_id"/>
    <w:basedOn w:val="Absatz-Standardschriftart"/>
    <w:uiPriority w:val="1"/>
    <w:rsid w:val="00457CF1"/>
    <w:rPr>
      <w:vertAlign w:val="superscript"/>
    </w:rPr>
  </w:style>
  <w:style w:type="paragraph" w:customStyle="1" w:styleId="graphictitle">
    <w:name w:val="graphic title"/>
    <w:basedOn w:val="ImageCaption"/>
    <w:next w:val="Standard"/>
    <w:rsid w:val="0035500D"/>
  </w:style>
  <w:style w:type="paragraph" w:customStyle="1" w:styleId="tabletitle">
    <w:name w:val="table title"/>
    <w:basedOn w:val="TableCaption"/>
    <w:next w:val="Standard"/>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MC Dokument" ma:contentTypeID="0x010100D153D5D266C42B488D366166BB1137260001148AD47F8800468B3F7C2D3DC19A1E" ma:contentTypeVersion="8" ma:contentTypeDescription="Inhalstyp für Dokumente mit Managed Metadaten" ma:contentTypeScope="" ma:versionID="1a77a822684640ddf41f2004bbdeaba6">
  <xsd:schema xmlns:xsd="http://www.w3.org/2001/XMLSchema" xmlns:xs="http://www.w3.org/2001/XMLSchema" xmlns:p="http://schemas.microsoft.com/office/2006/metadata/properties" xmlns:ns2="30be28a7-2033-4e43-a411-0dc4d502cb87" targetNamespace="http://schemas.microsoft.com/office/2006/metadata/properties" ma:root="true" ma:fieldsID="7e7b28314b6303b895c623decdae5a80" ns2:_="">
    <xsd:import namespace="30be28a7-2033-4e43-a411-0dc4d502cb87"/>
    <xsd:element name="properties">
      <xsd:complexType>
        <xsd:sequence>
          <xsd:element name="documentManagement">
            <xsd:complexType>
              <xsd:all>
                <xsd:element ref="ns2:le2a9a15061f4178a35d1297bb8dd0ff" minOccurs="0"/>
                <xsd:element ref="ns2:TaxCatchAll" minOccurs="0"/>
                <xsd:element ref="ns2:TaxCatchAllLabel" minOccurs="0"/>
                <xsd:element ref="ns2:c6b915be185243f995814c3e410e9cc2" minOccurs="0"/>
                <xsd:element ref="ns2:p92ef3f7edbb42d29bcb57c420ae5098" minOccurs="0"/>
                <xsd:element ref="ns2:o487d64ad88146b3817f3d73767cb388" minOccurs="0"/>
                <xsd:element ref="ns2:TaxKeywordTaxHTFiel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e28a7-2033-4e43-a411-0dc4d502cb87" elementFormDefault="qualified">
    <xsd:import namespace="http://schemas.microsoft.com/office/2006/documentManagement/types"/>
    <xsd:import namespace="http://schemas.microsoft.com/office/infopath/2007/PartnerControls"/>
    <xsd:element name="le2a9a15061f4178a35d1297bb8dd0ff" ma:index="8" nillable="true" ma:taxonomy="true" ma:internalName="le2a9a15061f4178a35d1297bb8dd0ff" ma:taxonomyFieldName="MCKnowledgeTag" ma:displayName="SWICA Tag" ma:fieldId="{5e2a9a15-061f-4178-a35d-1297bb8dd0ff}" ma:sspId="6633088b-5b9f-414e-8431-576b239751e2" ma:termSetId="99f9ba83-8480-4fd2-83da-d0fe32bd35a2" ma:anchorId="00000000-0000-0000-0000-000000000000" ma:open="true" ma:isKeyword="false">
      <xsd:complexType>
        <xsd:sequence>
          <xsd:element ref="pc:Terms" minOccurs="0" maxOccurs="1"/>
        </xsd:sequence>
      </xsd:complexType>
    </xsd:element>
    <xsd:element name="TaxCatchAll" ma:index="9" nillable="true" ma:displayName="Taxonomiespalte &quot;Alle abfangen&quot;" ma:description="" ma:hidden="true" ma:list="{14fa0ab4-e51d-454f-a644-4a0f9add8dc9}" ma:internalName="TaxCatchAll" ma:showField="CatchAllData" ma:web="30be28a7-2033-4e43-a411-0dc4d502cb8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iespalte &quot;Alle abfangen&quot;1" ma:description="" ma:hidden="true" ma:list="{14fa0ab4-e51d-454f-a644-4a0f9add8dc9}" ma:internalName="TaxCatchAllLabel" ma:readOnly="true" ma:showField="CatchAllDataLabel" ma:web="30be28a7-2033-4e43-a411-0dc4d502cb87">
      <xsd:complexType>
        <xsd:complexContent>
          <xsd:extension base="dms:MultiChoiceLookup">
            <xsd:sequence>
              <xsd:element name="Value" type="dms:Lookup" maxOccurs="unbounded" minOccurs="0" nillable="true"/>
            </xsd:sequence>
          </xsd:extension>
        </xsd:complexContent>
      </xsd:complexType>
    </xsd:element>
    <xsd:element name="c6b915be185243f995814c3e410e9cc2" ma:index="12" nillable="true" ma:taxonomy="true" ma:internalName="c6b915be185243f995814c3e410e9cc2" ma:taxonomyFieldName="MCVertraulichkeitTag" ma:displayName="Vertraulichkeit" ma:default="1;#|f18b7dc7-3c64-4f6e-9880-0133cf7f45e9" ma:fieldId="{c6b915be-1852-43f9-9581-4c3e410e9cc2}" ma:sspId="6633088b-5b9f-414e-8431-576b239751e2" ma:termSetId="c0b5ee43-bd66-4c31-a31a-1a516bd6f8ee" ma:anchorId="3d0a7f47-f998-45b5-945f-87a698715aed" ma:open="true" ma:isKeyword="false">
      <xsd:complexType>
        <xsd:sequence>
          <xsd:element ref="pc:Terms" minOccurs="0" maxOccurs="1"/>
        </xsd:sequence>
      </xsd:complexType>
    </xsd:element>
    <xsd:element name="p92ef3f7edbb42d29bcb57c420ae5098" ma:index="14" nillable="true" ma:taxonomy="true" ma:internalName="p92ef3f7edbb42d29bcb57c420ae5098" ma:taxonomyFieldName="MCGesetzesgrundlageTag" ma:displayName="Gesetzesgrundlage" ma:fieldId="{992ef3f7-edbb-42d2-9bcb-57c420ae5098}" ma:taxonomyMulti="true" ma:sspId="6633088b-5b9f-414e-8431-576b239751e2" ma:termSetId="c0b5ee43-bd66-4c31-a31a-1a516bd6f8ee" ma:anchorId="dfe25291-63c6-4070-b0aa-92917a1f94f8" ma:open="true" ma:isKeyword="false">
      <xsd:complexType>
        <xsd:sequence>
          <xsd:element ref="pc:Terms" minOccurs="0" maxOccurs="1"/>
        </xsd:sequence>
      </xsd:complexType>
    </xsd:element>
    <xsd:element name="o487d64ad88146b3817f3d73767cb388" ma:index="16" nillable="true" ma:taxonomy="true" ma:internalName="o487d64ad88146b3817f3d73767cb388" ma:taxonomyFieldName="MCDatenkategorieTag" ma:displayName="Datenkategorie" ma:fieldId="{8487d64a-d881-46b3-817f-3d73767cb388}" ma:taxonomyMulti="true" ma:sspId="6633088b-5b9f-414e-8431-576b239751e2" ma:termSetId="c0b5ee43-bd66-4c31-a31a-1a516bd6f8ee" ma:anchorId="c014402e-16aa-4fb4-81c7-43fc116f2b17" ma:open="true" ma:isKeyword="false">
      <xsd:complexType>
        <xsd:sequence>
          <xsd:element ref="pc:Terms" minOccurs="0" maxOccurs="1"/>
        </xsd:sequence>
      </xsd:complexType>
    </xsd:element>
    <xsd:element name="TaxKeywordTaxHTField" ma:index="19" nillable="true" ma:taxonomy="true" ma:internalName="TaxKeywordTaxHTField" ma:taxonomyFieldName="TaxKeyword" ma:displayName="Free Tag" ma:fieldId="{23f27201-bee3-471e-b2e7-b64fd8b7ca38}" ma:taxonomyMulti="true" ma:sspId="6633088b-5b9f-414e-8431-576b239751e2" ma:termSetId="00000000-0000-0000-0000-000000000000" ma:anchorId="00000000-0000-0000-0000-000000000000" ma:open="true" ma:isKeyword="true">
      <xsd:complexType>
        <xsd:sequence>
          <xsd:element ref="pc:Terms" minOccurs="0" maxOccurs="1"/>
        </xsd:sequence>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6b915be185243f995814c3e410e9cc2 xmlns="30be28a7-2033-4e43-a411-0dc4d502cb8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f18b7dc7-3c64-4f6e-9880-0133cf7f45e9</TermId>
        </TermInfo>
      </Terms>
    </c6b915be185243f995814c3e410e9cc2>
    <TaxCatchAll xmlns="30be28a7-2033-4e43-a411-0dc4d502cb87">
      <Value>1</Value>
    </TaxCatchAll>
    <o487d64ad88146b3817f3d73767cb388 xmlns="30be28a7-2033-4e43-a411-0dc4d502cb87">
      <Terms xmlns="http://schemas.microsoft.com/office/infopath/2007/PartnerControls"/>
    </o487d64ad88146b3817f3d73767cb388>
    <p92ef3f7edbb42d29bcb57c420ae5098 xmlns="30be28a7-2033-4e43-a411-0dc4d502cb87">
      <Terms xmlns="http://schemas.microsoft.com/office/infopath/2007/PartnerControls"/>
    </p92ef3f7edbb42d29bcb57c420ae5098>
    <TaxKeywordTaxHTField xmlns="30be28a7-2033-4e43-a411-0dc4d502cb87">
      <Terms xmlns="http://schemas.microsoft.com/office/infopath/2007/PartnerControls"/>
    </TaxKeywordTaxHTField>
    <le2a9a15061f4178a35d1297bb8dd0ff xmlns="30be28a7-2033-4e43-a411-0dc4d502cb87">
      <Terms xmlns="http://schemas.microsoft.com/office/infopath/2007/PartnerControls"/>
    </le2a9a15061f4178a35d1297bb8dd0ff>
  </documentManagement>
</p:properties>
</file>

<file path=customXml/itemProps1.xml><?xml version="1.0" encoding="utf-8"?>
<ds:datastoreItem xmlns:ds="http://schemas.openxmlformats.org/officeDocument/2006/customXml" ds:itemID="{843B3FEC-65C8-4642-8247-CF98E171A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e28a7-2033-4e43-a411-0dc4d502c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463C94-2132-46E7-920E-D936F1086E5E}">
  <ds:schemaRefs>
    <ds:schemaRef ds:uri="http://schemas.microsoft.com/sharepoint/v3/contenttype/forms"/>
  </ds:schemaRefs>
</ds:datastoreItem>
</file>

<file path=customXml/itemProps3.xml><?xml version="1.0" encoding="utf-8"?>
<ds:datastoreItem xmlns:ds="http://schemas.openxmlformats.org/officeDocument/2006/customXml" ds:itemID="{8E28228B-48BC-42E5-9A3A-F923E920F077}">
  <ds:schemaRefs>
    <ds:schemaRef ds:uri="http://purl.org/dc/elements/1.1/"/>
    <ds:schemaRef ds:uri="http://purl.org/dc/terms/"/>
    <ds:schemaRef ds:uri="http://schemas.microsoft.com/office/2006/documentManagement/types"/>
    <ds:schemaRef ds:uri="http://www.w3.org/XML/1998/namespace"/>
    <ds:schemaRef ds:uri="http://purl.org/dc/dcmitype/"/>
    <ds:schemaRef ds:uri="http://schemas.microsoft.com/office/2006/metadata/properties"/>
    <ds:schemaRef ds:uri="http://schemas.microsoft.com/office/infopath/2007/PartnerControls"/>
    <ds:schemaRef ds:uri="http://schemas.openxmlformats.org/package/2006/metadata/core-properties"/>
    <ds:schemaRef ds:uri="30be28a7-2033-4e43-a411-0dc4d502cb8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1841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Sallin Aurélien</cp:lastModifiedBy>
  <cp:revision>11</cp:revision>
  <dcterms:created xsi:type="dcterms:W3CDTF">2017-02-28T11:18:00Z</dcterms:created>
  <dcterms:modified xsi:type="dcterms:W3CDTF">2025-04-15T14:55:00Z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VertraulichkeitTag">
    <vt:lpwstr>1;#|f18b7dc7-3c64-4f6e-9880-0133cf7f45e9</vt:lpwstr>
  </property>
  <property fmtid="{D5CDD505-2E9C-101B-9397-08002B2CF9AE}" pid="3" name="ContentTypeId">
    <vt:lpwstr>0x010100D153D5D266C42B488D366166BB1137260001148AD47F8800468B3F7C2D3DC19A1E</vt:lpwstr>
  </property>
  <property fmtid="{D5CDD505-2E9C-101B-9397-08002B2CF9AE}" pid="4" name="TaxKeyword">
    <vt:lpwstr/>
  </property>
  <property fmtid="{D5CDD505-2E9C-101B-9397-08002B2CF9AE}" pid="5" name="MCDatenkategorieTag">
    <vt:lpwstr/>
  </property>
  <property fmtid="{D5CDD505-2E9C-101B-9397-08002B2CF9AE}" pid="6" name="MCGesetzesgrundlageTag">
    <vt:lpwstr/>
  </property>
  <property fmtid="{D5CDD505-2E9C-101B-9397-08002B2CF9AE}" pid="7" name="MCKnowledgeTag">
    <vt:lpwstr/>
  </property>
</Properties>
</file>