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BBF" w:rsidRPr="00886433" w:rsidRDefault="00886433" w:rsidP="00886433">
      <w:pPr>
        <w:jc w:val="center"/>
        <w:rPr>
          <w:b/>
        </w:rPr>
      </w:pPr>
      <w:r w:rsidRPr="00886433">
        <w:rPr>
          <w:b/>
        </w:rPr>
        <w:t>Supplementary File 2: Rosenbaum Sensitivity Analysis Results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29"/>
        <w:gridCol w:w="3824"/>
        <w:gridCol w:w="3097"/>
      </w:tblGrid>
      <w:tr w:rsidR="00886433" w:rsidRPr="00886433" w:rsidTr="00886433">
        <w:trPr>
          <w:trHeight w:val="290"/>
        </w:trPr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886433">
              <w:rPr>
                <w:rFonts w:eastAsia="Times New Roman" w:cs="Arial"/>
                <w:b/>
                <w:bCs/>
                <w:color w:val="000000"/>
              </w:rPr>
              <w:t>Gamma</w:t>
            </w:r>
          </w:p>
        </w:tc>
        <w:tc>
          <w:tcPr>
            <w:tcW w:w="20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886433">
              <w:rPr>
                <w:rFonts w:eastAsia="Times New Roman" w:cs="Arial"/>
                <w:b/>
                <w:bCs/>
                <w:color w:val="000000"/>
              </w:rPr>
              <w:t>Lower bound p-value</w:t>
            </w:r>
          </w:p>
        </w:tc>
        <w:tc>
          <w:tcPr>
            <w:tcW w:w="1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886433">
              <w:rPr>
                <w:rFonts w:eastAsia="Times New Roman" w:cs="Arial"/>
                <w:b/>
                <w:bCs/>
                <w:color w:val="000000"/>
              </w:rPr>
              <w:t>Upper bound p-value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1</w:t>
            </w:r>
            <w:r>
              <w:rPr>
                <w:rFonts w:eastAsia="Times New Roman" w:cs="Arial"/>
                <w:color w:val="000000"/>
              </w:rPr>
              <w:t>.00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0.0000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1.25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0.0000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1.5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0.0000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1.75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0.0000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2</w:t>
            </w:r>
            <w:r>
              <w:rPr>
                <w:rFonts w:eastAsia="Times New Roman" w:cs="Arial"/>
                <w:color w:val="000000"/>
              </w:rPr>
              <w:t>.00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0.0000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2.25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0.0003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2.5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0.0024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2.75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0.0113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3</w:t>
            </w:r>
            <w:r>
              <w:rPr>
                <w:rFonts w:eastAsia="Times New Roman" w:cs="Arial"/>
                <w:color w:val="000000"/>
              </w:rPr>
              <w:t>.00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0.0362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3.25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0.0878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3.5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0.1717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3.75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0.2844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4</w:t>
            </w:r>
            <w:r>
              <w:rPr>
                <w:rFonts w:eastAsia="Times New Roman" w:cs="Arial"/>
                <w:color w:val="000000"/>
              </w:rPr>
              <w:t>.00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0.4141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4.25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0.5454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4.5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0.6651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4.75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0.7649</w:t>
            </w:r>
          </w:p>
        </w:tc>
      </w:tr>
      <w:tr w:rsidR="00886433" w:rsidRPr="00886433" w:rsidTr="00886433">
        <w:trPr>
          <w:trHeight w:val="290"/>
        </w:trPr>
        <w:tc>
          <w:tcPr>
            <w:tcW w:w="1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5</w:t>
            </w:r>
            <w:r>
              <w:rPr>
                <w:rFonts w:eastAsia="Times New Roman" w:cs="Arial"/>
                <w:color w:val="000000"/>
              </w:rPr>
              <w:t>.00</w:t>
            </w:r>
          </w:p>
        </w:tc>
        <w:tc>
          <w:tcPr>
            <w:tcW w:w="2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</w:t>
            </w:r>
          </w:p>
        </w:tc>
        <w:tc>
          <w:tcPr>
            <w:tcW w:w="1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433" w:rsidRPr="00886433" w:rsidRDefault="00886433" w:rsidP="00886433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886433">
              <w:rPr>
                <w:rFonts w:eastAsia="Times New Roman" w:cs="Arial"/>
                <w:color w:val="000000"/>
              </w:rPr>
              <w:t>0.8421</w:t>
            </w:r>
          </w:p>
        </w:tc>
      </w:tr>
    </w:tbl>
    <w:p w:rsidR="00886433" w:rsidRDefault="00886433" w:rsidP="00886433">
      <w:r>
        <w:t>Note:</w:t>
      </w:r>
      <w:r>
        <w:tab/>
      </w:r>
      <w:r>
        <w:tab/>
      </w:r>
    </w:p>
    <w:p w:rsidR="00886433" w:rsidRDefault="00886433" w:rsidP="00886433">
      <w:pPr>
        <w:pStyle w:val="ListParagraph"/>
        <w:numPr>
          <w:ilvl w:val="0"/>
          <w:numId w:val="2"/>
        </w:numPr>
        <w:jc w:val="both"/>
      </w:pPr>
      <w:r>
        <w:t>Γ (Gamma) represents the odds of differential treatment assignment due to unobserved confounding.</w:t>
      </w:r>
      <w:r>
        <w:tab/>
      </w:r>
      <w:r>
        <w:tab/>
      </w:r>
      <w:bookmarkStart w:id="0" w:name="_GoBack"/>
      <w:bookmarkEnd w:id="0"/>
    </w:p>
    <w:p w:rsidR="00886433" w:rsidRDefault="00886433" w:rsidP="00886433">
      <w:pPr>
        <w:pStyle w:val="ListParagraph"/>
        <w:numPr>
          <w:ilvl w:val="0"/>
          <w:numId w:val="2"/>
        </w:numPr>
        <w:jc w:val="both"/>
      </w:pPr>
      <w:r>
        <w:t>The lower bound p-values were consistently 0, while the upper bound p-values indicate sensitivity to hidden bias.</w:t>
      </w:r>
      <w:r>
        <w:tab/>
      </w:r>
      <w:r>
        <w:tab/>
      </w:r>
    </w:p>
    <w:p w:rsidR="00886433" w:rsidRDefault="00886433" w:rsidP="00886433">
      <w:pPr>
        <w:pStyle w:val="ListParagraph"/>
        <w:numPr>
          <w:ilvl w:val="0"/>
          <w:numId w:val="2"/>
        </w:numPr>
        <w:jc w:val="both"/>
      </w:pPr>
      <w:r>
        <w:t>The effect remained statistically significant up to Γ = 3.0 (p = 0.0362). Beyond Γ ≥ 3.25, significance was lost.</w:t>
      </w:r>
      <w:r>
        <w:tab/>
      </w:r>
      <w:r>
        <w:tab/>
      </w:r>
    </w:p>
    <w:sectPr w:rsidR="00886433" w:rsidSect="001F707F">
      <w:pgSz w:w="12240" w:h="15840"/>
      <w:pgMar w:top="1440" w:right="1440" w:bottom="1440" w:left="1440" w:header="0" w:footer="994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C570B"/>
    <w:multiLevelType w:val="hybridMultilevel"/>
    <w:tmpl w:val="1BB0A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027A1"/>
    <w:multiLevelType w:val="hybridMultilevel"/>
    <w:tmpl w:val="D0F6F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Q0MLA0MjQxNTQ0MzVR0lEKTi0uzszPAykwrAUALrqGaywAAAA="/>
  </w:docVars>
  <w:rsids>
    <w:rsidRoot w:val="00886433"/>
    <w:rsid w:val="00070DE8"/>
    <w:rsid w:val="001F707F"/>
    <w:rsid w:val="00520FBA"/>
    <w:rsid w:val="00886433"/>
    <w:rsid w:val="00EE0BBF"/>
    <w:rsid w:val="00F1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C0644"/>
  <w15:chartTrackingRefBased/>
  <w15:docId w15:val="{32307691-94D9-4F92-8225-D4D0E7EC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6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6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Izudi</dc:creator>
  <cp:keywords/>
  <dc:description/>
  <cp:lastModifiedBy>Jonathan Izudi</cp:lastModifiedBy>
  <cp:revision>1</cp:revision>
  <dcterms:created xsi:type="dcterms:W3CDTF">2025-09-09T14:15:00Z</dcterms:created>
  <dcterms:modified xsi:type="dcterms:W3CDTF">2025-09-09T14:18:00Z</dcterms:modified>
</cp:coreProperties>
</file>