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C9C24" w14:textId="49A1208B" w:rsidR="00AB21BE" w:rsidRPr="000D3B35" w:rsidRDefault="00300CA4" w:rsidP="0036099A">
      <w:pPr>
        <w:pStyle w:val="Heading2"/>
        <w:rPr>
          <w:rFonts w:asciiTheme="minorHAnsi" w:hAnsiTheme="minorHAnsi"/>
        </w:rPr>
      </w:pPr>
      <w:r w:rsidRPr="000D3B35">
        <w:rPr>
          <w:rFonts w:asciiTheme="minorHAnsi" w:hAnsiTheme="minorHAnsi"/>
        </w:rPr>
        <w:t xml:space="preserve">Supplementary </w:t>
      </w:r>
      <w:r w:rsidR="003F5BF4">
        <w:rPr>
          <w:rFonts w:asciiTheme="minorHAnsi" w:hAnsiTheme="minorHAnsi"/>
        </w:rPr>
        <w:t>File</w:t>
      </w:r>
    </w:p>
    <w:p w14:paraId="79274BE2" w14:textId="358ADCD3" w:rsidR="00AE1BDF" w:rsidRDefault="00300CA4" w:rsidP="0036099A">
      <w:pPr>
        <w:pStyle w:val="Heading3"/>
        <w:rPr>
          <w:rFonts w:eastAsia="Yu Gothic Light"/>
        </w:rPr>
      </w:pPr>
      <w:r w:rsidRPr="000D3B35">
        <w:rPr>
          <w:rFonts w:eastAsia="Yu Gothic Light"/>
        </w:rPr>
        <w:t>Appendix 1</w:t>
      </w:r>
      <w:r w:rsidR="003F5BF4">
        <w:rPr>
          <w:rFonts w:eastAsia="Yu Gothic Light"/>
        </w:rPr>
        <w:t xml:space="preserve">. </w:t>
      </w:r>
      <w:r w:rsidR="00165F0A" w:rsidRPr="000D3B35">
        <w:rPr>
          <w:rFonts w:eastAsia="Yu Gothic Light"/>
        </w:rPr>
        <w:t>Management practices in published tools, listed by management domain</w:t>
      </w:r>
    </w:p>
    <w:p w14:paraId="7BA37AA0" w14:textId="77777777" w:rsidR="00870252" w:rsidRPr="00870252" w:rsidRDefault="00870252" w:rsidP="0036099A">
      <w:pPr>
        <w:rPr>
          <w:rFonts w:eastAsia="Yu Gothic Light"/>
          <w:lang w:eastAsia="en-US"/>
        </w:rPr>
      </w:pPr>
    </w:p>
    <w:p w14:paraId="1FEE43DF" w14:textId="77777777" w:rsidR="00165F0A" w:rsidRPr="000D3B35" w:rsidRDefault="00300CA4" w:rsidP="0036099A">
      <w:pPr>
        <w:keepNext/>
        <w:keepLines/>
        <w:spacing w:before="40"/>
        <w:outlineLvl w:val="1"/>
        <w:rPr>
          <w:rFonts w:asciiTheme="minorHAnsi" w:eastAsia="Yu Gothic Light" w:hAnsiTheme="minorHAnsi"/>
          <w:color w:val="2F5496"/>
          <w:sz w:val="26"/>
          <w:szCs w:val="26"/>
        </w:rPr>
      </w:pPr>
      <w:r w:rsidRPr="000D3B35">
        <w:rPr>
          <w:rFonts w:asciiTheme="minorHAnsi" w:eastAsia="Yu Gothic Light" w:hAnsiTheme="minorHAnsi"/>
          <w:color w:val="2F5496"/>
          <w:sz w:val="26"/>
          <w:szCs w:val="26"/>
        </w:rPr>
        <w:t>Operations</w:t>
      </w:r>
    </w:p>
    <w:p w14:paraId="12AE933D" w14:textId="573C2988" w:rsidR="00165F0A" w:rsidRPr="000D3B35" w:rsidRDefault="00300CA4" w:rsidP="0036099A">
      <w:pPr>
        <w:pStyle w:val="ListParagraph"/>
        <w:numPr>
          <w:ilvl w:val="0"/>
          <w:numId w:val="11"/>
        </w:numPr>
        <w:rPr>
          <w:rFonts w:eastAsia="Calibri" w:cs="Arial"/>
          <w:kern w:val="0"/>
          <w:sz w:val="20"/>
          <w:szCs w:val="20"/>
          <w14:ligatures w14:val="none"/>
        </w:rPr>
      </w:pPr>
      <w:r w:rsidRPr="000D3B35">
        <w:rPr>
          <w:rFonts w:eastAsia="Calibri" w:cs="Arial"/>
          <w:kern w:val="0"/>
          <w:sz w:val="20"/>
          <w:szCs w:val="20"/>
          <w14:ligatures w14:val="none"/>
        </w:rPr>
        <w:t xml:space="preserve">Lean operations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&lt;EndNote&gt;&lt;Cite&gt;&lt;Author&gt;McConnell&lt;/Author&gt;&lt;Year&gt;2013&lt;/Year&gt;&lt;RecNum&gt;441&lt;/RecNum&gt;&lt;DisplayText&gt;(1)&lt;/DisplayText&gt;&lt;record&gt;&lt;rec-number&gt;441&lt;/rec-number&gt;&lt;foreign-keys&gt;&lt;key app="EN" db-id="fw05zfppcvper7e9df6x0ve0taszt0ertvxa" timestamp="1641386626"&gt;441&lt;/key&gt;&lt;/foreign-keys&gt;&lt;ref-type name="Journal Article"&gt;17&lt;/ref-type&gt;&lt;contributors&gt;&lt;authors&gt;&lt;author&gt;McConnell, K. John&lt;/author&gt;&lt;author&gt;Lindrooth, Richard C.&lt;/author&gt;&lt;author&gt;Wholey, Douglas R.&lt;/author&gt;&lt;author&gt;Maddox, Thomas M.&lt;/author&gt;&lt;author&gt;Bloom, Nick&lt;/author&gt;&lt;/authors&gt;&lt;/contributors&gt;&lt;titles&gt;&lt;title&gt;Management Practices and the Quality of Care in Cardiac Units&lt;/title&gt;&lt;secondary-title&gt;JAMA Internal Medicine&lt;/secondary-title&gt;&lt;/titles&gt;&lt;pages&gt;684-692&lt;/pages&gt;&lt;volume&gt;173&lt;/volume&gt;&lt;number&gt;8&lt;/number&gt;&lt;dates&gt;&lt;year&gt;2013&lt;/year&gt;&lt;/dates&gt;&lt;isbn&gt;2168-6106&lt;/isbn&gt;&lt;urls&gt;&lt;related-urls&gt;&lt;url&gt;https://doi.org/10.1001/jamainternmed.2013.3577&lt;/url&gt;&lt;/related-urls&gt;&lt;/urls&gt;&lt;electronic-resource-num&gt;10.1001/jamainternmed.2013.3577&lt;/electronic-resource-num&gt;&lt;access-date&gt;1/5/2022&lt;/access-date&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(1)</w:t>
      </w:r>
      <w:r w:rsidRPr="000D3B35">
        <w:rPr>
          <w:rFonts w:eastAsia="Calibri" w:cs="Arial"/>
          <w:kern w:val="0"/>
          <w:sz w:val="20"/>
          <w:szCs w:val="20"/>
          <w14:ligatures w14:val="none"/>
        </w:rPr>
        <w:fldChar w:fldCharType="end"/>
      </w:r>
    </w:p>
    <w:p w14:paraId="4E533ABD" w14:textId="77777777" w:rsidR="00165F0A" w:rsidRPr="000D3B35" w:rsidRDefault="00300CA4" w:rsidP="0036099A">
      <w:pPr>
        <w:pStyle w:val="ListParagraph"/>
        <w:numPr>
          <w:ilvl w:val="0"/>
          <w:numId w:val="12"/>
        </w:numPr>
        <w:spacing w:after="160"/>
        <w:rPr>
          <w:rFonts w:eastAsia="Calibri" w:cs="Arial"/>
          <w:kern w:val="0"/>
          <w:sz w:val="20"/>
          <w:szCs w:val="20"/>
          <w14:ligatures w14:val="none"/>
        </w:rPr>
      </w:pPr>
      <w:r w:rsidRPr="000D3B35">
        <w:rPr>
          <w:rFonts w:eastAsia="Calibri" w:cs="Arial"/>
          <w:kern w:val="0"/>
          <w:sz w:val="20"/>
          <w:szCs w:val="20"/>
          <w14:ligatures w14:val="none"/>
        </w:rPr>
        <w:t>Admitting the patient</w:t>
      </w:r>
    </w:p>
    <w:p w14:paraId="6A014B9C" w14:textId="51218E59" w:rsidR="00165F0A" w:rsidRPr="000D3B35" w:rsidRDefault="00300CA4" w:rsidP="0036099A">
      <w:pPr>
        <w:pStyle w:val="ListParagraph"/>
        <w:numPr>
          <w:ilvl w:val="0"/>
          <w:numId w:val="12"/>
        </w:numPr>
        <w:spacing w:after="160"/>
        <w:rPr>
          <w:rFonts w:eastAsia="Calibri" w:cs="Arial"/>
          <w:kern w:val="0"/>
          <w:sz w:val="20"/>
          <w:szCs w:val="20"/>
          <w14:ligatures w14:val="none"/>
        </w:rPr>
      </w:pPr>
      <w:r w:rsidRPr="000D3B35">
        <w:rPr>
          <w:rFonts w:eastAsia="Calibri" w:cs="Arial"/>
          <w:kern w:val="0"/>
          <w:sz w:val="20"/>
          <w:szCs w:val="20"/>
          <w14:ligatures w14:val="none"/>
        </w:rPr>
        <w:t>Standardisation and protocols within unit</w:t>
      </w:r>
    </w:p>
    <w:p w14:paraId="4EBE8F8A" w14:textId="77777777" w:rsidR="00165F0A" w:rsidRPr="000D3B35" w:rsidRDefault="00300CA4" w:rsidP="0036099A">
      <w:pPr>
        <w:pStyle w:val="ListParagraph"/>
        <w:numPr>
          <w:ilvl w:val="0"/>
          <w:numId w:val="12"/>
        </w:numPr>
        <w:spacing w:after="160"/>
        <w:rPr>
          <w:rFonts w:eastAsia="Calibri" w:cs="Arial"/>
          <w:kern w:val="0"/>
          <w:sz w:val="20"/>
          <w:szCs w:val="20"/>
          <w14:ligatures w14:val="none"/>
        </w:rPr>
      </w:pPr>
      <w:r w:rsidRPr="000D3B35">
        <w:rPr>
          <w:rFonts w:eastAsia="Calibri" w:cs="Arial"/>
          <w:kern w:val="0"/>
          <w:sz w:val="20"/>
          <w:szCs w:val="20"/>
          <w14:ligatures w14:val="none"/>
        </w:rPr>
        <w:t>Coordination on handoffs</w:t>
      </w:r>
    </w:p>
    <w:p w14:paraId="7F95823C" w14:textId="77777777" w:rsidR="00165F0A" w:rsidRPr="000D3B35" w:rsidRDefault="00300CA4" w:rsidP="0036099A">
      <w:pPr>
        <w:pStyle w:val="ListParagraph"/>
        <w:numPr>
          <w:ilvl w:val="0"/>
          <w:numId w:val="12"/>
        </w:numPr>
        <w:spacing w:after="160"/>
        <w:rPr>
          <w:rFonts w:eastAsia="Calibri" w:cs="Arial"/>
          <w:kern w:val="0"/>
          <w:sz w:val="20"/>
          <w:szCs w:val="20"/>
          <w14:ligatures w14:val="none"/>
        </w:rPr>
      </w:pPr>
      <w:r w:rsidRPr="000D3B35">
        <w:rPr>
          <w:rFonts w:eastAsia="Calibri" w:cs="Arial"/>
          <w:kern w:val="0"/>
          <w:sz w:val="20"/>
          <w:szCs w:val="20"/>
          <w14:ligatures w14:val="none"/>
        </w:rPr>
        <w:t>Communication among staff</w:t>
      </w:r>
    </w:p>
    <w:p w14:paraId="25B24796" w14:textId="77777777" w:rsidR="00165F0A" w:rsidRPr="000D3B35" w:rsidRDefault="00300CA4" w:rsidP="0036099A">
      <w:pPr>
        <w:pStyle w:val="ListParagraph"/>
        <w:numPr>
          <w:ilvl w:val="0"/>
          <w:numId w:val="12"/>
        </w:numPr>
        <w:spacing w:after="160"/>
        <w:rPr>
          <w:rFonts w:eastAsia="Calibri" w:cs="Arial"/>
          <w:kern w:val="0"/>
          <w:sz w:val="20"/>
          <w:szCs w:val="20"/>
          <w14:ligatures w14:val="none"/>
        </w:rPr>
      </w:pPr>
      <w:r w:rsidRPr="000D3B35">
        <w:rPr>
          <w:rFonts w:eastAsia="Calibri" w:cs="Arial"/>
          <w:kern w:val="0"/>
          <w:sz w:val="20"/>
          <w:szCs w:val="20"/>
          <w14:ligatures w14:val="none"/>
        </w:rPr>
        <w:t>Patient focus</w:t>
      </w:r>
    </w:p>
    <w:p w14:paraId="43710ED9" w14:textId="77777777" w:rsidR="00165F0A" w:rsidRPr="000D3B35" w:rsidRDefault="00300CA4" w:rsidP="0036099A">
      <w:pPr>
        <w:pStyle w:val="ListParagraph"/>
        <w:numPr>
          <w:ilvl w:val="0"/>
          <w:numId w:val="12"/>
        </w:numPr>
        <w:spacing w:after="160"/>
        <w:rPr>
          <w:rFonts w:eastAsia="Calibri" w:cs="Arial"/>
          <w:kern w:val="0"/>
          <w:sz w:val="20"/>
          <w:szCs w:val="20"/>
          <w14:ligatures w14:val="none"/>
        </w:rPr>
      </w:pPr>
      <w:r w:rsidRPr="000D3B35">
        <w:rPr>
          <w:rFonts w:eastAsia="Calibri" w:cs="Arial"/>
          <w:kern w:val="0"/>
          <w:sz w:val="20"/>
          <w:szCs w:val="20"/>
          <w14:ligatures w14:val="none"/>
        </w:rPr>
        <w:t>Discharging the patient</w:t>
      </w:r>
    </w:p>
    <w:p w14:paraId="63536E00" w14:textId="57889A94" w:rsidR="00165F0A" w:rsidRPr="000D3B35" w:rsidRDefault="00300CA4" w:rsidP="0036099A">
      <w:pPr>
        <w:pStyle w:val="ListParagraph"/>
        <w:numPr>
          <w:ilvl w:val="0"/>
          <w:numId w:val="11"/>
        </w:numPr>
        <w:rPr>
          <w:rFonts w:eastAsia="Calibri" w:cs="Arial"/>
          <w:kern w:val="0"/>
          <w:sz w:val="20"/>
          <w:szCs w:val="20"/>
          <w14:ligatures w14:val="none"/>
        </w:rPr>
      </w:pPr>
      <w:r w:rsidRPr="000D3B35">
        <w:rPr>
          <w:rFonts w:eastAsia="Calibri" w:cs="Arial"/>
          <w:kern w:val="0"/>
          <w:sz w:val="20"/>
          <w:szCs w:val="20"/>
          <w14:ligatures w14:val="none"/>
        </w:rPr>
        <w:t xml:space="preserve">Operations </w:t>
      </w:r>
      <w:r w:rsidRPr="000D3B35">
        <w:rPr>
          <w:rFonts w:eastAsia="Calibri" w:cs="Arial"/>
          <w:kern w:val="0"/>
          <w:sz w:val="20"/>
          <w:szCs w:val="20"/>
          <w14:ligatures w14:val="none"/>
        </w:rPr>
        <w:fldChar w:fldCharType="begin">
          <w:fldData xml:space="preserve">PEVuZE5vdGU+PENpdGU+PEF1dGhvcj5Uc2FpPC9BdXRob3I+PFllYXI+MjAxNTwvWWVhcj48UmVj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</w:fldData>
        </w:fldChar>
      </w:r>
      <w:r w:rsidR="001A6BD7">
        <w:rPr>
          <w:rFonts w:eastAsia="Calibri" w:cs="Arial"/>
          <w:kern w:val="0"/>
          <w:sz w:val="20"/>
          <w:szCs w:val="20"/>
          <w14:ligatures w14:val="none"/>
        </w:rPr>
        <w:instrText xml:space="preserve"> ADDIN EN.CITE </w:instrText>
      </w:r>
      <w:r w:rsidR="001A6BD7">
        <w:rPr>
          <w:rFonts w:eastAsia="Calibri" w:cs="Arial"/>
          <w:kern w:val="0"/>
          <w:sz w:val="20"/>
          <w:szCs w:val="20"/>
          <w14:ligatures w14:val="none"/>
        </w:rPr>
        <w:fldChar w:fldCharType="begin">
          <w:fldData xml:space="preserve">PEVuZE5vdGU+PENpdGU+PEF1dGhvcj5Uc2FpPC9BdXRob3I+PFllYXI+MjAxNTwvWWVhcj48UmVj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</w:fldData>
        </w:fldChar>
      </w:r>
      <w:r w:rsidR="001A6BD7">
        <w:rPr>
          <w:rFonts w:eastAsia="Calibri" w:cs="Arial"/>
          <w:kern w:val="0"/>
          <w:sz w:val="20"/>
          <w:szCs w:val="20"/>
          <w14:ligatures w14:val="none"/>
        </w:rPr>
        <w:instrText xml:space="preserve"> ADDIN EN.CITE.DATA </w:instrText>
      </w:r>
      <w:r w:rsidR="001A6BD7">
        <w:rPr>
          <w:rFonts w:eastAsia="Calibri" w:cs="Arial"/>
          <w:kern w:val="0"/>
          <w:sz w:val="20"/>
          <w:szCs w:val="20"/>
          <w14:ligatures w14:val="none"/>
        </w:rPr>
      </w:r>
      <w:r w:rsidR="001A6BD7">
        <w:rPr>
          <w:rFonts w:eastAsia="Calibri" w:cs="Arial"/>
          <w:kern w:val="0"/>
          <w:sz w:val="20"/>
          <w:szCs w:val="20"/>
          <w14:ligatures w14:val="none"/>
        </w:rPr>
        <w:fldChar w:fldCharType="end"/>
      </w:r>
      <w:r w:rsidRPr="000D3B35">
        <w:rPr>
          <w:rFonts w:eastAsia="Calibri" w:cs="Arial"/>
          <w:kern w:val="0"/>
          <w:sz w:val="20"/>
          <w:szCs w:val="20"/>
          <w14:ligatures w14:val="none"/>
        </w:rPr>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(2)</w:t>
      </w:r>
      <w:r w:rsidRPr="000D3B35">
        <w:rPr>
          <w:rFonts w:eastAsia="Calibri" w:cs="Arial"/>
          <w:kern w:val="0"/>
          <w:sz w:val="20"/>
          <w:szCs w:val="20"/>
          <w14:ligatures w14:val="none"/>
        </w:rPr>
        <w:fldChar w:fldCharType="end"/>
      </w:r>
    </w:p>
    <w:p w14:paraId="12AFE7AB" w14:textId="77777777" w:rsidR="00165F0A" w:rsidRPr="000D3B35" w:rsidRDefault="00300CA4" w:rsidP="0036099A">
      <w:pPr>
        <w:pStyle w:val="ListParagraph"/>
        <w:numPr>
          <w:ilvl w:val="0"/>
          <w:numId w:val="13"/>
        </w:numPr>
        <w:spacing w:after="160"/>
        <w:rPr>
          <w:rFonts w:eastAsia="Calibri" w:cs="Arial"/>
          <w:kern w:val="0"/>
          <w:sz w:val="20"/>
          <w:szCs w:val="20"/>
          <w14:ligatures w14:val="none"/>
        </w:rPr>
      </w:pPr>
      <w:r w:rsidRPr="000D3B35">
        <w:rPr>
          <w:rFonts w:eastAsia="Calibri" w:cs="Arial"/>
          <w:kern w:val="0"/>
          <w:sz w:val="20"/>
          <w:szCs w:val="20"/>
          <w14:ligatures w14:val="none"/>
        </w:rPr>
        <w:t>Layout of patient flow</w:t>
      </w:r>
    </w:p>
    <w:p w14:paraId="015753A8" w14:textId="408C672D" w:rsidR="00165F0A" w:rsidRPr="000D3B35" w:rsidRDefault="00300CA4" w:rsidP="0036099A">
      <w:pPr>
        <w:pStyle w:val="ListParagraph"/>
        <w:numPr>
          <w:ilvl w:val="0"/>
          <w:numId w:val="13"/>
        </w:numPr>
        <w:spacing w:after="160"/>
        <w:rPr>
          <w:rFonts w:eastAsia="Calibri" w:cs="Arial"/>
          <w:kern w:val="0"/>
          <w:sz w:val="20"/>
          <w:szCs w:val="20"/>
          <w14:ligatures w14:val="none"/>
        </w:rPr>
      </w:pPr>
      <w:r w:rsidRPr="000D3B35">
        <w:rPr>
          <w:rFonts w:eastAsia="Calibri" w:cs="Arial"/>
          <w:kern w:val="0"/>
          <w:sz w:val="20"/>
          <w:szCs w:val="20"/>
          <w14:ligatures w14:val="none"/>
        </w:rPr>
        <w:t>Rationale for introducing standardisation/pathway management</w:t>
      </w:r>
    </w:p>
    <w:p w14:paraId="0E3100EB" w14:textId="77777777" w:rsidR="00165F0A" w:rsidRPr="000D3B35" w:rsidRDefault="00300CA4" w:rsidP="0036099A">
      <w:pPr>
        <w:pStyle w:val="ListParagraph"/>
        <w:numPr>
          <w:ilvl w:val="0"/>
          <w:numId w:val="13"/>
        </w:numPr>
        <w:spacing w:after="160"/>
        <w:rPr>
          <w:rFonts w:eastAsia="Calibri" w:cs="Arial"/>
          <w:kern w:val="0"/>
          <w:sz w:val="20"/>
          <w:szCs w:val="20"/>
          <w14:ligatures w14:val="none"/>
        </w:rPr>
      </w:pPr>
      <w:r w:rsidRPr="000D3B35">
        <w:rPr>
          <w:rFonts w:eastAsia="Calibri" w:cs="Arial"/>
          <w:kern w:val="0"/>
          <w:sz w:val="20"/>
          <w:szCs w:val="20"/>
          <w14:ligatures w14:val="none"/>
        </w:rPr>
        <w:t>Standardisation and protocols</w:t>
      </w:r>
    </w:p>
    <w:p w14:paraId="08FCE349" w14:textId="77777777" w:rsidR="00165F0A" w:rsidRPr="000D3B35" w:rsidRDefault="00300CA4" w:rsidP="0036099A">
      <w:pPr>
        <w:pStyle w:val="ListParagraph"/>
        <w:numPr>
          <w:ilvl w:val="0"/>
          <w:numId w:val="13"/>
        </w:numPr>
        <w:spacing w:after="160"/>
        <w:rPr>
          <w:rFonts w:eastAsia="Calibri" w:cs="Arial"/>
          <w:kern w:val="0"/>
          <w:sz w:val="20"/>
          <w:szCs w:val="20"/>
          <w14:ligatures w14:val="none"/>
        </w:rPr>
      </w:pPr>
      <w:r w:rsidRPr="000D3B35">
        <w:rPr>
          <w:rFonts w:eastAsia="Calibri" w:cs="Arial"/>
          <w:kern w:val="0"/>
          <w:sz w:val="20"/>
          <w:szCs w:val="20"/>
          <w14:ligatures w14:val="none"/>
        </w:rPr>
        <w:t>Good use of human resources</w:t>
      </w:r>
    </w:p>
    <w:p w14:paraId="68A81111" w14:textId="53A6B7D2"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Operations and monitoring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&lt;EndNote&gt;&lt;Cite&gt;&lt;Author&gt;Bloom&lt;/Author&gt;&lt;Year&gt;2015&lt;/Year&gt;&lt;RecNum&gt;445&lt;/RecNum&gt;&lt;DisplayText&gt;(3)&lt;/DisplayText&gt;&lt;record&gt;&lt;rec-number&gt;445&lt;/rec-number&gt;&lt;foreign-keys&gt;&lt;key app="EN" db-id="fw05zfppcvper7e9df6x0ve0taszt0ertvxa" timestamp="1641386958"&gt;445&lt;/key&gt;&lt;/foreign-keys&gt;&lt;ref-type name="Journal Article"&gt;17&lt;/ref-type&gt;&lt;contributors&gt;&lt;authors&gt;&lt;author&gt;Bloom, Nicholas&lt;/author&gt;&lt;author&gt;Propper, Carol&lt;/author&gt;&lt;author&gt;Seiler, Stephan&lt;/author&gt;&lt;author&gt;Van Reenen, John&lt;/author&gt;&lt;/authors&gt;&lt;/contributors&gt;&lt;titles&gt;&lt;title&gt;The Impact of Competition on Management Quality: Evidence from Public Hospitals&lt;/title&gt;&lt;secondary-title&gt;The Review of Economic Studies&lt;/secondary-title&gt;&lt;/titles&gt;&lt;periodical&gt;&lt;full-title&gt;The Review of Economic Studies&lt;/full-title&gt;&lt;/periodical&gt;&lt;pages&gt;457-489&lt;/pages&gt;&lt;volume&gt;82&lt;/volume&gt;&lt;number&gt;2&lt;/number&gt;&lt;dates&gt;&lt;year&gt;2015&lt;/year&gt;&lt;/dates&gt;&lt;isbn&gt;0034-6527&lt;/isbn&gt;&lt;urls&gt;&lt;related-urls&gt;&lt;url&gt;https://doi.org/10.1093/restud/rdu045&lt;/url&gt;&lt;/related-urls&gt;&lt;/urls&gt;&lt;electronic-resource-num&gt;10.1093/restud/rdu045&lt;/electronic-resource-num&gt;&lt;access-date&gt;1/5/2022&lt;/access-date&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(3)</w:t>
      </w:r>
      <w:r w:rsidRPr="000D3B35">
        <w:rPr>
          <w:rFonts w:eastAsia="Calibri" w:cs="Arial"/>
          <w:kern w:val="0"/>
          <w:sz w:val="20"/>
          <w:szCs w:val="20"/>
          <w14:ligatures w14:val="none"/>
        </w:rPr>
        <w:fldChar w:fldCharType="end"/>
      </w:r>
    </w:p>
    <w:p w14:paraId="12A39B73" w14:textId="77777777" w:rsidR="00165F0A" w:rsidRPr="000D3B35" w:rsidRDefault="00300CA4" w:rsidP="0036099A">
      <w:pPr>
        <w:pStyle w:val="ListParagraph"/>
        <w:numPr>
          <w:ilvl w:val="0"/>
          <w:numId w:val="14"/>
        </w:numPr>
        <w:spacing w:after="160"/>
        <w:rPr>
          <w:rFonts w:eastAsia="Calibri" w:cs="Arial"/>
          <w:kern w:val="0"/>
          <w:sz w:val="20"/>
          <w:szCs w:val="20"/>
          <w14:ligatures w14:val="none"/>
        </w:rPr>
      </w:pPr>
      <w:r w:rsidRPr="000D3B35">
        <w:rPr>
          <w:rFonts w:eastAsia="Calibri" w:cs="Arial"/>
          <w:kern w:val="0"/>
          <w:sz w:val="20"/>
          <w:szCs w:val="20"/>
          <w14:ligatures w14:val="none"/>
        </w:rPr>
        <w:t>Layout of patient flow</w:t>
      </w:r>
    </w:p>
    <w:p w14:paraId="298F339D" w14:textId="0857E222" w:rsidR="00165F0A" w:rsidRPr="000D3B35" w:rsidRDefault="00300CA4" w:rsidP="0036099A">
      <w:pPr>
        <w:pStyle w:val="ListParagraph"/>
        <w:numPr>
          <w:ilvl w:val="0"/>
          <w:numId w:val="14"/>
        </w:numPr>
        <w:spacing w:after="160"/>
        <w:rPr>
          <w:rFonts w:eastAsia="Calibri" w:cs="Arial"/>
          <w:kern w:val="0"/>
          <w:sz w:val="20"/>
          <w:szCs w:val="20"/>
          <w14:ligatures w14:val="none"/>
        </w:rPr>
      </w:pPr>
      <w:r w:rsidRPr="000D3B35">
        <w:rPr>
          <w:rFonts w:eastAsia="Calibri" w:cs="Arial"/>
          <w:kern w:val="0"/>
          <w:sz w:val="20"/>
          <w:szCs w:val="20"/>
          <w14:ligatures w14:val="none"/>
        </w:rPr>
        <w:t>Rationale for introducing standardisation/pathway management</w:t>
      </w:r>
    </w:p>
    <w:p w14:paraId="75BBE7A5" w14:textId="77777777" w:rsidR="00165F0A" w:rsidRPr="000D3B35" w:rsidRDefault="00300CA4" w:rsidP="0036099A">
      <w:pPr>
        <w:pStyle w:val="ListParagraph"/>
        <w:numPr>
          <w:ilvl w:val="0"/>
          <w:numId w:val="14"/>
        </w:numPr>
        <w:spacing w:after="160"/>
        <w:rPr>
          <w:rFonts w:eastAsia="Calibri" w:cs="Arial"/>
          <w:kern w:val="0"/>
          <w:sz w:val="20"/>
          <w:szCs w:val="20"/>
          <w14:ligatures w14:val="none"/>
        </w:rPr>
      </w:pPr>
      <w:r w:rsidRPr="000D3B35">
        <w:rPr>
          <w:rFonts w:eastAsia="Calibri" w:cs="Arial"/>
          <w:kern w:val="0"/>
          <w:sz w:val="20"/>
          <w:szCs w:val="20"/>
          <w14:ligatures w14:val="none"/>
        </w:rPr>
        <w:t>Continuous improvement</w:t>
      </w:r>
    </w:p>
    <w:p w14:paraId="44B2AE6F" w14:textId="77777777" w:rsidR="00165F0A" w:rsidRPr="000D3B35" w:rsidRDefault="00300CA4" w:rsidP="0036099A">
      <w:pPr>
        <w:pStyle w:val="ListParagraph"/>
        <w:numPr>
          <w:ilvl w:val="0"/>
          <w:numId w:val="14"/>
        </w:numPr>
        <w:spacing w:after="160"/>
        <w:rPr>
          <w:rFonts w:eastAsia="Calibri" w:cs="Arial"/>
          <w:kern w:val="0"/>
          <w:sz w:val="20"/>
          <w:szCs w:val="20"/>
          <w14:ligatures w14:val="none"/>
        </w:rPr>
      </w:pPr>
      <w:r w:rsidRPr="000D3B35">
        <w:rPr>
          <w:rFonts w:eastAsia="Calibri" w:cs="Arial"/>
          <w:kern w:val="0"/>
          <w:sz w:val="20"/>
          <w:szCs w:val="20"/>
          <w14:ligatures w14:val="none"/>
        </w:rPr>
        <w:t>Performance tracking</w:t>
      </w:r>
    </w:p>
    <w:p w14:paraId="15DABE28" w14:textId="77777777" w:rsidR="00165F0A" w:rsidRPr="000D3B35" w:rsidRDefault="00300CA4" w:rsidP="0036099A">
      <w:pPr>
        <w:pStyle w:val="ListParagraph"/>
        <w:numPr>
          <w:ilvl w:val="0"/>
          <w:numId w:val="14"/>
        </w:numPr>
        <w:spacing w:after="160"/>
        <w:rPr>
          <w:rFonts w:eastAsia="Calibri" w:cs="Arial"/>
          <w:kern w:val="0"/>
          <w:sz w:val="20"/>
          <w:szCs w:val="20"/>
          <w14:ligatures w14:val="none"/>
        </w:rPr>
      </w:pPr>
      <w:r w:rsidRPr="000D3B35">
        <w:rPr>
          <w:rFonts w:eastAsia="Calibri" w:cs="Arial"/>
          <w:kern w:val="0"/>
          <w:sz w:val="20"/>
          <w:szCs w:val="20"/>
          <w14:ligatures w14:val="none"/>
        </w:rPr>
        <w:t>Performance review</w:t>
      </w:r>
    </w:p>
    <w:p w14:paraId="03BDB23E" w14:textId="77777777" w:rsidR="00165F0A" w:rsidRPr="000D3B35" w:rsidRDefault="00300CA4" w:rsidP="0036099A">
      <w:pPr>
        <w:pStyle w:val="ListParagraph"/>
        <w:numPr>
          <w:ilvl w:val="0"/>
          <w:numId w:val="14"/>
        </w:numPr>
        <w:spacing w:after="160"/>
        <w:rPr>
          <w:rFonts w:eastAsia="Calibri" w:cs="Arial"/>
          <w:kern w:val="0"/>
          <w:sz w:val="20"/>
          <w:szCs w:val="20"/>
          <w14:ligatures w14:val="none"/>
        </w:rPr>
      </w:pPr>
      <w:r w:rsidRPr="000D3B35">
        <w:rPr>
          <w:rFonts w:eastAsia="Calibri" w:cs="Arial"/>
          <w:kern w:val="0"/>
          <w:sz w:val="20"/>
          <w:szCs w:val="20"/>
          <w14:ligatures w14:val="none"/>
        </w:rPr>
        <w:t>Performance dialogue</w:t>
      </w:r>
    </w:p>
    <w:p w14:paraId="1F6BA05C" w14:textId="40F98065"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Operations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&lt;EndNote&gt;&lt;Cite&gt;&lt;Author&gt;Powell-Jackson&lt;/Author&gt;&lt;Year&gt;2024&lt;/Year&gt;&lt;RecNum&gt;716&lt;/RecNum&gt;&lt;DisplayText&gt;(4)&lt;/DisplayText&gt;&lt;record&gt;&lt;rec-number&gt;716&lt;/rec-number&gt;&lt;foreign-keys&gt;&lt;key app="EN" db-id="fw05zfppcvper7e9df6x0ve0taszt0ertvxa" timestamp="1729003807"&gt;716&lt;/key&gt;&lt;/foreign-keys&gt;&lt;ref-type name="Journal Article"&gt;17&lt;/ref-type&gt;&lt;contributors&gt;&lt;authors&gt;&lt;author&gt;Powell-Jackson, T.&lt;/author&gt;&lt;author&gt;King, J. J. C.&lt;/author&gt;&lt;author&gt;Makungu, C.&lt;/author&gt;&lt;author&gt;Quaife, M.&lt;/author&gt;&lt;author&gt;Goodman, C.&lt;/author&gt;&lt;/authors&gt;&lt;/contributors&gt;&lt;auth-address&gt;London School of Hygiene and Tropical Medicine, UK.&amp;#xD;Ifakara Health Institute, Tanzania.&lt;/auth-address&gt;&lt;titles&gt;&lt;title&gt;Management Practices and Quality of Care: Evidence from the Private Health Care Sector in Tanzania&lt;/title&gt;&lt;secondary-title&gt;Econ J (London)&lt;/secondary-title&gt;&lt;/titles&gt;&lt;periodical&gt;&lt;full-title&gt;Econ J (London)&lt;/full-title&gt;&lt;/periodical&gt;&lt;pages&gt;436-456&lt;/pages&gt;&lt;volume&gt;134&lt;/volume&gt;&lt;number&gt;657&lt;/number&gt;&lt;edition&gt;20230918&lt;/edition&gt;&lt;dates&gt;&lt;year&gt;2024&lt;/year&gt;&lt;pub-dates&gt;&lt;date&gt;Jan&lt;/date&gt;&lt;/pub-dates&gt;&lt;/dates&gt;&lt;isbn&gt;0013-0133 (Print)&amp;#xD;0013-0133&lt;/isbn&gt;&lt;accession-num&gt;38077853&lt;/accession-num&gt;&lt;urls&gt;&lt;/urls&gt;&lt;custom2&gt;PMC10702364&lt;/custom2&gt;&lt;electronic-resource-num&gt;10.1093/ej/uead075&lt;/electronic-resource-num&gt;&lt;remote-database-provider&gt;NLM&lt;/remote-database-provider&gt;&lt;language&gt;eng&lt;/language&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(4)</w:t>
      </w:r>
      <w:r w:rsidRPr="000D3B35">
        <w:rPr>
          <w:rFonts w:eastAsia="Calibri" w:cs="Arial"/>
          <w:kern w:val="0"/>
          <w:sz w:val="20"/>
          <w:szCs w:val="20"/>
          <w14:ligatures w14:val="none"/>
        </w:rPr>
        <w:fldChar w:fldCharType="end"/>
      </w:r>
    </w:p>
    <w:p w14:paraId="7EF3A6DC" w14:textId="77777777" w:rsidR="00165F0A" w:rsidRPr="000D3B35" w:rsidRDefault="00300CA4" w:rsidP="0036099A">
      <w:pPr>
        <w:pStyle w:val="ListParagraph"/>
        <w:numPr>
          <w:ilvl w:val="0"/>
          <w:numId w:val="15"/>
        </w:numPr>
        <w:spacing w:after="160"/>
        <w:rPr>
          <w:rFonts w:eastAsia="Calibri" w:cs="Arial"/>
          <w:kern w:val="0"/>
          <w:sz w:val="20"/>
          <w:szCs w:val="20"/>
          <w14:ligatures w14:val="none"/>
        </w:rPr>
      </w:pPr>
      <w:r w:rsidRPr="000D3B35">
        <w:rPr>
          <w:rFonts w:eastAsia="Calibri" w:cs="Arial"/>
          <w:kern w:val="0"/>
          <w:sz w:val="20"/>
          <w:szCs w:val="20"/>
          <w14:ligatures w14:val="none"/>
        </w:rPr>
        <w:t>Triage</w:t>
      </w:r>
    </w:p>
    <w:p w14:paraId="64554406" w14:textId="34D9BE83" w:rsidR="00165F0A" w:rsidRPr="000D3B35" w:rsidRDefault="00300CA4" w:rsidP="0036099A">
      <w:pPr>
        <w:pStyle w:val="ListParagraph"/>
        <w:numPr>
          <w:ilvl w:val="0"/>
          <w:numId w:val="15"/>
        </w:numPr>
        <w:spacing w:after="160"/>
        <w:rPr>
          <w:rFonts w:eastAsia="Calibri" w:cs="Arial"/>
          <w:kern w:val="0"/>
          <w:sz w:val="20"/>
          <w:szCs w:val="20"/>
          <w14:ligatures w14:val="none"/>
        </w:rPr>
      </w:pPr>
      <w:r w:rsidRPr="000D3B35">
        <w:rPr>
          <w:rFonts w:eastAsia="Calibri" w:cs="Arial"/>
          <w:kern w:val="0"/>
          <w:sz w:val="20"/>
          <w:szCs w:val="20"/>
          <w14:ligatures w14:val="none"/>
        </w:rPr>
        <w:t>Inventory of drug stock</w:t>
      </w:r>
    </w:p>
    <w:p w14:paraId="361F8EFE" w14:textId="55AFEB54"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Operations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&lt;EndNote&gt;&lt;Cite&gt;&lt;Author&gt;Macarayan&lt;/Author&gt;&lt;Year&gt;2019&lt;/Year&gt;&lt;RecNum&gt;444&lt;/RecNum&gt;&lt;DisplayText&gt;(5)&lt;/DisplayText&gt;&lt;record&gt;&lt;rec-number&gt;444&lt;/rec-number&gt;&lt;foreign-keys&gt;&lt;key app="EN" db-id="fw05zfppcvper7e9df6x0ve0taszt0ertvxa" timestamp="1641386922"&gt;444&lt;/key&gt;&lt;/foreign-keys&gt;&lt;ref-type name="Journal Article"&gt;17&lt;/ref-type&gt;&lt;contributors&gt;&lt;authors&gt;&lt;author&gt;Macarayan, Erlyn K.&lt;/author&gt;&lt;author&gt;Ratcliffe, Hannah L.&lt;/author&gt;&lt;author&gt;Otupiri, Easmon&lt;/author&gt;&lt;author&gt;Hirschhorn, Lisa R.&lt;/author&gt;&lt;author&gt;Miller, Kate&lt;/author&gt;&lt;author&gt;Lipsitz, Stuart R.&lt;/author&gt;&lt;author&gt;Gawande, Atul A.&lt;/author&gt;&lt;author&gt;Bitton, Asaf&lt;/author&gt;&lt;/authors&gt;&lt;/contributors&gt;&lt;titles&gt;&lt;title&gt;Facility management associated with improved primary health care outcomes in Ghana&lt;/title&gt;&lt;secondary-title&gt;PLOS ONE&lt;/secondary-title&gt;&lt;/titles&gt;&lt;periodical&gt;&lt;full-title&gt;PLoS One&lt;/full-title&gt;&lt;/periodical&gt;&lt;pages&gt;e0218662&lt;/pages&gt;&lt;volume&gt;14&lt;/volume&gt;&lt;number&gt;7&lt;/number&gt;&lt;dates&gt;&lt;year&gt;2019&lt;/year&gt;&lt;/dates&gt;&lt;publisher&gt;Public Library of Science&lt;/publisher&gt;&lt;urls&gt;&lt;related-urls&gt;&lt;url&gt;https://doi.org/10.1371/journal.pone.0218662&lt;/url&gt;&lt;/related-urls&gt;&lt;/urls&gt;&lt;electronic-resource-num&gt;10.1371/journal.pone.0218662&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(5)</w:t>
      </w:r>
      <w:r w:rsidRPr="000D3B35">
        <w:rPr>
          <w:rFonts w:eastAsia="Calibri" w:cs="Arial"/>
          <w:kern w:val="0"/>
          <w:sz w:val="20"/>
          <w:szCs w:val="20"/>
          <w14:ligatures w14:val="none"/>
        </w:rPr>
        <w:fldChar w:fldCharType="end"/>
      </w:r>
    </w:p>
    <w:p w14:paraId="73BD86EE" w14:textId="77777777" w:rsidR="00165F0A" w:rsidRPr="000D3B35" w:rsidRDefault="00300CA4" w:rsidP="0036099A">
      <w:pPr>
        <w:pStyle w:val="ListParagraph"/>
        <w:numPr>
          <w:ilvl w:val="0"/>
          <w:numId w:val="16"/>
        </w:numPr>
        <w:spacing w:after="160"/>
        <w:rPr>
          <w:rFonts w:eastAsia="Calibri" w:cs="Arial"/>
          <w:kern w:val="0"/>
          <w:sz w:val="20"/>
          <w:szCs w:val="20"/>
          <w14:ligatures w14:val="none"/>
        </w:rPr>
      </w:pPr>
      <w:r w:rsidRPr="000D3B35">
        <w:rPr>
          <w:rFonts w:eastAsia="Calibri" w:cs="Arial"/>
          <w:kern w:val="0"/>
          <w:sz w:val="20"/>
          <w:szCs w:val="20"/>
          <w14:ligatures w14:val="none"/>
        </w:rPr>
        <w:t>Operating hours</w:t>
      </w:r>
    </w:p>
    <w:p w14:paraId="48EE3E70" w14:textId="77777777" w:rsidR="00165F0A" w:rsidRPr="000D3B35" w:rsidRDefault="00300CA4" w:rsidP="0036099A">
      <w:pPr>
        <w:pStyle w:val="ListParagraph"/>
        <w:numPr>
          <w:ilvl w:val="0"/>
          <w:numId w:val="16"/>
        </w:numPr>
        <w:spacing w:after="160"/>
        <w:rPr>
          <w:rFonts w:eastAsia="Calibri" w:cs="Arial"/>
          <w:kern w:val="0"/>
          <w:sz w:val="20"/>
          <w:szCs w:val="20"/>
          <w14:ligatures w14:val="none"/>
        </w:rPr>
      </w:pPr>
      <w:r w:rsidRPr="000D3B35">
        <w:rPr>
          <w:rFonts w:eastAsia="Calibri" w:cs="Arial"/>
          <w:kern w:val="0"/>
          <w:sz w:val="20"/>
          <w:szCs w:val="20"/>
          <w14:ligatures w14:val="none"/>
        </w:rPr>
        <w:t>User fees displayed</w:t>
      </w:r>
    </w:p>
    <w:p w14:paraId="76DE30C4" w14:textId="206E7DFC" w:rsidR="00165F0A" w:rsidRPr="000D3B35" w:rsidRDefault="00300CA4" w:rsidP="0036099A">
      <w:pPr>
        <w:pStyle w:val="ListParagraph"/>
        <w:numPr>
          <w:ilvl w:val="0"/>
          <w:numId w:val="16"/>
        </w:numPr>
        <w:spacing w:after="160"/>
        <w:rPr>
          <w:rFonts w:eastAsia="Calibri" w:cs="Arial"/>
          <w:kern w:val="0"/>
          <w:sz w:val="20"/>
          <w:szCs w:val="20"/>
          <w14:ligatures w14:val="none"/>
        </w:rPr>
      </w:pPr>
      <w:r w:rsidRPr="000D3B35">
        <w:rPr>
          <w:rFonts w:eastAsia="Calibri" w:cs="Arial"/>
          <w:kern w:val="0"/>
          <w:sz w:val="20"/>
          <w:szCs w:val="20"/>
          <w14:ligatures w14:val="none"/>
        </w:rPr>
        <w:t xml:space="preserve">Healthcare </w:t>
      </w:r>
      <w:r>
        <w:rPr>
          <w:rFonts w:eastAsia="Calibri" w:cs="Arial"/>
          <w:kern w:val="0"/>
          <w:sz w:val="20"/>
          <w:szCs w:val="20"/>
        </w:rPr>
        <w:t>workers</w:t>
      </w:r>
      <w:r w:rsidRPr="000D3B35">
        <w:rPr>
          <w:rFonts w:eastAsia="Calibri" w:cs="Arial"/>
          <w:kern w:val="0"/>
          <w:sz w:val="20"/>
          <w:szCs w:val="20"/>
          <w14:ligatures w14:val="none"/>
        </w:rPr>
        <w:t xml:space="preserve"> present 24 hours a day</w:t>
      </w:r>
    </w:p>
    <w:p w14:paraId="4501C67D" w14:textId="77777777" w:rsidR="00165F0A" w:rsidRPr="000D3B35" w:rsidRDefault="00300CA4" w:rsidP="0036099A">
      <w:pPr>
        <w:pStyle w:val="ListParagraph"/>
        <w:numPr>
          <w:ilvl w:val="0"/>
          <w:numId w:val="16"/>
        </w:numPr>
        <w:spacing w:after="160"/>
        <w:rPr>
          <w:rFonts w:eastAsia="Calibri" w:cs="Arial"/>
          <w:kern w:val="0"/>
          <w:sz w:val="20"/>
          <w:szCs w:val="20"/>
          <w14:ligatures w14:val="none"/>
        </w:rPr>
      </w:pPr>
      <w:r w:rsidRPr="000D3B35">
        <w:rPr>
          <w:rFonts w:eastAsia="Calibri" w:cs="Arial"/>
          <w:kern w:val="0"/>
          <w:sz w:val="20"/>
          <w:szCs w:val="20"/>
          <w14:ligatures w14:val="none"/>
        </w:rPr>
        <w:t>Formal training</w:t>
      </w:r>
    </w:p>
    <w:p w14:paraId="702889D7" w14:textId="77777777" w:rsidR="00165F0A" w:rsidRPr="000D3B35" w:rsidRDefault="00300CA4" w:rsidP="0036099A">
      <w:pPr>
        <w:pStyle w:val="ListParagraph"/>
        <w:numPr>
          <w:ilvl w:val="0"/>
          <w:numId w:val="16"/>
        </w:numPr>
        <w:spacing w:after="160"/>
        <w:rPr>
          <w:rFonts w:eastAsia="Calibri" w:cs="Arial"/>
          <w:kern w:val="0"/>
          <w:sz w:val="20"/>
          <w:szCs w:val="20"/>
          <w14:ligatures w14:val="none"/>
        </w:rPr>
      </w:pPr>
      <w:r w:rsidRPr="000D3B35">
        <w:rPr>
          <w:rFonts w:eastAsia="Calibri" w:cs="Arial"/>
          <w:kern w:val="0"/>
          <w:sz w:val="20"/>
          <w:szCs w:val="20"/>
          <w14:ligatures w14:val="none"/>
        </w:rPr>
        <w:t>Handwashing station (soap and water)</w:t>
      </w:r>
    </w:p>
    <w:p w14:paraId="2CF3B53C" w14:textId="49E3F095" w:rsidR="00AE1BDF" w:rsidRPr="000D3B35" w:rsidRDefault="00300CA4" w:rsidP="0036099A">
      <w:pPr>
        <w:pStyle w:val="ListParagraph"/>
        <w:numPr>
          <w:ilvl w:val="0"/>
          <w:numId w:val="16"/>
        </w:numPr>
        <w:spacing w:after="160"/>
        <w:rPr>
          <w:rFonts w:eastAsia="Calibri" w:cs="Arial"/>
          <w:kern w:val="0"/>
          <w:sz w:val="20"/>
          <w:szCs w:val="20"/>
          <w14:ligatures w14:val="none"/>
        </w:rPr>
      </w:pPr>
      <w:r w:rsidRPr="000D3B35">
        <w:rPr>
          <w:rFonts w:eastAsia="Calibri" w:cs="Arial"/>
          <w:kern w:val="0"/>
          <w:sz w:val="20"/>
          <w:szCs w:val="20"/>
          <w14:ligatures w14:val="none"/>
        </w:rPr>
        <w:t xml:space="preserve">Time spent </w:t>
      </w:r>
      <w:r>
        <w:rPr>
          <w:rFonts w:eastAsia="Calibri" w:cs="Arial"/>
          <w:kern w:val="0"/>
          <w:sz w:val="20"/>
          <w:szCs w:val="20"/>
        </w:rPr>
        <w:t>on</w:t>
      </w:r>
      <w:r w:rsidRPr="000D3B35">
        <w:rPr>
          <w:rFonts w:eastAsia="Calibri" w:cs="Arial"/>
          <w:kern w:val="0"/>
          <w:sz w:val="20"/>
          <w:szCs w:val="20"/>
          <w14:ligatures w14:val="none"/>
        </w:rPr>
        <w:t xml:space="preserve"> managerial activities</w:t>
      </w:r>
    </w:p>
    <w:p w14:paraId="637E4080" w14:textId="08F8EC43"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Care of patients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&lt;EndNote&gt;&lt;Cite&gt;&lt;Author&gt;Dunsch&lt;/Author&gt;&lt;Year&gt;2023&lt;/Year&gt;&lt;RecNum&gt;726&lt;/RecNum&gt;&lt;DisplayText&gt;(6)&lt;/DisplayText&gt;&lt;record&gt;&lt;rec-number&gt;726&lt;/rec-number&gt;&lt;foreign-keys&gt;&lt;key app="EN" db-id="fw05zfppcvper7e9df6x0ve0taszt0ertvxa" timestamp="1732728961"&gt;726&lt;/key&gt;&lt;/foreign-keys&gt;&lt;ref-type name="Journal Article"&gt;17&lt;/ref-type&gt;&lt;contributors&gt;&lt;authors&gt;&lt;author&gt;Dunsch, Felipe A.&lt;/author&gt;&lt;author&gt;Evans, David K.&lt;/author&gt;&lt;author&gt;Eze-Ajoku, Ezinne&lt;/author&gt;&lt;author&gt;Macis, Mario&lt;/author&gt;&lt;/authors&gt;&lt;/contributors&gt;&lt;titles&gt;&lt;title&gt;Management, supervision, and healthcare: A field experiment&lt;/title&gt;&lt;secondary-title&gt;Journal of Economics &amp;amp; Management Strategy&lt;/secondary-title&gt;&lt;/titles&gt;&lt;periodical&gt;&lt;full-title&gt;Journal of Economics &amp;amp; Management Strategy&lt;/full-title&gt;&lt;/periodical&gt;&lt;pages&gt;583-606&lt;/pages&gt;&lt;volume&gt;32&lt;/volume&gt;&lt;number&gt;3&lt;/number&gt;&lt;dates&gt;&lt;year&gt;2023&lt;/year&gt;&lt;/dates&gt;&lt;isbn&gt;1058-6407&lt;/isbn&gt;&lt;urls&gt;&lt;related-urls&gt;&lt;url&gt;https://onlinelibrary.wiley.com/doi/abs/10.1111/jems.12471&lt;/url&gt;&lt;/related-urls&gt;&lt;/urls&gt;&lt;electronic-resource-num&gt;https://doi.org/10.1111/jems.12471&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(6)</w:t>
      </w:r>
      <w:r w:rsidRPr="000D3B35">
        <w:rPr>
          <w:rFonts w:eastAsia="Calibri" w:cs="Arial"/>
          <w:kern w:val="0"/>
          <w:sz w:val="20"/>
          <w:szCs w:val="20"/>
          <w14:ligatures w14:val="none"/>
        </w:rPr>
        <w:fldChar w:fldCharType="end"/>
      </w:r>
    </w:p>
    <w:p w14:paraId="7D7D5DB1" w14:textId="1BFB7E3F"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Clinical support - operating </w:t>
      </w:r>
      <w:proofErr w:type="spellStart"/>
      <w:r w:rsidRPr="000D3B35">
        <w:rPr>
          <w:rFonts w:eastAsia="Calibri" w:cs="Arial"/>
          <w:kern w:val="0"/>
          <w:sz w:val="20"/>
          <w:szCs w:val="20"/>
          <w14:ligatures w14:val="none"/>
        </w:rPr>
        <w:t>theater</w:t>
      </w:r>
      <w:proofErr w:type="spellEnd"/>
      <w:r w:rsidRPr="000D3B35">
        <w:rPr>
          <w:rFonts w:eastAsia="Calibri" w:cs="Arial"/>
          <w:kern w:val="0"/>
          <w:sz w:val="20"/>
          <w:szCs w:val="20"/>
          <w14:ligatures w14:val="none"/>
        </w:rPr>
        <w:t xml:space="preserve"> services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&lt;EndNote&gt;&lt;Cite&gt;&lt;Author&gt;Dunsch&lt;/Author&gt;&lt;Year&gt;2023&lt;/Year&gt;&lt;RecNum&gt;726&lt;/RecNum&gt;&lt;DisplayText&gt;(6)&lt;/DisplayText&gt;&lt;record&gt;&lt;rec-number&gt;726&lt;/rec-number&gt;&lt;foreign-keys&gt;&lt;key app="EN" db-id="fw05zfppcvper7e9df6x0ve0taszt0ertvxa" timestamp="1732728961"&gt;726&lt;/key&gt;&lt;/foreign-keys&gt;&lt;ref-type name="Journal Article"&gt;17&lt;/ref-type&gt;&lt;contributors&gt;&lt;authors&gt;&lt;author&gt;Dunsch, Felipe A.&lt;/author&gt;&lt;author&gt;Evans, David K.&lt;/author&gt;&lt;author&gt;Eze-Ajoku, Ezinne&lt;/author&gt;&lt;author&gt;Macis, Mario&lt;/author&gt;&lt;/authors&gt;&lt;/contributors&gt;&lt;titles&gt;&lt;title&gt;Management, supervision, and healthcare: A field experiment&lt;/title&gt;&lt;secondary-title&gt;Journal of Economics &amp;amp; Management Strategy&lt;/secondary-title&gt;&lt;/titles&gt;&lt;periodical&gt;&lt;full-title&gt;Journal of Economics &amp;amp; Management Strategy&lt;/full-title&gt;&lt;/periodical&gt;&lt;pages&gt;583-606&lt;/pages&gt;&lt;volume&gt;32&lt;/volume&gt;&lt;number&gt;3&lt;/number&gt;&lt;dates&gt;&lt;year&gt;2023&lt;/year&gt;&lt;/dates&gt;&lt;isbn&gt;1058-6407&lt;/isbn&gt;&lt;urls&gt;&lt;related-urls&gt;&lt;url&gt;https://onlinelibrary.wiley.com/doi/abs/10.1111/jems.12471&lt;/url&gt;&lt;/related-urls&gt;&lt;/urls&gt;&lt;electronic-resource-num&gt;https://doi.org/10.1111/jems.12471&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(6)</w:t>
      </w:r>
      <w:r w:rsidRPr="000D3B35">
        <w:rPr>
          <w:rFonts w:eastAsia="Calibri" w:cs="Arial"/>
          <w:kern w:val="0"/>
          <w:sz w:val="20"/>
          <w:szCs w:val="20"/>
          <w14:ligatures w14:val="none"/>
        </w:rPr>
        <w:fldChar w:fldCharType="end"/>
      </w:r>
    </w:p>
    <w:p w14:paraId="4D803E6B" w14:textId="24A1066D"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Clinical support - medication management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&lt;EndNote&gt;&lt;Cite&gt;&lt;Author&gt;Dunsch&lt;/Author&gt;&lt;Year&gt;2023&lt;/Year&gt;&lt;RecNum&gt;726&lt;/RecNum&gt;&lt;DisplayText&gt;(6)&lt;/DisplayText&gt;&lt;record&gt;&lt;rec-number&gt;726&lt;/rec-number&gt;&lt;foreign-keys&gt;&lt;key app="EN" db-id="fw05zfppcvper7e9df6x0ve0taszt0ertvxa" timestamp="1732728961"&gt;726&lt;/key&gt;&lt;/foreign-keys&gt;&lt;ref-type name="Journal Article"&gt;17&lt;/ref-type&gt;&lt;contributors&gt;&lt;authors&gt;&lt;author&gt;Dunsch, Felipe A.&lt;/author&gt;&lt;author&gt;Evans, David K.&lt;/author&gt;&lt;author&gt;Eze-Ajoku, Ezinne&lt;/author&gt;&lt;author&gt;Macis, Mario&lt;/author&gt;&lt;/authors&gt;&lt;/contributors&gt;&lt;titles&gt;&lt;title&gt;Management, supervision, and healthcare: A field experiment&lt;/title&gt;&lt;secondary-title&gt;Journal of Economics &amp;amp; Management Strategy&lt;/secondary-title&gt;&lt;/titles&gt;&lt;periodical&gt;&lt;full-title&gt;Journal of Economics &amp;amp; Management Strategy&lt;/full-title&gt;&lt;/periodical&gt;&lt;pages&gt;583-606&lt;/pages&gt;&lt;volume&gt;32&lt;/volume&gt;&lt;number&gt;3&lt;/number&gt;&lt;dates&gt;&lt;year&gt;2023&lt;/year&gt;&lt;/dates&gt;&lt;isbn&gt;1058-6407&lt;/isbn&gt;&lt;urls&gt;&lt;related-urls&gt;&lt;url&gt;https://onlinelibrary.wiley.com/doi/abs/10.1111/jems.12471&lt;/url&gt;&lt;/related-urls&gt;&lt;/urls&gt;&lt;electronic-resource-num&gt;https://doi.org/10.1111/jems.12471&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(6)</w:t>
      </w:r>
      <w:r w:rsidRPr="000D3B35">
        <w:rPr>
          <w:rFonts w:eastAsia="Calibri" w:cs="Arial"/>
          <w:kern w:val="0"/>
          <w:sz w:val="20"/>
          <w:szCs w:val="20"/>
          <w14:ligatures w14:val="none"/>
        </w:rPr>
        <w:fldChar w:fldCharType="end"/>
      </w:r>
    </w:p>
    <w:p w14:paraId="4BE77719" w14:textId="02E47970"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Patient flow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&lt;EndNote&gt;&lt;Cite&gt;&lt;Author&gt;Fetene&lt;/Author&gt;&lt;Year&gt;2019&lt;/Year&gt;&lt;RecNum&gt;5&lt;/RecNum&gt;&lt;DisplayText&gt;(7)&lt;/DisplayText&gt;&lt;record&gt;&lt;rec-number&gt;5&lt;/rec-number&gt;&lt;foreign-keys&gt;&lt;key app="EN" db-id="fw05zfppcvper7e9df6x0ve0taszt0ertvxa" timestamp="1632926011"&gt;5&lt;/key&gt;&lt;/foreign-keys&gt;&lt;ref-type name="Journal Article"&gt;17&lt;/ref-type&gt;&lt;contributors&gt;&lt;authors&gt;&lt;author&gt;Fetene, Netsanet&lt;/author&gt;&lt;author&gt;Canavan, Maureen E.&lt;/author&gt;&lt;author&gt;Megentta, Abraham&lt;/author&gt;&lt;author&gt;Linnander, Erika&lt;/author&gt;&lt;author&gt;Tan, Annabel X.&lt;/author&gt;&lt;author&gt;Nadew, Kidest&lt;/author&gt;&lt;author&gt;Bradley, Elizabeth H.&lt;/author&gt;&lt;/authors&gt;&lt;/contributors&gt;&lt;titles&gt;&lt;title&gt;District-level health management and health system performance&lt;/title&gt;&lt;secondary-title&gt;PLOS ONE&lt;/secondary-title&gt;&lt;/titles&gt;&lt;periodical&gt;&lt;full-title&gt;PLoS One&lt;/full-title&gt;&lt;/periodical&gt;&lt;pages&gt;e0210624&lt;/pages&gt;&lt;volume&gt;14&lt;/volume&gt;&lt;number&gt;2&lt;/number&gt;&lt;dates&gt;&lt;year&gt;2019&lt;/year&gt;&lt;/dates&gt;&lt;publisher&gt;Public Library of Science&lt;/publisher&gt;&lt;urls&gt;&lt;related-urls&gt;&lt;url&gt;https://doi.org/10.1371/journal.pone.0210624&lt;/url&gt;&lt;/related-urls&gt;&lt;/urls&gt;&lt;electronic-resource-num&gt;10.1371/journal.pone.0210624&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(7)</w:t>
      </w:r>
      <w:r w:rsidRPr="000D3B35">
        <w:rPr>
          <w:rFonts w:eastAsia="Calibri" w:cs="Arial"/>
          <w:kern w:val="0"/>
          <w:sz w:val="20"/>
          <w:szCs w:val="20"/>
          <w14:ligatures w14:val="none"/>
        </w:rPr>
        <w:fldChar w:fldCharType="end"/>
      </w:r>
    </w:p>
    <w:p w14:paraId="09D0C6F6" w14:textId="46E27021"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Pharmacy services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&lt;EndNote&gt;&lt;Cite&gt;&lt;Author&gt;Fetene&lt;/Author&gt;&lt;Year&gt;2019&lt;/Year&gt;&lt;RecNum&gt;5&lt;/RecNum&gt;&lt;DisplayText&gt;(7)&lt;/DisplayText&gt;&lt;record&gt;&lt;rec-number&gt;5&lt;/rec-number&gt;&lt;foreign-keys&gt;&lt;key app="EN" db-id="fw05zfppcvper7e9df6x0ve0taszt0ertvxa" timestamp="1632926011"&gt;5&lt;/key&gt;&lt;/foreign-keys&gt;&lt;ref-type name="Journal Article"&gt;17&lt;/ref-type&gt;&lt;contributors&gt;&lt;authors&gt;&lt;author&gt;Fetene, Netsanet&lt;/author&gt;&lt;author&gt;Canavan, Maureen E.&lt;/author&gt;&lt;author&gt;Megentta, Abraham&lt;/author&gt;&lt;author&gt;Linnander, Erika&lt;/author&gt;&lt;author&gt;Tan, Annabel X.&lt;/author&gt;&lt;author&gt;Nadew, Kidest&lt;/author&gt;&lt;author&gt;Bradley, Elizabeth H.&lt;/author&gt;&lt;/authors&gt;&lt;/contributors&gt;&lt;titles&gt;&lt;title&gt;District-level health management and health system performance&lt;/title&gt;&lt;secondary-title&gt;PLOS ONE&lt;/secondary-title&gt;&lt;/titles&gt;&lt;periodical&gt;&lt;full-title&gt;PLoS One&lt;/full-title&gt;&lt;/periodical&gt;&lt;pages&gt;e0210624&lt;/pages&gt;&lt;volume&gt;14&lt;/volume&gt;&lt;number&gt;2&lt;/number&gt;&lt;dates&gt;&lt;year&gt;2019&lt;/year&gt;&lt;/dates&gt;&lt;publisher&gt;Public Library of Science&lt;/publisher&gt;&lt;urls&gt;&lt;related-urls&gt;&lt;url&gt;https://doi.org/10.1371/journal.pone.0210624&lt;/url&gt;&lt;/related-urls&gt;&lt;/urls&gt;&lt;electronic-resource-num&gt;10.1371/journal.pone.0210624&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(7)</w:t>
      </w:r>
      <w:r w:rsidRPr="000D3B35">
        <w:rPr>
          <w:rFonts w:eastAsia="Calibri" w:cs="Arial"/>
          <w:kern w:val="0"/>
          <w:sz w:val="20"/>
          <w:szCs w:val="20"/>
          <w14:ligatures w14:val="none"/>
        </w:rPr>
        <w:fldChar w:fldCharType="end"/>
      </w:r>
    </w:p>
    <w:p w14:paraId="296D8CC8" w14:textId="56DACA65"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Laboratory services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&lt;EndNote&gt;&lt;Cite&gt;&lt;Author&gt;Fetene&lt;/Author&gt;&lt;Year&gt;2019&lt;/Year&gt;&lt;RecNum&gt;5&lt;/RecNum&gt;&lt;DisplayText&gt;(7)&lt;/DisplayText&gt;&lt;record&gt;&lt;rec-number&gt;5&lt;/rec-number&gt;&lt;foreign-keys&gt;&lt;key app="EN" db-id="fw05zfppcvper7e9df6x0ve0taszt0ertvxa" timestamp="1632926011"&gt;5&lt;/key&gt;&lt;/foreign-keys&gt;&lt;ref-type name="Journal Article"&gt;17&lt;/ref-type&gt;&lt;contributors&gt;&lt;authors&gt;&lt;author&gt;Fetene, Netsanet&lt;/author&gt;&lt;author&gt;Canavan, Maureen E.&lt;/author&gt;&lt;author&gt;Megentta, Abraham&lt;/author&gt;&lt;author&gt;Linnander, Erika&lt;/author&gt;&lt;author&gt;Tan, Annabel X.&lt;/author&gt;&lt;author&gt;Nadew, Kidest&lt;/author&gt;&lt;author&gt;Bradley, Elizabeth H.&lt;/author&gt;&lt;/authors&gt;&lt;/contributors&gt;&lt;titles&gt;&lt;title&gt;District-level health management and health system performance&lt;/title&gt;&lt;secondary-title&gt;PLOS ONE&lt;/secondary-title&gt;&lt;/titles&gt;&lt;periodical&gt;&lt;full-title&gt;PLoS One&lt;/full-title&gt;&lt;/periodical&gt;&lt;pages&gt;e0210624&lt;/pages&gt;&lt;volume&gt;14&lt;/volume&gt;&lt;number&gt;2&lt;/number&gt;&lt;dates&gt;&lt;year&gt;2019&lt;/year&gt;&lt;/dates&gt;&lt;publisher&gt;Public Library of Science&lt;/publisher&gt;&lt;urls&gt;&lt;related-urls&gt;&lt;url&gt;https://doi.org/10.1371/journal.pone.0210624&lt;/url&gt;&lt;/related-urls&gt;&lt;/urls&gt;&lt;electronic-resource-num&gt;10.1371/journal.pone.0210624&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(7)</w:t>
      </w:r>
      <w:r w:rsidRPr="000D3B35">
        <w:rPr>
          <w:rFonts w:eastAsia="Calibri" w:cs="Arial"/>
          <w:kern w:val="0"/>
          <w:sz w:val="20"/>
          <w:szCs w:val="20"/>
          <w14:ligatures w14:val="none"/>
        </w:rPr>
        <w:fldChar w:fldCharType="end"/>
      </w:r>
    </w:p>
    <w:p w14:paraId="6ABE9E15" w14:textId="174D5AE0"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Infection prevention safety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&lt;EndNote&gt;&lt;Cite&gt;&lt;Author&gt;Fetene&lt;/Author&gt;&lt;Year&gt;2019&lt;/Year&gt;&lt;RecNum&gt;5&lt;/RecNum&gt;&lt;DisplayText&gt;(7)&lt;/DisplayText&gt;&lt;record&gt;&lt;rec-number&gt;5&lt;/rec-number&gt;&lt;foreign-keys&gt;&lt;key app="EN" db-id="fw05zfppcvper7e9df6x0ve0taszt0ertvxa" timestamp="1632926011"&gt;5&lt;/key&gt;&lt;/foreign-keys&gt;&lt;ref-type name="Journal Article"&gt;17&lt;/ref-type&gt;&lt;contributors&gt;&lt;authors&gt;&lt;author&gt;Fetene, Netsanet&lt;/author&gt;&lt;author&gt;Canavan, Maureen E.&lt;/author&gt;&lt;author&gt;Megentta, Abraham&lt;/author&gt;&lt;author&gt;Linnander, Erika&lt;/author&gt;&lt;author&gt;Tan, Annabel X.&lt;/author&gt;&lt;author&gt;Nadew, Kidest&lt;/author&gt;&lt;author&gt;Bradley, Elizabeth H.&lt;/author&gt;&lt;/authors&gt;&lt;/contributors&gt;&lt;titles&gt;&lt;title&gt;District-level health management and health system performance&lt;/title&gt;&lt;secondary-title&gt;PLOS ONE&lt;/secondary-title&gt;&lt;/titles&gt;&lt;periodical&gt;&lt;full-title&gt;PLoS One&lt;/full-title&gt;&lt;/periodical&gt;&lt;pages&gt;e0210624&lt;/pages&gt;&lt;volume&gt;14&lt;/volume&gt;&lt;number&gt;2&lt;/number&gt;&lt;dates&gt;&lt;year&gt;2019&lt;/year&gt;&lt;/dates&gt;&lt;publisher&gt;Public Library of Science&lt;/publisher&gt;&lt;urls&gt;&lt;related-urls&gt;&lt;url&gt;https://doi.org/10.1371/journal.pone.0210624&lt;/url&gt;&lt;/related-urls&gt;&lt;/urls&gt;&lt;electronic-resource-num&gt;10.1371/journal.pone.0210624&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(7)</w:t>
      </w:r>
      <w:r w:rsidRPr="000D3B35">
        <w:rPr>
          <w:rFonts w:eastAsia="Calibri" w:cs="Arial"/>
          <w:kern w:val="0"/>
          <w:sz w:val="20"/>
          <w:szCs w:val="20"/>
          <w14:ligatures w14:val="none"/>
        </w:rPr>
        <w:fldChar w:fldCharType="end"/>
      </w:r>
    </w:p>
    <w:p w14:paraId="2DC38C22" w14:textId="4FDFDDC3"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Medical equipment management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&lt;EndNote&gt;&lt;Cite&gt;&lt;Author&gt;Fetene&lt;/Author&gt;&lt;Year&gt;2019&lt;/Year&gt;&lt;RecNum&gt;5&lt;/RecNum&gt;&lt;DisplayText&gt;(7)&lt;/DisplayText&gt;&lt;record&gt;&lt;rec-number&gt;5&lt;/rec-number&gt;&lt;foreign-keys&gt;&lt;key app="EN" db-id="fw05zfppcvper7e9df6x0ve0taszt0ertvxa" timestamp="1632926011"&gt;5&lt;/key&gt;&lt;/foreign-keys&gt;&lt;ref-type name="Journal Article"&gt;17&lt;/ref-type&gt;&lt;contributors&gt;&lt;authors&gt;&lt;author&gt;Fetene, Netsanet&lt;/author&gt;&lt;author&gt;Canavan, Maureen E.&lt;/author&gt;&lt;author&gt;Megentta, Abraham&lt;/author&gt;&lt;author&gt;Linnander, Erika&lt;/author&gt;&lt;author&gt;Tan, Annabel X.&lt;/author&gt;&lt;author&gt;Nadew, Kidest&lt;/author&gt;&lt;author&gt;Bradley, Elizabeth H.&lt;/author&gt;&lt;/authors&gt;&lt;/contributors&gt;&lt;titles&gt;&lt;title&gt;District-level health management and health system performance&lt;/title&gt;&lt;secondary-title&gt;PLOS ONE&lt;/secondary-title&gt;&lt;/titles&gt;&lt;periodical&gt;&lt;full-title&gt;PLoS One&lt;/full-title&gt;&lt;/periodical&gt;&lt;pages&gt;e0210624&lt;/pages&gt;&lt;volume&gt;14&lt;/volume&gt;&lt;number&gt;2&lt;/number&gt;&lt;dates&gt;&lt;year&gt;2019&lt;/year&gt;&lt;/dates&gt;&lt;publisher&gt;Public Library of Science&lt;/publisher&gt;&lt;urls&gt;&lt;related-urls&gt;&lt;url&gt;https://doi.org/10.1371/journal.pone.0210624&lt;/url&gt;&lt;/related-urls&gt;&lt;/urls&gt;&lt;electronic-resource-num&gt;10.1371/journal.pone.0210624&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(7)</w:t>
      </w:r>
      <w:r w:rsidRPr="000D3B35">
        <w:rPr>
          <w:rFonts w:eastAsia="Calibri" w:cs="Arial"/>
          <w:kern w:val="0"/>
          <w:sz w:val="20"/>
          <w:szCs w:val="20"/>
          <w14:ligatures w14:val="none"/>
        </w:rPr>
        <w:fldChar w:fldCharType="end"/>
      </w:r>
    </w:p>
    <w:p w14:paraId="41E3BB89" w14:textId="03D776F6" w:rsidR="00165F0A" w:rsidRPr="000D3B35" w:rsidRDefault="00300CA4" w:rsidP="0036099A">
      <w:pPr>
        <w:pStyle w:val="ListParagraph"/>
        <w:numPr>
          <w:ilvl w:val="0"/>
          <w:numId w:val="11"/>
        </w:numPr>
        <w:spacing w:after="160"/>
        <w:rPr>
          <w:rFonts w:eastAsia="Yu Mincho" w:cs="Arial"/>
          <w:kern w:val="0"/>
          <w:sz w:val="20"/>
          <w:szCs w:val="20"/>
          <w14:ligatures w14:val="none"/>
        </w:rPr>
      </w:pPr>
      <w:r w:rsidRPr="000D3B35">
        <w:rPr>
          <w:rFonts w:eastAsia="Calibri" w:cs="Arial"/>
          <w:kern w:val="0"/>
          <w:sz w:val="20"/>
          <w:szCs w:val="20"/>
          <w14:ligatures w14:val="none"/>
        </w:rPr>
        <w:t xml:space="preserve">Operation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&lt;EndNote&gt;&lt;Cite&gt;&lt;Author&gt;Yoo&lt;/Author&gt;&lt;Year&gt;2019&lt;/Year&gt;&lt;RecNum&gt;437&lt;/RecNum&gt;&lt;DisplayText&gt;(8)&lt;/DisplayText&gt;&lt;record&gt;&lt;rec-number&gt;437&lt;/rec-number&gt;&lt;foreign-keys&gt;&lt;key app="EN" db-id="fw05zfppcvper7e9df6x0ve0taszt0ertvxa" timestamp="1641385908"&gt;437&lt;/key&gt;&lt;/foreign-keys&gt;&lt;ref-type name="Journal Article"&gt;17&lt;/ref-type&gt;&lt;contributors&gt;&lt;authors&gt;&lt;author&gt;Sang Gune K. Yoo&lt;/author&gt;&lt;author&gt;Divin Davies&lt;/author&gt;&lt;author&gt;Padinhare P. Mohanan&lt;/author&gt;&lt;author&gt;Abigail S. Baldridge&lt;/author&gt;&lt;author&gt;Prakash M. Charles&lt;/author&gt;&lt;author&gt;Mark Schumacher&lt;/author&gt;&lt;author&gt;Sandeep Bhalla&lt;/author&gt;&lt;author&gt;Raji Devarajan&lt;/author&gt;&lt;author&gt;Lisa R. Hirschhorn&lt;/author&gt;&lt;author&gt;Dorairaj Prabhakaran&lt;/author&gt;&lt;author&gt;Mark D. Huffman&lt;/author&gt;&lt;/authors&gt;&lt;/contributors&gt;&lt;titles&gt;&lt;title&gt;Hospital-Level Cardiovascular Management Practices in Kerala, India&lt;/title&gt;&lt;secondary-title&gt;Circulation: Cardiovascular Quality and Outcomes&lt;/secondary-title&gt;&lt;/titles&gt;&lt;periodical&gt;&lt;full-title&gt;Circulation: Cardiovascular Quality and Outcomes&lt;/full-title&gt;&lt;/periodical&gt;&lt;pages&gt;e005251&lt;/pages&gt;&lt;volume&gt;12&lt;/volume&gt;&lt;number&gt;5&lt;/number&gt;&lt;dates&gt;&lt;year&gt;2019&lt;/year&gt;&lt;/dates&gt;&lt;urls&gt;&lt;related-urls&gt;&lt;url&gt;https://www.ahajournals.org/doi/abs/10.1161/CIRCOUTCOMES.118.005251&lt;/url&gt;&lt;/related-urls&gt;&lt;/urls&gt;&lt;electronic-resource-num&gt;doi:10.1161/CIRCOUTCOMES.118.005251&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(8)</w:t>
      </w:r>
      <w:r w:rsidRPr="000D3B35">
        <w:rPr>
          <w:rFonts w:eastAsia="Calibri" w:cs="Arial"/>
          <w:kern w:val="0"/>
          <w:sz w:val="20"/>
          <w:szCs w:val="20"/>
          <w14:ligatures w14:val="none"/>
        </w:rPr>
        <w:fldChar w:fldCharType="end"/>
      </w:r>
    </w:p>
    <w:p w14:paraId="589E3FAC" w14:textId="77777777" w:rsidR="00165F0A" w:rsidRPr="000D3B35" w:rsidRDefault="00300CA4" w:rsidP="0036099A">
      <w:pPr>
        <w:pStyle w:val="ListParagraph"/>
        <w:numPr>
          <w:ilvl w:val="0"/>
          <w:numId w:val="17"/>
        </w:numPr>
        <w:spacing w:after="160"/>
        <w:rPr>
          <w:rFonts w:eastAsia="Calibri" w:cs="Arial"/>
          <w:kern w:val="0"/>
          <w:sz w:val="20"/>
          <w:szCs w:val="20"/>
          <w14:ligatures w14:val="none"/>
        </w:rPr>
      </w:pPr>
      <w:r w:rsidRPr="000D3B35">
        <w:rPr>
          <w:rFonts w:eastAsia="Calibri" w:cs="Arial"/>
          <w:kern w:val="0"/>
          <w:sz w:val="20"/>
          <w:szCs w:val="20"/>
          <w14:ligatures w14:val="none"/>
        </w:rPr>
        <w:t>Layout of patient flow</w:t>
      </w:r>
    </w:p>
    <w:p w14:paraId="49FD9F92" w14:textId="77777777" w:rsidR="00165F0A" w:rsidRPr="000D3B35" w:rsidRDefault="00300CA4" w:rsidP="0036099A">
      <w:pPr>
        <w:pStyle w:val="ListParagraph"/>
        <w:numPr>
          <w:ilvl w:val="0"/>
          <w:numId w:val="17"/>
        </w:numPr>
        <w:spacing w:after="160"/>
        <w:rPr>
          <w:rFonts w:eastAsia="Calibri" w:cs="Arial"/>
          <w:kern w:val="0"/>
          <w:sz w:val="20"/>
          <w:szCs w:val="20"/>
          <w14:ligatures w14:val="none"/>
        </w:rPr>
      </w:pPr>
      <w:r w:rsidRPr="000D3B35">
        <w:rPr>
          <w:rFonts w:eastAsia="Calibri" w:cs="Arial"/>
          <w:kern w:val="0"/>
          <w:sz w:val="20"/>
          <w:szCs w:val="20"/>
          <w14:ligatures w14:val="none"/>
        </w:rPr>
        <w:t>Rationale for improving patient management</w:t>
      </w:r>
    </w:p>
    <w:p w14:paraId="21DF8812" w14:textId="48915B45" w:rsidR="00165F0A" w:rsidRPr="000D3B35" w:rsidRDefault="00300CA4" w:rsidP="0036099A">
      <w:pPr>
        <w:pStyle w:val="ListParagraph"/>
        <w:numPr>
          <w:ilvl w:val="0"/>
          <w:numId w:val="17"/>
        </w:numPr>
        <w:spacing w:after="160"/>
        <w:rPr>
          <w:rFonts w:eastAsia="Calibri" w:cs="Arial"/>
          <w:kern w:val="0"/>
          <w:sz w:val="20"/>
          <w:szCs w:val="20"/>
          <w14:ligatures w14:val="none"/>
        </w:rPr>
      </w:pPr>
      <w:r w:rsidRPr="000D3B35">
        <w:rPr>
          <w:rFonts w:eastAsia="Calibri" w:cs="Arial"/>
          <w:kern w:val="0"/>
          <w:sz w:val="20"/>
          <w:szCs w:val="20"/>
          <w14:ligatures w14:val="none"/>
        </w:rPr>
        <w:t>Standardisation and protocols</w:t>
      </w:r>
    </w:p>
    <w:p w14:paraId="1773E0D3" w14:textId="77777777" w:rsidR="00165F0A" w:rsidRPr="000D3B35" w:rsidRDefault="00300CA4" w:rsidP="0036099A">
      <w:pPr>
        <w:pStyle w:val="ListParagraph"/>
        <w:numPr>
          <w:ilvl w:val="0"/>
          <w:numId w:val="17"/>
        </w:numPr>
        <w:spacing w:after="160"/>
        <w:rPr>
          <w:rFonts w:eastAsia="Calibri" w:cs="Arial"/>
          <w:kern w:val="0"/>
          <w:sz w:val="20"/>
          <w:szCs w:val="20"/>
          <w14:ligatures w14:val="none"/>
        </w:rPr>
      </w:pPr>
      <w:r w:rsidRPr="000D3B35">
        <w:rPr>
          <w:rFonts w:eastAsia="Calibri" w:cs="Arial"/>
          <w:kern w:val="0"/>
          <w:sz w:val="20"/>
          <w:szCs w:val="20"/>
          <w14:ligatures w14:val="none"/>
        </w:rPr>
        <w:t>Continuous improvement</w:t>
      </w:r>
    </w:p>
    <w:p w14:paraId="5384C0AA" w14:textId="77777777" w:rsidR="00165F0A" w:rsidRPr="000D3B35" w:rsidRDefault="00300CA4" w:rsidP="0036099A">
      <w:pPr>
        <w:pStyle w:val="ListParagraph"/>
        <w:numPr>
          <w:ilvl w:val="0"/>
          <w:numId w:val="17"/>
        </w:numPr>
        <w:spacing w:after="160"/>
        <w:rPr>
          <w:rFonts w:eastAsia="Calibri" w:cs="Arial"/>
          <w:kern w:val="0"/>
          <w:sz w:val="20"/>
          <w:szCs w:val="20"/>
          <w14:ligatures w14:val="none"/>
        </w:rPr>
      </w:pPr>
      <w:r w:rsidRPr="000D3B35">
        <w:rPr>
          <w:rFonts w:eastAsia="Calibri" w:cs="Arial"/>
          <w:kern w:val="0"/>
          <w:sz w:val="20"/>
          <w:szCs w:val="20"/>
          <w14:ligatures w14:val="none"/>
        </w:rPr>
        <w:t>Use of human resources</w:t>
      </w:r>
    </w:p>
    <w:p w14:paraId="26E01493" w14:textId="115AFD1C" w:rsidR="00165F0A" w:rsidRPr="000D3B35" w:rsidRDefault="00300CA4" w:rsidP="0036099A">
      <w:pPr>
        <w:pStyle w:val="ListParagraph"/>
        <w:numPr>
          <w:ilvl w:val="0"/>
          <w:numId w:val="11"/>
        </w:numPr>
        <w:spacing w:after="160"/>
        <w:rPr>
          <w:rFonts w:eastAsia="Yu Mincho" w:cs="Arial"/>
          <w:kern w:val="0"/>
          <w:sz w:val="20"/>
          <w:szCs w:val="20"/>
          <w14:ligatures w14:val="none"/>
        </w:rPr>
      </w:pPr>
      <w:r w:rsidRPr="000D3B35">
        <w:rPr>
          <w:rFonts w:eastAsia="Calibri" w:cs="Arial"/>
          <w:kern w:val="0"/>
          <w:sz w:val="20"/>
          <w:szCs w:val="20"/>
          <w14:ligatures w14:val="none"/>
        </w:rPr>
        <w:t xml:space="preserve">Operations management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&lt;EndNote&gt;&lt;Cite&gt;&lt;Author&gt;Zhu&lt;/Author&gt;&lt;Year&gt;2021&lt;/Year&gt;&lt;RecNum&gt;652&lt;/RecNum&gt;&lt;DisplayText&gt;(9)&lt;/DisplayText&gt;&lt;record&gt;&lt;rec-number&gt;652&lt;/rec-number&gt;&lt;foreign-keys&gt;&lt;key app="EN" db-id="fw05zfppcvper7e9df6x0ve0taszt0ertvxa" timestamp="1696426384"&gt;652&lt;/key&gt;&lt;/foreign-keys&gt;&lt;ref-type name="Journal Article"&gt;17&lt;/ref-type&gt;&lt;contributors&gt;&lt;authors&gt;&lt;author&gt;Zhu, Yidan&lt;/author&gt;&lt;author&gt;Zhao, Yifei&lt;/author&gt;&lt;author&gt;Dou, Lixia&lt;/author&gt;&lt;author&gt;Guo, Ruya&lt;/author&gt;&lt;author&gt;Gu, Xuefei&lt;/author&gt;&lt;author&gt;Gao, Runlin&lt;/author&gt;&lt;author&gt;Wu, Yangfeng&lt;/author&gt;&lt;/authors&gt;&lt;/contributors&gt;&lt;titles&gt;&lt;title&gt;The hospital management practices in Chinese county hospitals and its association with quality of care, efficiency and finance&lt;/title&gt;&lt;secondary-title&gt;BMC Health Services Research&lt;/secondary-title&gt;&lt;/titles&gt;&lt;periodical&gt;&lt;full-title&gt;BMC Health Services Research&lt;/full-title&gt;&lt;/periodical&gt;&lt;pages&gt;449&lt;/pages&gt;&lt;volume&gt;21&lt;/volume&gt;&lt;number&gt;1&lt;/number&gt;&lt;dates&gt;&lt;year&gt;2021&lt;/year&gt;&lt;pub-dates&gt;&lt;date&gt;2021/05/11&lt;/date&gt;&lt;/pub-dates&gt;&lt;/dates&gt;&lt;isbn&gt;1472-6963&lt;/isbn&gt;&lt;urls&gt;&lt;related-urls&gt;&lt;url&gt;https://doi.org/10.1186/s12913-021-06472-7&lt;/url&gt;&lt;/related-urls&gt;&lt;/urls&gt;&lt;electronic-resource-num&gt;10.1186/s12913-021-06472-7&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(9)</w:t>
      </w:r>
      <w:r w:rsidRPr="000D3B35">
        <w:rPr>
          <w:rFonts w:eastAsia="Calibri" w:cs="Arial"/>
          <w:kern w:val="0"/>
          <w:sz w:val="20"/>
          <w:szCs w:val="20"/>
          <w14:ligatures w14:val="none"/>
        </w:rPr>
        <w:fldChar w:fldCharType="end"/>
      </w:r>
    </w:p>
    <w:p w14:paraId="7D820492" w14:textId="77777777" w:rsidR="00165F0A" w:rsidRPr="000D3B35" w:rsidRDefault="00300CA4" w:rsidP="0036099A">
      <w:pPr>
        <w:pStyle w:val="ListParagraph"/>
        <w:numPr>
          <w:ilvl w:val="0"/>
          <w:numId w:val="18"/>
        </w:numPr>
        <w:spacing w:after="160"/>
        <w:rPr>
          <w:rFonts w:eastAsia="Calibri" w:cs="Arial"/>
          <w:kern w:val="0"/>
          <w:sz w:val="20"/>
          <w:szCs w:val="20"/>
          <w14:ligatures w14:val="none"/>
        </w:rPr>
      </w:pPr>
      <w:r w:rsidRPr="000D3B35">
        <w:rPr>
          <w:rFonts w:eastAsia="Calibri" w:cs="Arial"/>
          <w:kern w:val="0"/>
          <w:sz w:val="20"/>
          <w:szCs w:val="20"/>
          <w14:ligatures w14:val="none"/>
        </w:rPr>
        <w:t>Medical environment</w:t>
      </w:r>
    </w:p>
    <w:p w14:paraId="7FF64594" w14:textId="77777777" w:rsidR="00165F0A" w:rsidRPr="000D3B35" w:rsidRDefault="00300CA4" w:rsidP="0036099A">
      <w:pPr>
        <w:pStyle w:val="ListParagraph"/>
        <w:numPr>
          <w:ilvl w:val="0"/>
          <w:numId w:val="18"/>
        </w:numPr>
        <w:spacing w:after="160"/>
        <w:rPr>
          <w:rFonts w:eastAsia="Calibri" w:cs="Arial"/>
          <w:kern w:val="0"/>
          <w:sz w:val="20"/>
          <w:szCs w:val="20"/>
          <w14:ligatures w14:val="none"/>
        </w:rPr>
      </w:pPr>
      <w:r w:rsidRPr="000D3B35">
        <w:rPr>
          <w:rFonts w:eastAsia="Calibri" w:cs="Arial"/>
          <w:kern w:val="0"/>
          <w:sz w:val="20"/>
          <w:szCs w:val="20"/>
          <w14:ligatures w14:val="none"/>
        </w:rPr>
        <w:t>Layout of services</w:t>
      </w:r>
    </w:p>
    <w:p w14:paraId="25D8383A" w14:textId="77777777" w:rsidR="00165F0A" w:rsidRPr="000D3B35" w:rsidRDefault="00300CA4" w:rsidP="0036099A">
      <w:pPr>
        <w:pStyle w:val="ListParagraph"/>
        <w:numPr>
          <w:ilvl w:val="0"/>
          <w:numId w:val="18"/>
        </w:numPr>
        <w:spacing w:after="160"/>
        <w:rPr>
          <w:rFonts w:eastAsia="Calibri" w:cs="Arial"/>
          <w:kern w:val="0"/>
          <w:sz w:val="20"/>
          <w:szCs w:val="20"/>
          <w14:ligatures w14:val="none"/>
        </w:rPr>
      </w:pPr>
      <w:r w:rsidRPr="000D3B35">
        <w:rPr>
          <w:rFonts w:eastAsia="Calibri" w:cs="Arial"/>
          <w:kern w:val="0"/>
          <w:sz w:val="20"/>
          <w:szCs w:val="20"/>
          <w14:ligatures w14:val="none"/>
        </w:rPr>
        <w:t>Patient-centred services</w:t>
      </w:r>
    </w:p>
    <w:p w14:paraId="72F1CD7A" w14:textId="77777777" w:rsidR="00165F0A" w:rsidRPr="000D3B35" w:rsidRDefault="00300CA4" w:rsidP="0036099A">
      <w:pPr>
        <w:pStyle w:val="ListParagraph"/>
        <w:numPr>
          <w:ilvl w:val="0"/>
          <w:numId w:val="18"/>
        </w:numPr>
        <w:spacing w:after="160"/>
        <w:rPr>
          <w:rFonts w:eastAsia="Calibri" w:cs="Arial"/>
          <w:kern w:val="0"/>
          <w:sz w:val="20"/>
          <w:szCs w:val="20"/>
          <w14:ligatures w14:val="none"/>
        </w:rPr>
      </w:pPr>
      <w:r w:rsidRPr="000D3B35">
        <w:rPr>
          <w:rFonts w:eastAsia="Calibri" w:cs="Arial"/>
          <w:kern w:val="0"/>
          <w:sz w:val="20"/>
          <w:szCs w:val="20"/>
          <w14:ligatures w14:val="none"/>
        </w:rPr>
        <w:t>Clinical pathway</w:t>
      </w:r>
    </w:p>
    <w:p w14:paraId="4164BB4E" w14:textId="77777777" w:rsidR="00165F0A" w:rsidRPr="000D3B35" w:rsidRDefault="00300CA4" w:rsidP="0036099A">
      <w:pPr>
        <w:pStyle w:val="ListParagraph"/>
        <w:numPr>
          <w:ilvl w:val="0"/>
          <w:numId w:val="18"/>
        </w:numPr>
        <w:spacing w:after="160"/>
        <w:rPr>
          <w:rFonts w:eastAsia="Calibri" w:cs="Arial"/>
          <w:kern w:val="0"/>
          <w:sz w:val="20"/>
          <w:szCs w:val="20"/>
          <w14:ligatures w14:val="none"/>
        </w:rPr>
      </w:pPr>
      <w:r w:rsidRPr="000D3B35">
        <w:rPr>
          <w:rFonts w:eastAsia="Calibri" w:cs="Arial"/>
          <w:kern w:val="0"/>
          <w:sz w:val="20"/>
          <w:szCs w:val="20"/>
          <w14:ligatures w14:val="none"/>
        </w:rPr>
        <w:lastRenderedPageBreak/>
        <w:t>Continuous quality improvement</w:t>
      </w:r>
    </w:p>
    <w:p w14:paraId="50726E16" w14:textId="0F7FEC20" w:rsidR="00165F0A" w:rsidRPr="000D3B35" w:rsidRDefault="00300CA4" w:rsidP="0036099A">
      <w:pPr>
        <w:pStyle w:val="ListParagraph"/>
        <w:numPr>
          <w:ilvl w:val="0"/>
          <w:numId w:val="11"/>
        </w:numPr>
        <w:spacing w:after="160"/>
        <w:rPr>
          <w:rFonts w:eastAsia="Yu Mincho" w:cs="Arial"/>
          <w:kern w:val="0"/>
          <w:sz w:val="20"/>
          <w:szCs w:val="20"/>
          <w14:ligatures w14:val="none"/>
        </w:rPr>
      </w:pPr>
      <w:r w:rsidRPr="000D3B35">
        <w:rPr>
          <w:rFonts w:eastAsia="Calibri" w:cs="Arial"/>
          <w:kern w:val="0"/>
          <w:sz w:val="20"/>
          <w:szCs w:val="20"/>
          <w14:ligatures w14:val="none"/>
        </w:rPr>
        <w:t xml:space="preserve">Lean process management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&lt;EndNote&gt;&lt;Cite&gt;&lt;Author&gt;Funk&lt;/Author&gt;&lt;Year&gt;2013&lt;/Year&gt;&lt;RecNum&gt;470&lt;/RecNum&gt;&lt;DisplayText&gt;(10)&lt;/DisplayText&gt;&lt;record&gt;&lt;rec-number&gt;470&lt;/rec-number&gt;&lt;foreign-keys&gt;&lt;key app="EN" db-id="fw05zfppcvper7e9df6x0ve0taszt0ertvxa" timestamp="1642175960"&gt;470&lt;/key&gt;&lt;/foreign-keys&gt;&lt;ref-type name="Journal Article"&gt;17&lt;/ref-type&gt;&lt;contributors&gt;&lt;authors&gt;&lt;author&gt;Funk, L. M.&lt;/author&gt;&lt;author&gt;Conley, D. M.&lt;/author&gt;&lt;author&gt;Berry, W. R.&lt;/author&gt;&lt;author&gt;Gawande, A. A.&lt;/author&gt;&lt;/authors&gt;&lt;/contributors&gt;&lt;auth-address&gt;Department of Health Policy and Management, Harvard School of Public Health, 677 Huntington Avenue, Boston, MA, 02115, USA, lmfunk@wisc.edu.&lt;/auth-address&gt;&lt;titles&gt;&lt;title&gt;Hospital management practices and availability of surgery in sub-Saharan Africa: a pilot study of three hospitals&lt;/title&gt;&lt;secondary-title&gt;World J Surg&lt;/secondary-title&gt;&lt;/titles&gt;&lt;pages&gt;2520-8&lt;/pages&gt;&lt;volume&gt;37&lt;/volume&gt;&lt;number&gt;11&lt;/number&gt;&lt;keywords&gt;&lt;keyword&gt;Africa South of the Sahara&lt;/keyword&gt;&lt;keyword&gt;General Surgery/*organization &amp;amp; administration&lt;/keyword&gt;&lt;keyword&gt;*Health Services Accessibility&lt;/keyword&gt;&lt;keyword&gt;*Hospital Administration&lt;/keyword&gt;&lt;keyword&gt;Humans&lt;/keyword&gt;&lt;keyword&gt;Interviews as Topic&lt;/keyword&gt;&lt;keyword&gt;Pilot Projects&lt;/keyword&gt;&lt;/keywords&gt;&lt;dates&gt;&lt;year&gt;2013&lt;/year&gt;&lt;pub-dates&gt;&lt;date&gt;Nov&lt;/date&gt;&lt;/pub-dates&gt;&lt;/dates&gt;&lt;isbn&gt;0364-2313&lt;/isbn&gt;&lt;accession-num&gt;23942530&lt;/accession-num&gt;&lt;urls&gt;&lt;/urls&gt;&lt;electronic-resource-num&gt;10.1007/s00268-013-2172-9&lt;/electronic-resource-num&gt;&lt;remote-database-provider&gt;NLM&lt;/remote-database-provider&gt;&lt;language&gt;eng&lt;/language&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(10)</w:t>
      </w:r>
      <w:r w:rsidRPr="000D3B35">
        <w:rPr>
          <w:rFonts w:eastAsia="Calibri" w:cs="Arial"/>
          <w:kern w:val="0"/>
          <w:sz w:val="20"/>
          <w:szCs w:val="20"/>
          <w14:ligatures w14:val="none"/>
        </w:rPr>
        <w:fldChar w:fldCharType="end"/>
      </w:r>
    </w:p>
    <w:p w14:paraId="50F61829" w14:textId="77777777" w:rsidR="00165F0A" w:rsidRPr="000D3B35" w:rsidRDefault="00300CA4" w:rsidP="0036099A">
      <w:pPr>
        <w:pStyle w:val="ListParagraph"/>
        <w:numPr>
          <w:ilvl w:val="0"/>
          <w:numId w:val="19"/>
        </w:numPr>
        <w:spacing w:after="160"/>
        <w:rPr>
          <w:rFonts w:eastAsia="Yu Mincho" w:cs="Arial"/>
          <w:kern w:val="0"/>
          <w:sz w:val="20"/>
          <w:szCs w:val="20"/>
          <w14:ligatures w14:val="none"/>
        </w:rPr>
      </w:pPr>
      <w:r w:rsidRPr="000D3B35">
        <w:rPr>
          <w:rFonts w:eastAsia="Calibri" w:cs="Arial"/>
          <w:kern w:val="0"/>
          <w:sz w:val="20"/>
          <w:szCs w:val="20"/>
          <w14:ligatures w14:val="none"/>
        </w:rPr>
        <w:t>Goals set internally</w:t>
      </w:r>
    </w:p>
    <w:p w14:paraId="0C09B264" w14:textId="77777777" w:rsidR="00165F0A" w:rsidRPr="000D3B35" w:rsidRDefault="00300CA4" w:rsidP="0036099A">
      <w:pPr>
        <w:pStyle w:val="ListParagraph"/>
        <w:numPr>
          <w:ilvl w:val="0"/>
          <w:numId w:val="19"/>
        </w:numPr>
        <w:spacing w:after="160"/>
        <w:rPr>
          <w:rFonts w:eastAsia="Yu Mincho" w:cs="Arial"/>
          <w:kern w:val="0"/>
          <w:sz w:val="20"/>
          <w:szCs w:val="20"/>
          <w14:ligatures w14:val="none"/>
        </w:rPr>
      </w:pPr>
      <w:r w:rsidRPr="000D3B35">
        <w:rPr>
          <w:rFonts w:eastAsia="Calibri" w:cs="Arial"/>
          <w:kern w:val="0"/>
          <w:sz w:val="20"/>
          <w:szCs w:val="20"/>
          <w14:ligatures w14:val="none"/>
        </w:rPr>
        <w:t>Goals publicised and widely supported</w:t>
      </w:r>
    </w:p>
    <w:p w14:paraId="6B0D6378" w14:textId="3CBAF2E9" w:rsidR="00165F0A" w:rsidRPr="000D3B35" w:rsidRDefault="00300CA4" w:rsidP="0036099A">
      <w:pPr>
        <w:pStyle w:val="ListParagraph"/>
        <w:numPr>
          <w:ilvl w:val="0"/>
          <w:numId w:val="19"/>
        </w:numPr>
        <w:spacing w:after="160"/>
        <w:rPr>
          <w:rFonts w:eastAsia="Yu Mincho" w:cs="Arial"/>
          <w:kern w:val="0"/>
          <w:sz w:val="20"/>
          <w:szCs w:val="20"/>
          <w14:ligatures w14:val="none"/>
        </w:rPr>
      </w:pPr>
      <w:r w:rsidRPr="000D3B35">
        <w:rPr>
          <w:rFonts w:eastAsia="Calibri" w:cs="Arial"/>
          <w:kern w:val="0"/>
          <w:sz w:val="20"/>
          <w:szCs w:val="20"/>
          <w14:ligatures w14:val="none"/>
        </w:rPr>
        <w:t xml:space="preserve">Standardised protocols </w:t>
      </w:r>
      <w:r w:rsidR="00520B81">
        <w:rPr>
          <w:rFonts w:eastAsia="Calibri" w:cs="Arial"/>
          <w:kern w:val="0"/>
          <w:sz w:val="20"/>
          <w:szCs w:val="20"/>
          <w14:ligatures w14:val="none"/>
        </w:rPr>
        <w:t>in use</w:t>
      </w:r>
      <w:r w:rsidRPr="000D3B35">
        <w:rPr>
          <w:rFonts w:eastAsia="Calibri" w:cs="Arial"/>
          <w:kern w:val="0"/>
          <w:sz w:val="20"/>
          <w:szCs w:val="20"/>
          <w14:ligatures w14:val="none"/>
        </w:rPr>
        <w:t xml:space="preserve"> and consistent with hospital goals</w:t>
      </w:r>
    </w:p>
    <w:p w14:paraId="7BADD4D2" w14:textId="77777777" w:rsidR="00165F0A" w:rsidRPr="000D3B35" w:rsidRDefault="00300CA4" w:rsidP="0036099A">
      <w:pPr>
        <w:pStyle w:val="ListParagraph"/>
        <w:numPr>
          <w:ilvl w:val="0"/>
          <w:numId w:val="19"/>
        </w:numPr>
        <w:spacing w:after="160"/>
        <w:rPr>
          <w:rFonts w:eastAsia="Yu Mincho" w:cs="Arial"/>
          <w:kern w:val="0"/>
          <w:sz w:val="20"/>
          <w:szCs w:val="20"/>
          <w14:ligatures w14:val="none"/>
        </w:rPr>
      </w:pPr>
      <w:r w:rsidRPr="000D3B35">
        <w:rPr>
          <w:rFonts w:eastAsia="Calibri" w:cs="Arial"/>
          <w:kern w:val="0"/>
          <w:sz w:val="20"/>
          <w:szCs w:val="20"/>
          <w14:ligatures w14:val="none"/>
        </w:rPr>
        <w:t>Essential surgical supplies and equipment obtained through a reliable, competitive procurement process</w:t>
      </w:r>
    </w:p>
    <w:p w14:paraId="56CA8196" w14:textId="77777777" w:rsidR="00165F0A" w:rsidRPr="000D3B35" w:rsidRDefault="00300CA4" w:rsidP="0036099A">
      <w:pPr>
        <w:pStyle w:val="ListParagraph"/>
        <w:numPr>
          <w:ilvl w:val="0"/>
          <w:numId w:val="19"/>
        </w:numPr>
        <w:spacing w:after="160"/>
        <w:rPr>
          <w:rFonts w:eastAsia="Yu Mincho" w:cs="Arial"/>
          <w:kern w:val="0"/>
          <w:sz w:val="20"/>
          <w:szCs w:val="20"/>
          <w14:ligatures w14:val="none"/>
        </w:rPr>
      </w:pPr>
      <w:r w:rsidRPr="000D3B35">
        <w:rPr>
          <w:rFonts w:eastAsia="Calibri" w:cs="Arial"/>
          <w:kern w:val="0"/>
          <w:sz w:val="20"/>
          <w:szCs w:val="20"/>
          <w14:ligatures w14:val="none"/>
        </w:rPr>
        <w:t>Staffing reflects hospital needs and employee skills</w:t>
      </w:r>
    </w:p>
    <w:p w14:paraId="31DA36BA" w14:textId="5F87433C" w:rsidR="00165F0A" w:rsidRPr="000D3B35" w:rsidRDefault="00300CA4" w:rsidP="0036099A">
      <w:pPr>
        <w:pStyle w:val="ListParagraph"/>
        <w:numPr>
          <w:ilvl w:val="0"/>
          <w:numId w:val="11"/>
        </w:numPr>
        <w:spacing w:after="160"/>
        <w:rPr>
          <w:rFonts w:eastAsia="Yu Mincho" w:cs="Arial"/>
          <w:kern w:val="0"/>
          <w:sz w:val="20"/>
          <w:szCs w:val="20"/>
          <w14:ligatures w14:val="none"/>
        </w:rPr>
      </w:pPr>
      <w:r w:rsidRPr="000D3B35">
        <w:rPr>
          <w:rFonts w:eastAsia="Calibri" w:cs="Arial"/>
          <w:kern w:val="0"/>
          <w:sz w:val="20"/>
          <w:szCs w:val="20"/>
          <w14:ligatures w14:val="none"/>
        </w:rPr>
        <w:t xml:space="preserve">Operations management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&lt;EndNote&gt;&lt;Cite&gt;&lt;Author&gt;Agarwal&lt;/Author&gt;&lt;Year&gt;2016&lt;/Year&gt;&lt;RecNum&gt;727&lt;/RecNum&gt;&lt;DisplayText&gt;(11)&lt;/DisplayText&gt;&lt;record&gt;&lt;rec-number&gt;727&lt;/rec-number&gt;&lt;foreign-keys&gt;&lt;key app="EN" db-id="fw05zfppcvper7e9df6x0ve0taszt0ertvxa" timestamp="1732729083"&gt;727&lt;/key&gt;&lt;/foreign-keys&gt;&lt;ref-type name="Journal Article"&gt;17&lt;/ref-type&gt;&lt;contributors&gt;&lt;authors&gt;&lt;author&gt;Agarwal, R.&lt;/author&gt;&lt;author&gt;Green, R.&lt;/author&gt;&lt;author&gt;Agarwal, N.&lt;/author&gt;&lt;author&gt;Randhawa, K.&lt;/author&gt;&lt;/authors&gt;&lt;/contributors&gt;&lt;auth-address&gt;UTS Business School, University of Technology Sydney, Ultimo, Australia.&amp;#xD;Concord Repatriation General Hospital, Concord, Australia.&lt;/auth-address&gt;&lt;titles&gt;&lt;title&gt;Management practices in Australian healthcare: can NSW public hospitals do better?&lt;/title&gt;&lt;secondary-title&gt;J Health Organ Manag&lt;/secondary-title&gt;&lt;/titles&gt;&lt;periodical&gt;&lt;full-title&gt;J Health Organ Manag&lt;/full-title&gt;&lt;/periodical&gt;&lt;pages&gt;331-53&lt;/pages&gt;&lt;volume&gt;30&lt;/volume&gt;&lt;number&gt;3&lt;/number&gt;&lt;keywords&gt;&lt;keyword&gt;Hospital Administration/*standards&lt;/keyword&gt;&lt;keyword&gt;Hospitals, Public/*organization &amp;amp; administration&lt;/keyword&gt;&lt;keyword&gt;Interviews as Topic&lt;/keyword&gt;&lt;keyword&gt;New South Wales&lt;/keyword&gt;&lt;keyword&gt;*Quality Improvement&lt;/keyword&gt;&lt;keyword&gt;Surveys and Questionnaires&lt;/keyword&gt;&lt;keyword&gt;Best practice&lt;/keyword&gt;&lt;keyword&gt;Hospital management&lt;/keyword&gt;&lt;keyword&gt;Human resources management&lt;/keyword&gt;&lt;keyword&gt;Management&lt;/keyword&gt;&lt;keyword&gt;Operations management&lt;/keyword&gt;&lt;keyword&gt;Performance management&lt;/keyword&gt;&lt;/keywords&gt;&lt;dates&gt;&lt;year&gt;2016&lt;/year&gt;&lt;pub-dates&gt;&lt;date&gt;May 16&lt;/date&gt;&lt;/pub-dates&gt;&lt;/dates&gt;&lt;isbn&gt;1477-7266&lt;/isbn&gt;&lt;accession-num&gt;27119390&lt;/accession-num&gt;&lt;urls&gt;&lt;/urls&gt;&lt;electronic-resource-num&gt;10.1108/jhom-01-2015-0016&lt;/electronic-resource-num&gt;&lt;remote-database-provider&gt;NLM&lt;/remote-database-provider&gt;&lt;language&gt;eng&lt;/language&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(11)</w:t>
      </w:r>
      <w:r w:rsidRPr="000D3B35">
        <w:rPr>
          <w:rFonts w:eastAsia="Calibri" w:cs="Arial"/>
          <w:kern w:val="0"/>
          <w:sz w:val="20"/>
          <w:szCs w:val="20"/>
          <w14:ligatures w14:val="none"/>
        </w:rPr>
        <w:fldChar w:fldCharType="end"/>
      </w:r>
    </w:p>
    <w:p w14:paraId="1B72523E" w14:textId="77777777" w:rsidR="00165F0A" w:rsidRPr="000D3B35" w:rsidRDefault="00300CA4" w:rsidP="0036099A">
      <w:pPr>
        <w:pStyle w:val="ListParagraph"/>
        <w:numPr>
          <w:ilvl w:val="0"/>
          <w:numId w:val="20"/>
        </w:numPr>
        <w:spacing w:after="160"/>
        <w:rPr>
          <w:rFonts w:eastAsia="Yu Mincho" w:cs="Arial"/>
          <w:kern w:val="0"/>
          <w:sz w:val="20"/>
          <w:szCs w:val="20"/>
          <w14:ligatures w14:val="none"/>
        </w:rPr>
      </w:pPr>
      <w:r w:rsidRPr="000D3B35">
        <w:rPr>
          <w:rFonts w:eastAsia="Calibri" w:cs="Arial"/>
          <w:kern w:val="0"/>
          <w:sz w:val="20"/>
          <w:szCs w:val="20"/>
          <w14:ligatures w14:val="none"/>
        </w:rPr>
        <w:t>Layout of patient flow</w:t>
      </w:r>
    </w:p>
    <w:p w14:paraId="0BC9D1BE" w14:textId="77777777" w:rsidR="00165F0A" w:rsidRPr="000D3B35" w:rsidRDefault="00300CA4" w:rsidP="0036099A">
      <w:pPr>
        <w:pStyle w:val="ListParagraph"/>
        <w:numPr>
          <w:ilvl w:val="0"/>
          <w:numId w:val="20"/>
        </w:numPr>
        <w:spacing w:after="160"/>
        <w:rPr>
          <w:rFonts w:eastAsia="Yu Mincho" w:cs="Arial"/>
          <w:kern w:val="0"/>
          <w:sz w:val="20"/>
          <w:szCs w:val="20"/>
          <w14:ligatures w14:val="none"/>
        </w:rPr>
      </w:pPr>
      <w:r w:rsidRPr="000D3B35">
        <w:rPr>
          <w:rFonts w:eastAsia="Calibri" w:cs="Arial"/>
          <w:kern w:val="0"/>
          <w:sz w:val="20"/>
          <w:szCs w:val="20"/>
          <w14:ligatures w14:val="none"/>
        </w:rPr>
        <w:t>Rational for introducing standardisation and pathway management</w:t>
      </w:r>
    </w:p>
    <w:p w14:paraId="588028DC" w14:textId="77777777" w:rsidR="00165F0A" w:rsidRPr="000D3B35" w:rsidRDefault="00300CA4" w:rsidP="0036099A">
      <w:pPr>
        <w:pStyle w:val="ListParagraph"/>
        <w:numPr>
          <w:ilvl w:val="0"/>
          <w:numId w:val="20"/>
        </w:numPr>
        <w:spacing w:after="160"/>
        <w:rPr>
          <w:rFonts w:eastAsia="Yu Mincho" w:cs="Arial"/>
          <w:kern w:val="0"/>
          <w:sz w:val="20"/>
          <w:szCs w:val="20"/>
          <w14:ligatures w14:val="none"/>
        </w:rPr>
      </w:pPr>
      <w:r w:rsidRPr="000D3B35">
        <w:rPr>
          <w:rFonts w:eastAsia="Calibri" w:cs="Arial"/>
          <w:kern w:val="0"/>
          <w:sz w:val="20"/>
          <w:szCs w:val="20"/>
          <w14:ligatures w14:val="none"/>
        </w:rPr>
        <w:t>Standardisation and protocols</w:t>
      </w:r>
    </w:p>
    <w:p w14:paraId="47AC5AA9" w14:textId="77777777" w:rsidR="00165F0A" w:rsidRPr="000D3B35" w:rsidRDefault="00300CA4" w:rsidP="0036099A">
      <w:pPr>
        <w:pStyle w:val="ListParagraph"/>
        <w:numPr>
          <w:ilvl w:val="0"/>
          <w:numId w:val="20"/>
        </w:numPr>
        <w:spacing w:after="160"/>
        <w:rPr>
          <w:rFonts w:eastAsia="Yu Mincho" w:cs="Arial"/>
          <w:kern w:val="0"/>
          <w:sz w:val="20"/>
          <w:szCs w:val="20"/>
          <w14:ligatures w14:val="none"/>
        </w:rPr>
      </w:pPr>
      <w:r w:rsidRPr="000D3B35">
        <w:rPr>
          <w:rFonts w:eastAsia="Calibri" w:cs="Arial"/>
          <w:kern w:val="0"/>
          <w:sz w:val="20"/>
          <w:szCs w:val="20"/>
          <w14:ligatures w14:val="none"/>
        </w:rPr>
        <w:t>Good use of human resources</w:t>
      </w:r>
    </w:p>
    <w:p w14:paraId="3A1EDDF6" w14:textId="4E28CC66" w:rsidR="00165F0A" w:rsidRPr="000D3B35" w:rsidRDefault="00300CA4" w:rsidP="0036099A">
      <w:pPr>
        <w:pStyle w:val="ListParagraph"/>
        <w:numPr>
          <w:ilvl w:val="0"/>
          <w:numId w:val="11"/>
        </w:numPr>
        <w:spacing w:after="160"/>
        <w:rPr>
          <w:rFonts w:eastAsia="Yu Mincho" w:cs="Arial"/>
          <w:kern w:val="0"/>
          <w:sz w:val="20"/>
          <w:szCs w:val="20"/>
          <w14:ligatures w14:val="none"/>
        </w:rPr>
      </w:pPr>
      <w:r>
        <w:rPr>
          <w:rFonts w:eastAsia="Calibri" w:cs="Arial"/>
          <w:kern w:val="0"/>
          <w:sz w:val="20"/>
          <w:szCs w:val="20"/>
        </w:rPr>
        <w:t>Target</w:t>
      </w:r>
      <w:r w:rsidRPr="000D3B35">
        <w:rPr>
          <w:rFonts w:eastAsia="Calibri" w:cs="Arial"/>
          <w:kern w:val="0"/>
          <w:sz w:val="20"/>
          <w:szCs w:val="20"/>
          <w14:ligatures w14:val="none"/>
        </w:rPr>
        <w:t xml:space="preserve"> management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&lt;EndNote&gt;&lt;Cite&gt;&lt;Author&gt;Agarwal&lt;/Author&gt;&lt;Year&gt;2016&lt;/Year&gt;&lt;RecNum&gt;727&lt;/RecNum&gt;&lt;DisplayText&gt;(11)&lt;/DisplayText&gt;&lt;record&gt;&lt;rec-number&gt;727&lt;/rec-number&gt;&lt;foreign-keys&gt;&lt;key app="EN" db-id="fw05zfppcvper7e9df6x0ve0taszt0ertvxa" timestamp="1732729083"&gt;727&lt;/key&gt;&lt;/foreign-keys&gt;&lt;ref-type name="Journal Article"&gt;17&lt;/ref-type&gt;&lt;contributors&gt;&lt;authors&gt;&lt;author&gt;Agarwal, R.&lt;/author&gt;&lt;author&gt;Green, R.&lt;/author&gt;&lt;author&gt;Agarwal, N.&lt;/author&gt;&lt;author&gt;Randhawa, K.&lt;/author&gt;&lt;/authors&gt;&lt;/contributors&gt;&lt;auth-address&gt;UTS Business School, University of Technology Sydney, Ultimo, Australia.&amp;#xD;Concord Repatriation General Hospital, Concord, Australia.&lt;/auth-address&gt;&lt;titles&gt;&lt;title&gt;Management practices in Australian healthcare: can NSW public hospitals do better?&lt;/title&gt;&lt;secondary-title&gt;J Health Organ Manag&lt;/secondary-title&gt;&lt;/titles&gt;&lt;periodical&gt;&lt;full-title&gt;J Health Organ Manag&lt;/full-title&gt;&lt;/periodical&gt;&lt;pages&gt;331-53&lt;/pages&gt;&lt;volume&gt;30&lt;/volume&gt;&lt;number&gt;3&lt;/number&gt;&lt;keywords&gt;&lt;keyword&gt;Hospital Administration/*standards&lt;/keyword&gt;&lt;keyword&gt;Hospitals, Public/*organization &amp;amp; administration&lt;/keyword&gt;&lt;keyword&gt;Interviews as Topic&lt;/keyword&gt;&lt;keyword&gt;New South Wales&lt;/keyword&gt;&lt;keyword&gt;*Quality Improvement&lt;/keyword&gt;&lt;keyword&gt;Surveys and Questionnaires&lt;/keyword&gt;&lt;keyword&gt;Best practice&lt;/keyword&gt;&lt;keyword&gt;Hospital management&lt;/keyword&gt;&lt;keyword&gt;Human resources management&lt;/keyword&gt;&lt;keyword&gt;Management&lt;/keyword&gt;&lt;keyword&gt;Operations management&lt;/keyword&gt;&lt;keyword&gt;Performance management&lt;/keyword&gt;&lt;/keywords&gt;&lt;dates&gt;&lt;year&gt;2016&lt;/year&gt;&lt;pub-dates&gt;&lt;date&gt;May 16&lt;/date&gt;&lt;/pub-dates&gt;&lt;/dates&gt;&lt;isbn&gt;1477-7266&lt;/isbn&gt;&lt;accession-num&gt;27119390&lt;/accession-num&gt;&lt;urls&gt;&lt;/urls&gt;&lt;electronic-resource-num&gt;10.1108/jhom-01-2015-0016&lt;/electronic-resource-num&gt;&lt;remote-database-provider&gt;NLM&lt;/remote-database-provider&gt;&lt;language&gt;eng&lt;/language&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(11)</w:t>
      </w:r>
      <w:r w:rsidRPr="000D3B35">
        <w:rPr>
          <w:rFonts w:eastAsia="Calibri" w:cs="Arial"/>
          <w:kern w:val="0"/>
          <w:sz w:val="20"/>
          <w:szCs w:val="20"/>
          <w14:ligatures w14:val="none"/>
        </w:rPr>
        <w:fldChar w:fldCharType="end"/>
      </w:r>
    </w:p>
    <w:p w14:paraId="4D35F4AB" w14:textId="5379A2ED" w:rsidR="00165F0A" w:rsidRPr="000D3B35" w:rsidRDefault="00300CA4" w:rsidP="0036099A">
      <w:pPr>
        <w:pStyle w:val="ListParagraph"/>
        <w:numPr>
          <w:ilvl w:val="0"/>
          <w:numId w:val="21"/>
        </w:numPr>
        <w:spacing w:after="160"/>
        <w:rPr>
          <w:rFonts w:eastAsia="Yu Mincho" w:cs="Arial"/>
          <w:kern w:val="0"/>
          <w:sz w:val="20"/>
          <w:szCs w:val="20"/>
          <w14:ligatures w14:val="none"/>
        </w:rPr>
      </w:pPr>
      <w:r>
        <w:rPr>
          <w:rFonts w:eastAsia="Calibri" w:cs="Arial"/>
          <w:kern w:val="0"/>
          <w:sz w:val="20"/>
          <w:szCs w:val="20"/>
        </w:rPr>
        <w:t>Target</w:t>
      </w:r>
      <w:r w:rsidRPr="000D3B35">
        <w:rPr>
          <w:rFonts w:eastAsia="Calibri" w:cs="Arial"/>
          <w:kern w:val="0"/>
          <w:sz w:val="20"/>
          <w:szCs w:val="20"/>
          <w14:ligatures w14:val="none"/>
        </w:rPr>
        <w:t xml:space="preserve"> balance</w:t>
      </w:r>
    </w:p>
    <w:p w14:paraId="29F816D8" w14:textId="7C6C3D7A" w:rsidR="00165F0A" w:rsidRPr="000D3B35" w:rsidRDefault="00300CA4" w:rsidP="0036099A">
      <w:pPr>
        <w:pStyle w:val="ListParagraph"/>
        <w:numPr>
          <w:ilvl w:val="0"/>
          <w:numId w:val="21"/>
        </w:numPr>
        <w:spacing w:after="160"/>
        <w:rPr>
          <w:rFonts w:eastAsia="Yu Mincho" w:cs="Arial"/>
          <w:kern w:val="0"/>
          <w:sz w:val="20"/>
          <w:szCs w:val="20"/>
          <w14:ligatures w14:val="none"/>
        </w:rPr>
      </w:pPr>
      <w:r>
        <w:rPr>
          <w:rFonts w:eastAsia="Calibri" w:cs="Arial"/>
          <w:kern w:val="0"/>
          <w:sz w:val="20"/>
          <w:szCs w:val="20"/>
        </w:rPr>
        <w:t>Target</w:t>
      </w:r>
      <w:r w:rsidRPr="000D3B35">
        <w:rPr>
          <w:rFonts w:eastAsia="Calibri" w:cs="Arial"/>
          <w:kern w:val="0"/>
          <w:sz w:val="20"/>
          <w:szCs w:val="20"/>
          <w14:ligatures w14:val="none"/>
        </w:rPr>
        <w:t xml:space="preserve"> interconnection</w:t>
      </w:r>
    </w:p>
    <w:p w14:paraId="2D912454" w14:textId="77777777" w:rsidR="00165F0A" w:rsidRPr="000D3B35" w:rsidRDefault="00300CA4" w:rsidP="0036099A">
      <w:pPr>
        <w:pStyle w:val="ListParagraph"/>
        <w:numPr>
          <w:ilvl w:val="0"/>
          <w:numId w:val="21"/>
        </w:numPr>
        <w:spacing w:after="160"/>
        <w:rPr>
          <w:rFonts w:eastAsia="Yu Mincho" w:cs="Arial"/>
          <w:kern w:val="0"/>
          <w:sz w:val="20"/>
          <w:szCs w:val="20"/>
          <w14:ligatures w14:val="none"/>
        </w:rPr>
      </w:pPr>
      <w:r w:rsidRPr="000D3B35">
        <w:rPr>
          <w:rFonts w:eastAsia="Calibri" w:cs="Arial"/>
          <w:kern w:val="0"/>
          <w:sz w:val="20"/>
          <w:szCs w:val="20"/>
          <w14:ligatures w14:val="none"/>
        </w:rPr>
        <w:t xml:space="preserve">Time horizon of </w:t>
      </w:r>
      <w:r>
        <w:rPr>
          <w:rFonts w:eastAsia="Calibri" w:cs="Arial"/>
          <w:kern w:val="0"/>
          <w:sz w:val="20"/>
          <w:szCs w:val="20"/>
        </w:rPr>
        <w:t xml:space="preserve">the </w:t>
      </w:r>
      <w:r w:rsidRPr="000D3B35">
        <w:rPr>
          <w:rFonts w:eastAsia="Calibri" w:cs="Arial"/>
          <w:kern w:val="0"/>
          <w:sz w:val="20"/>
          <w:szCs w:val="20"/>
          <w14:ligatures w14:val="none"/>
        </w:rPr>
        <w:t>targets</w:t>
      </w:r>
    </w:p>
    <w:p w14:paraId="342B6569" w14:textId="77777777" w:rsidR="00165F0A" w:rsidRPr="000D3B35" w:rsidRDefault="00300CA4" w:rsidP="0036099A">
      <w:pPr>
        <w:pStyle w:val="ListParagraph"/>
        <w:numPr>
          <w:ilvl w:val="0"/>
          <w:numId w:val="21"/>
        </w:numPr>
        <w:spacing w:after="160"/>
        <w:rPr>
          <w:rFonts w:eastAsia="Yu Mincho" w:cs="Arial"/>
          <w:kern w:val="0"/>
          <w:sz w:val="20"/>
          <w:szCs w:val="20"/>
          <w14:ligatures w14:val="none"/>
        </w:rPr>
      </w:pPr>
      <w:r w:rsidRPr="000D3B35">
        <w:rPr>
          <w:rFonts w:eastAsia="Calibri" w:cs="Arial"/>
          <w:kern w:val="0"/>
          <w:sz w:val="20"/>
          <w:szCs w:val="20"/>
          <w14:ligatures w14:val="none"/>
        </w:rPr>
        <w:t>Clearly defined accountability of clinicians</w:t>
      </w:r>
    </w:p>
    <w:p w14:paraId="7FDE3E23" w14:textId="77777777" w:rsidR="00165F0A" w:rsidRPr="000D3B35" w:rsidRDefault="00300CA4" w:rsidP="0036099A">
      <w:pPr>
        <w:pStyle w:val="ListParagraph"/>
        <w:numPr>
          <w:ilvl w:val="0"/>
          <w:numId w:val="21"/>
        </w:numPr>
        <w:spacing w:after="160"/>
        <w:rPr>
          <w:rFonts w:eastAsia="Yu Mincho" w:cs="Arial"/>
          <w:kern w:val="0"/>
          <w:sz w:val="20"/>
          <w:szCs w:val="20"/>
          <w14:ligatures w14:val="none"/>
        </w:rPr>
      </w:pPr>
      <w:r w:rsidRPr="000D3B35">
        <w:rPr>
          <w:rFonts w:eastAsia="Calibri" w:cs="Arial"/>
          <w:kern w:val="0"/>
          <w:sz w:val="20"/>
          <w:szCs w:val="20"/>
          <w14:ligatures w14:val="none"/>
        </w:rPr>
        <w:t>Clarity and comparability of targets</w:t>
      </w:r>
    </w:p>
    <w:p w14:paraId="0C02D27C" w14:textId="366D9286" w:rsidR="00165F0A" w:rsidRPr="000D3B35" w:rsidRDefault="00300CA4" w:rsidP="0036099A">
      <w:pPr>
        <w:pStyle w:val="ListParagraph"/>
        <w:numPr>
          <w:ilvl w:val="0"/>
          <w:numId w:val="11"/>
        </w:numPr>
        <w:spacing w:after="160"/>
        <w:rPr>
          <w:rFonts w:eastAsia="Yu Mincho" w:cs="Arial"/>
          <w:kern w:val="0"/>
          <w:sz w:val="20"/>
          <w:szCs w:val="20"/>
          <w14:ligatures w14:val="none"/>
        </w:rPr>
      </w:pPr>
      <w:r w:rsidRPr="000D3B35">
        <w:rPr>
          <w:rFonts w:eastAsia="Calibri" w:cs="Arial"/>
          <w:kern w:val="0"/>
          <w:sz w:val="20"/>
          <w:szCs w:val="20"/>
          <w14:ligatures w14:val="none"/>
        </w:rPr>
        <w:t xml:space="preserve">People management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&lt;EndNote&gt;&lt;Cite&gt;&lt;Author&gt;Agarwal&lt;/Author&gt;&lt;Year&gt;2016&lt;/Year&gt;&lt;RecNum&gt;727&lt;/RecNum&gt;&lt;DisplayText&gt;(11)&lt;/DisplayText&gt;&lt;record&gt;&lt;rec-number&gt;727&lt;/rec-number&gt;&lt;foreign-keys&gt;&lt;key app="EN" db-id="fw05zfppcvper7e9df6x0ve0taszt0ertvxa" timestamp="1732729083"&gt;727&lt;/key&gt;&lt;/foreign-keys&gt;&lt;ref-type name="Journal Article"&gt;17&lt;/ref-type&gt;&lt;contributors&gt;&lt;authors&gt;&lt;author&gt;Agarwal, R.&lt;/author&gt;&lt;author&gt;Green, R.&lt;/author&gt;&lt;author&gt;Agarwal, N.&lt;/author&gt;&lt;author&gt;Randhawa, K.&lt;/author&gt;&lt;/authors&gt;&lt;/contributors&gt;&lt;auth-address&gt;UTS Business School, University of Technology Sydney, Ultimo, Australia.&amp;#xD;Concord Repatriation General Hospital, Concord, Australia.&lt;/auth-address&gt;&lt;titles&gt;&lt;title&gt;Management practices in Australian healthcare: can NSW public hospitals do better?&lt;/title&gt;&lt;secondary-title&gt;J Health Organ Manag&lt;/secondary-title&gt;&lt;/titles&gt;&lt;periodical&gt;&lt;full-title&gt;J Health Organ Manag&lt;/full-title&gt;&lt;/periodical&gt;&lt;pages&gt;331-53&lt;/pages&gt;&lt;volume&gt;30&lt;/volume&gt;&lt;number&gt;3&lt;/number&gt;&lt;keywords&gt;&lt;keyword&gt;Hospital Administration/*standards&lt;/keyword&gt;&lt;keyword&gt;Hospitals, Public/*organization &amp;amp; administration&lt;/keyword&gt;&lt;keyword&gt;Interviews as Topic&lt;/keyword&gt;&lt;keyword&gt;New South Wales&lt;/keyword&gt;&lt;keyword&gt;*Quality Improvement&lt;/keyword&gt;&lt;keyword&gt;Surveys and Questionnaires&lt;/keyword&gt;&lt;keyword&gt;Best practice&lt;/keyword&gt;&lt;keyword&gt;Hospital management&lt;/keyword&gt;&lt;keyword&gt;Human resources management&lt;/keyword&gt;&lt;keyword&gt;Management&lt;/keyword&gt;&lt;keyword&gt;Operations management&lt;/keyword&gt;&lt;keyword&gt;Performance management&lt;/keyword&gt;&lt;/keywords&gt;&lt;dates&gt;&lt;year&gt;2016&lt;/year&gt;&lt;pub-dates&gt;&lt;date&gt;May 16&lt;/date&gt;&lt;/pub-dates&gt;&lt;/dates&gt;&lt;isbn&gt;1477-7266&lt;/isbn&gt;&lt;accession-num&gt;27119390&lt;/accession-num&gt;&lt;urls&gt;&lt;/urls&gt;&lt;electronic-resource-num&gt;10.1108/jhom-01-2015-0016&lt;/electronic-resource-num&gt;&lt;remote-database-provider&gt;NLM&lt;/remote-database-provider&gt;&lt;language&gt;eng&lt;/language&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(11)</w:t>
      </w:r>
      <w:r w:rsidRPr="000D3B35">
        <w:rPr>
          <w:rFonts w:eastAsia="Calibri" w:cs="Arial"/>
          <w:kern w:val="0"/>
          <w:sz w:val="20"/>
          <w:szCs w:val="20"/>
          <w14:ligatures w14:val="none"/>
        </w:rPr>
        <w:fldChar w:fldCharType="end"/>
      </w:r>
    </w:p>
    <w:p w14:paraId="635185A2" w14:textId="77777777" w:rsidR="00165F0A" w:rsidRPr="000D3B35" w:rsidRDefault="00300CA4" w:rsidP="0036099A">
      <w:pPr>
        <w:pStyle w:val="ListParagraph"/>
        <w:numPr>
          <w:ilvl w:val="0"/>
          <w:numId w:val="22"/>
        </w:numPr>
        <w:spacing w:after="160"/>
        <w:rPr>
          <w:rFonts w:eastAsia="Yu Mincho" w:cs="Arial"/>
          <w:kern w:val="0"/>
          <w:sz w:val="20"/>
          <w:szCs w:val="20"/>
          <w14:ligatures w14:val="none"/>
        </w:rPr>
      </w:pPr>
      <w:r w:rsidRPr="000D3B35">
        <w:rPr>
          <w:rFonts w:eastAsia="Calibri" w:cs="Arial"/>
          <w:kern w:val="0"/>
          <w:sz w:val="20"/>
          <w:szCs w:val="20"/>
          <w14:ligatures w14:val="none"/>
        </w:rPr>
        <w:t>Rewarding high performers</w:t>
      </w:r>
    </w:p>
    <w:p w14:paraId="49808698" w14:textId="77777777" w:rsidR="00165F0A" w:rsidRPr="000D3B35" w:rsidRDefault="00300CA4" w:rsidP="0036099A">
      <w:pPr>
        <w:pStyle w:val="ListParagraph"/>
        <w:numPr>
          <w:ilvl w:val="0"/>
          <w:numId w:val="22"/>
        </w:numPr>
        <w:spacing w:after="160"/>
        <w:rPr>
          <w:rFonts w:eastAsia="Yu Mincho" w:cs="Arial"/>
          <w:kern w:val="0"/>
          <w:sz w:val="20"/>
          <w:szCs w:val="20"/>
          <w14:ligatures w14:val="none"/>
        </w:rPr>
      </w:pPr>
      <w:r w:rsidRPr="000D3B35">
        <w:rPr>
          <w:rFonts w:eastAsia="Calibri" w:cs="Arial"/>
          <w:kern w:val="0"/>
          <w:sz w:val="20"/>
          <w:szCs w:val="20"/>
          <w14:ligatures w14:val="none"/>
        </w:rPr>
        <w:t>Removing poor performers</w:t>
      </w:r>
    </w:p>
    <w:p w14:paraId="62B860E4" w14:textId="77777777" w:rsidR="00165F0A" w:rsidRPr="000D3B35" w:rsidRDefault="00300CA4" w:rsidP="0036099A">
      <w:pPr>
        <w:pStyle w:val="ListParagraph"/>
        <w:numPr>
          <w:ilvl w:val="0"/>
          <w:numId w:val="22"/>
        </w:numPr>
        <w:spacing w:after="160"/>
        <w:rPr>
          <w:rFonts w:eastAsia="Yu Mincho" w:cs="Arial"/>
          <w:kern w:val="0"/>
          <w:sz w:val="20"/>
          <w:szCs w:val="20"/>
          <w14:ligatures w14:val="none"/>
        </w:rPr>
      </w:pPr>
      <w:r w:rsidRPr="000D3B35">
        <w:rPr>
          <w:rFonts w:eastAsia="Calibri" w:cs="Arial"/>
          <w:kern w:val="0"/>
          <w:sz w:val="20"/>
          <w:szCs w:val="20"/>
          <w14:ligatures w14:val="none"/>
        </w:rPr>
        <w:t>Promoting high performers</w:t>
      </w:r>
    </w:p>
    <w:p w14:paraId="5669E557" w14:textId="77777777" w:rsidR="00165F0A" w:rsidRPr="000D3B35" w:rsidRDefault="00300CA4" w:rsidP="0036099A">
      <w:pPr>
        <w:pStyle w:val="ListParagraph"/>
        <w:numPr>
          <w:ilvl w:val="0"/>
          <w:numId w:val="22"/>
        </w:numPr>
        <w:spacing w:after="160"/>
        <w:rPr>
          <w:rFonts w:eastAsia="Yu Mincho" w:cs="Arial"/>
          <w:kern w:val="0"/>
          <w:sz w:val="20"/>
          <w:szCs w:val="20"/>
          <w14:ligatures w14:val="none"/>
        </w:rPr>
      </w:pPr>
      <w:r w:rsidRPr="000D3B35">
        <w:rPr>
          <w:rFonts w:eastAsia="Calibri" w:cs="Arial"/>
          <w:kern w:val="0"/>
          <w:sz w:val="20"/>
          <w:szCs w:val="20"/>
          <w14:ligatures w14:val="none"/>
        </w:rPr>
        <w:t>Managing talent</w:t>
      </w:r>
    </w:p>
    <w:p w14:paraId="379024A1" w14:textId="77777777" w:rsidR="00165F0A" w:rsidRPr="000D3B35" w:rsidRDefault="00300CA4" w:rsidP="0036099A">
      <w:pPr>
        <w:pStyle w:val="ListParagraph"/>
        <w:numPr>
          <w:ilvl w:val="0"/>
          <w:numId w:val="22"/>
        </w:numPr>
        <w:spacing w:after="160"/>
        <w:rPr>
          <w:rFonts w:eastAsia="Yu Mincho" w:cs="Arial"/>
          <w:kern w:val="0"/>
          <w:sz w:val="20"/>
          <w:szCs w:val="20"/>
          <w14:ligatures w14:val="none"/>
        </w:rPr>
      </w:pPr>
      <w:r w:rsidRPr="000D3B35">
        <w:rPr>
          <w:rFonts w:eastAsia="Calibri" w:cs="Arial"/>
          <w:kern w:val="0"/>
          <w:sz w:val="20"/>
          <w:szCs w:val="20"/>
          <w14:ligatures w14:val="none"/>
        </w:rPr>
        <w:t>Retaining talent</w:t>
      </w:r>
    </w:p>
    <w:p w14:paraId="2FDA0F27" w14:textId="77777777" w:rsidR="00165F0A" w:rsidRPr="000D3B35" w:rsidRDefault="00300CA4" w:rsidP="0036099A">
      <w:pPr>
        <w:pStyle w:val="ListParagraph"/>
        <w:numPr>
          <w:ilvl w:val="0"/>
          <w:numId w:val="22"/>
        </w:numPr>
        <w:spacing w:after="160"/>
        <w:rPr>
          <w:rFonts w:eastAsia="Yu Mincho" w:cs="Arial"/>
          <w:kern w:val="0"/>
          <w:sz w:val="20"/>
          <w:szCs w:val="20"/>
          <w14:ligatures w14:val="none"/>
        </w:rPr>
      </w:pPr>
      <w:r w:rsidRPr="000D3B35">
        <w:rPr>
          <w:rFonts w:eastAsia="Calibri" w:cs="Arial"/>
          <w:kern w:val="0"/>
          <w:sz w:val="20"/>
          <w:szCs w:val="20"/>
          <w14:ligatures w14:val="none"/>
        </w:rPr>
        <w:t>Attracting talent</w:t>
      </w:r>
    </w:p>
    <w:p w14:paraId="5B841CC3" w14:textId="1299A8A9"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Planned case scheduling </w:t>
      </w:r>
      <w:r w:rsidRPr="000D3B35">
        <w:rPr>
          <w:rFonts w:eastAsia="Calibri" w:cs="Arial"/>
          <w:kern w:val="0"/>
          <w:sz w:val="20"/>
          <w:szCs w:val="20"/>
          <w14:ligatures w14:val="none"/>
        </w:rPr>
        <w:fldChar w:fldCharType="begin">
          <w:fldData xml:space="preserve">PEVuZE5vdGU+PENpdGU+PEF1dGhvcj5QbG91Z2g8L0F1dGhvcj48WWVhcj4yMDE3PC9ZZWFyPjxS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==
</w:fldData>
        </w:fldChar>
      </w:r>
      <w:r w:rsidR="001A6BD7">
        <w:rPr>
          <w:rFonts w:eastAsia="Calibri" w:cs="Arial"/>
          <w:kern w:val="0"/>
          <w:sz w:val="20"/>
          <w:szCs w:val="20"/>
          <w14:ligatures w14:val="none"/>
        </w:rPr>
        <w:instrText xml:space="preserve"> ADDIN EN.CITE </w:instrText>
      </w:r>
      <w:r w:rsidR="001A6BD7">
        <w:rPr>
          <w:rFonts w:eastAsia="Calibri" w:cs="Arial"/>
          <w:kern w:val="0"/>
          <w:sz w:val="20"/>
          <w:szCs w:val="20"/>
          <w14:ligatures w14:val="none"/>
        </w:rPr>
        <w:fldChar w:fldCharType="begin">
          <w:fldData xml:space="preserve">PEVuZE5vdGU+PENpdGU+PEF1dGhvcj5QbG91Z2g8L0F1dGhvcj48WWVhcj4yMDE3PC9ZZWFyPjxS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==
</w:fldData>
        </w:fldChar>
      </w:r>
      <w:r w:rsidR="001A6BD7">
        <w:rPr>
          <w:rFonts w:eastAsia="Calibri" w:cs="Arial"/>
          <w:kern w:val="0"/>
          <w:sz w:val="20"/>
          <w:szCs w:val="20"/>
          <w14:ligatures w14:val="none"/>
        </w:rPr>
        <w:instrText xml:space="preserve"> ADDIN EN.CITE.DATA </w:instrText>
      </w:r>
      <w:r w:rsidR="001A6BD7">
        <w:rPr>
          <w:rFonts w:eastAsia="Calibri" w:cs="Arial"/>
          <w:kern w:val="0"/>
          <w:sz w:val="20"/>
          <w:szCs w:val="20"/>
          <w14:ligatures w14:val="none"/>
        </w:rPr>
      </w:r>
      <w:r w:rsidR="001A6BD7">
        <w:rPr>
          <w:rFonts w:eastAsia="Calibri" w:cs="Arial"/>
          <w:kern w:val="0"/>
          <w:sz w:val="20"/>
          <w:szCs w:val="20"/>
          <w14:ligatures w14:val="none"/>
        </w:rPr>
        <w:fldChar w:fldCharType="end"/>
      </w:r>
      <w:r w:rsidRPr="000D3B35">
        <w:rPr>
          <w:rFonts w:eastAsia="Calibri" w:cs="Arial"/>
          <w:kern w:val="0"/>
          <w:sz w:val="20"/>
          <w:szCs w:val="20"/>
          <w14:ligatures w14:val="none"/>
        </w:rPr>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(12)</w:t>
      </w:r>
      <w:r w:rsidRPr="000D3B35">
        <w:rPr>
          <w:rFonts w:eastAsia="Calibri" w:cs="Arial"/>
          <w:kern w:val="0"/>
          <w:sz w:val="20"/>
          <w:szCs w:val="20"/>
          <w14:ligatures w14:val="none"/>
        </w:rPr>
        <w:fldChar w:fldCharType="end"/>
      </w:r>
    </w:p>
    <w:p w14:paraId="76505D9F" w14:textId="1D5E8726"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Flexible physical capacity </w:t>
      </w:r>
      <w:r w:rsidRPr="000D3B35">
        <w:rPr>
          <w:rFonts w:eastAsia="Calibri" w:cs="Arial"/>
          <w:kern w:val="0"/>
          <w:sz w:val="20"/>
          <w:szCs w:val="20"/>
          <w14:ligatures w14:val="none"/>
        </w:rPr>
        <w:fldChar w:fldCharType="begin">
          <w:fldData xml:space="preserve">PEVuZE5vdGU+PENpdGU+PEF1dGhvcj5QbG91Z2g8L0F1dGhvcj48WWVhcj4yMDE3PC9ZZWFyPjxS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==
</w:fldData>
        </w:fldChar>
      </w:r>
      <w:r w:rsidR="001A6BD7">
        <w:rPr>
          <w:rFonts w:eastAsia="Calibri" w:cs="Arial"/>
          <w:kern w:val="0"/>
          <w:sz w:val="20"/>
          <w:szCs w:val="20"/>
          <w14:ligatures w14:val="none"/>
        </w:rPr>
        <w:instrText xml:space="preserve"> ADDIN EN.CITE </w:instrText>
      </w:r>
      <w:r w:rsidR="001A6BD7">
        <w:rPr>
          <w:rFonts w:eastAsia="Calibri" w:cs="Arial"/>
          <w:kern w:val="0"/>
          <w:sz w:val="20"/>
          <w:szCs w:val="20"/>
          <w14:ligatures w14:val="none"/>
        </w:rPr>
        <w:fldChar w:fldCharType="begin">
          <w:fldData xml:space="preserve">PEVuZE5vdGU+PENpdGU+PEF1dGhvcj5QbG91Z2g8L0F1dGhvcj48WWVhcj4yMDE3PC9ZZWFyPjxS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==
</w:fldData>
        </w:fldChar>
      </w:r>
      <w:r w:rsidR="001A6BD7">
        <w:rPr>
          <w:rFonts w:eastAsia="Calibri" w:cs="Arial"/>
          <w:kern w:val="0"/>
          <w:sz w:val="20"/>
          <w:szCs w:val="20"/>
          <w14:ligatures w14:val="none"/>
        </w:rPr>
        <w:instrText xml:space="preserve"> ADDIN EN.CITE.DATA </w:instrText>
      </w:r>
      <w:r w:rsidR="001A6BD7">
        <w:rPr>
          <w:rFonts w:eastAsia="Calibri" w:cs="Arial"/>
          <w:kern w:val="0"/>
          <w:sz w:val="20"/>
          <w:szCs w:val="20"/>
          <w14:ligatures w14:val="none"/>
        </w:rPr>
      </w:r>
      <w:r w:rsidR="001A6BD7">
        <w:rPr>
          <w:rFonts w:eastAsia="Calibri" w:cs="Arial"/>
          <w:kern w:val="0"/>
          <w:sz w:val="20"/>
          <w:szCs w:val="20"/>
          <w14:ligatures w14:val="none"/>
        </w:rPr>
        <w:fldChar w:fldCharType="end"/>
      </w:r>
      <w:r w:rsidRPr="000D3B35">
        <w:rPr>
          <w:rFonts w:eastAsia="Calibri" w:cs="Arial"/>
          <w:kern w:val="0"/>
          <w:sz w:val="20"/>
          <w:szCs w:val="20"/>
          <w14:ligatures w14:val="none"/>
        </w:rPr>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(12)</w:t>
      </w:r>
      <w:r w:rsidRPr="000D3B35">
        <w:rPr>
          <w:rFonts w:eastAsia="Calibri" w:cs="Arial"/>
          <w:kern w:val="0"/>
          <w:sz w:val="20"/>
          <w:szCs w:val="20"/>
          <w14:ligatures w14:val="none"/>
        </w:rPr>
        <w:fldChar w:fldCharType="end"/>
      </w:r>
    </w:p>
    <w:p w14:paraId="0424957A" w14:textId="07A47E78"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Bottlenecks </w:t>
      </w:r>
      <w:r w:rsidRPr="000D3B35">
        <w:rPr>
          <w:rFonts w:eastAsia="Calibri" w:cs="Arial"/>
          <w:kern w:val="0"/>
          <w:sz w:val="20"/>
          <w:szCs w:val="20"/>
          <w14:ligatures w14:val="none"/>
        </w:rPr>
        <w:fldChar w:fldCharType="begin">
          <w:fldData xml:space="preserve">PEVuZE5vdGU+PENpdGU+PEF1dGhvcj5QbG91Z2g8L0F1dGhvcj48WWVhcj4yMDE3PC9ZZWFyPjxS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==
</w:fldData>
        </w:fldChar>
      </w:r>
      <w:r w:rsidR="001A6BD7">
        <w:rPr>
          <w:rFonts w:eastAsia="Calibri" w:cs="Arial"/>
          <w:kern w:val="0"/>
          <w:sz w:val="20"/>
          <w:szCs w:val="20"/>
          <w14:ligatures w14:val="none"/>
        </w:rPr>
        <w:instrText xml:space="preserve"> ADDIN EN.CITE </w:instrText>
      </w:r>
      <w:r w:rsidR="001A6BD7">
        <w:rPr>
          <w:rFonts w:eastAsia="Calibri" w:cs="Arial"/>
          <w:kern w:val="0"/>
          <w:sz w:val="20"/>
          <w:szCs w:val="20"/>
          <w14:ligatures w14:val="none"/>
        </w:rPr>
        <w:fldChar w:fldCharType="begin">
          <w:fldData xml:space="preserve">PEVuZE5vdGU+PENpdGU+PEF1dGhvcj5QbG91Z2g8L0F1dGhvcj48WWVhcj4yMDE3PC9ZZWFyPjxS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==
</w:fldData>
        </w:fldChar>
      </w:r>
      <w:r w:rsidR="001A6BD7">
        <w:rPr>
          <w:rFonts w:eastAsia="Calibri" w:cs="Arial"/>
          <w:kern w:val="0"/>
          <w:sz w:val="20"/>
          <w:szCs w:val="20"/>
          <w14:ligatures w14:val="none"/>
        </w:rPr>
        <w:instrText xml:space="preserve"> ADDIN EN.CITE.DATA </w:instrText>
      </w:r>
      <w:r w:rsidR="001A6BD7">
        <w:rPr>
          <w:rFonts w:eastAsia="Calibri" w:cs="Arial"/>
          <w:kern w:val="0"/>
          <w:sz w:val="20"/>
          <w:szCs w:val="20"/>
          <w14:ligatures w14:val="none"/>
        </w:rPr>
      </w:r>
      <w:r w:rsidR="001A6BD7">
        <w:rPr>
          <w:rFonts w:eastAsia="Calibri" w:cs="Arial"/>
          <w:kern w:val="0"/>
          <w:sz w:val="20"/>
          <w:szCs w:val="20"/>
          <w14:ligatures w14:val="none"/>
        </w:rPr>
        <w:fldChar w:fldCharType="end"/>
      </w:r>
      <w:r w:rsidRPr="000D3B35">
        <w:rPr>
          <w:rFonts w:eastAsia="Calibri" w:cs="Arial"/>
          <w:kern w:val="0"/>
          <w:sz w:val="20"/>
          <w:szCs w:val="20"/>
          <w14:ligatures w14:val="none"/>
        </w:rPr>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(12)</w:t>
      </w:r>
      <w:r w:rsidRPr="000D3B35">
        <w:rPr>
          <w:rFonts w:eastAsia="Calibri" w:cs="Arial"/>
          <w:kern w:val="0"/>
          <w:sz w:val="20"/>
          <w:szCs w:val="20"/>
          <w14:ligatures w14:val="none"/>
        </w:rPr>
        <w:fldChar w:fldCharType="end"/>
      </w:r>
    </w:p>
    <w:p w14:paraId="0A870E6A" w14:textId="2BA17BCC"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Standardisation of process </w:t>
      </w:r>
      <w:r w:rsidRPr="000D3B35">
        <w:rPr>
          <w:rFonts w:eastAsia="Calibri" w:cs="Arial"/>
          <w:kern w:val="0"/>
          <w:sz w:val="20"/>
          <w:szCs w:val="20"/>
          <w14:ligatures w14:val="none"/>
        </w:rPr>
        <w:fldChar w:fldCharType="begin">
          <w:fldData xml:space="preserve">PEVuZE5vdGU+PENpdGU+PEF1dGhvcj5QbG91Z2g8L0F1dGhvcj48WWVhcj4yMDE3PC9ZZWFyPjxS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==
</w:fldData>
        </w:fldChar>
      </w:r>
      <w:r w:rsidR="001A6BD7">
        <w:rPr>
          <w:rFonts w:eastAsia="Calibri" w:cs="Arial"/>
          <w:kern w:val="0"/>
          <w:sz w:val="20"/>
          <w:szCs w:val="20"/>
          <w14:ligatures w14:val="none"/>
        </w:rPr>
        <w:instrText xml:space="preserve"> ADDIN EN.CITE </w:instrText>
      </w:r>
      <w:r w:rsidR="001A6BD7">
        <w:rPr>
          <w:rFonts w:eastAsia="Calibri" w:cs="Arial"/>
          <w:kern w:val="0"/>
          <w:sz w:val="20"/>
          <w:szCs w:val="20"/>
          <w14:ligatures w14:val="none"/>
        </w:rPr>
        <w:fldChar w:fldCharType="begin">
          <w:fldData xml:space="preserve">PEVuZE5vdGU+PENpdGU+PEF1dGhvcj5QbG91Z2g8L0F1dGhvcj48WWVhcj4yMDE3PC9ZZWFyPjxS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==
</w:fldData>
        </w:fldChar>
      </w:r>
      <w:r w:rsidR="001A6BD7">
        <w:rPr>
          <w:rFonts w:eastAsia="Calibri" w:cs="Arial"/>
          <w:kern w:val="0"/>
          <w:sz w:val="20"/>
          <w:szCs w:val="20"/>
          <w14:ligatures w14:val="none"/>
        </w:rPr>
        <w:instrText xml:space="preserve"> ADDIN EN.CITE.DATA </w:instrText>
      </w:r>
      <w:r w:rsidR="001A6BD7">
        <w:rPr>
          <w:rFonts w:eastAsia="Calibri" w:cs="Arial"/>
          <w:kern w:val="0"/>
          <w:sz w:val="20"/>
          <w:szCs w:val="20"/>
          <w14:ligatures w14:val="none"/>
        </w:rPr>
      </w:r>
      <w:r w:rsidR="001A6BD7">
        <w:rPr>
          <w:rFonts w:eastAsia="Calibri" w:cs="Arial"/>
          <w:kern w:val="0"/>
          <w:sz w:val="20"/>
          <w:szCs w:val="20"/>
          <w14:ligatures w14:val="none"/>
        </w:rPr>
        <w:fldChar w:fldCharType="end"/>
      </w:r>
      <w:r w:rsidRPr="000D3B35">
        <w:rPr>
          <w:rFonts w:eastAsia="Calibri" w:cs="Arial"/>
          <w:kern w:val="0"/>
          <w:sz w:val="20"/>
          <w:szCs w:val="20"/>
          <w14:ligatures w14:val="none"/>
        </w:rPr>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(12)</w:t>
      </w:r>
      <w:r w:rsidRPr="000D3B35">
        <w:rPr>
          <w:rFonts w:eastAsia="Calibri" w:cs="Arial"/>
          <w:kern w:val="0"/>
          <w:sz w:val="20"/>
          <w:szCs w:val="20"/>
          <w14:ligatures w14:val="none"/>
        </w:rPr>
        <w:fldChar w:fldCharType="end"/>
      </w:r>
    </w:p>
    <w:p w14:paraId="7A40A89C" w14:textId="6EA165E2"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Labor floor efficiency </w:t>
      </w:r>
      <w:r w:rsidRPr="000D3B35">
        <w:rPr>
          <w:rFonts w:eastAsia="Calibri" w:cs="Arial"/>
          <w:kern w:val="0"/>
          <w:sz w:val="20"/>
          <w:szCs w:val="20"/>
          <w14:ligatures w14:val="none"/>
        </w:rPr>
        <w:fldChar w:fldCharType="begin">
          <w:fldData xml:space="preserve">PEVuZE5vdGU+PENpdGU+PEF1dGhvcj5QbG91Z2g8L0F1dGhvcj48WWVhcj4yMDE3PC9ZZWFyPjxS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==
</w:fldData>
        </w:fldChar>
      </w:r>
      <w:r w:rsidR="001A6BD7">
        <w:rPr>
          <w:rFonts w:eastAsia="Calibri" w:cs="Arial"/>
          <w:kern w:val="0"/>
          <w:sz w:val="20"/>
          <w:szCs w:val="20"/>
          <w14:ligatures w14:val="none"/>
        </w:rPr>
        <w:instrText xml:space="preserve"> ADDIN EN.CITE </w:instrText>
      </w:r>
      <w:r w:rsidR="001A6BD7">
        <w:rPr>
          <w:rFonts w:eastAsia="Calibri" w:cs="Arial"/>
          <w:kern w:val="0"/>
          <w:sz w:val="20"/>
          <w:szCs w:val="20"/>
          <w14:ligatures w14:val="none"/>
        </w:rPr>
        <w:fldChar w:fldCharType="begin">
          <w:fldData xml:space="preserve">PEVuZE5vdGU+PENpdGU+PEF1dGhvcj5QbG91Z2g8L0F1dGhvcj48WWVhcj4yMDE3PC9ZZWFyPjxS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==
</w:fldData>
        </w:fldChar>
      </w:r>
      <w:r w:rsidR="001A6BD7">
        <w:rPr>
          <w:rFonts w:eastAsia="Calibri" w:cs="Arial"/>
          <w:kern w:val="0"/>
          <w:sz w:val="20"/>
          <w:szCs w:val="20"/>
          <w14:ligatures w14:val="none"/>
        </w:rPr>
        <w:instrText xml:space="preserve"> ADDIN EN.CITE.DATA </w:instrText>
      </w:r>
      <w:r w:rsidR="001A6BD7">
        <w:rPr>
          <w:rFonts w:eastAsia="Calibri" w:cs="Arial"/>
          <w:kern w:val="0"/>
          <w:sz w:val="20"/>
          <w:szCs w:val="20"/>
          <w14:ligatures w14:val="none"/>
        </w:rPr>
      </w:r>
      <w:r w:rsidR="001A6BD7">
        <w:rPr>
          <w:rFonts w:eastAsia="Calibri" w:cs="Arial"/>
          <w:kern w:val="0"/>
          <w:sz w:val="20"/>
          <w:szCs w:val="20"/>
          <w14:ligatures w14:val="none"/>
        </w:rPr>
        <w:fldChar w:fldCharType="end"/>
      </w:r>
      <w:r w:rsidRPr="000D3B35">
        <w:rPr>
          <w:rFonts w:eastAsia="Calibri" w:cs="Arial"/>
          <w:kern w:val="0"/>
          <w:sz w:val="20"/>
          <w:szCs w:val="20"/>
          <w14:ligatures w14:val="none"/>
        </w:rPr>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(12)</w:t>
      </w:r>
      <w:r w:rsidRPr="000D3B35">
        <w:rPr>
          <w:rFonts w:eastAsia="Calibri" w:cs="Arial"/>
          <w:kern w:val="0"/>
          <w:sz w:val="20"/>
          <w:szCs w:val="20"/>
          <w14:ligatures w14:val="none"/>
        </w:rPr>
        <w:fldChar w:fldCharType="end"/>
      </w:r>
    </w:p>
    <w:p w14:paraId="1D915A0A" w14:textId="0FB42325"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Commitment to vaginal delivery </w:t>
      </w:r>
      <w:r w:rsidRPr="000D3B35">
        <w:rPr>
          <w:rFonts w:eastAsia="Calibri" w:cs="Arial"/>
          <w:kern w:val="0"/>
          <w:sz w:val="20"/>
          <w:szCs w:val="20"/>
          <w14:ligatures w14:val="none"/>
        </w:rPr>
        <w:fldChar w:fldCharType="begin">
          <w:fldData xml:space="preserve">PEVuZE5vdGU+PENpdGU+PEF1dGhvcj5QbG91Z2g8L0F1dGhvcj48WWVhcj4yMDE3PC9ZZWFyPjxS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==
</w:fldData>
        </w:fldChar>
      </w:r>
      <w:r w:rsidR="001A6BD7">
        <w:rPr>
          <w:rFonts w:eastAsia="Calibri" w:cs="Arial"/>
          <w:kern w:val="0"/>
          <w:sz w:val="20"/>
          <w:szCs w:val="20"/>
          <w14:ligatures w14:val="none"/>
        </w:rPr>
        <w:instrText xml:space="preserve"> ADDIN EN.CITE </w:instrText>
      </w:r>
      <w:r w:rsidR="001A6BD7">
        <w:rPr>
          <w:rFonts w:eastAsia="Calibri" w:cs="Arial"/>
          <w:kern w:val="0"/>
          <w:sz w:val="20"/>
          <w:szCs w:val="20"/>
          <w14:ligatures w14:val="none"/>
        </w:rPr>
        <w:fldChar w:fldCharType="begin">
          <w:fldData xml:space="preserve">PEVuZE5vdGU+PENpdGU+PEF1dGhvcj5QbG91Z2g8L0F1dGhvcj48WWVhcj4yMDE3PC9ZZWFyPjxS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==
</w:fldData>
        </w:fldChar>
      </w:r>
      <w:r w:rsidR="001A6BD7">
        <w:rPr>
          <w:rFonts w:eastAsia="Calibri" w:cs="Arial"/>
          <w:kern w:val="0"/>
          <w:sz w:val="20"/>
          <w:szCs w:val="20"/>
          <w14:ligatures w14:val="none"/>
        </w:rPr>
        <w:instrText xml:space="preserve"> ADDIN EN.CITE.DATA </w:instrText>
      </w:r>
      <w:r w:rsidR="001A6BD7">
        <w:rPr>
          <w:rFonts w:eastAsia="Calibri" w:cs="Arial"/>
          <w:kern w:val="0"/>
          <w:sz w:val="20"/>
          <w:szCs w:val="20"/>
          <w14:ligatures w14:val="none"/>
        </w:rPr>
      </w:r>
      <w:r w:rsidR="001A6BD7">
        <w:rPr>
          <w:rFonts w:eastAsia="Calibri" w:cs="Arial"/>
          <w:kern w:val="0"/>
          <w:sz w:val="20"/>
          <w:szCs w:val="20"/>
          <w14:ligatures w14:val="none"/>
        </w:rPr>
        <w:fldChar w:fldCharType="end"/>
      </w:r>
      <w:r w:rsidRPr="000D3B35">
        <w:rPr>
          <w:rFonts w:eastAsia="Calibri" w:cs="Arial"/>
          <w:kern w:val="0"/>
          <w:sz w:val="20"/>
          <w:szCs w:val="20"/>
          <w14:ligatures w14:val="none"/>
        </w:rPr>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(12)</w:t>
      </w:r>
      <w:r w:rsidRPr="000D3B35">
        <w:rPr>
          <w:rFonts w:eastAsia="Calibri" w:cs="Arial"/>
          <w:kern w:val="0"/>
          <w:sz w:val="20"/>
          <w:szCs w:val="20"/>
          <w14:ligatures w14:val="none"/>
        </w:rPr>
        <w:fldChar w:fldCharType="end"/>
      </w:r>
    </w:p>
    <w:p w14:paraId="6C3804BA" w14:textId="77777777" w:rsidR="00165F0A" w:rsidRPr="000D3B35" w:rsidRDefault="00300CA4" w:rsidP="0036099A">
      <w:pPr>
        <w:keepNext/>
        <w:keepLines/>
        <w:spacing w:before="40"/>
        <w:outlineLvl w:val="1"/>
        <w:rPr>
          <w:rFonts w:asciiTheme="minorHAnsi" w:eastAsia="Yu Gothic Light" w:hAnsiTheme="minorHAnsi"/>
          <w:color w:val="2F5496"/>
          <w:sz w:val="26"/>
          <w:szCs w:val="26"/>
        </w:rPr>
      </w:pPr>
      <w:r w:rsidRPr="000D3B35">
        <w:rPr>
          <w:rFonts w:asciiTheme="minorHAnsi" w:eastAsia="Yu Gothic Light" w:hAnsiTheme="minorHAnsi"/>
          <w:color w:val="2F5496"/>
          <w:sz w:val="26"/>
          <w:szCs w:val="26"/>
        </w:rPr>
        <w:t>Targets</w:t>
      </w:r>
    </w:p>
    <w:p w14:paraId="3C1A3E45" w14:textId="4DF2DA62"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Targets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&lt;EndNote&gt;&lt;Cite&gt;&lt;Author&gt;McConnell&lt;/Author&gt;&lt;Year&gt;2013&lt;/Year&gt;&lt;RecNum&gt;441&lt;/RecNum&gt;&lt;DisplayText&gt;(1)&lt;/DisplayText&gt;&lt;record&gt;&lt;rec-number&gt;441&lt;/rec-number&gt;&lt;foreign-keys&gt;&lt;key app="EN" db-id="fw05zfppcvper7e9df6x0ve0taszt0ertvxa" timestamp="1641386626"&gt;441&lt;/key&gt;&lt;/foreign-keys&gt;&lt;ref-type name="Journal Article"&gt;17&lt;/ref-type&gt;&lt;contributors&gt;&lt;authors&gt;&lt;author&gt;McConnell, K. John&lt;/author&gt;&lt;author&gt;Lindrooth, Richard C.&lt;/author&gt;&lt;author&gt;Wholey, Douglas R.&lt;/author&gt;&lt;author&gt;Maddox, Thomas M.&lt;/author&gt;&lt;author&gt;Bloom, Nick&lt;/author&gt;&lt;/authors&gt;&lt;/contributors&gt;&lt;titles&gt;&lt;title&gt;Management Practices and the Quality of Care in Cardiac Units&lt;/title&gt;&lt;secondary-title&gt;JAMA Internal Medicine&lt;/secondary-title&gt;&lt;/titles&gt;&lt;pages&gt;684-692&lt;/pages&gt;&lt;volume&gt;173&lt;/volume&gt;&lt;number&gt;8&lt;/number&gt;&lt;dates&gt;&lt;year&gt;2013&lt;/year&gt;&lt;/dates&gt;&lt;isbn&gt;2168-6106&lt;/isbn&gt;&lt;urls&gt;&lt;related-urls&gt;&lt;url&gt;https://doi.org/10.1001/jamainternmed.2013.3577&lt;/url&gt;&lt;/related-urls&gt;&lt;/urls&gt;&lt;electronic-resource-num&gt;10.1001/jamainternmed.2013.3577&lt;/electronic-resource-num&gt;&lt;access-date&gt;1/5/2022&lt;/access-date&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(1)</w:t>
      </w:r>
      <w:r w:rsidRPr="000D3B35">
        <w:rPr>
          <w:rFonts w:eastAsia="Calibri" w:cs="Arial"/>
          <w:kern w:val="0"/>
          <w:sz w:val="20"/>
          <w:szCs w:val="20"/>
          <w14:ligatures w14:val="none"/>
        </w:rPr>
        <w:fldChar w:fldCharType="end"/>
      </w:r>
    </w:p>
    <w:p w14:paraId="55D3A9B8" w14:textId="77777777" w:rsidR="00165F0A" w:rsidRPr="000D3B35" w:rsidRDefault="00300CA4" w:rsidP="0036099A">
      <w:pPr>
        <w:pStyle w:val="ListParagraph"/>
        <w:numPr>
          <w:ilvl w:val="0"/>
          <w:numId w:val="23"/>
        </w:numPr>
        <w:spacing w:after="160"/>
        <w:rPr>
          <w:rFonts w:eastAsia="Calibri" w:cs="Arial"/>
          <w:kern w:val="0"/>
          <w:sz w:val="20"/>
          <w:szCs w:val="20"/>
          <w14:ligatures w14:val="none"/>
        </w:rPr>
      </w:pPr>
      <w:r w:rsidRPr="000D3B35">
        <w:rPr>
          <w:rFonts w:eastAsia="Calibri" w:cs="Arial"/>
          <w:kern w:val="0"/>
          <w:sz w:val="20"/>
          <w:szCs w:val="20"/>
          <w14:ligatures w14:val="none"/>
        </w:rPr>
        <w:t>Target balance</w:t>
      </w:r>
    </w:p>
    <w:p w14:paraId="3422CAB7" w14:textId="77777777" w:rsidR="00165F0A" w:rsidRPr="000D3B35" w:rsidRDefault="00300CA4" w:rsidP="0036099A">
      <w:pPr>
        <w:pStyle w:val="ListParagraph"/>
        <w:numPr>
          <w:ilvl w:val="0"/>
          <w:numId w:val="23"/>
        </w:numPr>
        <w:spacing w:after="160"/>
        <w:rPr>
          <w:rFonts w:eastAsia="Calibri" w:cs="Arial"/>
          <w:kern w:val="0"/>
          <w:sz w:val="20"/>
          <w:szCs w:val="20"/>
          <w14:ligatures w14:val="none"/>
        </w:rPr>
      </w:pPr>
      <w:r w:rsidRPr="000D3B35">
        <w:rPr>
          <w:rFonts w:eastAsia="Calibri" w:cs="Arial"/>
          <w:kern w:val="0"/>
          <w:sz w:val="20"/>
          <w:szCs w:val="20"/>
          <w14:ligatures w14:val="none"/>
        </w:rPr>
        <w:t>Target interconnection</w:t>
      </w:r>
    </w:p>
    <w:p w14:paraId="35C7A446" w14:textId="77777777" w:rsidR="00165F0A" w:rsidRPr="000D3B35" w:rsidRDefault="00300CA4" w:rsidP="0036099A">
      <w:pPr>
        <w:pStyle w:val="ListParagraph"/>
        <w:numPr>
          <w:ilvl w:val="0"/>
          <w:numId w:val="23"/>
        </w:numPr>
        <w:spacing w:after="160"/>
        <w:rPr>
          <w:rFonts w:eastAsia="Calibri" w:cs="Arial"/>
          <w:kern w:val="0"/>
          <w:sz w:val="20"/>
          <w:szCs w:val="20"/>
          <w14:ligatures w14:val="none"/>
        </w:rPr>
      </w:pPr>
      <w:r w:rsidRPr="000D3B35">
        <w:rPr>
          <w:rFonts w:eastAsia="Calibri" w:cs="Arial"/>
          <w:kern w:val="0"/>
          <w:sz w:val="20"/>
          <w:szCs w:val="20"/>
          <w14:ligatures w14:val="none"/>
        </w:rPr>
        <w:t>Target stretch</w:t>
      </w:r>
    </w:p>
    <w:p w14:paraId="46F5EA72" w14:textId="1F43291A"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Targets </w:t>
      </w:r>
      <w:r w:rsidRPr="000D3B35">
        <w:rPr>
          <w:rFonts w:eastAsia="Calibri" w:cs="Arial"/>
          <w:kern w:val="0"/>
          <w:sz w:val="20"/>
          <w:szCs w:val="20"/>
          <w14:ligatures w14:val="none"/>
        </w:rPr>
        <w:fldChar w:fldCharType="begin">
          <w:fldData xml:space="preserve">PEVuZE5vdGU+PENpdGU+PEF1dGhvcj5Uc2FpPC9BdXRob3I+PFllYXI+MjAxNTwvWWVhcj48UmVj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</w:fldData>
        </w:fldChar>
      </w:r>
      <w:r w:rsidR="001A6BD7">
        <w:rPr>
          <w:rFonts w:eastAsia="Calibri" w:cs="Arial"/>
          <w:kern w:val="0"/>
          <w:sz w:val="20"/>
          <w:szCs w:val="20"/>
          <w14:ligatures w14:val="none"/>
        </w:rPr>
        <w:instrText xml:space="preserve"> ADDIN EN.CITE </w:instrText>
      </w:r>
      <w:r w:rsidR="001A6BD7">
        <w:rPr>
          <w:rFonts w:eastAsia="Calibri" w:cs="Arial"/>
          <w:kern w:val="0"/>
          <w:sz w:val="20"/>
          <w:szCs w:val="20"/>
          <w14:ligatures w14:val="none"/>
        </w:rPr>
        <w:fldChar w:fldCharType="begin">
          <w:fldData xml:space="preserve">PEVuZE5vdGU+PENpdGU+PEF1dGhvcj5Uc2FpPC9BdXRob3I+PFllYXI+MjAxNTwvWWVhcj48UmVj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</w:fldData>
        </w:fldChar>
      </w:r>
      <w:r w:rsidR="001A6BD7">
        <w:rPr>
          <w:rFonts w:eastAsia="Calibri" w:cs="Arial"/>
          <w:kern w:val="0"/>
          <w:sz w:val="20"/>
          <w:szCs w:val="20"/>
          <w14:ligatures w14:val="none"/>
        </w:rPr>
        <w:instrText xml:space="preserve"> ADDIN EN.CITE.DATA </w:instrText>
      </w:r>
      <w:r w:rsidR="001A6BD7">
        <w:rPr>
          <w:rFonts w:eastAsia="Calibri" w:cs="Arial"/>
          <w:kern w:val="0"/>
          <w:sz w:val="20"/>
          <w:szCs w:val="20"/>
          <w14:ligatures w14:val="none"/>
        </w:rPr>
      </w:r>
      <w:r w:rsidR="001A6BD7">
        <w:rPr>
          <w:rFonts w:eastAsia="Calibri" w:cs="Arial"/>
          <w:kern w:val="0"/>
          <w:sz w:val="20"/>
          <w:szCs w:val="20"/>
          <w14:ligatures w14:val="none"/>
        </w:rPr>
        <w:fldChar w:fldCharType="end"/>
      </w:r>
      <w:r w:rsidRPr="000D3B35">
        <w:rPr>
          <w:rFonts w:eastAsia="Calibri" w:cs="Arial"/>
          <w:kern w:val="0"/>
          <w:sz w:val="20"/>
          <w:szCs w:val="20"/>
          <w14:ligatures w14:val="none"/>
        </w:rPr>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(2)</w:t>
      </w:r>
      <w:r w:rsidRPr="000D3B35">
        <w:rPr>
          <w:rFonts w:eastAsia="Calibri" w:cs="Arial"/>
          <w:kern w:val="0"/>
          <w:sz w:val="20"/>
          <w:szCs w:val="20"/>
          <w14:ligatures w14:val="none"/>
        </w:rPr>
        <w:fldChar w:fldCharType="end"/>
      </w:r>
    </w:p>
    <w:p w14:paraId="632FE929" w14:textId="77777777" w:rsidR="00165F0A" w:rsidRPr="000D3B35" w:rsidRDefault="00300CA4" w:rsidP="0036099A">
      <w:pPr>
        <w:pStyle w:val="ListParagraph"/>
        <w:numPr>
          <w:ilvl w:val="0"/>
          <w:numId w:val="24"/>
        </w:numPr>
        <w:spacing w:after="160"/>
        <w:rPr>
          <w:rFonts w:eastAsia="Calibri" w:cs="Arial"/>
          <w:kern w:val="0"/>
          <w:sz w:val="20"/>
          <w:szCs w:val="20"/>
          <w14:ligatures w14:val="none"/>
        </w:rPr>
      </w:pPr>
      <w:r w:rsidRPr="000D3B35">
        <w:rPr>
          <w:rFonts w:eastAsia="Calibri" w:cs="Arial"/>
          <w:kern w:val="0"/>
          <w:sz w:val="20"/>
          <w:szCs w:val="20"/>
          <w14:ligatures w14:val="none"/>
        </w:rPr>
        <w:t>Target balance</w:t>
      </w:r>
    </w:p>
    <w:p w14:paraId="4010AA41" w14:textId="77777777" w:rsidR="00165F0A" w:rsidRPr="000D3B35" w:rsidRDefault="00300CA4" w:rsidP="0036099A">
      <w:pPr>
        <w:pStyle w:val="ListParagraph"/>
        <w:numPr>
          <w:ilvl w:val="0"/>
          <w:numId w:val="24"/>
        </w:numPr>
        <w:spacing w:after="160"/>
        <w:rPr>
          <w:rFonts w:eastAsia="Calibri" w:cs="Arial"/>
          <w:kern w:val="0"/>
          <w:sz w:val="20"/>
          <w:szCs w:val="20"/>
          <w14:ligatures w14:val="none"/>
        </w:rPr>
      </w:pPr>
      <w:r w:rsidRPr="000D3B35">
        <w:rPr>
          <w:rFonts w:eastAsia="Calibri" w:cs="Arial"/>
          <w:kern w:val="0"/>
          <w:sz w:val="20"/>
          <w:szCs w:val="20"/>
          <w14:ligatures w14:val="none"/>
        </w:rPr>
        <w:t>Target interconnection</w:t>
      </w:r>
    </w:p>
    <w:p w14:paraId="5A6049B7" w14:textId="77777777" w:rsidR="00165F0A" w:rsidRPr="000D3B35" w:rsidRDefault="00300CA4" w:rsidP="0036099A">
      <w:pPr>
        <w:pStyle w:val="ListParagraph"/>
        <w:numPr>
          <w:ilvl w:val="0"/>
          <w:numId w:val="24"/>
        </w:numPr>
        <w:spacing w:after="160"/>
        <w:rPr>
          <w:rFonts w:eastAsia="Calibri" w:cs="Arial"/>
          <w:kern w:val="0"/>
          <w:sz w:val="20"/>
          <w:szCs w:val="20"/>
          <w14:ligatures w14:val="none"/>
        </w:rPr>
      </w:pPr>
      <w:r w:rsidRPr="000D3B35">
        <w:rPr>
          <w:rFonts w:eastAsia="Calibri" w:cs="Arial"/>
          <w:kern w:val="0"/>
          <w:sz w:val="20"/>
          <w:szCs w:val="20"/>
          <w14:ligatures w14:val="none"/>
        </w:rPr>
        <w:t>Time horizon</w:t>
      </w:r>
    </w:p>
    <w:p w14:paraId="3AF8E3F9" w14:textId="77777777" w:rsidR="00165F0A" w:rsidRPr="000D3B35" w:rsidRDefault="00300CA4" w:rsidP="0036099A">
      <w:pPr>
        <w:pStyle w:val="ListParagraph"/>
        <w:numPr>
          <w:ilvl w:val="0"/>
          <w:numId w:val="24"/>
        </w:numPr>
        <w:spacing w:after="160"/>
        <w:rPr>
          <w:rFonts w:eastAsia="Calibri" w:cs="Arial"/>
          <w:kern w:val="0"/>
          <w:sz w:val="20"/>
          <w:szCs w:val="20"/>
          <w14:ligatures w14:val="none"/>
        </w:rPr>
      </w:pPr>
      <w:r w:rsidRPr="000D3B35">
        <w:rPr>
          <w:rFonts w:eastAsia="Calibri" w:cs="Arial"/>
          <w:kern w:val="0"/>
          <w:sz w:val="20"/>
          <w:szCs w:val="20"/>
          <w14:ligatures w14:val="none"/>
        </w:rPr>
        <w:t>Target stretch</w:t>
      </w:r>
    </w:p>
    <w:p w14:paraId="794E8FE9" w14:textId="77777777" w:rsidR="00165F0A" w:rsidRPr="000D3B35" w:rsidRDefault="00300CA4" w:rsidP="0036099A">
      <w:pPr>
        <w:pStyle w:val="ListParagraph"/>
        <w:numPr>
          <w:ilvl w:val="0"/>
          <w:numId w:val="24"/>
        </w:numPr>
        <w:spacing w:after="160"/>
        <w:rPr>
          <w:rFonts w:eastAsia="Calibri" w:cs="Arial"/>
          <w:kern w:val="0"/>
          <w:sz w:val="20"/>
          <w:szCs w:val="20"/>
          <w14:ligatures w14:val="none"/>
        </w:rPr>
      </w:pPr>
      <w:r w:rsidRPr="000D3B35">
        <w:rPr>
          <w:rFonts w:eastAsia="Calibri" w:cs="Arial"/>
          <w:kern w:val="0"/>
          <w:sz w:val="20"/>
          <w:szCs w:val="20"/>
          <w14:ligatures w14:val="none"/>
        </w:rPr>
        <w:t>Clarity and comparability of targets</w:t>
      </w:r>
    </w:p>
    <w:p w14:paraId="55F3D049" w14:textId="50E51977" w:rsidR="00165F0A" w:rsidRPr="000D3B35" w:rsidRDefault="00300CA4" w:rsidP="0036099A">
      <w:pPr>
        <w:pStyle w:val="ListParagraph"/>
        <w:numPr>
          <w:ilvl w:val="0"/>
          <w:numId w:val="11"/>
        </w:numPr>
        <w:rPr>
          <w:rFonts w:eastAsia="Calibri" w:cs="Arial"/>
          <w:kern w:val="0"/>
          <w:sz w:val="20"/>
          <w:szCs w:val="20"/>
          <w14:ligatures w14:val="none"/>
        </w:rPr>
      </w:pPr>
      <w:r w:rsidRPr="000D3B35">
        <w:rPr>
          <w:rFonts w:eastAsia="Calibri" w:cs="Arial"/>
          <w:kern w:val="0"/>
          <w:sz w:val="20"/>
          <w:szCs w:val="20"/>
          <w14:ligatures w14:val="none"/>
        </w:rPr>
        <w:t xml:space="preserve">Targets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&lt;EndNote&gt;&lt;Cite&gt;&lt;Author&gt;Bloom&lt;/Author&gt;&lt;Year&gt;2015&lt;/Year&gt;&lt;RecNum&gt;445&lt;/RecNum&gt;&lt;DisplayText&gt;(3)&lt;/DisplayText&gt;&lt;record&gt;&lt;rec-number&gt;445&lt;/rec-number&gt;&lt;foreign-keys&gt;&lt;key app="EN" db-id="fw05zfppcvper7e9df6x0ve0taszt0ertvxa" timestamp="1641386958"&gt;445&lt;/key&gt;&lt;/foreign-keys&gt;&lt;ref-type name="Journal Article"&gt;17&lt;/ref-type&gt;&lt;contributors&gt;&lt;authors&gt;&lt;author&gt;Bloom, Nicholas&lt;/author&gt;&lt;author&gt;Propper, Carol&lt;/author&gt;&lt;author&gt;Seiler, Stephan&lt;/author&gt;&lt;author&gt;Van Reenen, John&lt;/author&gt;&lt;/authors&gt;&lt;/contributors&gt;&lt;titles&gt;&lt;title&gt;The Impact of Competition on Management Quality: Evidence from Public Hospitals&lt;/title&gt;&lt;secondary-title&gt;The Review of Economic Studies&lt;/secondary-title&gt;&lt;/titles&gt;&lt;periodical&gt;&lt;full-title&gt;The Review of Economic Studies&lt;/full-title&gt;&lt;/periodical&gt;&lt;pages&gt;457-489&lt;/pages&gt;&lt;volume&gt;82&lt;/volume&gt;&lt;number&gt;2&lt;/number&gt;&lt;dates&gt;&lt;year&gt;2015&lt;/year&gt;&lt;/dates&gt;&lt;isbn&gt;0034-6527&lt;/isbn&gt;&lt;urls&gt;&lt;related-urls&gt;&lt;url&gt;https://doi.org/10.1093/restud/rdu045&lt;/url&gt;&lt;/related-urls&gt;&lt;/urls&gt;&lt;electronic-resource-num&gt;10.1093/restud/rdu045&lt;/electronic-resource-num&gt;&lt;access-date&gt;1/5/2022&lt;/access-date&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(3)</w:t>
      </w:r>
      <w:r w:rsidRPr="000D3B35">
        <w:rPr>
          <w:rFonts w:eastAsia="Calibri" w:cs="Arial"/>
          <w:kern w:val="0"/>
          <w:sz w:val="20"/>
          <w:szCs w:val="20"/>
          <w14:ligatures w14:val="none"/>
        </w:rPr>
        <w:fldChar w:fldCharType="end"/>
      </w:r>
    </w:p>
    <w:p w14:paraId="058A56EA" w14:textId="77777777" w:rsidR="00165F0A" w:rsidRPr="000D3B35" w:rsidRDefault="00300CA4" w:rsidP="0036099A">
      <w:pPr>
        <w:pStyle w:val="ListParagraph"/>
        <w:numPr>
          <w:ilvl w:val="0"/>
          <w:numId w:val="25"/>
        </w:numPr>
        <w:spacing w:after="160"/>
        <w:rPr>
          <w:rFonts w:eastAsia="Calibri" w:cs="Arial"/>
          <w:kern w:val="0"/>
          <w:sz w:val="20"/>
          <w:szCs w:val="20"/>
          <w14:ligatures w14:val="none"/>
        </w:rPr>
      </w:pPr>
      <w:r w:rsidRPr="000D3B35">
        <w:rPr>
          <w:rFonts w:eastAsia="Calibri" w:cs="Arial"/>
          <w:kern w:val="0"/>
          <w:sz w:val="20"/>
          <w:szCs w:val="20"/>
          <w14:ligatures w14:val="none"/>
        </w:rPr>
        <w:t>Target balance</w:t>
      </w:r>
    </w:p>
    <w:p w14:paraId="2735130B" w14:textId="77777777" w:rsidR="00165F0A" w:rsidRPr="000D3B35" w:rsidRDefault="00300CA4" w:rsidP="0036099A">
      <w:pPr>
        <w:pStyle w:val="ListParagraph"/>
        <w:numPr>
          <w:ilvl w:val="0"/>
          <w:numId w:val="25"/>
        </w:numPr>
        <w:spacing w:after="160"/>
        <w:rPr>
          <w:rFonts w:eastAsia="Calibri" w:cs="Arial"/>
          <w:kern w:val="0"/>
          <w:sz w:val="20"/>
          <w:szCs w:val="20"/>
          <w14:ligatures w14:val="none"/>
        </w:rPr>
      </w:pPr>
      <w:r w:rsidRPr="000D3B35">
        <w:rPr>
          <w:rFonts w:eastAsia="Calibri" w:cs="Arial"/>
          <w:kern w:val="0"/>
          <w:sz w:val="20"/>
          <w:szCs w:val="20"/>
          <w14:ligatures w14:val="none"/>
        </w:rPr>
        <w:t>Target interconnection</w:t>
      </w:r>
    </w:p>
    <w:p w14:paraId="3A286423" w14:textId="77777777" w:rsidR="00165F0A" w:rsidRPr="000D3B35" w:rsidRDefault="00300CA4" w:rsidP="0036099A">
      <w:pPr>
        <w:pStyle w:val="ListParagraph"/>
        <w:numPr>
          <w:ilvl w:val="0"/>
          <w:numId w:val="25"/>
        </w:numPr>
        <w:spacing w:after="160"/>
        <w:rPr>
          <w:rFonts w:eastAsia="Calibri" w:cs="Arial"/>
          <w:kern w:val="0"/>
          <w:sz w:val="20"/>
          <w:szCs w:val="20"/>
          <w14:ligatures w14:val="none"/>
        </w:rPr>
      </w:pPr>
      <w:r w:rsidRPr="000D3B35">
        <w:rPr>
          <w:rFonts w:eastAsia="Calibri" w:cs="Arial"/>
          <w:kern w:val="0"/>
          <w:sz w:val="20"/>
          <w:szCs w:val="20"/>
          <w14:ligatures w14:val="none"/>
        </w:rPr>
        <w:t>Time horizon</w:t>
      </w:r>
    </w:p>
    <w:p w14:paraId="3A967612" w14:textId="77777777" w:rsidR="00165F0A" w:rsidRPr="000D3B35" w:rsidRDefault="00300CA4" w:rsidP="0036099A">
      <w:pPr>
        <w:pStyle w:val="ListParagraph"/>
        <w:numPr>
          <w:ilvl w:val="0"/>
          <w:numId w:val="25"/>
        </w:numPr>
        <w:spacing w:after="160"/>
        <w:rPr>
          <w:rFonts w:eastAsia="Calibri" w:cs="Arial"/>
          <w:kern w:val="0"/>
          <w:sz w:val="20"/>
          <w:szCs w:val="20"/>
          <w14:ligatures w14:val="none"/>
        </w:rPr>
      </w:pPr>
      <w:r w:rsidRPr="000D3B35">
        <w:rPr>
          <w:rFonts w:eastAsia="Calibri" w:cs="Arial"/>
          <w:kern w:val="0"/>
          <w:sz w:val="20"/>
          <w:szCs w:val="20"/>
          <w14:ligatures w14:val="none"/>
        </w:rPr>
        <w:t>Target stretch</w:t>
      </w:r>
    </w:p>
    <w:p w14:paraId="393C64D6" w14:textId="77777777" w:rsidR="00165F0A" w:rsidRPr="000D3B35" w:rsidRDefault="00300CA4" w:rsidP="0036099A">
      <w:pPr>
        <w:pStyle w:val="ListParagraph"/>
        <w:numPr>
          <w:ilvl w:val="0"/>
          <w:numId w:val="25"/>
        </w:numPr>
        <w:spacing w:after="160"/>
        <w:rPr>
          <w:rFonts w:eastAsia="Calibri" w:cs="Arial"/>
          <w:kern w:val="0"/>
          <w:sz w:val="20"/>
          <w:szCs w:val="20"/>
          <w14:ligatures w14:val="none"/>
        </w:rPr>
      </w:pPr>
      <w:r w:rsidRPr="000D3B35">
        <w:rPr>
          <w:rFonts w:eastAsia="Calibri" w:cs="Arial"/>
          <w:kern w:val="0"/>
          <w:sz w:val="20"/>
          <w:szCs w:val="20"/>
          <w14:ligatures w14:val="none"/>
        </w:rPr>
        <w:t>Clarity and comparability of targets</w:t>
      </w:r>
    </w:p>
    <w:p w14:paraId="5CF5267B" w14:textId="1BA7D47D" w:rsidR="00165F0A" w:rsidRPr="000D3B35" w:rsidRDefault="00300CA4" w:rsidP="0036099A">
      <w:pPr>
        <w:pStyle w:val="ListParagraph"/>
        <w:numPr>
          <w:ilvl w:val="0"/>
          <w:numId w:val="11"/>
        </w:numPr>
        <w:rPr>
          <w:rFonts w:eastAsia="Calibri" w:cs="Arial"/>
          <w:kern w:val="0"/>
          <w:sz w:val="20"/>
          <w:szCs w:val="20"/>
          <w14:ligatures w14:val="none"/>
        </w:rPr>
      </w:pPr>
      <w:r w:rsidRPr="000D3B35">
        <w:rPr>
          <w:rFonts w:eastAsia="Calibri" w:cs="Arial"/>
          <w:kern w:val="0"/>
          <w:sz w:val="20"/>
          <w:szCs w:val="20"/>
          <w14:ligatures w14:val="none"/>
        </w:rPr>
        <w:t xml:space="preserve">Targets </w:t>
      </w:r>
      <w:r w:rsidR="009447D0"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&lt;EndNote&gt;&lt;Cite&gt;&lt;Author&gt;Powell-Jackson&lt;/Author&gt;&lt;Year&gt;2024&lt;/Year&gt;&lt;RecNum&gt;716&lt;/RecNum&gt;&lt;DisplayText&gt;(4)&lt;/DisplayText&gt;&lt;record&gt;&lt;rec-number&gt;716&lt;/rec-number&gt;&lt;foreign-keys&gt;&lt;key app="EN" db-id="fw05zfppcvper7e9df6x0ve0taszt0ertvxa" timestamp="1729003807"&gt;716&lt;/key&gt;&lt;/foreign-keys&gt;&lt;ref-type name="Journal Article"&gt;17&lt;/ref-type&gt;&lt;contributors&gt;&lt;authors&gt;&lt;author&gt;Powell-Jackson, T.&lt;/author&gt;&lt;author&gt;King, J. J. C.&lt;/author&gt;&lt;author&gt;Makungu, C.&lt;/author&gt;&lt;author&gt;Quaife, M.&lt;/author&gt;&lt;author&gt;Goodman, C.&lt;/author&gt;&lt;/authors&gt;&lt;/contributors&gt;&lt;auth-address&gt;London School of Hygiene and Tropical Medicine, UK.&amp;#xD;Ifakara Health Institute, Tanzania.&lt;/auth-address&gt;&lt;titles&gt;&lt;title&gt;Management Practices and Quality of Care: Evidence from the Private Health Care Sector in Tanzania&lt;/title&gt;&lt;secondary-title&gt;Econ J (London)&lt;/secondary-title&gt;&lt;/titles&gt;&lt;periodical&gt;&lt;full-title&gt;Econ J (London)&lt;/full-title&gt;&lt;/periodical&gt;&lt;pages&gt;436-456&lt;/pages&gt;&lt;volume&gt;134&lt;/volume&gt;&lt;number&gt;657&lt;/number&gt;&lt;edition&gt;20230918&lt;/edition&gt;&lt;dates&gt;&lt;year&gt;2024&lt;/year&gt;&lt;pub-dates&gt;&lt;date&gt;Jan&lt;/date&gt;&lt;/pub-dates&gt;&lt;/dates&gt;&lt;isbn&gt;0013-0133 (Print)&amp;#xD;0013-0133&lt;/isbn&gt;&lt;accession-num&gt;38077853&lt;/accession-num&gt;&lt;urls&gt;&lt;/urls&gt;&lt;custom2&gt;PMC10702364&lt;/custom2&gt;&lt;electronic-resource-num&gt;10.1093/ej/uead075&lt;/electronic-resource-num&gt;&lt;remote-database-provider&gt;NLM&lt;/remote-database-provider&gt;&lt;language&gt;eng&lt;/language&gt;&lt;/record&gt;&lt;/Cite&gt;&lt;/EndNote&gt;</w:instrText>
      </w:r>
      <w:r w:rsidR="009447D0"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(4)</w:t>
      </w:r>
      <w:r w:rsidR="009447D0" w:rsidRPr="000D3B35">
        <w:rPr>
          <w:rFonts w:eastAsia="Calibri" w:cs="Arial"/>
          <w:kern w:val="0"/>
          <w:sz w:val="20"/>
          <w:szCs w:val="20"/>
          <w14:ligatures w14:val="none"/>
        </w:rPr>
        <w:fldChar w:fldCharType="end"/>
      </w:r>
    </w:p>
    <w:p w14:paraId="43D21420" w14:textId="5F7F7A4A" w:rsidR="00165F0A" w:rsidRPr="000D3B35" w:rsidRDefault="00300CA4" w:rsidP="0036099A">
      <w:pPr>
        <w:pStyle w:val="ListParagraph"/>
        <w:numPr>
          <w:ilvl w:val="0"/>
          <w:numId w:val="26"/>
        </w:numPr>
        <w:spacing w:after="160"/>
        <w:rPr>
          <w:rFonts w:eastAsia="Calibri" w:cs="Arial"/>
          <w:kern w:val="0"/>
          <w:sz w:val="20"/>
          <w:szCs w:val="20"/>
          <w14:ligatures w14:val="none"/>
        </w:rPr>
      </w:pPr>
      <w:r w:rsidRPr="000D3B35">
        <w:rPr>
          <w:rFonts w:eastAsia="Calibri" w:cs="Arial"/>
          <w:kern w:val="0"/>
          <w:sz w:val="20"/>
          <w:szCs w:val="20"/>
          <w14:ligatures w14:val="none"/>
        </w:rPr>
        <w:t>Set targets</w:t>
      </w:r>
    </w:p>
    <w:p w14:paraId="6D5AE87D" w14:textId="5EA0FAEB"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Targets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&lt;EndNote&gt;&lt;Cite&gt;&lt;Author&gt;Macarayan&lt;/Author&gt;&lt;Year&gt;2019&lt;/Year&gt;&lt;RecNum&gt;444&lt;/RecNum&gt;&lt;DisplayText&gt;(5)&lt;/DisplayText&gt;&lt;record&gt;&lt;rec-number&gt;444&lt;/rec-number&gt;&lt;foreign-keys&gt;&lt;key app="EN" db-id="fw05zfppcvper7e9df6x0ve0taszt0ertvxa" timestamp="1641386922"&gt;444&lt;/key&gt;&lt;/foreign-keys&gt;&lt;ref-type name="Journal Article"&gt;17&lt;/ref-type&gt;&lt;contributors&gt;&lt;authors&gt;&lt;author&gt;Macarayan, Erlyn K.&lt;/author&gt;&lt;author&gt;Ratcliffe, Hannah L.&lt;/author&gt;&lt;author&gt;Otupiri, Easmon&lt;/author&gt;&lt;author&gt;Hirschhorn, Lisa R.&lt;/author&gt;&lt;author&gt;Miller, Kate&lt;/author&gt;&lt;author&gt;Lipsitz, Stuart R.&lt;/author&gt;&lt;author&gt;Gawande, Atul A.&lt;/author&gt;&lt;author&gt;Bitton, Asaf&lt;/author&gt;&lt;/authors&gt;&lt;/contributors&gt;&lt;titles&gt;&lt;title&gt;Facility management associated with improved primary health care outcomes in Ghana&lt;/title&gt;&lt;secondary-title&gt;PLOS ONE&lt;/secondary-title&gt;&lt;/titles&gt;&lt;periodical&gt;&lt;full-title&gt;PLoS One&lt;/full-title&gt;&lt;/periodical&gt;&lt;pages&gt;e0218662&lt;/pages&gt;&lt;volume&gt;14&lt;/volume&gt;&lt;number&gt;7&lt;/number&gt;&lt;dates&gt;&lt;year&gt;2019&lt;/year&gt;&lt;/dates&gt;&lt;publisher&gt;Public Library of Science&lt;/publisher&gt;&lt;urls&gt;&lt;related-urls&gt;&lt;url&gt;https://doi.org/10.1371/journal.pone.0218662&lt;/url&gt;&lt;/related-urls&gt;&lt;/urls&gt;&lt;electronic-resource-num&gt;10.1371/journal.pone.0218662&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(5)</w:t>
      </w:r>
      <w:r w:rsidRPr="000D3B35">
        <w:rPr>
          <w:rFonts w:eastAsia="Calibri" w:cs="Arial"/>
          <w:kern w:val="0"/>
          <w:sz w:val="20"/>
          <w:szCs w:val="20"/>
          <w14:ligatures w14:val="none"/>
        </w:rPr>
        <w:fldChar w:fldCharType="end"/>
      </w:r>
    </w:p>
    <w:p w14:paraId="5395ED95" w14:textId="77777777" w:rsidR="00165F0A" w:rsidRPr="000D3B35" w:rsidRDefault="00300CA4" w:rsidP="0036099A">
      <w:pPr>
        <w:pStyle w:val="ListParagraph"/>
        <w:numPr>
          <w:ilvl w:val="0"/>
          <w:numId w:val="27"/>
        </w:numPr>
        <w:spacing w:after="160"/>
        <w:rPr>
          <w:rFonts w:eastAsia="Calibri" w:cs="Arial"/>
          <w:kern w:val="0"/>
          <w:sz w:val="20"/>
          <w:szCs w:val="20"/>
          <w14:ligatures w14:val="none"/>
        </w:rPr>
      </w:pPr>
      <w:r w:rsidRPr="000D3B35">
        <w:rPr>
          <w:rFonts w:eastAsia="Calibri" w:cs="Arial"/>
          <w:kern w:val="0"/>
          <w:sz w:val="20"/>
          <w:szCs w:val="20"/>
          <w14:ligatures w14:val="none"/>
        </w:rPr>
        <w:t>Annual budget</w:t>
      </w:r>
    </w:p>
    <w:p w14:paraId="39C855CE" w14:textId="77777777" w:rsidR="00165F0A" w:rsidRPr="000D3B35" w:rsidRDefault="00300CA4" w:rsidP="0036099A">
      <w:pPr>
        <w:pStyle w:val="ListParagraph"/>
        <w:numPr>
          <w:ilvl w:val="0"/>
          <w:numId w:val="27"/>
        </w:numPr>
        <w:spacing w:after="160"/>
        <w:rPr>
          <w:rFonts w:eastAsia="Calibri" w:cs="Arial"/>
          <w:kern w:val="0"/>
          <w:sz w:val="20"/>
          <w:szCs w:val="20"/>
          <w14:ligatures w14:val="none"/>
        </w:rPr>
      </w:pPr>
      <w:r w:rsidRPr="000D3B35">
        <w:rPr>
          <w:rFonts w:eastAsia="Calibri" w:cs="Arial"/>
          <w:kern w:val="0"/>
          <w:sz w:val="20"/>
          <w:szCs w:val="20"/>
          <w14:ligatures w14:val="none"/>
        </w:rPr>
        <w:t>Facility accountable to fixed population</w:t>
      </w:r>
    </w:p>
    <w:p w14:paraId="55909028" w14:textId="77777777" w:rsidR="00165F0A" w:rsidRPr="000D3B35" w:rsidRDefault="00300CA4" w:rsidP="0036099A">
      <w:pPr>
        <w:pStyle w:val="ListParagraph"/>
        <w:numPr>
          <w:ilvl w:val="0"/>
          <w:numId w:val="27"/>
        </w:numPr>
        <w:spacing w:after="160"/>
        <w:rPr>
          <w:rFonts w:eastAsia="Calibri" w:cs="Arial"/>
          <w:kern w:val="0"/>
          <w:sz w:val="20"/>
          <w:szCs w:val="20"/>
          <w14:ligatures w14:val="none"/>
        </w:rPr>
      </w:pPr>
      <w:r w:rsidRPr="000D3B35">
        <w:rPr>
          <w:rFonts w:eastAsia="Calibri" w:cs="Arial"/>
          <w:kern w:val="0"/>
          <w:sz w:val="20"/>
          <w:szCs w:val="20"/>
          <w14:ligatures w14:val="none"/>
        </w:rPr>
        <w:t>Measure coverage of key population indicators</w:t>
      </w:r>
    </w:p>
    <w:p w14:paraId="25F743F2" w14:textId="4D541860"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Planning and target setting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&lt;EndNote&gt;&lt;Cite&gt;&lt;Author&gt;Mabuchi&lt;/Author&gt;&lt;Year&gt;2020&lt;/Year&gt;&lt;RecNum&gt;473&lt;/RecNum&gt;&lt;DisplayText&gt;(13)&lt;/DisplayText&gt;&lt;record&gt;&lt;rec-number&gt;473&lt;/rec-number&gt;&lt;foreign-keys&gt;&lt;key app="EN" db-id="fw05zfppcvper7e9df6x0ve0taszt0ertvxa" timestamp="1642176333"&gt;473&lt;/key&gt;&lt;/foreign-keys&gt;&lt;ref-type name="Journal Article"&gt;17&lt;/ref-type&gt;&lt;contributors&gt;&lt;authors&gt;&lt;author&gt;Mabuchi, Shunsuke&lt;/author&gt;&lt;author&gt;Alonge, Olakunle&lt;/author&gt;&lt;author&gt;Tsugawa, Yusuke&lt;/author&gt;&lt;author&gt;Bennett, Sara&lt;/author&gt;&lt;/authors&gt;&lt;/contributors&gt;&lt;titles&gt;&lt;title&gt;Measuring management practices in primary health care facilities – development and validation of management practices scorecard in Nigeria&lt;/title&gt;&lt;secondary-title&gt;Global Health Action&lt;/secondary-title&gt;&lt;/titles&gt;&lt;periodical&gt;&lt;full-title&gt;Global Health Action&lt;/full-title&gt;&lt;/periodical&gt;&lt;pages&gt;1763078&lt;/pages&gt;&lt;volume&gt;13&lt;/volume&gt;&lt;number&gt;1&lt;/number&gt;&lt;dates&gt;&lt;year&gt;2020&lt;/year&gt;&lt;pub-dates&gt;&lt;date&gt;2020/12/31&lt;/date&gt;&lt;/pub-dates&gt;&lt;/dates&gt;&lt;publisher&gt;Taylor &amp;amp; Francis&lt;/publisher&gt;&lt;isbn&gt;1654-9716&lt;/isbn&gt;&lt;urls&gt;&lt;related-urls&gt;&lt;url&gt;https://doi.org/10.1080/16549716.2020.1763078&lt;/url&gt;&lt;/related-urls&gt;&lt;/urls&gt;&lt;electronic-resource-num&gt;10.1080/16549716.2020.1763078&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(13)</w:t>
      </w:r>
      <w:r w:rsidRPr="000D3B35">
        <w:rPr>
          <w:rFonts w:eastAsia="Calibri" w:cs="Arial"/>
          <w:kern w:val="0"/>
          <w:sz w:val="20"/>
          <w:szCs w:val="20"/>
          <w14:ligatures w14:val="none"/>
        </w:rPr>
        <w:fldChar w:fldCharType="end"/>
      </w:r>
    </w:p>
    <w:p w14:paraId="19F66698" w14:textId="77777777" w:rsidR="00165F0A" w:rsidRPr="000D3B35" w:rsidRDefault="00300CA4" w:rsidP="0036099A">
      <w:pPr>
        <w:pStyle w:val="ListParagraph"/>
        <w:numPr>
          <w:ilvl w:val="0"/>
          <w:numId w:val="28"/>
        </w:numPr>
        <w:spacing w:after="160"/>
        <w:rPr>
          <w:rFonts w:eastAsia="Calibri" w:cs="Arial"/>
          <w:kern w:val="0"/>
          <w:sz w:val="20"/>
          <w:szCs w:val="20"/>
          <w14:ligatures w14:val="none"/>
        </w:rPr>
      </w:pPr>
      <w:r w:rsidRPr="000D3B35">
        <w:rPr>
          <w:rFonts w:eastAsia="Calibri" w:cs="Arial"/>
          <w:kern w:val="0"/>
          <w:sz w:val="20"/>
          <w:szCs w:val="20"/>
          <w14:ligatures w14:val="none"/>
        </w:rPr>
        <w:lastRenderedPageBreak/>
        <w:t>Business plan update</w:t>
      </w:r>
    </w:p>
    <w:p w14:paraId="1CCA9A3B" w14:textId="77777777" w:rsidR="00165F0A" w:rsidRPr="000D3B35" w:rsidRDefault="00300CA4" w:rsidP="0036099A">
      <w:pPr>
        <w:pStyle w:val="ListParagraph"/>
        <w:numPr>
          <w:ilvl w:val="0"/>
          <w:numId w:val="28"/>
        </w:numPr>
        <w:spacing w:after="160"/>
        <w:rPr>
          <w:rFonts w:eastAsia="Calibri" w:cs="Arial"/>
          <w:kern w:val="0"/>
          <w:sz w:val="20"/>
          <w:szCs w:val="20"/>
          <w14:ligatures w14:val="none"/>
        </w:rPr>
      </w:pPr>
      <w:r w:rsidRPr="000D3B35">
        <w:rPr>
          <w:rFonts w:eastAsia="Calibri" w:cs="Arial"/>
          <w:kern w:val="0"/>
          <w:sz w:val="20"/>
          <w:szCs w:val="20"/>
          <w14:ligatures w14:val="none"/>
        </w:rPr>
        <w:t>Business plan content</w:t>
      </w:r>
    </w:p>
    <w:p w14:paraId="238B8813" w14:textId="41E6A9C2" w:rsidR="00165F0A" w:rsidRPr="000D3B35" w:rsidRDefault="00300CA4" w:rsidP="0036099A">
      <w:pPr>
        <w:pStyle w:val="ListParagraph"/>
        <w:numPr>
          <w:ilvl w:val="0"/>
          <w:numId w:val="28"/>
        </w:numPr>
        <w:spacing w:after="160"/>
        <w:rPr>
          <w:rFonts w:eastAsia="Calibri" w:cs="Arial"/>
          <w:kern w:val="0"/>
          <w:sz w:val="20"/>
          <w:szCs w:val="20"/>
          <w14:ligatures w14:val="none"/>
        </w:rPr>
      </w:pPr>
      <w:r w:rsidRPr="000D3B35">
        <w:rPr>
          <w:rFonts w:eastAsia="Calibri" w:cs="Arial"/>
          <w:kern w:val="0"/>
          <w:sz w:val="20"/>
          <w:szCs w:val="20"/>
          <w14:ligatures w14:val="none"/>
        </w:rPr>
        <w:t>Staff attention to business plan</w:t>
      </w:r>
    </w:p>
    <w:p w14:paraId="3AF0150C" w14:textId="77777777" w:rsidR="00165F0A" w:rsidRPr="000D3B35" w:rsidRDefault="00300CA4" w:rsidP="0036099A">
      <w:pPr>
        <w:pStyle w:val="ListParagraph"/>
        <w:numPr>
          <w:ilvl w:val="0"/>
          <w:numId w:val="28"/>
        </w:numPr>
        <w:spacing w:after="160"/>
        <w:rPr>
          <w:rFonts w:eastAsia="Calibri" w:cs="Arial"/>
          <w:kern w:val="0"/>
          <w:sz w:val="20"/>
          <w:szCs w:val="20"/>
          <w14:ligatures w14:val="none"/>
        </w:rPr>
      </w:pPr>
      <w:r w:rsidRPr="000D3B35">
        <w:rPr>
          <w:rFonts w:eastAsia="Calibri" w:cs="Arial"/>
          <w:kern w:val="0"/>
          <w:sz w:val="20"/>
          <w:szCs w:val="20"/>
          <w14:ligatures w14:val="none"/>
        </w:rPr>
        <w:t>Target update</w:t>
      </w:r>
    </w:p>
    <w:p w14:paraId="27644687" w14:textId="77777777" w:rsidR="00165F0A" w:rsidRPr="000D3B35" w:rsidRDefault="00300CA4" w:rsidP="0036099A">
      <w:pPr>
        <w:pStyle w:val="ListParagraph"/>
        <w:numPr>
          <w:ilvl w:val="0"/>
          <w:numId w:val="28"/>
        </w:numPr>
        <w:spacing w:after="160"/>
        <w:rPr>
          <w:rFonts w:eastAsia="Calibri" w:cs="Arial"/>
          <w:kern w:val="0"/>
          <w:sz w:val="20"/>
          <w:szCs w:val="20"/>
          <w14:ligatures w14:val="none"/>
        </w:rPr>
      </w:pPr>
      <w:r w:rsidRPr="000D3B35">
        <w:rPr>
          <w:rFonts w:eastAsia="Calibri" w:cs="Arial"/>
          <w:kern w:val="0"/>
          <w:sz w:val="20"/>
          <w:szCs w:val="20"/>
          <w14:ligatures w14:val="none"/>
        </w:rPr>
        <w:t>Setting stretch/achievable targets</w:t>
      </w:r>
    </w:p>
    <w:p w14:paraId="4CF2625D" w14:textId="77777777" w:rsidR="00165F0A" w:rsidRPr="000D3B35" w:rsidRDefault="00300CA4" w:rsidP="0036099A">
      <w:pPr>
        <w:pStyle w:val="ListParagraph"/>
        <w:numPr>
          <w:ilvl w:val="0"/>
          <w:numId w:val="28"/>
        </w:numPr>
        <w:spacing w:after="160"/>
        <w:rPr>
          <w:rFonts w:eastAsia="Calibri" w:cs="Arial"/>
          <w:kern w:val="0"/>
          <w:sz w:val="20"/>
          <w:szCs w:val="20"/>
          <w14:ligatures w14:val="none"/>
        </w:rPr>
      </w:pPr>
      <w:r w:rsidRPr="000D3B35">
        <w:rPr>
          <w:rFonts w:eastAsia="Calibri" w:cs="Arial"/>
          <w:kern w:val="0"/>
          <w:sz w:val="20"/>
          <w:szCs w:val="20"/>
          <w14:ligatures w14:val="none"/>
        </w:rPr>
        <w:t>Staff attention to targets</w:t>
      </w:r>
    </w:p>
    <w:p w14:paraId="09B461E8" w14:textId="2CEBD892" w:rsidR="00165F0A" w:rsidRPr="000D3B35" w:rsidRDefault="00300CA4" w:rsidP="0036099A">
      <w:pPr>
        <w:pStyle w:val="ListParagraph"/>
        <w:numPr>
          <w:ilvl w:val="0"/>
          <w:numId w:val="11"/>
        </w:numPr>
        <w:spacing w:after="160"/>
        <w:rPr>
          <w:rFonts w:eastAsia="Yu Mincho" w:cs="Arial"/>
          <w:kern w:val="0"/>
          <w:sz w:val="20"/>
          <w:szCs w:val="20"/>
          <w14:ligatures w14:val="none"/>
        </w:rPr>
      </w:pPr>
      <w:r w:rsidRPr="000D3B35">
        <w:rPr>
          <w:rFonts w:eastAsia="Calibri" w:cs="Arial"/>
          <w:kern w:val="0"/>
          <w:sz w:val="20"/>
          <w:szCs w:val="20"/>
          <w14:ligatures w14:val="none"/>
        </w:rPr>
        <w:t xml:space="preserve">Target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&lt;EndNote&gt;&lt;Cite&gt;&lt;Author&gt;Yoo&lt;/Author&gt;&lt;Year&gt;2019&lt;/Year&gt;&lt;RecNum&gt;437&lt;/RecNum&gt;&lt;DisplayText&gt;(8)&lt;/DisplayText&gt;&lt;record&gt;&lt;rec-number&gt;437&lt;/rec-number&gt;&lt;foreign-keys&gt;&lt;key app="EN" db-id="fw05zfppcvper7e9df6x0ve0taszt0ertvxa" timestamp="1641385908"&gt;437&lt;/key&gt;&lt;/foreign-keys&gt;&lt;ref-type name="Journal Article"&gt;17&lt;/ref-type&gt;&lt;contributors&gt;&lt;authors&gt;&lt;author&gt;Sang Gune K. Yoo&lt;/author&gt;&lt;author&gt;Divin Davies&lt;/author&gt;&lt;author&gt;Padinhare P. Mohanan&lt;/author&gt;&lt;author&gt;Abigail S. Baldridge&lt;/author&gt;&lt;author&gt;Prakash M. Charles&lt;/author&gt;&lt;author&gt;Mark Schumacher&lt;/author&gt;&lt;author&gt;Sandeep Bhalla&lt;/author&gt;&lt;author&gt;Raji Devarajan&lt;/author&gt;&lt;author&gt;Lisa R. Hirschhorn&lt;/author&gt;&lt;author&gt;Dorairaj Prabhakaran&lt;/author&gt;&lt;author&gt;Mark D. Huffman&lt;/author&gt;&lt;/authors&gt;&lt;/contributors&gt;&lt;titles&gt;&lt;title&gt;Hospital-Level Cardiovascular Management Practices in Kerala, India&lt;/title&gt;&lt;secondary-title&gt;Circulation: Cardiovascular Quality and Outcomes&lt;/secondary-title&gt;&lt;/titles&gt;&lt;periodical&gt;&lt;full-title&gt;Circulation: Cardiovascular Quality and Outcomes&lt;/full-title&gt;&lt;/periodical&gt;&lt;pages&gt;e005251&lt;/pages&gt;&lt;volume&gt;12&lt;/volume&gt;&lt;number&gt;5&lt;/number&gt;&lt;dates&gt;&lt;year&gt;2019&lt;/year&gt;&lt;/dates&gt;&lt;urls&gt;&lt;related-urls&gt;&lt;url&gt;https://www.ahajournals.org/doi/abs/10.1161/CIRCOUTCOMES.118.005251&lt;/url&gt;&lt;/related-urls&gt;&lt;/urls&gt;&lt;electronic-resource-num&gt;doi:10.1161/CIRCOUTCOMES.118.005251&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(8)</w:t>
      </w:r>
      <w:r w:rsidRPr="000D3B35">
        <w:rPr>
          <w:rFonts w:eastAsia="Calibri" w:cs="Arial"/>
          <w:kern w:val="0"/>
          <w:sz w:val="20"/>
          <w:szCs w:val="20"/>
          <w14:ligatures w14:val="none"/>
        </w:rPr>
        <w:fldChar w:fldCharType="end"/>
      </w:r>
    </w:p>
    <w:p w14:paraId="681CA5C5" w14:textId="77777777" w:rsidR="00165F0A" w:rsidRPr="000D3B35" w:rsidRDefault="00300CA4" w:rsidP="0036099A">
      <w:pPr>
        <w:pStyle w:val="ListParagraph"/>
        <w:numPr>
          <w:ilvl w:val="0"/>
          <w:numId w:val="29"/>
        </w:numPr>
        <w:spacing w:after="160"/>
        <w:rPr>
          <w:rFonts w:eastAsia="Yu Mincho" w:cs="Arial"/>
          <w:kern w:val="0"/>
          <w:sz w:val="20"/>
          <w:szCs w:val="20"/>
          <w14:ligatures w14:val="none"/>
        </w:rPr>
      </w:pPr>
      <w:r w:rsidRPr="000D3B35">
        <w:rPr>
          <w:rFonts w:eastAsia="Calibri" w:cs="Arial"/>
          <w:kern w:val="0"/>
          <w:sz w:val="20"/>
          <w:szCs w:val="20"/>
          <w14:ligatures w14:val="none"/>
        </w:rPr>
        <w:t>Target balance</w:t>
      </w:r>
    </w:p>
    <w:p w14:paraId="2E106204" w14:textId="77777777" w:rsidR="00165F0A" w:rsidRPr="000D3B35" w:rsidRDefault="00300CA4" w:rsidP="0036099A">
      <w:pPr>
        <w:pStyle w:val="ListParagraph"/>
        <w:numPr>
          <w:ilvl w:val="0"/>
          <w:numId w:val="29"/>
        </w:numPr>
        <w:spacing w:after="160"/>
        <w:rPr>
          <w:rFonts w:eastAsia="Yu Mincho" w:cs="Arial"/>
          <w:kern w:val="0"/>
          <w:sz w:val="20"/>
          <w:szCs w:val="20"/>
          <w14:ligatures w14:val="none"/>
        </w:rPr>
      </w:pPr>
      <w:r w:rsidRPr="000D3B35">
        <w:rPr>
          <w:rFonts w:eastAsia="Calibri" w:cs="Arial"/>
          <w:kern w:val="0"/>
          <w:sz w:val="20"/>
          <w:szCs w:val="20"/>
          <w14:ligatures w14:val="none"/>
        </w:rPr>
        <w:t>Target interconnection</w:t>
      </w:r>
    </w:p>
    <w:p w14:paraId="458CF910" w14:textId="77777777" w:rsidR="00165F0A" w:rsidRPr="000D3B35" w:rsidRDefault="00300CA4" w:rsidP="0036099A">
      <w:pPr>
        <w:pStyle w:val="ListParagraph"/>
        <w:numPr>
          <w:ilvl w:val="0"/>
          <w:numId w:val="29"/>
        </w:numPr>
        <w:spacing w:after="160"/>
        <w:rPr>
          <w:rFonts w:eastAsia="Yu Mincho" w:cs="Arial"/>
          <w:kern w:val="0"/>
          <w:sz w:val="20"/>
          <w:szCs w:val="20"/>
          <w14:ligatures w14:val="none"/>
        </w:rPr>
      </w:pPr>
      <w:r w:rsidRPr="000D3B35">
        <w:rPr>
          <w:rFonts w:eastAsia="Calibri" w:cs="Arial"/>
          <w:kern w:val="0"/>
          <w:sz w:val="20"/>
          <w:szCs w:val="20"/>
          <w14:ligatures w14:val="none"/>
        </w:rPr>
        <w:t xml:space="preserve">Time horizon of </w:t>
      </w:r>
      <w:r>
        <w:rPr>
          <w:rFonts w:eastAsia="Calibri" w:cs="Arial"/>
          <w:kern w:val="0"/>
          <w:sz w:val="20"/>
          <w:szCs w:val="20"/>
        </w:rPr>
        <w:t xml:space="preserve">the </w:t>
      </w:r>
      <w:r w:rsidRPr="000D3B35">
        <w:rPr>
          <w:rFonts w:eastAsia="Calibri" w:cs="Arial"/>
          <w:kern w:val="0"/>
          <w:sz w:val="20"/>
          <w:szCs w:val="20"/>
          <w14:ligatures w14:val="none"/>
        </w:rPr>
        <w:t>targets</w:t>
      </w:r>
    </w:p>
    <w:p w14:paraId="4C3BAAD6" w14:textId="77777777" w:rsidR="00165F0A" w:rsidRPr="000D3B35" w:rsidRDefault="00300CA4" w:rsidP="0036099A">
      <w:pPr>
        <w:pStyle w:val="ListParagraph"/>
        <w:numPr>
          <w:ilvl w:val="0"/>
          <w:numId w:val="29"/>
        </w:numPr>
        <w:spacing w:after="160"/>
        <w:rPr>
          <w:rFonts w:eastAsia="Yu Mincho" w:cs="Arial"/>
          <w:kern w:val="0"/>
          <w:sz w:val="20"/>
          <w:szCs w:val="20"/>
          <w14:ligatures w14:val="none"/>
        </w:rPr>
      </w:pPr>
      <w:r w:rsidRPr="000D3B35">
        <w:rPr>
          <w:rFonts w:eastAsia="Calibri" w:cs="Arial"/>
          <w:kern w:val="0"/>
          <w:sz w:val="20"/>
          <w:szCs w:val="20"/>
          <w14:ligatures w14:val="none"/>
        </w:rPr>
        <w:t>Target stretch</w:t>
      </w:r>
    </w:p>
    <w:p w14:paraId="2815AD49" w14:textId="77777777" w:rsidR="00165F0A" w:rsidRPr="000D3B35" w:rsidRDefault="00300CA4" w:rsidP="0036099A">
      <w:pPr>
        <w:pStyle w:val="ListParagraph"/>
        <w:numPr>
          <w:ilvl w:val="0"/>
          <w:numId w:val="29"/>
        </w:numPr>
        <w:spacing w:after="160"/>
        <w:rPr>
          <w:rFonts w:eastAsia="Yu Mincho" w:cs="Arial"/>
          <w:kern w:val="0"/>
          <w:sz w:val="20"/>
          <w:szCs w:val="20"/>
          <w14:ligatures w14:val="none"/>
        </w:rPr>
      </w:pPr>
      <w:r w:rsidRPr="000D3B35">
        <w:rPr>
          <w:rFonts w:eastAsia="Calibri" w:cs="Arial"/>
          <w:kern w:val="0"/>
          <w:sz w:val="20"/>
          <w:szCs w:val="20"/>
          <w14:ligatures w14:val="none"/>
        </w:rPr>
        <w:t>Clearly defined accountability for clinicians</w:t>
      </w:r>
    </w:p>
    <w:p w14:paraId="62A57F51" w14:textId="77777777" w:rsidR="00165F0A" w:rsidRPr="000D3B35" w:rsidRDefault="00300CA4" w:rsidP="0036099A">
      <w:pPr>
        <w:pStyle w:val="ListParagraph"/>
        <w:numPr>
          <w:ilvl w:val="0"/>
          <w:numId w:val="29"/>
        </w:numPr>
        <w:spacing w:after="160"/>
        <w:rPr>
          <w:rFonts w:eastAsia="Yu Mincho" w:cs="Arial"/>
          <w:kern w:val="0"/>
          <w:sz w:val="20"/>
          <w:szCs w:val="20"/>
          <w14:ligatures w14:val="none"/>
        </w:rPr>
      </w:pPr>
      <w:r w:rsidRPr="000D3B35">
        <w:rPr>
          <w:rFonts w:eastAsia="Calibri" w:cs="Arial"/>
          <w:kern w:val="0"/>
          <w:sz w:val="20"/>
          <w:szCs w:val="20"/>
          <w14:ligatures w14:val="none"/>
        </w:rPr>
        <w:t>Clarity and comparability of targets</w:t>
      </w:r>
    </w:p>
    <w:p w14:paraId="0212304E" w14:textId="1B4603FB" w:rsidR="00165F0A" w:rsidRPr="000D3B35" w:rsidRDefault="00300CA4" w:rsidP="0036099A">
      <w:pPr>
        <w:pStyle w:val="ListParagraph"/>
        <w:numPr>
          <w:ilvl w:val="0"/>
          <w:numId w:val="11"/>
        </w:numPr>
        <w:spacing w:after="160"/>
        <w:rPr>
          <w:rFonts w:eastAsia="Yu Mincho" w:cs="Arial"/>
          <w:kern w:val="0"/>
          <w:sz w:val="20"/>
          <w:szCs w:val="20"/>
          <w14:ligatures w14:val="none"/>
        </w:rPr>
      </w:pPr>
      <w:r w:rsidRPr="000D3B35">
        <w:rPr>
          <w:rFonts w:eastAsia="Calibri" w:cs="Arial"/>
          <w:kern w:val="0"/>
          <w:sz w:val="20"/>
          <w:szCs w:val="20"/>
          <w14:ligatures w14:val="none"/>
        </w:rPr>
        <w:t xml:space="preserve">Target management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&lt;EndNote&gt;&lt;Cite&gt;&lt;Author&gt;Zhu&lt;/Author&gt;&lt;Year&gt;2021&lt;/Year&gt;&lt;RecNum&gt;652&lt;/RecNum&gt;&lt;DisplayText&gt;(9)&lt;/DisplayText&gt;&lt;record&gt;&lt;rec-number&gt;652&lt;/rec-number&gt;&lt;foreign-keys&gt;&lt;key app="EN" db-id="fw05zfppcvper7e9df6x0ve0taszt0ertvxa" timestamp="1696426384"&gt;652&lt;/key&gt;&lt;/foreign-keys&gt;&lt;ref-type name="Journal Article"&gt;17&lt;/ref-type&gt;&lt;contributors&gt;&lt;authors&gt;&lt;author&gt;Zhu, Yidan&lt;/author&gt;&lt;author&gt;Zhao, Yifei&lt;/author&gt;&lt;author&gt;Dou, Lixia&lt;/author&gt;&lt;author&gt;Guo, Ruya&lt;/author&gt;&lt;author&gt;Gu, Xuefei&lt;/author&gt;&lt;author&gt;Gao, Runlin&lt;/author&gt;&lt;author&gt;Wu, Yangfeng&lt;/author&gt;&lt;/authors&gt;&lt;/contributors&gt;&lt;titles&gt;&lt;title&gt;The hospital management practices in Chinese county hospitals and its association with quality of care, efficiency and finance&lt;/title&gt;&lt;secondary-title&gt;BMC Health Services Research&lt;/secondary-title&gt;&lt;/titles&gt;&lt;periodical&gt;&lt;full-title&gt;BMC Health Services Research&lt;/full-title&gt;&lt;/periodical&gt;&lt;pages&gt;449&lt;/pages&gt;&lt;volume&gt;21&lt;/volume&gt;&lt;number&gt;1&lt;/number&gt;&lt;dates&gt;&lt;year&gt;2021&lt;/year&gt;&lt;pub-dates&gt;&lt;date&gt;2021/05/11&lt;/date&gt;&lt;/pub-dates&gt;&lt;/dates&gt;&lt;isbn&gt;1472-6963&lt;/isbn&gt;&lt;urls&gt;&lt;related-urls&gt;&lt;url&gt;https://doi.org/10.1186/s12913-021-06472-7&lt;/url&gt;&lt;/related-urls&gt;&lt;/urls&gt;&lt;electronic-resource-num&gt;10.1186/s12913-021-06472-7&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(9)</w:t>
      </w:r>
      <w:r w:rsidRPr="000D3B35">
        <w:rPr>
          <w:rFonts w:eastAsia="Calibri" w:cs="Arial"/>
          <w:kern w:val="0"/>
          <w:sz w:val="20"/>
          <w:szCs w:val="20"/>
          <w14:ligatures w14:val="none"/>
        </w:rPr>
        <w:fldChar w:fldCharType="end"/>
      </w:r>
    </w:p>
    <w:p w14:paraId="0ED3C6B4" w14:textId="77777777" w:rsidR="00165F0A" w:rsidRPr="000D3B35" w:rsidRDefault="00300CA4" w:rsidP="0036099A">
      <w:pPr>
        <w:pStyle w:val="ListParagraph"/>
        <w:numPr>
          <w:ilvl w:val="0"/>
          <w:numId w:val="30"/>
        </w:numPr>
        <w:spacing w:after="160"/>
        <w:rPr>
          <w:rFonts w:eastAsia="Yu Mincho" w:cs="Arial"/>
          <w:kern w:val="0"/>
          <w:sz w:val="20"/>
          <w:szCs w:val="20"/>
          <w14:ligatures w14:val="none"/>
        </w:rPr>
      </w:pPr>
      <w:r w:rsidRPr="000D3B35">
        <w:rPr>
          <w:rFonts w:eastAsia="Calibri" w:cs="Arial"/>
          <w:kern w:val="0"/>
          <w:sz w:val="20"/>
          <w:szCs w:val="20"/>
          <w14:ligatures w14:val="none"/>
        </w:rPr>
        <w:t>Target balance</w:t>
      </w:r>
    </w:p>
    <w:p w14:paraId="6D7A9ADE" w14:textId="77777777" w:rsidR="00165F0A" w:rsidRPr="000D3B35" w:rsidRDefault="00300CA4" w:rsidP="0036099A">
      <w:pPr>
        <w:pStyle w:val="ListParagraph"/>
        <w:numPr>
          <w:ilvl w:val="0"/>
          <w:numId w:val="30"/>
        </w:numPr>
        <w:spacing w:after="160"/>
        <w:rPr>
          <w:rFonts w:eastAsia="Yu Mincho" w:cs="Arial"/>
          <w:kern w:val="0"/>
          <w:sz w:val="20"/>
          <w:szCs w:val="20"/>
          <w14:ligatures w14:val="none"/>
        </w:rPr>
      </w:pPr>
      <w:r w:rsidRPr="000D3B35">
        <w:rPr>
          <w:rFonts w:eastAsia="Calibri" w:cs="Arial"/>
          <w:kern w:val="0"/>
          <w:sz w:val="20"/>
          <w:szCs w:val="20"/>
          <w14:ligatures w14:val="none"/>
        </w:rPr>
        <w:t>Target setting</w:t>
      </w:r>
    </w:p>
    <w:p w14:paraId="13941F54" w14:textId="77777777" w:rsidR="00165F0A" w:rsidRPr="000D3B35" w:rsidRDefault="00300CA4" w:rsidP="0036099A">
      <w:pPr>
        <w:pStyle w:val="ListParagraph"/>
        <w:numPr>
          <w:ilvl w:val="0"/>
          <w:numId w:val="30"/>
        </w:numPr>
        <w:spacing w:after="160"/>
        <w:rPr>
          <w:rFonts w:eastAsia="Yu Mincho" w:cs="Arial"/>
          <w:kern w:val="0"/>
          <w:sz w:val="20"/>
          <w:szCs w:val="20"/>
          <w14:ligatures w14:val="none"/>
        </w:rPr>
      </w:pPr>
      <w:r w:rsidRPr="000D3B35">
        <w:rPr>
          <w:rFonts w:eastAsia="Calibri" w:cs="Arial"/>
          <w:kern w:val="0"/>
          <w:sz w:val="20"/>
          <w:szCs w:val="20"/>
          <w14:ligatures w14:val="none"/>
        </w:rPr>
        <w:t>Target sharing</w:t>
      </w:r>
    </w:p>
    <w:p w14:paraId="3482838D" w14:textId="77777777" w:rsidR="00165F0A" w:rsidRPr="000D3B35" w:rsidRDefault="00300CA4" w:rsidP="0036099A">
      <w:pPr>
        <w:pStyle w:val="ListParagraph"/>
        <w:numPr>
          <w:ilvl w:val="0"/>
          <w:numId w:val="30"/>
        </w:numPr>
        <w:spacing w:after="160"/>
        <w:rPr>
          <w:rFonts w:eastAsia="Yu Mincho" w:cs="Arial"/>
          <w:kern w:val="0"/>
          <w:sz w:val="20"/>
          <w:szCs w:val="20"/>
          <w14:ligatures w14:val="none"/>
        </w:rPr>
      </w:pPr>
      <w:r w:rsidRPr="000D3B35">
        <w:rPr>
          <w:rFonts w:eastAsia="Calibri" w:cs="Arial"/>
          <w:kern w:val="0"/>
          <w:sz w:val="20"/>
          <w:szCs w:val="20"/>
          <w14:ligatures w14:val="none"/>
        </w:rPr>
        <w:t>Target stretch</w:t>
      </w:r>
    </w:p>
    <w:p w14:paraId="0DFD8E3E" w14:textId="2DFA35CA" w:rsidR="00165F0A" w:rsidRPr="000D3B35" w:rsidRDefault="00300CA4" w:rsidP="0036099A">
      <w:pPr>
        <w:pStyle w:val="ListParagraph"/>
        <w:numPr>
          <w:ilvl w:val="0"/>
          <w:numId w:val="11"/>
        </w:numPr>
        <w:spacing w:after="160"/>
        <w:rPr>
          <w:rFonts w:eastAsia="Yu Mincho" w:cs="Arial"/>
          <w:kern w:val="0"/>
          <w:sz w:val="20"/>
          <w:szCs w:val="20"/>
          <w14:ligatures w14:val="none"/>
        </w:rPr>
      </w:pPr>
      <w:r>
        <w:rPr>
          <w:rFonts w:eastAsia="Calibri" w:cs="Arial"/>
          <w:kern w:val="0"/>
          <w:sz w:val="20"/>
          <w:szCs w:val="20"/>
        </w:rPr>
        <w:t>Target</w:t>
      </w:r>
      <w:r w:rsidRPr="000D3B35">
        <w:rPr>
          <w:rFonts w:eastAsia="Calibri" w:cs="Arial"/>
          <w:kern w:val="0"/>
          <w:sz w:val="20"/>
          <w:szCs w:val="20"/>
          <w14:ligatures w14:val="none"/>
        </w:rPr>
        <w:t xml:space="preserve"> management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&lt;EndNote&gt;&lt;Cite&gt;&lt;Author&gt;Agarwal&lt;/Author&gt;&lt;Year&gt;2016&lt;/Year&gt;&lt;RecNum&gt;727&lt;/RecNum&gt;&lt;DisplayText&gt;(11)&lt;/DisplayText&gt;&lt;record&gt;&lt;rec-number&gt;727&lt;/rec-number&gt;&lt;foreign-keys&gt;&lt;key app="EN" db-id="fw05zfppcvper7e9df6x0ve0taszt0ertvxa" timestamp="1732729083"&gt;727&lt;/key&gt;&lt;/foreign-keys&gt;&lt;ref-type name="Journal Article"&gt;17&lt;/ref-type&gt;&lt;contributors&gt;&lt;authors&gt;&lt;author&gt;Agarwal, R.&lt;/author&gt;&lt;author&gt;Green, R.&lt;/author&gt;&lt;author&gt;Agarwal, N.&lt;/author&gt;&lt;author&gt;Randhawa, K.&lt;/author&gt;&lt;/authors&gt;&lt;/contributors&gt;&lt;auth-address&gt;UTS Business School, University of Technology Sydney, Ultimo, Australia.&amp;#xD;Concord Repatriation General Hospital, Concord, Australia.&lt;/auth-address&gt;&lt;titles&gt;&lt;title&gt;Management practices in Australian healthcare: can NSW public hospitals do better?&lt;/title&gt;&lt;secondary-title&gt;J Health Organ Manag&lt;/secondary-title&gt;&lt;/titles&gt;&lt;periodical&gt;&lt;full-title&gt;J Health Organ Manag&lt;/full-title&gt;&lt;/periodical&gt;&lt;pages&gt;331-53&lt;/pages&gt;&lt;volume&gt;30&lt;/volume&gt;&lt;number&gt;3&lt;/number&gt;&lt;keywords&gt;&lt;keyword&gt;Hospital Administration/*standards&lt;/keyword&gt;&lt;keyword&gt;Hospitals, Public/*organization &amp;amp; administration&lt;/keyword&gt;&lt;keyword&gt;Interviews as Topic&lt;/keyword&gt;&lt;keyword&gt;New South Wales&lt;/keyword&gt;&lt;keyword&gt;*Quality Improvement&lt;/keyword&gt;&lt;keyword&gt;Surveys and Questionnaires&lt;/keyword&gt;&lt;keyword&gt;Best practice&lt;/keyword&gt;&lt;keyword&gt;Hospital management&lt;/keyword&gt;&lt;keyword&gt;Human resources management&lt;/keyword&gt;&lt;keyword&gt;Management&lt;/keyword&gt;&lt;keyword&gt;Operations management&lt;/keyword&gt;&lt;keyword&gt;Performance management&lt;/keyword&gt;&lt;/keywords&gt;&lt;dates&gt;&lt;year&gt;2016&lt;/year&gt;&lt;pub-dates&gt;&lt;date&gt;May 16&lt;/date&gt;&lt;/pub-dates&gt;&lt;/dates&gt;&lt;isbn&gt;1477-7266&lt;/isbn&gt;&lt;accession-num&gt;27119390&lt;/accession-num&gt;&lt;urls&gt;&lt;/urls&gt;&lt;electronic-resource-num&gt;10.1108/jhom-01-2015-0016&lt;/electronic-resource-num&gt;&lt;remote-database-provider&gt;NLM&lt;/remote-database-provider&gt;&lt;language&gt;eng&lt;/language&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(11)</w:t>
      </w:r>
      <w:r w:rsidRPr="000D3B35">
        <w:rPr>
          <w:rFonts w:eastAsia="Calibri" w:cs="Arial"/>
          <w:kern w:val="0"/>
          <w:sz w:val="20"/>
          <w:szCs w:val="20"/>
          <w14:ligatures w14:val="none"/>
        </w:rPr>
        <w:fldChar w:fldCharType="end"/>
      </w:r>
    </w:p>
    <w:p w14:paraId="5346A814" w14:textId="50D9D201" w:rsidR="00165F0A" w:rsidRPr="000D3B35" w:rsidRDefault="00300CA4" w:rsidP="0036099A">
      <w:pPr>
        <w:pStyle w:val="ListParagraph"/>
        <w:numPr>
          <w:ilvl w:val="0"/>
          <w:numId w:val="31"/>
        </w:numPr>
        <w:spacing w:after="160"/>
        <w:rPr>
          <w:rFonts w:eastAsia="Calibri" w:cs="Arial"/>
          <w:kern w:val="0"/>
          <w:sz w:val="20"/>
          <w:szCs w:val="20"/>
          <w14:ligatures w14:val="none"/>
        </w:rPr>
      </w:pPr>
      <w:r>
        <w:rPr>
          <w:rFonts w:eastAsia="Calibri" w:cs="Arial"/>
          <w:kern w:val="0"/>
          <w:sz w:val="20"/>
          <w:szCs w:val="20"/>
        </w:rPr>
        <w:t>Target</w:t>
      </w:r>
      <w:r w:rsidRPr="000D3B35">
        <w:rPr>
          <w:rFonts w:eastAsia="Calibri" w:cs="Arial"/>
          <w:kern w:val="0"/>
          <w:sz w:val="20"/>
          <w:szCs w:val="20"/>
          <w14:ligatures w14:val="none"/>
        </w:rPr>
        <w:t xml:space="preserve"> balance</w:t>
      </w:r>
    </w:p>
    <w:p w14:paraId="58AAF303" w14:textId="4F5A51EB" w:rsidR="00165F0A" w:rsidRPr="000D3B35" w:rsidRDefault="00300CA4" w:rsidP="0036099A">
      <w:pPr>
        <w:pStyle w:val="ListParagraph"/>
        <w:numPr>
          <w:ilvl w:val="0"/>
          <w:numId w:val="31"/>
        </w:numPr>
        <w:spacing w:after="160"/>
        <w:rPr>
          <w:rFonts w:eastAsia="Calibri" w:cs="Arial"/>
          <w:kern w:val="0"/>
          <w:sz w:val="20"/>
          <w:szCs w:val="20"/>
          <w14:ligatures w14:val="none"/>
        </w:rPr>
      </w:pPr>
      <w:r>
        <w:rPr>
          <w:rFonts w:eastAsia="Calibri" w:cs="Arial"/>
          <w:kern w:val="0"/>
          <w:sz w:val="20"/>
          <w:szCs w:val="20"/>
        </w:rPr>
        <w:t>Target</w:t>
      </w:r>
      <w:r w:rsidRPr="000D3B35">
        <w:rPr>
          <w:rFonts w:eastAsia="Calibri" w:cs="Arial"/>
          <w:kern w:val="0"/>
          <w:sz w:val="20"/>
          <w:szCs w:val="20"/>
          <w14:ligatures w14:val="none"/>
        </w:rPr>
        <w:t xml:space="preserve"> interconnection</w:t>
      </w:r>
    </w:p>
    <w:p w14:paraId="31399B93" w14:textId="77777777" w:rsidR="00165F0A" w:rsidRPr="000D3B35" w:rsidRDefault="00300CA4" w:rsidP="0036099A">
      <w:pPr>
        <w:pStyle w:val="ListParagraph"/>
        <w:numPr>
          <w:ilvl w:val="0"/>
          <w:numId w:val="3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Time horizon of </w:t>
      </w:r>
      <w:r>
        <w:rPr>
          <w:rFonts w:eastAsia="Calibri" w:cs="Arial"/>
          <w:kern w:val="0"/>
          <w:sz w:val="20"/>
          <w:szCs w:val="20"/>
        </w:rPr>
        <w:t xml:space="preserve">the </w:t>
      </w:r>
      <w:r w:rsidRPr="000D3B35">
        <w:rPr>
          <w:rFonts w:eastAsia="Calibri" w:cs="Arial"/>
          <w:kern w:val="0"/>
          <w:sz w:val="20"/>
          <w:szCs w:val="20"/>
          <w14:ligatures w14:val="none"/>
        </w:rPr>
        <w:t>targets</w:t>
      </w:r>
    </w:p>
    <w:p w14:paraId="0A1215F2" w14:textId="77777777" w:rsidR="00165F0A" w:rsidRPr="000D3B35" w:rsidRDefault="00300CA4" w:rsidP="0036099A">
      <w:pPr>
        <w:pStyle w:val="ListParagraph"/>
        <w:numPr>
          <w:ilvl w:val="0"/>
          <w:numId w:val="31"/>
        </w:numPr>
        <w:spacing w:after="160"/>
        <w:rPr>
          <w:rFonts w:eastAsia="Calibri" w:cs="Arial"/>
          <w:kern w:val="0"/>
          <w:sz w:val="20"/>
          <w:szCs w:val="20"/>
          <w14:ligatures w14:val="none"/>
        </w:rPr>
      </w:pPr>
      <w:r w:rsidRPr="000D3B35">
        <w:rPr>
          <w:rFonts w:eastAsia="Calibri" w:cs="Arial"/>
          <w:kern w:val="0"/>
          <w:sz w:val="20"/>
          <w:szCs w:val="20"/>
          <w14:ligatures w14:val="none"/>
        </w:rPr>
        <w:t>Clearly defined accountability of clinicians</w:t>
      </w:r>
    </w:p>
    <w:p w14:paraId="72E09996" w14:textId="77777777" w:rsidR="00165F0A" w:rsidRPr="000D3B35" w:rsidRDefault="00300CA4" w:rsidP="0036099A">
      <w:pPr>
        <w:pStyle w:val="ListParagraph"/>
        <w:numPr>
          <w:ilvl w:val="0"/>
          <w:numId w:val="31"/>
        </w:numPr>
        <w:spacing w:after="160"/>
        <w:rPr>
          <w:rFonts w:eastAsia="Calibri" w:cs="Arial"/>
          <w:kern w:val="0"/>
          <w:sz w:val="20"/>
          <w:szCs w:val="20"/>
          <w14:ligatures w14:val="none"/>
        </w:rPr>
      </w:pPr>
      <w:r w:rsidRPr="000D3B35">
        <w:rPr>
          <w:rFonts w:eastAsia="Calibri" w:cs="Arial"/>
          <w:kern w:val="0"/>
          <w:sz w:val="20"/>
          <w:szCs w:val="20"/>
          <w14:ligatures w14:val="none"/>
        </w:rPr>
        <w:t>Clarity and comparability of targets</w:t>
      </w:r>
    </w:p>
    <w:p w14:paraId="2D7103EF" w14:textId="77777777" w:rsidR="00165F0A" w:rsidRPr="000D3B35" w:rsidRDefault="00300CA4" w:rsidP="0036099A">
      <w:pPr>
        <w:keepNext/>
        <w:keepLines/>
        <w:spacing w:before="40"/>
        <w:outlineLvl w:val="1"/>
        <w:rPr>
          <w:rFonts w:asciiTheme="minorHAnsi" w:eastAsia="Yu Gothic Light" w:hAnsiTheme="minorHAnsi"/>
          <w:color w:val="2F5496"/>
          <w:sz w:val="26"/>
          <w:szCs w:val="26"/>
        </w:rPr>
      </w:pPr>
      <w:r w:rsidRPr="000D3B35">
        <w:rPr>
          <w:rFonts w:asciiTheme="minorHAnsi" w:eastAsia="Yu Gothic Light" w:hAnsiTheme="minorHAnsi"/>
          <w:color w:val="2F5496"/>
          <w:sz w:val="26"/>
          <w:szCs w:val="26"/>
        </w:rPr>
        <w:t>Human resources</w:t>
      </w:r>
    </w:p>
    <w:p w14:paraId="63B0A5A3" w14:textId="610B704B"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Incentives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&lt;EndNote&gt;&lt;Cite&gt;&lt;Author&gt;McConnell&lt;/Author&gt;&lt;Year&gt;2013&lt;/Year&gt;&lt;RecNum&gt;441&lt;/RecNum&gt;&lt;DisplayText&gt;(1)&lt;/DisplayText&gt;&lt;record&gt;&lt;rec-number&gt;441&lt;/rec-number&gt;&lt;foreign-keys&gt;&lt;key app="EN" db-id="fw05zfppcvper7e9df6x0ve0taszt0ertvxa" timestamp="1641386626"&gt;441&lt;/key&gt;&lt;/foreign-keys&gt;&lt;ref-type name="Journal Article"&gt;17&lt;/ref-type&gt;&lt;contributors&gt;&lt;authors&gt;&lt;author&gt;McConnell, K. John&lt;/author&gt;&lt;author&gt;Lindrooth, Richard C.&lt;/author&gt;&lt;author&gt;Wholey, Douglas R.&lt;/author&gt;&lt;author&gt;Maddox, Thomas M.&lt;/author&gt;&lt;author&gt;Bloom, Nick&lt;/author&gt;&lt;/authors&gt;&lt;/contributors&gt;&lt;titles&gt;&lt;title&gt;Management Practices and the Quality of Care in Cardiac Units&lt;/title&gt;&lt;secondary-title&gt;JAMA Internal Medicine&lt;/secondary-title&gt;&lt;/titles&gt;&lt;pages&gt;684-692&lt;/pages&gt;&lt;volume&gt;173&lt;/volume&gt;&lt;number&gt;8&lt;/number&gt;&lt;dates&gt;&lt;year&gt;2013&lt;/year&gt;&lt;/dates&gt;&lt;isbn&gt;2168-6106&lt;/isbn&gt;&lt;urls&gt;&lt;related-urls&gt;&lt;url&gt;https://doi.org/10.1001/jamainternmed.2013.3577&lt;/url&gt;&lt;/related-urls&gt;&lt;/urls&gt;&lt;electronic-resource-num&gt;10.1001/jamainternmed.2013.3577&lt;/electronic-resource-num&gt;&lt;access-date&gt;1/5/2022&lt;/access-date&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(1)</w:t>
      </w:r>
      <w:r w:rsidRPr="000D3B35">
        <w:rPr>
          <w:rFonts w:eastAsia="Calibri" w:cs="Arial"/>
          <w:kern w:val="0"/>
          <w:sz w:val="20"/>
          <w:szCs w:val="20"/>
          <w14:ligatures w14:val="none"/>
        </w:rPr>
        <w:fldChar w:fldCharType="end"/>
      </w:r>
    </w:p>
    <w:p w14:paraId="0ACF58CD" w14:textId="77777777" w:rsidR="00165F0A" w:rsidRPr="000D3B35" w:rsidRDefault="00300CA4" w:rsidP="0036099A">
      <w:pPr>
        <w:pStyle w:val="ListParagraph"/>
        <w:numPr>
          <w:ilvl w:val="0"/>
          <w:numId w:val="32"/>
        </w:numPr>
        <w:spacing w:after="160"/>
        <w:rPr>
          <w:rFonts w:eastAsia="Calibri" w:cs="Arial"/>
          <w:kern w:val="0"/>
          <w:sz w:val="20"/>
          <w:szCs w:val="20"/>
          <w14:ligatures w14:val="none"/>
        </w:rPr>
      </w:pPr>
      <w:r w:rsidRPr="000D3B35">
        <w:rPr>
          <w:rFonts w:eastAsia="Calibri" w:cs="Arial"/>
          <w:kern w:val="0"/>
          <w:sz w:val="20"/>
          <w:szCs w:val="20"/>
          <w14:ligatures w14:val="none"/>
        </w:rPr>
        <w:t>Rewarding high performers</w:t>
      </w:r>
    </w:p>
    <w:p w14:paraId="4F8E6A3E" w14:textId="77777777" w:rsidR="00165F0A" w:rsidRPr="000D3B35" w:rsidRDefault="00300CA4" w:rsidP="0036099A">
      <w:pPr>
        <w:pStyle w:val="ListParagraph"/>
        <w:numPr>
          <w:ilvl w:val="0"/>
          <w:numId w:val="32"/>
        </w:numPr>
        <w:spacing w:after="160"/>
        <w:rPr>
          <w:rFonts w:eastAsia="Calibri" w:cs="Arial"/>
          <w:kern w:val="0"/>
          <w:sz w:val="20"/>
          <w:szCs w:val="20"/>
          <w14:ligatures w14:val="none"/>
        </w:rPr>
      </w:pPr>
      <w:r w:rsidRPr="000D3B35">
        <w:rPr>
          <w:rFonts w:eastAsia="Calibri" w:cs="Arial"/>
          <w:kern w:val="0"/>
          <w:sz w:val="20"/>
          <w:szCs w:val="20"/>
          <w14:ligatures w14:val="none"/>
        </w:rPr>
        <w:t>Removing poor performers</w:t>
      </w:r>
    </w:p>
    <w:p w14:paraId="258EA816" w14:textId="77777777" w:rsidR="00165F0A" w:rsidRPr="000D3B35" w:rsidRDefault="00300CA4" w:rsidP="0036099A">
      <w:pPr>
        <w:pStyle w:val="ListParagraph"/>
        <w:numPr>
          <w:ilvl w:val="0"/>
          <w:numId w:val="32"/>
        </w:numPr>
        <w:spacing w:after="160"/>
        <w:rPr>
          <w:rFonts w:eastAsia="Calibri" w:cs="Arial"/>
          <w:kern w:val="0"/>
          <w:sz w:val="20"/>
          <w:szCs w:val="20"/>
          <w14:ligatures w14:val="none"/>
        </w:rPr>
      </w:pPr>
      <w:r w:rsidRPr="000D3B35">
        <w:rPr>
          <w:rFonts w:eastAsia="Calibri" w:cs="Arial"/>
          <w:kern w:val="0"/>
          <w:sz w:val="20"/>
          <w:szCs w:val="20"/>
          <w14:ligatures w14:val="none"/>
        </w:rPr>
        <w:t>Managing talent</w:t>
      </w:r>
    </w:p>
    <w:p w14:paraId="6CD32C7B" w14:textId="77777777" w:rsidR="00165F0A" w:rsidRPr="000D3B35" w:rsidRDefault="00300CA4" w:rsidP="0036099A">
      <w:pPr>
        <w:pStyle w:val="ListParagraph"/>
        <w:numPr>
          <w:ilvl w:val="0"/>
          <w:numId w:val="32"/>
        </w:numPr>
        <w:spacing w:after="160"/>
        <w:rPr>
          <w:rFonts w:eastAsia="Calibri" w:cs="Arial"/>
          <w:kern w:val="0"/>
          <w:sz w:val="20"/>
          <w:szCs w:val="20"/>
          <w14:ligatures w14:val="none"/>
        </w:rPr>
      </w:pPr>
      <w:r w:rsidRPr="000D3B35">
        <w:rPr>
          <w:rFonts w:eastAsia="Calibri" w:cs="Arial"/>
          <w:kern w:val="0"/>
          <w:sz w:val="20"/>
          <w:szCs w:val="20"/>
          <w14:ligatures w14:val="none"/>
        </w:rPr>
        <w:t>Retaining talent</w:t>
      </w:r>
    </w:p>
    <w:p w14:paraId="7C5E5860" w14:textId="38A80C02"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Human resources/people </w:t>
      </w:r>
      <w:r w:rsidRPr="000D3B35">
        <w:rPr>
          <w:rFonts w:eastAsia="Calibri" w:cs="Arial"/>
          <w:kern w:val="0"/>
          <w:sz w:val="20"/>
          <w:szCs w:val="20"/>
          <w14:ligatures w14:val="none"/>
        </w:rPr>
        <w:fldChar w:fldCharType="begin">
          <w:fldData xml:space="preserve">PEVuZE5vdGU+PENpdGU+PEF1dGhvcj5Uc2FpPC9BdXRob3I+PFllYXI+MjAxNTwvWWVhcj48UmVj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</w:fldData>
        </w:fldChar>
      </w:r>
      <w:r w:rsidR="001A6BD7">
        <w:rPr>
          <w:rFonts w:eastAsia="Calibri" w:cs="Arial"/>
          <w:kern w:val="0"/>
          <w:sz w:val="20"/>
          <w:szCs w:val="20"/>
          <w14:ligatures w14:val="none"/>
        </w:rPr>
        <w:instrText xml:space="preserve"> ADDIN EN.CITE </w:instrText>
      </w:r>
      <w:r w:rsidR="001A6BD7">
        <w:rPr>
          <w:rFonts w:eastAsia="Calibri" w:cs="Arial"/>
          <w:kern w:val="0"/>
          <w:sz w:val="20"/>
          <w:szCs w:val="20"/>
          <w14:ligatures w14:val="none"/>
        </w:rPr>
        <w:fldChar w:fldCharType="begin">
          <w:fldData xml:space="preserve">PEVuZE5vdGU+PENpdGU+PEF1dGhvcj5Uc2FpPC9BdXRob3I+PFllYXI+MjAxNTwvWWVhcj48UmVj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</w:fldData>
        </w:fldChar>
      </w:r>
      <w:r w:rsidR="001A6BD7">
        <w:rPr>
          <w:rFonts w:eastAsia="Calibri" w:cs="Arial"/>
          <w:kern w:val="0"/>
          <w:sz w:val="20"/>
          <w:szCs w:val="20"/>
          <w14:ligatures w14:val="none"/>
        </w:rPr>
        <w:instrText xml:space="preserve"> ADDIN EN.CITE.DATA </w:instrText>
      </w:r>
      <w:r w:rsidR="001A6BD7">
        <w:rPr>
          <w:rFonts w:eastAsia="Calibri" w:cs="Arial"/>
          <w:kern w:val="0"/>
          <w:sz w:val="20"/>
          <w:szCs w:val="20"/>
          <w14:ligatures w14:val="none"/>
        </w:rPr>
      </w:r>
      <w:r w:rsidR="001A6BD7">
        <w:rPr>
          <w:rFonts w:eastAsia="Calibri" w:cs="Arial"/>
          <w:kern w:val="0"/>
          <w:sz w:val="20"/>
          <w:szCs w:val="20"/>
          <w14:ligatures w14:val="none"/>
        </w:rPr>
        <w:fldChar w:fldCharType="end"/>
      </w:r>
      <w:r w:rsidRPr="000D3B35">
        <w:rPr>
          <w:rFonts w:eastAsia="Calibri" w:cs="Arial"/>
          <w:kern w:val="0"/>
          <w:sz w:val="20"/>
          <w:szCs w:val="20"/>
          <w14:ligatures w14:val="none"/>
        </w:rPr>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(2)</w:t>
      </w:r>
      <w:r w:rsidRPr="000D3B35">
        <w:rPr>
          <w:rFonts w:eastAsia="Calibri" w:cs="Arial"/>
          <w:kern w:val="0"/>
          <w:sz w:val="20"/>
          <w:szCs w:val="20"/>
          <w14:ligatures w14:val="none"/>
        </w:rPr>
        <w:fldChar w:fldCharType="end"/>
      </w:r>
    </w:p>
    <w:p w14:paraId="4A715814"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Rewarding high performers</w:t>
      </w:r>
    </w:p>
    <w:p w14:paraId="794CE52F"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Addressing poor performers</w:t>
      </w:r>
    </w:p>
    <w:p w14:paraId="160127D3"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Promoting high performers</w:t>
      </w:r>
    </w:p>
    <w:p w14:paraId="456184C5"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Managing talent</w:t>
      </w:r>
    </w:p>
    <w:p w14:paraId="492F5F78"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Retaining talent</w:t>
      </w:r>
    </w:p>
    <w:p w14:paraId="396E59A2"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Attracting talent</w:t>
      </w:r>
    </w:p>
    <w:p w14:paraId="597169ED" w14:textId="30981998"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Incentives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&lt;EndNote&gt;&lt;Cite&gt;&lt;Author&gt;Bloom&lt;/Author&gt;&lt;Year&gt;2015&lt;/Year&gt;&lt;RecNum&gt;445&lt;/RecNum&gt;&lt;DisplayText&gt;(3)&lt;/DisplayText&gt;&lt;record&gt;&lt;rec-number&gt;445&lt;/rec-number&gt;&lt;foreign-keys&gt;&lt;key app="EN" db-id="fw05zfppcvper7e9df6x0ve0taszt0ertvxa" timestamp="1641386958"&gt;445&lt;/key&gt;&lt;/foreign-keys&gt;&lt;ref-type name="Journal Article"&gt;17&lt;/ref-type&gt;&lt;contributors&gt;&lt;authors&gt;&lt;author&gt;Bloom, Nicholas&lt;/author&gt;&lt;author&gt;Propper, Carol&lt;/author&gt;&lt;author&gt;Seiler, Stephan&lt;/author&gt;&lt;author&gt;Van Reenen, John&lt;/author&gt;&lt;/authors&gt;&lt;/contributors&gt;&lt;titles&gt;&lt;title&gt;The Impact of Competition on Management Quality: Evidence from Public Hospitals&lt;/title&gt;&lt;secondary-title&gt;The Review of Economic Studies&lt;/secondary-title&gt;&lt;/titles&gt;&lt;periodical&gt;&lt;full-title&gt;The Review of Economic Studies&lt;/full-title&gt;&lt;/periodical&gt;&lt;pages&gt;457-489&lt;/pages&gt;&lt;volume&gt;82&lt;/volume&gt;&lt;number&gt;2&lt;/number&gt;&lt;dates&gt;&lt;year&gt;2015&lt;/year&gt;&lt;/dates&gt;&lt;isbn&gt;0034-6527&lt;/isbn&gt;&lt;urls&gt;&lt;related-urls&gt;&lt;url&gt;https://doi.org/10.1093/restud/rdu045&lt;/url&gt;&lt;/related-urls&gt;&lt;/urls&gt;&lt;electronic-resource-num&gt;10.1093/restud/rdu045&lt;/electronic-resource-num&gt;&lt;access-date&gt;1/5/2022&lt;/access-date&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(3)</w:t>
      </w:r>
      <w:r w:rsidRPr="000D3B35">
        <w:rPr>
          <w:rFonts w:eastAsia="Calibri" w:cs="Arial"/>
          <w:kern w:val="0"/>
          <w:sz w:val="20"/>
          <w:szCs w:val="20"/>
          <w14:ligatures w14:val="none"/>
        </w:rPr>
        <w:fldChar w:fldCharType="end"/>
      </w:r>
    </w:p>
    <w:p w14:paraId="6EF98D46"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Consequence management</w:t>
      </w:r>
    </w:p>
    <w:p w14:paraId="76ADB102"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Rewarding high performers</w:t>
      </w:r>
    </w:p>
    <w:p w14:paraId="006CA03A"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Addressing poor performers</w:t>
      </w:r>
    </w:p>
    <w:p w14:paraId="624B8658"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Promoting high performers</w:t>
      </w:r>
    </w:p>
    <w:p w14:paraId="066DBD6F"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Managing talent</w:t>
      </w:r>
    </w:p>
    <w:p w14:paraId="3B08F3A3"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Retaining talent</w:t>
      </w:r>
    </w:p>
    <w:p w14:paraId="6177836A"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Attracting talent</w:t>
      </w:r>
    </w:p>
    <w:p w14:paraId="40F9531F" w14:textId="2E896915"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Human resources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&lt;EndNote&gt;&lt;Cite&gt;&lt;Author&gt;Powell-Jackson&lt;/Author&gt;&lt;Year&gt;2024&lt;/Year&gt;&lt;RecNum&gt;716&lt;/RecNum&gt;&lt;DisplayText&gt;(4)&lt;/DisplayText&gt;&lt;record&gt;&lt;rec-number&gt;716&lt;/rec-number&gt;&lt;foreign-keys&gt;&lt;key app="EN" db-id="fw05zfppcvper7e9df6x0ve0taszt0ertvxa" timestamp="1729003807"&gt;716&lt;/key&gt;&lt;/foreign-keys&gt;&lt;ref-type name="Journal Article"&gt;17&lt;/ref-type&gt;&lt;contributors&gt;&lt;authors&gt;&lt;author&gt;Powell-Jackson, T.&lt;/author&gt;&lt;author&gt;King, J. J. C.&lt;/author&gt;&lt;author&gt;Makungu, C.&lt;/author&gt;&lt;author&gt;Quaife, M.&lt;/author&gt;&lt;author&gt;Goodman, C.&lt;/author&gt;&lt;/authors&gt;&lt;/contributors&gt;&lt;auth-address&gt;London School of Hygiene and Tropical Medicine, UK.&amp;#xD;Ifakara Health Institute, Tanzania.&lt;/auth-address&gt;&lt;titles&gt;&lt;title&gt;Management Practices and Quality of Care: Evidence from the Private Health Care Sector in Tanzania&lt;/title&gt;&lt;secondary-title&gt;Econ J (London)&lt;/secondary-title&gt;&lt;/titles&gt;&lt;periodical&gt;&lt;full-title&gt;Econ J (London)&lt;/full-title&gt;&lt;/periodical&gt;&lt;pages&gt;436-456&lt;/pages&gt;&lt;volume&gt;134&lt;/volume&gt;&lt;number&gt;657&lt;/number&gt;&lt;edition&gt;20230918&lt;/edition&gt;&lt;dates&gt;&lt;year&gt;2024&lt;/year&gt;&lt;pub-dates&gt;&lt;date&gt;Jan&lt;/date&gt;&lt;/pub-dates&gt;&lt;/dates&gt;&lt;isbn&gt;0013-0133 (Print)&amp;#xD;0013-0133&lt;/isbn&gt;&lt;accession-num&gt;38077853&lt;/accession-num&gt;&lt;urls&gt;&lt;/urls&gt;&lt;custom2&gt;PMC10702364&lt;/custom2&gt;&lt;electronic-resource-num&gt;10.1093/ej/uead075&lt;/electronic-resource-num&gt;&lt;remote-database-provider&gt;NLM&lt;/remote-database-provider&gt;&lt;language&gt;eng&lt;/language&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(4)</w:t>
      </w:r>
      <w:r w:rsidRPr="000D3B35">
        <w:rPr>
          <w:rFonts w:eastAsia="Calibri" w:cs="Arial"/>
          <w:kern w:val="0"/>
          <w:sz w:val="20"/>
          <w:szCs w:val="20"/>
          <w14:ligatures w14:val="none"/>
        </w:rPr>
        <w:fldChar w:fldCharType="end"/>
      </w:r>
    </w:p>
    <w:p w14:paraId="37F6AF65"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Training plan</w:t>
      </w:r>
    </w:p>
    <w:p w14:paraId="0DB37516"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Formal system of staff appraisal</w:t>
      </w:r>
    </w:p>
    <w:p w14:paraId="389F73BB" w14:textId="196AD7F2"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Human resources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&lt;EndNote&gt;&lt;Cite&gt;&lt;Author&gt;Macarayan&lt;/Author&gt;&lt;Year&gt;2019&lt;/Year&gt;&lt;RecNum&gt;444&lt;/RecNum&gt;&lt;DisplayText&gt;(5)&lt;/DisplayText&gt;&lt;record&gt;&lt;rec-number&gt;444&lt;/rec-number&gt;&lt;foreign-keys&gt;&lt;key app="EN" db-id="fw05zfppcvper7e9df6x0ve0taszt0ertvxa" timestamp="1641386922"&gt;444&lt;/key&gt;&lt;/foreign-keys&gt;&lt;ref-type name="Journal Article"&gt;17&lt;/ref-type&gt;&lt;contributors&gt;&lt;authors&gt;&lt;author&gt;Macarayan, Erlyn K.&lt;/author&gt;&lt;author&gt;Ratcliffe, Hannah L.&lt;/author&gt;&lt;author&gt;Otupiri, Easmon&lt;/author&gt;&lt;author&gt;Hirschhorn, Lisa R.&lt;/author&gt;&lt;author&gt;Miller, Kate&lt;/author&gt;&lt;author&gt;Lipsitz, Stuart R.&lt;/author&gt;&lt;author&gt;Gawande, Atul A.&lt;/author&gt;&lt;author&gt;Bitton, Asaf&lt;/author&gt;&lt;/authors&gt;&lt;/contributors&gt;&lt;titles&gt;&lt;title&gt;Facility management associated with improved primary health care outcomes in Ghana&lt;/title&gt;&lt;secondary-title&gt;PLOS ONE&lt;/secondary-title&gt;&lt;/titles&gt;&lt;periodical&gt;&lt;full-title&gt;PLoS One&lt;/full-title&gt;&lt;/periodical&gt;&lt;pages&gt;e0218662&lt;/pages&gt;&lt;volume&gt;14&lt;/volume&gt;&lt;number&gt;7&lt;/number&gt;&lt;dates&gt;&lt;year&gt;2019&lt;/year&gt;&lt;/dates&gt;&lt;publisher&gt;Public Library of Science&lt;/publisher&gt;&lt;urls&gt;&lt;related-urls&gt;&lt;url&gt;https://doi.org/10.1371/journal.pone.0218662&lt;/url&gt;&lt;/related-urls&gt;&lt;/urls&gt;&lt;electronic-resource-num&gt;10.1371/journal.pone.0218662&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(5)</w:t>
      </w:r>
      <w:r w:rsidRPr="000D3B35">
        <w:rPr>
          <w:rFonts w:eastAsia="Calibri" w:cs="Arial"/>
          <w:kern w:val="0"/>
          <w:sz w:val="20"/>
          <w:szCs w:val="20"/>
          <w14:ligatures w14:val="none"/>
        </w:rPr>
        <w:fldChar w:fldCharType="end"/>
      </w:r>
    </w:p>
    <w:p w14:paraId="5827A340" w14:textId="0BC14AD3"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Criteria </w:t>
      </w:r>
      <w:r>
        <w:rPr>
          <w:rFonts w:eastAsia="Calibri" w:cs="Arial"/>
          <w:kern w:val="0"/>
          <w:sz w:val="20"/>
          <w:szCs w:val="20"/>
        </w:rPr>
        <w:t>for evaluating</w:t>
      </w:r>
      <w:r w:rsidRPr="000D3B35">
        <w:rPr>
          <w:rFonts w:eastAsia="Calibri" w:cs="Arial"/>
          <w:kern w:val="0"/>
          <w:sz w:val="20"/>
          <w:szCs w:val="20"/>
          <w14:ligatures w14:val="none"/>
        </w:rPr>
        <w:t xml:space="preserve"> staff performance</w:t>
      </w:r>
    </w:p>
    <w:p w14:paraId="03AEB1AF" w14:textId="7C4ECF96"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Supervisors review staff performance</w:t>
      </w:r>
    </w:p>
    <w:p w14:paraId="5FE33B79" w14:textId="767EA16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Offer </w:t>
      </w:r>
      <w:r>
        <w:rPr>
          <w:rFonts w:eastAsia="Calibri" w:cs="Arial"/>
          <w:kern w:val="0"/>
          <w:sz w:val="20"/>
          <w:szCs w:val="20"/>
        </w:rPr>
        <w:t>training</w:t>
      </w:r>
      <w:r w:rsidRPr="000D3B35">
        <w:rPr>
          <w:rFonts w:eastAsia="Calibri" w:cs="Arial"/>
          <w:kern w:val="0"/>
          <w:sz w:val="20"/>
          <w:szCs w:val="20"/>
          <w14:ligatures w14:val="none"/>
        </w:rPr>
        <w:t xml:space="preserve"> to staff</w:t>
      </w:r>
    </w:p>
    <w:p w14:paraId="2B6D73F0"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Main method of supervision</w:t>
      </w:r>
    </w:p>
    <w:p w14:paraId="21059601" w14:textId="72DA0E0E"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Human resources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&lt;EndNote&gt;&lt;Cite&gt;&lt;Author&gt;Dunsch&lt;/Author&gt;&lt;Year&gt;2023&lt;/Year&gt;&lt;RecNum&gt;726&lt;/RecNum&gt;&lt;DisplayText&gt;(6)&lt;/DisplayText&gt;&lt;record&gt;&lt;rec-number&gt;726&lt;/rec-number&gt;&lt;foreign-keys&gt;&lt;key app="EN" db-id="fw05zfppcvper7e9df6x0ve0taszt0ertvxa" timestamp="1732728961"&gt;726&lt;/key&gt;&lt;/foreign-keys&gt;&lt;ref-type name="Journal Article"&gt;17&lt;/ref-type&gt;&lt;contributors&gt;&lt;authors&gt;&lt;author&gt;Dunsch, Felipe A.&lt;/author&gt;&lt;author&gt;Evans, David K.&lt;/author&gt;&lt;author&gt;Eze-Ajoku, Ezinne&lt;/author&gt;&lt;author&gt;Macis, Mario&lt;/author&gt;&lt;/authors&gt;&lt;/contributors&gt;&lt;titles&gt;&lt;title&gt;Management, supervision, and healthcare: A field experiment&lt;/title&gt;&lt;secondary-title&gt;Journal of Economics &amp;amp; Management Strategy&lt;/secondary-title&gt;&lt;/titles&gt;&lt;periodical&gt;&lt;full-title&gt;Journal of Economics &amp;amp; Management Strategy&lt;/full-title&gt;&lt;/periodical&gt;&lt;pages&gt;583-606&lt;/pages&gt;&lt;volume&gt;32&lt;/volume&gt;&lt;number&gt;3&lt;/number&gt;&lt;dates&gt;&lt;year&gt;2023&lt;/year&gt;&lt;/dates&gt;&lt;isbn&gt;1058-6407&lt;/isbn&gt;&lt;urls&gt;&lt;related-urls&gt;&lt;url&gt;https://onlinelibrary.wiley.com/doi/abs/10.1111/jems.12471&lt;/url&gt;&lt;/related-urls&gt;&lt;/urls&gt;&lt;electronic-resource-num&gt;https://doi.org/10.1111/jems.12471&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(6)</w:t>
      </w:r>
      <w:r w:rsidRPr="000D3B35">
        <w:rPr>
          <w:rFonts w:eastAsia="Calibri" w:cs="Arial"/>
          <w:kern w:val="0"/>
          <w:sz w:val="20"/>
          <w:szCs w:val="20"/>
          <w14:ligatures w14:val="none"/>
        </w:rPr>
        <w:fldChar w:fldCharType="end"/>
      </w:r>
    </w:p>
    <w:p w14:paraId="6E5879B4" w14:textId="2211BEEE"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Staff management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&lt;EndNote&gt;&lt;Cite&gt;&lt;Author&gt;Mabuchi&lt;/Author&gt;&lt;Year&gt;2020&lt;/Year&gt;&lt;RecNum&gt;473&lt;/RecNum&gt;&lt;DisplayText&gt;(13)&lt;/DisplayText&gt;&lt;record&gt;&lt;rec-number&gt;473&lt;/rec-number&gt;&lt;foreign-keys&gt;&lt;key app="EN" db-id="fw05zfppcvper7e9df6x0ve0taszt0ertvxa" timestamp="1642176333"&gt;473&lt;/key&gt;&lt;/foreign-keys&gt;&lt;ref-type name="Journal Article"&gt;17&lt;/ref-type&gt;&lt;contributors&gt;&lt;authors&gt;&lt;author&gt;Mabuchi, Shunsuke&lt;/author&gt;&lt;author&gt;Alonge, Olakunle&lt;/author&gt;&lt;author&gt;Tsugawa, Yusuke&lt;/author&gt;&lt;author&gt;Bennett, Sara&lt;/author&gt;&lt;/authors&gt;&lt;/contributors&gt;&lt;titles&gt;&lt;title&gt;Measuring management practices in primary health care facilities – development and validation of management practices scorecard in Nigeria&lt;/title&gt;&lt;secondary-title&gt;Global Health Action&lt;/secondary-title&gt;&lt;/titles&gt;&lt;periodical&gt;&lt;full-title&gt;Global Health Action&lt;/full-title&gt;&lt;/periodical&gt;&lt;pages&gt;1763078&lt;/pages&gt;&lt;volume&gt;13&lt;/volume&gt;&lt;number&gt;1&lt;/number&gt;&lt;dates&gt;&lt;year&gt;2020&lt;/year&gt;&lt;pub-dates&gt;&lt;date&gt;2020/12/31&lt;/date&gt;&lt;/pub-dates&gt;&lt;/dates&gt;&lt;publisher&gt;Taylor &amp;amp; Francis&lt;/publisher&gt;&lt;isbn&gt;1654-9716&lt;/isbn&gt;&lt;urls&gt;&lt;related-urls&gt;&lt;url&gt;https://doi.org/10.1080/16549716.2020.1763078&lt;/url&gt;&lt;/related-urls&gt;&lt;/urls&gt;&lt;electronic-resource-num&gt;10.1080/16549716.2020.1763078&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(13)</w:t>
      </w:r>
      <w:r w:rsidRPr="000D3B35">
        <w:rPr>
          <w:rFonts w:eastAsia="Calibri" w:cs="Arial"/>
          <w:kern w:val="0"/>
          <w:sz w:val="20"/>
          <w:szCs w:val="20"/>
          <w14:ligatures w14:val="none"/>
        </w:rPr>
        <w:fldChar w:fldCharType="end"/>
      </w:r>
    </w:p>
    <w:p w14:paraId="5341EA52" w14:textId="7302EC9E"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Staff involvement in bonus </w:t>
      </w:r>
      <w:r>
        <w:rPr>
          <w:rFonts w:eastAsia="Calibri" w:cs="Arial"/>
          <w:kern w:val="0"/>
          <w:sz w:val="20"/>
          <w:szCs w:val="20"/>
        </w:rPr>
        <w:t>decisions</w:t>
      </w:r>
    </w:p>
    <w:p w14:paraId="22C73644"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proofErr w:type="gramStart"/>
      <w:r w:rsidRPr="000D3B35">
        <w:rPr>
          <w:rFonts w:eastAsia="Calibri" w:cs="Arial"/>
          <w:kern w:val="0"/>
          <w:sz w:val="20"/>
          <w:szCs w:val="20"/>
          <w14:ligatures w14:val="none"/>
        </w:rPr>
        <w:lastRenderedPageBreak/>
        <w:t>Team work</w:t>
      </w:r>
      <w:proofErr w:type="gramEnd"/>
      <w:r w:rsidRPr="000D3B35">
        <w:rPr>
          <w:rFonts w:eastAsia="Calibri" w:cs="Arial"/>
          <w:kern w:val="0"/>
          <w:sz w:val="20"/>
          <w:szCs w:val="20"/>
          <w14:ligatures w14:val="none"/>
        </w:rPr>
        <w:t xml:space="preserve"> building</w:t>
      </w:r>
    </w:p>
    <w:p w14:paraId="4F798673"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Efforts to improve staff working environment</w:t>
      </w:r>
    </w:p>
    <w:p w14:paraId="0427C904"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Feedback to </w:t>
      </w:r>
      <w:r>
        <w:rPr>
          <w:rFonts w:eastAsia="Calibri" w:cs="Arial"/>
          <w:kern w:val="0"/>
          <w:sz w:val="20"/>
          <w:szCs w:val="20"/>
        </w:rPr>
        <w:t xml:space="preserve">the </w:t>
      </w:r>
      <w:r w:rsidRPr="000D3B35">
        <w:rPr>
          <w:rFonts w:eastAsia="Calibri" w:cs="Arial"/>
          <w:kern w:val="0"/>
          <w:sz w:val="20"/>
          <w:szCs w:val="20"/>
          <w14:ligatures w14:val="none"/>
        </w:rPr>
        <w:t>officer in charge (OIC)</w:t>
      </w:r>
    </w:p>
    <w:p w14:paraId="05574CC3" w14:textId="523C6182"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Responses from </w:t>
      </w:r>
      <w:r>
        <w:rPr>
          <w:rFonts w:eastAsia="Calibri" w:cs="Arial"/>
          <w:kern w:val="0"/>
          <w:sz w:val="20"/>
          <w:szCs w:val="20"/>
        </w:rPr>
        <w:t>OICs</w:t>
      </w:r>
      <w:r w:rsidRPr="000D3B35">
        <w:rPr>
          <w:rFonts w:eastAsia="Calibri" w:cs="Arial"/>
          <w:kern w:val="0"/>
          <w:sz w:val="20"/>
          <w:szCs w:val="20"/>
          <w14:ligatures w14:val="none"/>
        </w:rPr>
        <w:t xml:space="preserve"> to feedback</w:t>
      </w:r>
    </w:p>
    <w:p w14:paraId="0128920F"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Open communication</w:t>
      </w:r>
    </w:p>
    <w:p w14:paraId="0C780C4A"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PBF bonus allocation</w:t>
      </w:r>
    </w:p>
    <w:p w14:paraId="747C2742"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Rewarding of high-performing staff</w:t>
      </w:r>
    </w:p>
    <w:p w14:paraId="59FAF30B"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Addressing low-performing staff</w:t>
      </w:r>
    </w:p>
    <w:p w14:paraId="0B4AC9FC" w14:textId="1570EE76"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Human resource management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&lt;EndNote&gt;&lt;Cite&gt;&lt;Author&gt;Fetene&lt;/Author&gt;&lt;Year&gt;2019&lt;/Year&gt;&lt;RecNum&gt;5&lt;/RecNum&gt;&lt;DisplayText&gt;(7)&lt;/DisplayText&gt;&lt;record&gt;&lt;rec-number&gt;5&lt;/rec-number&gt;&lt;foreign-keys&gt;&lt;key app="EN" db-id="fw05zfppcvper7e9df6x0ve0taszt0ertvxa" timestamp="1632926011"&gt;5&lt;/key&gt;&lt;/foreign-keys&gt;&lt;ref-type name="Journal Article"&gt;17&lt;/ref-type&gt;&lt;contributors&gt;&lt;authors&gt;&lt;author&gt;Fetene, Netsanet&lt;/author&gt;&lt;author&gt;Canavan, Maureen E.&lt;/author&gt;&lt;author&gt;Megentta, Abraham&lt;/author&gt;&lt;author&gt;Linnander, Erika&lt;/author&gt;&lt;author&gt;Tan, Annabel X.&lt;/author&gt;&lt;author&gt;Nadew, Kidest&lt;/author&gt;&lt;author&gt;Bradley, Elizabeth H.&lt;/author&gt;&lt;/authors&gt;&lt;/contributors&gt;&lt;titles&gt;&lt;title&gt;District-level health management and health system performance&lt;/title&gt;&lt;secondary-title&gt;PLOS ONE&lt;/secondary-title&gt;&lt;/titles&gt;&lt;periodical&gt;&lt;full-title&gt;PLoS One&lt;/full-title&gt;&lt;/periodical&gt;&lt;pages&gt;e0210624&lt;/pages&gt;&lt;volume&gt;14&lt;/volume&gt;&lt;number&gt;2&lt;/number&gt;&lt;dates&gt;&lt;year&gt;2019&lt;/year&gt;&lt;/dates&gt;&lt;publisher&gt;Public Library of Science&lt;/publisher&gt;&lt;urls&gt;&lt;related-urls&gt;&lt;url&gt;https://doi.org/10.1371/journal.pone.0210624&lt;/url&gt;&lt;/related-urls&gt;&lt;/urls&gt;&lt;electronic-resource-num&gt;10.1371/journal.pone.0210624&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(7)</w:t>
      </w:r>
      <w:r w:rsidRPr="000D3B35">
        <w:rPr>
          <w:rFonts w:eastAsia="Calibri" w:cs="Arial"/>
          <w:kern w:val="0"/>
          <w:sz w:val="20"/>
          <w:szCs w:val="20"/>
          <w14:ligatures w14:val="none"/>
        </w:rPr>
        <w:fldChar w:fldCharType="end"/>
      </w:r>
    </w:p>
    <w:p w14:paraId="4F338BFB" w14:textId="1B65D5C3" w:rsidR="00165F0A" w:rsidRPr="000D3B35" w:rsidRDefault="00300CA4" w:rsidP="0036099A">
      <w:pPr>
        <w:pStyle w:val="ListParagraph"/>
        <w:numPr>
          <w:ilvl w:val="0"/>
          <w:numId w:val="11"/>
        </w:numPr>
        <w:spacing w:after="160"/>
        <w:rPr>
          <w:rFonts w:eastAsia="Yu Mincho" w:cs="Arial"/>
          <w:kern w:val="0"/>
          <w:sz w:val="20"/>
          <w:szCs w:val="20"/>
          <w14:ligatures w14:val="none"/>
        </w:rPr>
      </w:pPr>
      <w:r w:rsidRPr="000D3B35">
        <w:rPr>
          <w:rFonts w:eastAsia="Calibri" w:cs="Arial"/>
          <w:kern w:val="0"/>
          <w:sz w:val="20"/>
          <w:szCs w:val="20"/>
          <w14:ligatures w14:val="none"/>
        </w:rPr>
        <w:t xml:space="preserve">Talent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&lt;EndNote&gt;&lt;Cite&gt;&lt;Author&gt;Yoo&lt;/Author&gt;&lt;Year&gt;2019&lt;/Year&gt;&lt;RecNum&gt;437&lt;/RecNum&gt;&lt;DisplayText&gt;(8)&lt;/DisplayText&gt;&lt;record&gt;&lt;rec-number&gt;437&lt;/rec-number&gt;&lt;foreign-keys&gt;&lt;key app="EN" db-id="fw05zfppcvper7e9df6x0ve0taszt0ertvxa" timestamp="1641385908"&gt;437&lt;/key&gt;&lt;/foreign-keys&gt;&lt;ref-type name="Journal Article"&gt;17&lt;/ref-type&gt;&lt;contributors&gt;&lt;authors&gt;&lt;author&gt;Sang Gune K. Yoo&lt;/author&gt;&lt;author&gt;Divin Davies&lt;/author&gt;&lt;author&gt;Padinhare P. Mohanan&lt;/author&gt;&lt;author&gt;Abigail S. Baldridge&lt;/author&gt;&lt;author&gt;Prakash M. Charles&lt;/author&gt;&lt;author&gt;Mark Schumacher&lt;/author&gt;&lt;author&gt;Sandeep Bhalla&lt;/author&gt;&lt;author&gt;Raji Devarajan&lt;/author&gt;&lt;author&gt;Lisa R. Hirschhorn&lt;/author&gt;&lt;author&gt;Dorairaj Prabhakaran&lt;/author&gt;&lt;author&gt;Mark D. Huffman&lt;/author&gt;&lt;/authors&gt;&lt;/contributors&gt;&lt;titles&gt;&lt;title&gt;Hospital-Level Cardiovascular Management Practices in Kerala, India&lt;/title&gt;&lt;secondary-title&gt;Circulation: Cardiovascular Quality and Outcomes&lt;/secondary-title&gt;&lt;/titles&gt;&lt;periodical&gt;&lt;full-title&gt;Circulation: Cardiovascular Quality and Outcomes&lt;/full-title&gt;&lt;/periodical&gt;&lt;pages&gt;e005251&lt;/pages&gt;&lt;volume&gt;12&lt;/volume&gt;&lt;number&gt;5&lt;/number&gt;&lt;dates&gt;&lt;year&gt;2019&lt;/year&gt;&lt;/dates&gt;&lt;urls&gt;&lt;related-urls&gt;&lt;url&gt;https://www.ahajournals.org/doi/abs/10.1161/CIRCOUTCOMES.118.005251&lt;/url&gt;&lt;/related-urls&gt;&lt;/urls&gt;&lt;electronic-resource-num&gt;doi:10.1161/CIRCOUTCOMES.118.005251&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(8)</w:t>
      </w:r>
      <w:r w:rsidRPr="000D3B35">
        <w:rPr>
          <w:rFonts w:eastAsia="Calibri" w:cs="Arial"/>
          <w:kern w:val="0"/>
          <w:sz w:val="20"/>
          <w:szCs w:val="20"/>
          <w14:ligatures w14:val="none"/>
        </w:rPr>
        <w:fldChar w:fldCharType="end"/>
      </w:r>
    </w:p>
    <w:p w14:paraId="078E084F" w14:textId="77777777" w:rsidR="00165F0A" w:rsidRPr="000D3B35" w:rsidRDefault="00300CA4" w:rsidP="0036099A">
      <w:pPr>
        <w:pStyle w:val="ListParagraph"/>
        <w:numPr>
          <w:ilvl w:val="1"/>
          <w:numId w:val="11"/>
        </w:numPr>
        <w:spacing w:after="160"/>
        <w:rPr>
          <w:rFonts w:eastAsia="Yu Mincho" w:cs="Arial"/>
          <w:kern w:val="0"/>
          <w:sz w:val="20"/>
          <w:szCs w:val="20"/>
          <w14:ligatures w14:val="none"/>
        </w:rPr>
      </w:pPr>
      <w:r w:rsidRPr="000D3B35">
        <w:rPr>
          <w:rFonts w:eastAsia="Calibri" w:cs="Arial"/>
          <w:kern w:val="0"/>
          <w:sz w:val="20"/>
          <w:szCs w:val="20"/>
          <w14:ligatures w14:val="none"/>
        </w:rPr>
        <w:t>Rewarding high performers</w:t>
      </w:r>
    </w:p>
    <w:p w14:paraId="6EE1764B" w14:textId="77777777" w:rsidR="00165F0A" w:rsidRPr="000D3B35" w:rsidRDefault="00300CA4" w:rsidP="0036099A">
      <w:pPr>
        <w:pStyle w:val="ListParagraph"/>
        <w:numPr>
          <w:ilvl w:val="1"/>
          <w:numId w:val="11"/>
        </w:numPr>
        <w:spacing w:after="160"/>
        <w:rPr>
          <w:rFonts w:eastAsia="Yu Mincho" w:cs="Arial"/>
          <w:kern w:val="0"/>
          <w:sz w:val="20"/>
          <w:szCs w:val="20"/>
          <w14:ligatures w14:val="none"/>
        </w:rPr>
      </w:pPr>
      <w:r w:rsidRPr="000D3B35">
        <w:rPr>
          <w:rFonts w:eastAsia="Calibri" w:cs="Arial"/>
          <w:kern w:val="0"/>
          <w:sz w:val="20"/>
          <w:szCs w:val="20"/>
          <w14:ligatures w14:val="none"/>
        </w:rPr>
        <w:t>Removing poor performers</w:t>
      </w:r>
    </w:p>
    <w:p w14:paraId="5A8412E8" w14:textId="77777777" w:rsidR="00165F0A" w:rsidRPr="000D3B35" w:rsidRDefault="00300CA4" w:rsidP="0036099A">
      <w:pPr>
        <w:pStyle w:val="ListParagraph"/>
        <w:numPr>
          <w:ilvl w:val="1"/>
          <w:numId w:val="11"/>
        </w:numPr>
        <w:spacing w:after="160"/>
        <w:rPr>
          <w:rFonts w:eastAsia="Yu Mincho" w:cs="Arial"/>
          <w:kern w:val="0"/>
          <w:sz w:val="20"/>
          <w:szCs w:val="20"/>
          <w14:ligatures w14:val="none"/>
        </w:rPr>
      </w:pPr>
      <w:r w:rsidRPr="000D3B35">
        <w:rPr>
          <w:rFonts w:eastAsia="Calibri" w:cs="Arial"/>
          <w:kern w:val="0"/>
          <w:sz w:val="20"/>
          <w:szCs w:val="20"/>
          <w14:ligatures w14:val="none"/>
        </w:rPr>
        <w:t>Promoting high performers</w:t>
      </w:r>
    </w:p>
    <w:p w14:paraId="17D62B45" w14:textId="77777777" w:rsidR="00165F0A" w:rsidRPr="000D3B35" w:rsidRDefault="00300CA4" w:rsidP="0036099A">
      <w:pPr>
        <w:pStyle w:val="ListParagraph"/>
        <w:numPr>
          <w:ilvl w:val="1"/>
          <w:numId w:val="11"/>
        </w:numPr>
        <w:spacing w:after="160"/>
        <w:rPr>
          <w:rFonts w:eastAsia="Yu Mincho" w:cs="Arial"/>
          <w:kern w:val="0"/>
          <w:sz w:val="20"/>
          <w:szCs w:val="20"/>
          <w14:ligatures w14:val="none"/>
        </w:rPr>
      </w:pPr>
      <w:r w:rsidRPr="000D3B35">
        <w:rPr>
          <w:rFonts w:eastAsia="Calibri" w:cs="Arial"/>
          <w:kern w:val="0"/>
          <w:sz w:val="20"/>
          <w:szCs w:val="20"/>
          <w14:ligatures w14:val="none"/>
        </w:rPr>
        <w:t>Instilling a talent mindset/managing talent</w:t>
      </w:r>
    </w:p>
    <w:p w14:paraId="0E46B981" w14:textId="77777777" w:rsidR="00165F0A" w:rsidRPr="000D3B35" w:rsidRDefault="00300CA4" w:rsidP="0036099A">
      <w:pPr>
        <w:pStyle w:val="ListParagraph"/>
        <w:numPr>
          <w:ilvl w:val="1"/>
          <w:numId w:val="11"/>
        </w:numPr>
        <w:spacing w:after="160"/>
        <w:rPr>
          <w:rFonts w:eastAsia="Yu Mincho" w:cs="Arial"/>
          <w:kern w:val="0"/>
          <w:sz w:val="20"/>
          <w:szCs w:val="20"/>
          <w14:ligatures w14:val="none"/>
        </w:rPr>
      </w:pPr>
      <w:r w:rsidRPr="000D3B35">
        <w:rPr>
          <w:rFonts w:eastAsia="Calibri" w:cs="Arial"/>
          <w:kern w:val="0"/>
          <w:sz w:val="20"/>
          <w:szCs w:val="20"/>
          <w14:ligatures w14:val="none"/>
        </w:rPr>
        <w:t>Retaining talent</w:t>
      </w:r>
    </w:p>
    <w:p w14:paraId="4A474F9F" w14:textId="77777777" w:rsidR="00165F0A" w:rsidRPr="000D3B35" w:rsidRDefault="00300CA4" w:rsidP="0036099A">
      <w:pPr>
        <w:pStyle w:val="ListParagraph"/>
        <w:numPr>
          <w:ilvl w:val="1"/>
          <w:numId w:val="11"/>
        </w:numPr>
        <w:spacing w:after="160"/>
        <w:rPr>
          <w:rFonts w:eastAsia="Yu Mincho" w:cs="Arial"/>
          <w:kern w:val="0"/>
          <w:sz w:val="20"/>
          <w:szCs w:val="20"/>
          <w14:ligatures w14:val="none"/>
        </w:rPr>
      </w:pPr>
      <w:r w:rsidRPr="000D3B35">
        <w:rPr>
          <w:rFonts w:eastAsia="Calibri" w:cs="Arial"/>
          <w:kern w:val="0"/>
          <w:sz w:val="20"/>
          <w:szCs w:val="20"/>
          <w14:ligatures w14:val="none"/>
        </w:rPr>
        <w:t>Attracting talent</w:t>
      </w:r>
    </w:p>
    <w:p w14:paraId="2CC664B9" w14:textId="79F77B1A" w:rsidR="00165F0A" w:rsidRPr="000D3B35" w:rsidRDefault="00300CA4" w:rsidP="0036099A">
      <w:pPr>
        <w:pStyle w:val="ListParagraph"/>
        <w:numPr>
          <w:ilvl w:val="0"/>
          <w:numId w:val="11"/>
        </w:numPr>
        <w:spacing w:after="160"/>
        <w:rPr>
          <w:rFonts w:eastAsia="Yu Mincho" w:cs="Arial"/>
          <w:kern w:val="0"/>
          <w:sz w:val="20"/>
          <w:szCs w:val="20"/>
          <w14:ligatures w14:val="none"/>
        </w:rPr>
      </w:pPr>
      <w:r w:rsidRPr="000D3B35">
        <w:rPr>
          <w:rFonts w:eastAsia="Calibri" w:cs="Arial"/>
          <w:kern w:val="0"/>
          <w:sz w:val="20"/>
          <w:szCs w:val="20"/>
          <w14:ligatures w14:val="none"/>
        </w:rPr>
        <w:t xml:space="preserve">Talent management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&lt;EndNote&gt;&lt;Cite&gt;&lt;Author&gt;Zhu&lt;/Author&gt;&lt;Year&gt;2021&lt;/Year&gt;&lt;RecNum&gt;652&lt;/RecNum&gt;&lt;DisplayText&gt;(9)&lt;/DisplayText&gt;&lt;record&gt;&lt;rec-number&gt;652&lt;/rec-number&gt;&lt;foreign-keys&gt;&lt;key app="EN" db-id="fw05zfppcvper7e9df6x0ve0taszt0ertvxa" timestamp="1696426384"&gt;652&lt;/key&gt;&lt;/foreign-keys&gt;&lt;ref-type name="Journal Article"&gt;17&lt;/ref-type&gt;&lt;contributors&gt;&lt;authors&gt;&lt;author&gt;Zhu, Yidan&lt;/author&gt;&lt;author&gt;Zhao, Yifei&lt;/author&gt;&lt;author&gt;Dou, Lixia&lt;/author&gt;&lt;author&gt;Guo, Ruya&lt;/author&gt;&lt;author&gt;Gu, Xuefei&lt;/author&gt;&lt;author&gt;Gao, Runlin&lt;/author&gt;&lt;author&gt;Wu, Yangfeng&lt;/author&gt;&lt;/authors&gt;&lt;/contributors&gt;&lt;titles&gt;&lt;title&gt;The hospital management practices in Chinese county hospitals and its association with quality of care, efficiency and finance&lt;/title&gt;&lt;secondary-title&gt;BMC Health Services Research&lt;/secondary-title&gt;&lt;/titles&gt;&lt;periodical&gt;&lt;full-title&gt;BMC Health Services Research&lt;/full-title&gt;&lt;/periodical&gt;&lt;pages&gt;449&lt;/pages&gt;&lt;volume&gt;21&lt;/volume&gt;&lt;number&gt;1&lt;/number&gt;&lt;dates&gt;&lt;year&gt;2021&lt;/year&gt;&lt;pub-dates&gt;&lt;date&gt;2021/05/11&lt;/date&gt;&lt;/pub-dates&gt;&lt;/dates&gt;&lt;isbn&gt;1472-6963&lt;/isbn&gt;&lt;urls&gt;&lt;related-urls&gt;&lt;url&gt;https://doi.org/10.1186/s12913-021-06472-7&lt;/url&gt;&lt;/related-urls&gt;&lt;/urls&gt;&lt;electronic-resource-num&gt;10.1186/s12913-021-06472-7&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(9)</w:t>
      </w:r>
      <w:r w:rsidRPr="000D3B35">
        <w:rPr>
          <w:rFonts w:eastAsia="Calibri" w:cs="Arial"/>
          <w:kern w:val="0"/>
          <w:sz w:val="20"/>
          <w:szCs w:val="20"/>
          <w14:ligatures w14:val="none"/>
        </w:rPr>
        <w:fldChar w:fldCharType="end"/>
      </w:r>
    </w:p>
    <w:p w14:paraId="5212DE81"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Rewarding</w:t>
      </w:r>
    </w:p>
    <w:p w14:paraId="38EED7C6"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Staff satisfaction</w:t>
      </w:r>
    </w:p>
    <w:p w14:paraId="3DD8A9C3"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Attracting talent</w:t>
      </w:r>
    </w:p>
    <w:p w14:paraId="3BF567B8" w14:textId="1CA228ED" w:rsidR="00165F0A" w:rsidRPr="000D3B35" w:rsidRDefault="00300CA4" w:rsidP="0036099A">
      <w:pPr>
        <w:pStyle w:val="ListParagraph"/>
        <w:numPr>
          <w:ilvl w:val="0"/>
          <w:numId w:val="11"/>
        </w:numPr>
        <w:spacing w:after="160"/>
        <w:rPr>
          <w:rFonts w:eastAsia="Yu Mincho" w:cs="Arial"/>
          <w:kern w:val="0"/>
          <w:sz w:val="20"/>
          <w:szCs w:val="20"/>
          <w14:ligatures w14:val="none"/>
        </w:rPr>
      </w:pPr>
      <w:r w:rsidRPr="000D3B35">
        <w:rPr>
          <w:rFonts w:eastAsia="Calibri" w:cs="Arial"/>
          <w:kern w:val="0"/>
          <w:sz w:val="20"/>
          <w:szCs w:val="20"/>
          <w14:ligatures w14:val="none"/>
        </w:rPr>
        <w:t xml:space="preserve">Sanctions for staff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&lt;EndNote&gt;&lt;Cite&gt;&lt;Author&gt;Salas-Ortiz&lt;/Author&gt;&lt;Year&gt;2019&lt;/Year&gt;&lt;RecNum&gt;3630&lt;/RecNum&gt;&lt;DisplayText&gt;(14)&lt;/DisplayText&gt;&lt;record&gt;&lt;rec-number&gt;3630&lt;/rec-number&gt;&lt;foreign-keys&gt;&lt;key app="EN" db-id="prs9z52fpps2vqez2soxzstirafrssreew5d" timestamp="1635783496"&gt;3630&lt;/key&gt;&lt;/foreign-keys&gt;&lt;ref-type name="Journal Article"&gt;17&lt;/ref-type&gt;&lt;contributors&gt;&lt;authors&gt;&lt;author&gt;Salas-Ortiz, A.&lt;/author&gt;&lt;author&gt;La Hera-Fuentes, G.&lt;/author&gt;&lt;author&gt;Nance, N.&lt;/author&gt;&lt;author&gt;Sosa-Rubí, S. G.&lt;/author&gt;&lt;author&gt;Bautista-Arredondo, S.&lt;/author&gt;&lt;/authors&gt;&lt;/contributors&gt;&lt;auth-address&gt;Division of Health Economics and Health Systems Innovations, National Institute of Public Health (INSP), Cuernavaca, Mexico.&amp;#xD;University of York, York, United Kingdom.&amp;#xD;University of Newcastle, Newcastle, Australia.&amp;#xD;School of Public Health, University of California, Berkeley, California, United States of America.&lt;/auth-address&gt;&lt;titles&gt;&lt;title&gt;The relationship between management practices and the efficiency and quality of voluntary medical male circumcision services in four African countries&lt;/title&gt;&lt;secondary-title&gt;PLoS One&lt;/secondary-title&gt;&lt;/titles&gt;&lt;periodical&gt;&lt;full-title&gt;PLoS One&lt;/full-title&gt;&lt;/periodical&gt;&lt;pages&gt;e0222180&lt;/pages&gt;&lt;volume&gt;14&lt;/volume&gt;&lt;number&gt;10&lt;/number&gt;&lt;edition&gt;2019/10/04&lt;/edition&gt;&lt;keywords&gt;&lt;keyword&gt;Africa South of the Sahara/epidemiology&lt;/keyword&gt;&lt;keyword&gt;Circumcision, Male/economics/*standards/*statistics &amp;amp; numerical data&lt;/keyword&gt;&lt;keyword&gt;Delivery of Health Care&lt;/keyword&gt;&lt;keyword&gt;HIV Infections/economics&lt;/keyword&gt;&lt;keyword&gt;Health Facilities&lt;/keyword&gt;&lt;keyword&gt;Health Services/standards&lt;/keyword&gt;&lt;keyword&gt;Humans&lt;/keyword&gt;&lt;keyword&gt;Male&lt;/keyword&gt;&lt;/keywords&gt;&lt;dates&gt;&lt;year&gt;2019&lt;/year&gt;&lt;/dates&gt;&lt;isbn&gt;1932-6203&lt;/isbn&gt;&lt;accession-num&gt;31581192&lt;/accession-num&gt;&lt;urls&gt;&lt;/urls&gt;&lt;custom2&gt;PMC6776351&lt;/custom2&gt;&lt;electronic-resource-num&gt;10.1371/journal.pone.0222180&lt;/electronic-resource-num&gt;&lt;remote-database-provider&gt;NLM&lt;/remote-database-provider&gt;&lt;language&gt;eng&lt;/language&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(14)</w:t>
      </w:r>
      <w:r w:rsidRPr="000D3B35">
        <w:rPr>
          <w:rFonts w:eastAsia="Calibri" w:cs="Arial"/>
          <w:kern w:val="0"/>
          <w:sz w:val="20"/>
          <w:szCs w:val="20"/>
          <w14:ligatures w14:val="none"/>
        </w:rPr>
        <w:fldChar w:fldCharType="end"/>
      </w:r>
    </w:p>
    <w:p w14:paraId="5098DB6E" w14:textId="06A55F1A" w:rsidR="00165F0A" w:rsidRPr="000D3B35" w:rsidRDefault="00300CA4" w:rsidP="0036099A">
      <w:pPr>
        <w:pStyle w:val="ListParagraph"/>
        <w:numPr>
          <w:ilvl w:val="0"/>
          <w:numId w:val="11"/>
        </w:numPr>
        <w:spacing w:after="160"/>
        <w:rPr>
          <w:rFonts w:eastAsia="Yu Mincho" w:cs="Arial"/>
          <w:kern w:val="0"/>
          <w:sz w:val="20"/>
          <w:szCs w:val="20"/>
          <w14:ligatures w14:val="none"/>
        </w:rPr>
      </w:pPr>
      <w:r w:rsidRPr="000D3B35">
        <w:rPr>
          <w:rFonts w:eastAsia="Calibri" w:cs="Arial"/>
          <w:kern w:val="0"/>
          <w:sz w:val="20"/>
          <w:szCs w:val="20"/>
          <w14:ligatures w14:val="none"/>
        </w:rPr>
        <w:t xml:space="preserve">Talent management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&lt;EndNote&gt;&lt;Cite&gt;&lt;Author&gt;Funk&lt;/Author&gt;&lt;Year&gt;2013&lt;/Year&gt;&lt;RecNum&gt;470&lt;/RecNum&gt;&lt;DisplayText&gt;(10)&lt;/DisplayText&gt;&lt;record&gt;&lt;rec-number&gt;470&lt;/rec-number&gt;&lt;foreign-keys&gt;&lt;key app="EN" db-id="fw05zfppcvper7e9df6x0ve0taszt0ertvxa" timestamp="1642175960"&gt;470&lt;/key&gt;&lt;/foreign-keys&gt;&lt;ref-type name="Journal Article"&gt;17&lt;/ref-type&gt;&lt;contributors&gt;&lt;authors&gt;&lt;author&gt;Funk, L. M.&lt;/author&gt;&lt;author&gt;Conley, D. M.&lt;/author&gt;&lt;author&gt;Berry, W. R.&lt;/author&gt;&lt;author&gt;Gawande, A. A.&lt;/author&gt;&lt;/authors&gt;&lt;/contributors&gt;&lt;auth-address&gt;Department of Health Policy and Management, Harvard School of Public Health, 677 Huntington Avenue, Boston, MA, 02115, USA, lmfunk@wisc.edu.&lt;/auth-address&gt;&lt;titles&gt;&lt;title&gt;Hospital management practices and availability of surgery in sub-Saharan Africa: a pilot study of three hospitals&lt;/title&gt;&lt;secondary-title&gt;World J Surg&lt;/secondary-title&gt;&lt;/titles&gt;&lt;pages&gt;2520-8&lt;/pages&gt;&lt;volume&gt;37&lt;/volume&gt;&lt;number&gt;11&lt;/number&gt;&lt;keywords&gt;&lt;keyword&gt;Africa South of the Sahara&lt;/keyword&gt;&lt;keyword&gt;General Surgery/*organization &amp;amp; administration&lt;/keyword&gt;&lt;keyword&gt;*Health Services Accessibility&lt;/keyword&gt;&lt;keyword&gt;*Hospital Administration&lt;/keyword&gt;&lt;keyword&gt;Humans&lt;/keyword&gt;&lt;keyword&gt;Interviews as Topic&lt;/keyword&gt;&lt;keyword&gt;Pilot Projects&lt;/keyword&gt;&lt;/keywords&gt;&lt;dates&gt;&lt;year&gt;2013&lt;/year&gt;&lt;pub-dates&gt;&lt;date&gt;Nov&lt;/date&gt;&lt;/pub-dates&gt;&lt;/dates&gt;&lt;isbn&gt;0364-2313&lt;/isbn&gt;&lt;accession-num&gt;23942530&lt;/accession-num&gt;&lt;urls&gt;&lt;/urls&gt;&lt;electronic-resource-num&gt;10.1007/s00268-013-2172-9&lt;/electronic-resource-num&gt;&lt;remote-database-provider&gt;NLM&lt;/remote-database-provider&gt;&lt;language&gt;eng&lt;/language&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(10)</w:t>
      </w:r>
      <w:r w:rsidRPr="000D3B35">
        <w:rPr>
          <w:rFonts w:eastAsia="Calibri" w:cs="Arial"/>
          <w:kern w:val="0"/>
          <w:sz w:val="20"/>
          <w:szCs w:val="20"/>
          <w14:ligatures w14:val="none"/>
        </w:rPr>
        <w:fldChar w:fldCharType="end"/>
      </w:r>
    </w:p>
    <w:p w14:paraId="1326DFC8" w14:textId="77777777" w:rsidR="00165F0A" w:rsidRPr="000D3B35" w:rsidRDefault="00300CA4" w:rsidP="0036099A">
      <w:pPr>
        <w:pStyle w:val="ListParagraph"/>
        <w:numPr>
          <w:ilvl w:val="1"/>
          <w:numId w:val="11"/>
        </w:numPr>
        <w:spacing w:after="160"/>
        <w:rPr>
          <w:rFonts w:eastAsia="Yu Mincho" w:cs="Arial"/>
          <w:kern w:val="0"/>
          <w:sz w:val="20"/>
          <w:szCs w:val="20"/>
          <w14:ligatures w14:val="none"/>
        </w:rPr>
      </w:pPr>
      <w:r w:rsidRPr="000D3B35">
        <w:rPr>
          <w:rFonts w:eastAsia="Calibri" w:cs="Arial"/>
          <w:kern w:val="0"/>
          <w:sz w:val="20"/>
          <w:szCs w:val="20"/>
          <w14:ligatures w14:val="none"/>
        </w:rPr>
        <w:t>Employees actively recruited</w:t>
      </w:r>
    </w:p>
    <w:p w14:paraId="5563C6CF" w14:textId="77777777" w:rsidR="00165F0A" w:rsidRPr="000D3B35" w:rsidRDefault="00300CA4" w:rsidP="0036099A">
      <w:pPr>
        <w:pStyle w:val="ListParagraph"/>
        <w:numPr>
          <w:ilvl w:val="1"/>
          <w:numId w:val="11"/>
        </w:numPr>
        <w:spacing w:after="160"/>
        <w:rPr>
          <w:rFonts w:eastAsia="Yu Mincho" w:cs="Arial"/>
          <w:kern w:val="0"/>
          <w:sz w:val="20"/>
          <w:szCs w:val="20"/>
          <w14:ligatures w14:val="none"/>
        </w:rPr>
      </w:pPr>
      <w:r w:rsidRPr="000D3B35">
        <w:rPr>
          <w:rFonts w:eastAsia="Calibri" w:cs="Arial"/>
          <w:kern w:val="0"/>
          <w:sz w:val="20"/>
          <w:szCs w:val="20"/>
          <w14:ligatures w14:val="none"/>
        </w:rPr>
        <w:t>Promotions and rewards based upon performance</w:t>
      </w:r>
    </w:p>
    <w:p w14:paraId="6FCED427" w14:textId="77777777" w:rsidR="00165F0A" w:rsidRPr="000D3B35" w:rsidRDefault="00300CA4" w:rsidP="0036099A">
      <w:pPr>
        <w:pStyle w:val="ListParagraph"/>
        <w:numPr>
          <w:ilvl w:val="1"/>
          <w:numId w:val="11"/>
        </w:numPr>
        <w:spacing w:after="160"/>
        <w:rPr>
          <w:rFonts w:eastAsia="Yu Mincho" w:cs="Arial"/>
          <w:kern w:val="0"/>
          <w:sz w:val="20"/>
          <w:szCs w:val="20"/>
          <w14:ligatures w14:val="none"/>
        </w:rPr>
      </w:pPr>
      <w:r w:rsidRPr="000D3B35">
        <w:rPr>
          <w:rFonts w:eastAsia="Calibri" w:cs="Arial"/>
          <w:kern w:val="0"/>
          <w:sz w:val="20"/>
          <w:szCs w:val="20"/>
          <w14:ligatures w14:val="none"/>
        </w:rPr>
        <w:t>Underperforming employees reassigned or terminated</w:t>
      </w:r>
    </w:p>
    <w:p w14:paraId="6CADDE04" w14:textId="10C3DE2E" w:rsidR="00165F0A" w:rsidRPr="000D3B35" w:rsidRDefault="00300CA4" w:rsidP="0036099A">
      <w:pPr>
        <w:pStyle w:val="ListParagraph"/>
        <w:numPr>
          <w:ilvl w:val="0"/>
          <w:numId w:val="11"/>
        </w:numPr>
        <w:spacing w:after="160"/>
        <w:rPr>
          <w:rFonts w:eastAsia="Yu Mincho" w:cs="Arial"/>
          <w:kern w:val="0"/>
          <w:sz w:val="20"/>
          <w:szCs w:val="20"/>
          <w14:ligatures w14:val="none"/>
        </w:rPr>
      </w:pPr>
      <w:r w:rsidRPr="000D3B35">
        <w:rPr>
          <w:rFonts w:eastAsia="Calibri" w:cs="Arial"/>
          <w:kern w:val="0"/>
          <w:sz w:val="20"/>
          <w:szCs w:val="20"/>
          <w14:ligatures w14:val="none"/>
        </w:rPr>
        <w:t xml:space="preserve">People management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&lt;EndNote&gt;&lt;Cite&gt;&lt;Author&gt;Agarwal&lt;/Author&gt;&lt;Year&gt;2016&lt;/Year&gt;&lt;RecNum&gt;727&lt;/RecNum&gt;&lt;DisplayText&gt;(11)&lt;/DisplayText&gt;&lt;record&gt;&lt;rec-number&gt;727&lt;/rec-number&gt;&lt;foreign-keys&gt;&lt;key app="EN" db-id="fw05zfppcvper7e9df6x0ve0taszt0ertvxa" timestamp="1732729083"&gt;727&lt;/key&gt;&lt;/foreign-keys&gt;&lt;ref-type name="Journal Article"&gt;17&lt;/ref-type&gt;&lt;contributors&gt;&lt;authors&gt;&lt;author&gt;Agarwal, R.&lt;/author&gt;&lt;author&gt;Green, R.&lt;/author&gt;&lt;author&gt;Agarwal, N.&lt;/author&gt;&lt;author&gt;Randhawa, K.&lt;/author&gt;&lt;/authors&gt;&lt;/contributors&gt;&lt;auth-address&gt;UTS Business School, University of Technology Sydney, Ultimo, Australia.&amp;#xD;Concord Repatriation General Hospital, Concord, Australia.&lt;/auth-address&gt;&lt;titles&gt;&lt;title&gt;Management practices in Australian healthcare: can NSW public hospitals do better?&lt;/title&gt;&lt;secondary-title&gt;J Health Organ Manag&lt;/secondary-title&gt;&lt;/titles&gt;&lt;periodical&gt;&lt;full-title&gt;J Health Organ Manag&lt;/full-title&gt;&lt;/periodical&gt;&lt;pages&gt;331-53&lt;/pages&gt;&lt;volume&gt;30&lt;/volume&gt;&lt;number&gt;3&lt;/number&gt;&lt;keywords&gt;&lt;keyword&gt;Hospital Administration/*standards&lt;/keyword&gt;&lt;keyword&gt;Hospitals, Public/*organization &amp;amp; administration&lt;/keyword&gt;&lt;keyword&gt;Interviews as Topic&lt;/keyword&gt;&lt;keyword&gt;New South Wales&lt;/keyword&gt;&lt;keyword&gt;*Quality Improvement&lt;/keyword&gt;&lt;keyword&gt;Surveys and Questionnaires&lt;/keyword&gt;&lt;keyword&gt;Best practice&lt;/keyword&gt;&lt;keyword&gt;Hospital management&lt;/keyword&gt;&lt;keyword&gt;Human resources management&lt;/keyword&gt;&lt;keyword&gt;Management&lt;/keyword&gt;&lt;keyword&gt;Operations management&lt;/keyword&gt;&lt;keyword&gt;Performance management&lt;/keyword&gt;&lt;/keywords&gt;&lt;dates&gt;&lt;year&gt;2016&lt;/year&gt;&lt;pub-dates&gt;&lt;date&gt;May 16&lt;/date&gt;&lt;/pub-dates&gt;&lt;/dates&gt;&lt;isbn&gt;1477-7266&lt;/isbn&gt;&lt;accession-num&gt;27119390&lt;/accession-num&gt;&lt;urls&gt;&lt;/urls&gt;&lt;electronic-resource-num&gt;10.1108/jhom-01-2015-0016&lt;/electronic-resource-num&gt;&lt;remote-database-provider&gt;NLM&lt;/remote-database-provider&gt;&lt;language&gt;eng&lt;/language&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(11)</w:t>
      </w:r>
      <w:r w:rsidRPr="000D3B35">
        <w:rPr>
          <w:rFonts w:eastAsia="Calibri" w:cs="Arial"/>
          <w:kern w:val="0"/>
          <w:sz w:val="20"/>
          <w:szCs w:val="20"/>
          <w14:ligatures w14:val="none"/>
        </w:rPr>
        <w:fldChar w:fldCharType="end"/>
      </w:r>
    </w:p>
    <w:p w14:paraId="652B3769"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Rewarding high performers</w:t>
      </w:r>
    </w:p>
    <w:p w14:paraId="45F9B001"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Removing poor performers</w:t>
      </w:r>
    </w:p>
    <w:p w14:paraId="16E1EFAE"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Promoting high performers</w:t>
      </w:r>
    </w:p>
    <w:p w14:paraId="74B4AD77"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Managing talent</w:t>
      </w:r>
    </w:p>
    <w:p w14:paraId="526FA477"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Retaining talent</w:t>
      </w:r>
    </w:p>
    <w:p w14:paraId="20055B33"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Attracting talent</w:t>
      </w:r>
    </w:p>
    <w:p w14:paraId="08887192" w14:textId="1752E1D5" w:rsidR="00165F0A" w:rsidRPr="00836FF3" w:rsidRDefault="00300CA4" w:rsidP="0036099A">
      <w:pPr>
        <w:pStyle w:val="ListParagraph"/>
        <w:numPr>
          <w:ilvl w:val="0"/>
          <w:numId w:val="11"/>
        </w:numPr>
        <w:spacing w:after="160"/>
        <w:rPr>
          <w:rFonts w:eastAsia="Calibri" w:cs="Arial"/>
          <w:kern w:val="0"/>
          <w:sz w:val="20"/>
          <w:szCs w:val="20"/>
          <w14:ligatures w14:val="none"/>
        </w:rPr>
      </w:pPr>
      <w:r w:rsidRPr="00A202A5">
        <w:rPr>
          <w:kern w:val="0"/>
          <w:sz w:val="20"/>
          <w14:ligatures w14:val="none"/>
        </w:rPr>
        <w:t xml:space="preserve">Dynamic resource management </w:t>
      </w:r>
      <w:r w:rsidRPr="00A202A5">
        <w:rPr>
          <w:kern w:val="0"/>
          <w:sz w:val="20"/>
          <w14:ligatures w14:val="none"/>
        </w:rPr>
        <w:fldChar w:fldCharType="begin">
          <w:fldData xml:space="preserve">PEVuZE5vdGU+PENpdGU+PEF1dGhvcj5QbG91Z2g8L0F1dGhvcj48WWVhcj4yMDE3PC9ZZWFyPjxS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==
</w:fldData>
        </w:fldChar>
      </w:r>
      <w:r w:rsidR="001A6BD7">
        <w:rPr>
          <w:kern w:val="0"/>
          <w:sz w:val="20"/>
          <w14:ligatures w14:val="none"/>
        </w:rPr>
        <w:instrText xml:space="preserve"> ADDIN EN.CITE </w:instrText>
      </w:r>
      <w:r w:rsidR="001A6BD7">
        <w:rPr>
          <w:kern w:val="0"/>
          <w:sz w:val="20"/>
          <w14:ligatures w14:val="none"/>
        </w:rPr>
        <w:fldChar w:fldCharType="begin">
          <w:fldData xml:space="preserve">PEVuZE5vdGU+PENpdGU+PEF1dGhvcj5QbG91Z2g8L0F1dGhvcj48WWVhcj4yMDE3PC9ZZWFyPjxS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==
</w:fldData>
        </w:fldChar>
      </w:r>
      <w:r w:rsidR="001A6BD7">
        <w:rPr>
          <w:kern w:val="0"/>
          <w:sz w:val="20"/>
          <w14:ligatures w14:val="none"/>
        </w:rPr>
        <w:instrText xml:space="preserve"> ADDIN EN.CITE.DATA </w:instrText>
      </w:r>
      <w:r w:rsidR="001A6BD7">
        <w:rPr>
          <w:kern w:val="0"/>
          <w:sz w:val="20"/>
          <w14:ligatures w14:val="none"/>
        </w:rPr>
      </w:r>
      <w:r w:rsidR="001A6BD7">
        <w:rPr>
          <w:kern w:val="0"/>
          <w:sz w:val="20"/>
          <w14:ligatures w14:val="none"/>
        </w:rPr>
        <w:fldChar w:fldCharType="end"/>
      </w:r>
      <w:r w:rsidRPr="00A202A5">
        <w:rPr>
          <w:kern w:val="0"/>
          <w:sz w:val="20"/>
          <w14:ligatures w14:val="none"/>
        </w:rPr>
      </w:r>
      <w:r w:rsidRPr="00A202A5">
        <w:rPr>
          <w:kern w:val="0"/>
          <w:sz w:val="20"/>
          <w14:ligatures w14:val="none"/>
        </w:rPr>
        <w:fldChar w:fldCharType="separate"/>
      </w:r>
      <w:r w:rsidR="001A6BD7">
        <w:rPr>
          <w:noProof/>
          <w:kern w:val="0"/>
          <w:sz w:val="20"/>
          <w14:ligatures w14:val="none"/>
        </w:rPr>
        <w:t>(12)</w:t>
      </w:r>
      <w:r w:rsidRPr="00A202A5">
        <w:rPr>
          <w:kern w:val="0"/>
          <w:sz w:val="20"/>
          <w14:ligatures w14:val="none"/>
        </w:rPr>
        <w:fldChar w:fldCharType="end"/>
      </w:r>
    </w:p>
    <w:p w14:paraId="7579B0CC" w14:textId="350ADBFC" w:rsidR="00165F0A" w:rsidRPr="00836FF3" w:rsidRDefault="00300CA4" w:rsidP="0036099A">
      <w:pPr>
        <w:pStyle w:val="ListParagraph"/>
        <w:numPr>
          <w:ilvl w:val="0"/>
          <w:numId w:val="11"/>
        </w:numPr>
        <w:spacing w:after="160"/>
        <w:rPr>
          <w:rFonts w:eastAsia="Calibri" w:cs="Arial"/>
          <w:kern w:val="0"/>
          <w:sz w:val="20"/>
          <w:szCs w:val="20"/>
          <w14:ligatures w14:val="none"/>
        </w:rPr>
      </w:pPr>
      <w:r w:rsidRPr="00A202A5">
        <w:rPr>
          <w:kern w:val="0"/>
          <w:sz w:val="20"/>
          <w14:ligatures w14:val="none"/>
        </w:rPr>
        <w:t xml:space="preserve">Flexible nurse staffing </w:t>
      </w:r>
      <w:r w:rsidRPr="00A202A5">
        <w:rPr>
          <w:kern w:val="0"/>
          <w:sz w:val="20"/>
          <w14:ligatures w14:val="none"/>
        </w:rPr>
        <w:fldChar w:fldCharType="begin">
          <w:fldData xml:space="preserve">PEVuZE5vdGU+PENpdGU+PEF1dGhvcj5QbG91Z2g8L0F1dGhvcj48WWVhcj4yMDE3PC9ZZWFyPjxS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==
</w:fldData>
        </w:fldChar>
      </w:r>
      <w:r w:rsidR="001A6BD7">
        <w:rPr>
          <w:kern w:val="0"/>
          <w:sz w:val="20"/>
          <w14:ligatures w14:val="none"/>
        </w:rPr>
        <w:instrText xml:space="preserve"> ADDIN EN.CITE </w:instrText>
      </w:r>
      <w:r w:rsidR="001A6BD7">
        <w:rPr>
          <w:kern w:val="0"/>
          <w:sz w:val="20"/>
          <w14:ligatures w14:val="none"/>
        </w:rPr>
        <w:fldChar w:fldCharType="begin">
          <w:fldData xml:space="preserve">PEVuZE5vdGU+PENpdGU+PEF1dGhvcj5QbG91Z2g8L0F1dGhvcj48WWVhcj4yMDE3PC9ZZWFyPjxS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==
</w:fldData>
        </w:fldChar>
      </w:r>
      <w:r w:rsidR="001A6BD7">
        <w:rPr>
          <w:kern w:val="0"/>
          <w:sz w:val="20"/>
          <w14:ligatures w14:val="none"/>
        </w:rPr>
        <w:instrText xml:space="preserve"> ADDIN EN.CITE.DATA </w:instrText>
      </w:r>
      <w:r w:rsidR="001A6BD7">
        <w:rPr>
          <w:kern w:val="0"/>
          <w:sz w:val="20"/>
          <w14:ligatures w14:val="none"/>
        </w:rPr>
      </w:r>
      <w:r w:rsidR="001A6BD7">
        <w:rPr>
          <w:kern w:val="0"/>
          <w:sz w:val="20"/>
          <w14:ligatures w14:val="none"/>
        </w:rPr>
        <w:fldChar w:fldCharType="end"/>
      </w:r>
      <w:r w:rsidRPr="00A202A5">
        <w:rPr>
          <w:kern w:val="0"/>
          <w:sz w:val="20"/>
          <w14:ligatures w14:val="none"/>
        </w:rPr>
      </w:r>
      <w:r w:rsidRPr="00A202A5">
        <w:rPr>
          <w:kern w:val="0"/>
          <w:sz w:val="20"/>
          <w14:ligatures w14:val="none"/>
        </w:rPr>
        <w:fldChar w:fldCharType="separate"/>
      </w:r>
      <w:r w:rsidR="001A6BD7">
        <w:rPr>
          <w:noProof/>
          <w:kern w:val="0"/>
          <w:sz w:val="20"/>
          <w14:ligatures w14:val="none"/>
        </w:rPr>
        <w:t>(12)</w:t>
      </w:r>
      <w:r w:rsidRPr="00A202A5">
        <w:rPr>
          <w:kern w:val="0"/>
          <w:sz w:val="20"/>
          <w14:ligatures w14:val="none"/>
        </w:rPr>
        <w:fldChar w:fldCharType="end"/>
      </w:r>
    </w:p>
    <w:p w14:paraId="58807C3E" w14:textId="5FDEE820" w:rsidR="00165F0A" w:rsidRPr="00836FF3" w:rsidRDefault="00300CA4" w:rsidP="0036099A">
      <w:pPr>
        <w:pStyle w:val="ListParagraph"/>
        <w:numPr>
          <w:ilvl w:val="0"/>
          <w:numId w:val="11"/>
        </w:numPr>
        <w:spacing w:after="160"/>
        <w:rPr>
          <w:rFonts w:eastAsia="Calibri" w:cs="Arial"/>
          <w:kern w:val="0"/>
          <w:sz w:val="20"/>
          <w:szCs w:val="20"/>
          <w14:ligatures w14:val="none"/>
        </w:rPr>
      </w:pPr>
      <w:r w:rsidRPr="00A202A5">
        <w:rPr>
          <w:kern w:val="0"/>
          <w:sz w:val="20"/>
          <w14:ligatures w14:val="none"/>
        </w:rPr>
        <w:t xml:space="preserve">Patient assignment </w:t>
      </w:r>
      <w:r w:rsidRPr="00A202A5">
        <w:rPr>
          <w:kern w:val="0"/>
          <w:sz w:val="20"/>
          <w14:ligatures w14:val="none"/>
        </w:rPr>
        <w:fldChar w:fldCharType="begin">
          <w:fldData xml:space="preserve">PEVuZE5vdGU+PENpdGU+PEF1dGhvcj5QbG91Z2g8L0F1dGhvcj48WWVhcj4yMDE3PC9ZZWFyPjxS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==
</w:fldData>
        </w:fldChar>
      </w:r>
      <w:r w:rsidR="001A6BD7">
        <w:rPr>
          <w:kern w:val="0"/>
          <w:sz w:val="20"/>
          <w14:ligatures w14:val="none"/>
        </w:rPr>
        <w:instrText xml:space="preserve"> ADDIN EN.CITE </w:instrText>
      </w:r>
      <w:r w:rsidR="001A6BD7">
        <w:rPr>
          <w:kern w:val="0"/>
          <w:sz w:val="20"/>
          <w14:ligatures w14:val="none"/>
        </w:rPr>
        <w:fldChar w:fldCharType="begin">
          <w:fldData xml:space="preserve">PEVuZE5vdGU+PENpdGU+PEF1dGhvcj5QbG91Z2g8L0F1dGhvcj48WWVhcj4yMDE3PC9ZZWFyPjxS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==
</w:fldData>
        </w:fldChar>
      </w:r>
      <w:r w:rsidR="001A6BD7">
        <w:rPr>
          <w:kern w:val="0"/>
          <w:sz w:val="20"/>
          <w14:ligatures w14:val="none"/>
        </w:rPr>
        <w:instrText xml:space="preserve"> ADDIN EN.CITE.DATA </w:instrText>
      </w:r>
      <w:r w:rsidR="001A6BD7">
        <w:rPr>
          <w:kern w:val="0"/>
          <w:sz w:val="20"/>
          <w14:ligatures w14:val="none"/>
        </w:rPr>
      </w:r>
      <w:r w:rsidR="001A6BD7">
        <w:rPr>
          <w:kern w:val="0"/>
          <w:sz w:val="20"/>
          <w14:ligatures w14:val="none"/>
        </w:rPr>
        <w:fldChar w:fldCharType="end"/>
      </w:r>
      <w:r w:rsidRPr="00A202A5">
        <w:rPr>
          <w:kern w:val="0"/>
          <w:sz w:val="20"/>
          <w14:ligatures w14:val="none"/>
        </w:rPr>
      </w:r>
      <w:r w:rsidRPr="00A202A5">
        <w:rPr>
          <w:kern w:val="0"/>
          <w:sz w:val="20"/>
          <w14:ligatures w14:val="none"/>
        </w:rPr>
        <w:fldChar w:fldCharType="separate"/>
      </w:r>
      <w:r w:rsidR="001A6BD7">
        <w:rPr>
          <w:noProof/>
          <w:kern w:val="0"/>
          <w:sz w:val="20"/>
          <w14:ligatures w14:val="none"/>
        </w:rPr>
        <w:t>(12)</w:t>
      </w:r>
      <w:r w:rsidRPr="00A202A5">
        <w:rPr>
          <w:kern w:val="0"/>
          <w:sz w:val="20"/>
          <w14:ligatures w14:val="none"/>
        </w:rPr>
        <w:fldChar w:fldCharType="end"/>
      </w:r>
    </w:p>
    <w:p w14:paraId="542B3335" w14:textId="19E92E09" w:rsidR="00165F0A" w:rsidRPr="00836FF3" w:rsidRDefault="00300CA4" w:rsidP="0036099A">
      <w:pPr>
        <w:pStyle w:val="ListParagraph"/>
        <w:numPr>
          <w:ilvl w:val="0"/>
          <w:numId w:val="11"/>
        </w:numPr>
        <w:spacing w:after="160"/>
        <w:rPr>
          <w:rFonts w:eastAsia="Calibri" w:cs="Arial"/>
          <w:kern w:val="0"/>
          <w:sz w:val="20"/>
          <w:szCs w:val="20"/>
          <w14:ligatures w14:val="none"/>
        </w:rPr>
      </w:pPr>
      <w:r w:rsidRPr="00A202A5">
        <w:rPr>
          <w:kern w:val="0"/>
          <w:sz w:val="20"/>
          <w14:ligatures w14:val="none"/>
        </w:rPr>
        <w:t xml:space="preserve">Obstetrician availability </w:t>
      </w:r>
      <w:r w:rsidRPr="00A202A5">
        <w:rPr>
          <w:kern w:val="0"/>
          <w:sz w:val="20"/>
          <w14:ligatures w14:val="none"/>
        </w:rPr>
        <w:fldChar w:fldCharType="begin">
          <w:fldData xml:space="preserve">PEVuZE5vdGU+PENpdGU+PEF1dGhvcj5QbG91Z2g8L0F1dGhvcj48WWVhcj4yMDE3PC9ZZWFyPjxS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==
</w:fldData>
        </w:fldChar>
      </w:r>
      <w:r w:rsidR="001A6BD7">
        <w:rPr>
          <w:kern w:val="0"/>
          <w:sz w:val="20"/>
          <w14:ligatures w14:val="none"/>
        </w:rPr>
        <w:instrText xml:space="preserve"> ADDIN EN.CITE </w:instrText>
      </w:r>
      <w:r w:rsidR="001A6BD7">
        <w:rPr>
          <w:kern w:val="0"/>
          <w:sz w:val="20"/>
          <w14:ligatures w14:val="none"/>
        </w:rPr>
        <w:fldChar w:fldCharType="begin">
          <w:fldData xml:space="preserve">PEVuZE5vdGU+PENpdGU+PEF1dGhvcj5QbG91Z2g8L0F1dGhvcj48WWVhcj4yMDE3PC9ZZWFyPjxS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==
</w:fldData>
        </w:fldChar>
      </w:r>
      <w:r w:rsidR="001A6BD7">
        <w:rPr>
          <w:kern w:val="0"/>
          <w:sz w:val="20"/>
          <w14:ligatures w14:val="none"/>
        </w:rPr>
        <w:instrText xml:space="preserve"> ADDIN EN.CITE.DATA </w:instrText>
      </w:r>
      <w:r w:rsidR="001A6BD7">
        <w:rPr>
          <w:kern w:val="0"/>
          <w:sz w:val="20"/>
          <w14:ligatures w14:val="none"/>
        </w:rPr>
      </w:r>
      <w:r w:rsidR="001A6BD7">
        <w:rPr>
          <w:kern w:val="0"/>
          <w:sz w:val="20"/>
          <w14:ligatures w14:val="none"/>
        </w:rPr>
        <w:fldChar w:fldCharType="end"/>
      </w:r>
      <w:r w:rsidRPr="00A202A5">
        <w:rPr>
          <w:kern w:val="0"/>
          <w:sz w:val="20"/>
          <w14:ligatures w14:val="none"/>
        </w:rPr>
      </w:r>
      <w:r w:rsidRPr="00A202A5">
        <w:rPr>
          <w:kern w:val="0"/>
          <w:sz w:val="20"/>
          <w14:ligatures w14:val="none"/>
        </w:rPr>
        <w:fldChar w:fldCharType="separate"/>
      </w:r>
      <w:r w:rsidR="001A6BD7">
        <w:rPr>
          <w:noProof/>
          <w:kern w:val="0"/>
          <w:sz w:val="20"/>
          <w14:ligatures w14:val="none"/>
        </w:rPr>
        <w:t>(12)</w:t>
      </w:r>
      <w:r w:rsidRPr="00A202A5">
        <w:rPr>
          <w:kern w:val="0"/>
          <w:sz w:val="20"/>
          <w14:ligatures w14:val="none"/>
        </w:rPr>
        <w:fldChar w:fldCharType="end"/>
      </w:r>
    </w:p>
    <w:p w14:paraId="18586C8C" w14:textId="542DE503" w:rsidR="00165F0A" w:rsidRPr="00836FF3" w:rsidRDefault="00300CA4" w:rsidP="0036099A">
      <w:pPr>
        <w:pStyle w:val="ListParagraph"/>
        <w:numPr>
          <w:ilvl w:val="0"/>
          <w:numId w:val="11"/>
        </w:numPr>
        <w:spacing w:after="160"/>
        <w:rPr>
          <w:rFonts w:eastAsia="Calibri" w:cs="Arial"/>
          <w:kern w:val="0"/>
          <w:sz w:val="20"/>
          <w:szCs w:val="20"/>
          <w14:ligatures w14:val="none"/>
        </w:rPr>
      </w:pPr>
      <w:r w:rsidRPr="00A202A5">
        <w:rPr>
          <w:kern w:val="0"/>
          <w:sz w:val="20"/>
          <w14:ligatures w14:val="none"/>
        </w:rPr>
        <w:t xml:space="preserve">Team collaboration </w:t>
      </w:r>
      <w:r w:rsidRPr="00A202A5">
        <w:rPr>
          <w:kern w:val="0"/>
          <w:sz w:val="20"/>
          <w14:ligatures w14:val="none"/>
        </w:rPr>
        <w:fldChar w:fldCharType="begin">
          <w:fldData xml:space="preserve">PEVuZE5vdGU+PENpdGU+PEF1dGhvcj5QbG91Z2g8L0F1dGhvcj48WWVhcj4yMDE3PC9ZZWFyPjxS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==
</w:fldData>
        </w:fldChar>
      </w:r>
      <w:r w:rsidR="001A6BD7">
        <w:rPr>
          <w:kern w:val="0"/>
          <w:sz w:val="20"/>
          <w14:ligatures w14:val="none"/>
        </w:rPr>
        <w:instrText xml:space="preserve"> ADDIN EN.CITE </w:instrText>
      </w:r>
      <w:r w:rsidR="001A6BD7">
        <w:rPr>
          <w:kern w:val="0"/>
          <w:sz w:val="20"/>
          <w14:ligatures w14:val="none"/>
        </w:rPr>
        <w:fldChar w:fldCharType="begin">
          <w:fldData xml:space="preserve">PEVuZE5vdGU+PENpdGU+PEF1dGhvcj5QbG91Z2g8L0F1dGhvcj48WWVhcj4yMDE3PC9ZZWFyPjxS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==
</w:fldData>
        </w:fldChar>
      </w:r>
      <w:r w:rsidR="001A6BD7">
        <w:rPr>
          <w:kern w:val="0"/>
          <w:sz w:val="20"/>
          <w14:ligatures w14:val="none"/>
        </w:rPr>
        <w:instrText xml:space="preserve"> ADDIN EN.CITE.DATA </w:instrText>
      </w:r>
      <w:r w:rsidR="001A6BD7">
        <w:rPr>
          <w:kern w:val="0"/>
          <w:sz w:val="20"/>
          <w14:ligatures w14:val="none"/>
        </w:rPr>
      </w:r>
      <w:r w:rsidR="001A6BD7">
        <w:rPr>
          <w:kern w:val="0"/>
          <w:sz w:val="20"/>
          <w14:ligatures w14:val="none"/>
        </w:rPr>
        <w:fldChar w:fldCharType="end"/>
      </w:r>
      <w:r w:rsidRPr="00A202A5">
        <w:rPr>
          <w:kern w:val="0"/>
          <w:sz w:val="20"/>
          <w14:ligatures w14:val="none"/>
        </w:rPr>
      </w:r>
      <w:r w:rsidRPr="00A202A5">
        <w:rPr>
          <w:kern w:val="0"/>
          <w:sz w:val="20"/>
          <w14:ligatures w14:val="none"/>
        </w:rPr>
        <w:fldChar w:fldCharType="separate"/>
      </w:r>
      <w:r w:rsidR="001A6BD7">
        <w:rPr>
          <w:noProof/>
          <w:kern w:val="0"/>
          <w:sz w:val="20"/>
          <w14:ligatures w14:val="none"/>
        </w:rPr>
        <w:t>(12)</w:t>
      </w:r>
      <w:r w:rsidRPr="00A202A5">
        <w:rPr>
          <w:kern w:val="0"/>
          <w:sz w:val="20"/>
          <w14:ligatures w14:val="none"/>
        </w:rPr>
        <w:fldChar w:fldCharType="end"/>
      </w:r>
    </w:p>
    <w:p w14:paraId="1348E6BE" w14:textId="1A6D37AA" w:rsidR="00165F0A" w:rsidRPr="00836FF3" w:rsidRDefault="00300CA4" w:rsidP="0036099A">
      <w:pPr>
        <w:pStyle w:val="ListParagraph"/>
        <w:numPr>
          <w:ilvl w:val="0"/>
          <w:numId w:val="11"/>
        </w:numPr>
        <w:spacing w:after="160"/>
        <w:rPr>
          <w:rFonts w:eastAsia="Calibri" w:cs="Arial"/>
          <w:kern w:val="0"/>
          <w:sz w:val="20"/>
          <w:szCs w:val="20"/>
          <w14:ligatures w14:val="none"/>
        </w:rPr>
      </w:pPr>
      <w:r w:rsidRPr="00A202A5">
        <w:rPr>
          <w:kern w:val="0"/>
          <w:sz w:val="20"/>
          <w14:ligatures w14:val="none"/>
        </w:rPr>
        <w:t xml:space="preserve">Conflict management </w:t>
      </w:r>
      <w:r w:rsidRPr="00A202A5">
        <w:rPr>
          <w:kern w:val="0"/>
          <w:sz w:val="20"/>
          <w14:ligatures w14:val="none"/>
        </w:rPr>
        <w:fldChar w:fldCharType="begin">
          <w:fldData xml:space="preserve">PEVuZE5vdGU+PENpdGU+PEF1dGhvcj5QbG91Z2g8L0F1dGhvcj48WWVhcj4yMDE3PC9ZZWFyPjxS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==
</w:fldData>
        </w:fldChar>
      </w:r>
      <w:r w:rsidR="001A6BD7">
        <w:rPr>
          <w:kern w:val="0"/>
          <w:sz w:val="20"/>
          <w14:ligatures w14:val="none"/>
        </w:rPr>
        <w:instrText xml:space="preserve"> ADDIN EN.CITE </w:instrText>
      </w:r>
      <w:r w:rsidR="001A6BD7">
        <w:rPr>
          <w:kern w:val="0"/>
          <w:sz w:val="20"/>
          <w14:ligatures w14:val="none"/>
        </w:rPr>
        <w:fldChar w:fldCharType="begin">
          <w:fldData xml:space="preserve">PEVuZE5vdGU+PENpdGU+PEF1dGhvcj5QbG91Z2g8L0F1dGhvcj48WWVhcj4yMDE3PC9ZZWFyPjxS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==
</w:fldData>
        </w:fldChar>
      </w:r>
      <w:r w:rsidR="001A6BD7">
        <w:rPr>
          <w:kern w:val="0"/>
          <w:sz w:val="20"/>
          <w14:ligatures w14:val="none"/>
        </w:rPr>
        <w:instrText xml:space="preserve"> ADDIN EN.CITE.DATA </w:instrText>
      </w:r>
      <w:r w:rsidR="001A6BD7">
        <w:rPr>
          <w:kern w:val="0"/>
          <w:sz w:val="20"/>
          <w14:ligatures w14:val="none"/>
        </w:rPr>
      </w:r>
      <w:r w:rsidR="001A6BD7">
        <w:rPr>
          <w:kern w:val="0"/>
          <w:sz w:val="20"/>
          <w14:ligatures w14:val="none"/>
        </w:rPr>
        <w:fldChar w:fldCharType="end"/>
      </w:r>
      <w:r w:rsidRPr="00A202A5">
        <w:rPr>
          <w:kern w:val="0"/>
          <w:sz w:val="20"/>
          <w14:ligatures w14:val="none"/>
        </w:rPr>
      </w:r>
      <w:r w:rsidRPr="00A202A5">
        <w:rPr>
          <w:kern w:val="0"/>
          <w:sz w:val="20"/>
          <w14:ligatures w14:val="none"/>
        </w:rPr>
        <w:fldChar w:fldCharType="separate"/>
      </w:r>
      <w:r w:rsidR="001A6BD7">
        <w:rPr>
          <w:noProof/>
          <w:kern w:val="0"/>
          <w:sz w:val="20"/>
          <w14:ligatures w14:val="none"/>
        </w:rPr>
        <w:t>(12)</w:t>
      </w:r>
      <w:r w:rsidRPr="00A202A5">
        <w:rPr>
          <w:kern w:val="0"/>
          <w:sz w:val="20"/>
          <w14:ligatures w14:val="none"/>
        </w:rPr>
        <w:fldChar w:fldCharType="end"/>
      </w:r>
    </w:p>
    <w:p w14:paraId="6EC8BD1E" w14:textId="3985D41E" w:rsidR="00165F0A" w:rsidRPr="00A202A5" w:rsidRDefault="00300CA4" w:rsidP="0036099A">
      <w:pPr>
        <w:pStyle w:val="ListParagraph"/>
        <w:numPr>
          <w:ilvl w:val="0"/>
          <w:numId w:val="11"/>
        </w:numPr>
        <w:spacing w:after="160"/>
        <w:rPr>
          <w:kern w:val="0"/>
          <w:sz w:val="20"/>
          <w14:ligatures w14:val="none"/>
        </w:rPr>
      </w:pPr>
      <w:r w:rsidRPr="00A202A5">
        <w:rPr>
          <w:kern w:val="0"/>
          <w:sz w:val="20"/>
          <w14:ligatures w14:val="none"/>
        </w:rPr>
        <w:t xml:space="preserve">Human resources </w:t>
      </w:r>
      <w:r w:rsidRPr="00A202A5">
        <w:rPr>
          <w:kern w:val="0"/>
          <w:sz w:val="20"/>
          <w14:ligatures w14:val="none"/>
        </w:rPr>
        <w:fldChar w:fldCharType="begin"/>
      </w:r>
      <w:r w:rsidR="001A6BD7">
        <w:rPr>
          <w:kern w:val="0"/>
          <w:sz w:val="20"/>
          <w14:ligatures w14:val="none"/>
        </w:rPr>
        <w:instrText xml:space="preserve"> ADDIN EN.CITE &lt;EndNote&gt;&lt;Cite&gt;&lt;Author&gt;Management Sciences for Health&lt;/Author&gt;&lt;Year&gt;2012&lt;/Year&gt;&lt;RecNum&gt;728&lt;/RecNum&gt;&lt;DisplayText&gt;(15)&lt;/DisplayText&gt;&lt;record&gt;&lt;rec-number&gt;728&lt;/rec-number&gt;&lt;foreign-keys&gt;&lt;key app="EN" db-id="fw05zfppcvper7e9df6x0ve0taszt0ertvxa" timestamp="1732729424"&gt;728&lt;/key&gt;&lt;/foreign-keys&gt;&lt;ref-type name="Web Page"&gt;12&lt;/ref-type&gt;&lt;contributors&gt;&lt;authors&gt;&lt;author&gt;Management Sciences for Health, &lt;/author&gt;&lt;/authors&gt;&lt;/contributors&gt;&lt;titles&gt;&lt;title&gt;Human Resource Management Rapid Assesment Tool For Health Organizations&lt;/title&gt;&lt;/titles&gt;&lt;number&gt;27th November 2024&lt;/number&gt;&lt;dates&gt;&lt;year&gt;2012&lt;/year&gt;&lt;/dates&gt;&lt;pub-location&gt;Cambridge, MA&lt;/pub-location&gt;&lt;urls&gt;&lt;related-urls&gt;&lt;url&gt;https://msh.org/wp-content/uploads/2021/12/hrm_tool_version_3_2012_final_webv.pdf&lt;/url&gt;&lt;/related-urls&gt;&lt;/urls&gt;&lt;/record&gt;&lt;/Cite&gt;&lt;/EndNote&gt;</w:instrText>
      </w:r>
      <w:r w:rsidRPr="00A202A5">
        <w:rPr>
          <w:kern w:val="0"/>
          <w:sz w:val="20"/>
          <w14:ligatures w14:val="none"/>
        </w:rPr>
        <w:fldChar w:fldCharType="separate"/>
      </w:r>
      <w:r w:rsidR="001A6BD7">
        <w:rPr>
          <w:noProof/>
          <w:kern w:val="0"/>
          <w:sz w:val="20"/>
          <w14:ligatures w14:val="none"/>
        </w:rPr>
        <w:t>(15)</w:t>
      </w:r>
      <w:r w:rsidRPr="00A202A5">
        <w:rPr>
          <w:kern w:val="0"/>
          <w:sz w:val="20"/>
          <w14:ligatures w14:val="none"/>
        </w:rPr>
        <w:fldChar w:fldCharType="end"/>
      </w:r>
    </w:p>
    <w:p w14:paraId="260C2DA6" w14:textId="77777777" w:rsidR="00165F0A" w:rsidRPr="00A202A5" w:rsidRDefault="00300CA4" w:rsidP="0036099A">
      <w:pPr>
        <w:pStyle w:val="ListParagraph"/>
        <w:numPr>
          <w:ilvl w:val="1"/>
          <w:numId w:val="11"/>
        </w:numPr>
        <w:spacing w:after="160"/>
        <w:rPr>
          <w:kern w:val="0"/>
          <w:sz w:val="20"/>
          <w14:ligatures w14:val="none"/>
        </w:rPr>
      </w:pPr>
      <w:r w:rsidRPr="00A202A5">
        <w:rPr>
          <w:kern w:val="0"/>
          <w:sz w:val="20"/>
          <w14:ligatures w14:val="none"/>
        </w:rPr>
        <w:t>Human resource management (HRM) staff</w:t>
      </w:r>
    </w:p>
    <w:p w14:paraId="3C3FF59F" w14:textId="77777777" w:rsidR="00165F0A" w:rsidRPr="00A202A5" w:rsidRDefault="00300CA4" w:rsidP="0036099A">
      <w:pPr>
        <w:pStyle w:val="ListParagraph"/>
        <w:numPr>
          <w:ilvl w:val="1"/>
          <w:numId w:val="11"/>
        </w:numPr>
        <w:spacing w:after="160"/>
        <w:rPr>
          <w:kern w:val="0"/>
          <w:sz w:val="20"/>
          <w14:ligatures w14:val="none"/>
        </w:rPr>
      </w:pPr>
      <w:r w:rsidRPr="00A202A5">
        <w:rPr>
          <w:kern w:val="0"/>
          <w:sz w:val="20"/>
          <w14:ligatures w14:val="none"/>
        </w:rPr>
        <w:t>HRM budget</w:t>
      </w:r>
    </w:p>
    <w:p w14:paraId="7CBEB710" w14:textId="77777777" w:rsidR="00165F0A" w:rsidRPr="00A202A5" w:rsidRDefault="00300CA4" w:rsidP="0036099A">
      <w:pPr>
        <w:pStyle w:val="ListParagraph"/>
        <w:numPr>
          <w:ilvl w:val="1"/>
          <w:numId w:val="11"/>
        </w:numPr>
        <w:spacing w:after="160"/>
        <w:rPr>
          <w:kern w:val="0"/>
          <w:sz w:val="20"/>
          <w14:ligatures w14:val="none"/>
        </w:rPr>
      </w:pPr>
      <w:r w:rsidRPr="00A202A5">
        <w:rPr>
          <w:kern w:val="0"/>
          <w:sz w:val="20"/>
          <w14:ligatures w14:val="none"/>
        </w:rPr>
        <w:t>HR planning</w:t>
      </w:r>
    </w:p>
    <w:p w14:paraId="3B81ED01" w14:textId="77777777" w:rsidR="00165F0A" w:rsidRPr="00A202A5" w:rsidRDefault="00300CA4" w:rsidP="0036099A">
      <w:pPr>
        <w:pStyle w:val="ListParagraph"/>
        <w:numPr>
          <w:ilvl w:val="1"/>
          <w:numId w:val="11"/>
        </w:numPr>
        <w:spacing w:after="160"/>
        <w:rPr>
          <w:kern w:val="0"/>
          <w:sz w:val="20"/>
          <w14:ligatures w14:val="none"/>
        </w:rPr>
      </w:pPr>
      <w:r w:rsidRPr="00A202A5">
        <w:rPr>
          <w:kern w:val="0"/>
          <w:sz w:val="20"/>
          <w14:ligatures w14:val="none"/>
        </w:rPr>
        <w:t>Job classification system</w:t>
      </w:r>
    </w:p>
    <w:p w14:paraId="026E1383" w14:textId="77777777" w:rsidR="00165F0A" w:rsidRPr="00A202A5" w:rsidRDefault="00300CA4" w:rsidP="0036099A">
      <w:pPr>
        <w:pStyle w:val="ListParagraph"/>
        <w:numPr>
          <w:ilvl w:val="1"/>
          <w:numId w:val="11"/>
        </w:numPr>
        <w:spacing w:after="160"/>
        <w:rPr>
          <w:kern w:val="0"/>
          <w:sz w:val="20"/>
          <w14:ligatures w14:val="none"/>
        </w:rPr>
      </w:pPr>
      <w:r w:rsidRPr="00A202A5">
        <w:rPr>
          <w:kern w:val="0"/>
          <w:sz w:val="20"/>
          <w14:ligatures w14:val="none"/>
        </w:rPr>
        <w:t>Compensation and benefits system</w:t>
      </w:r>
    </w:p>
    <w:p w14:paraId="53EF3B64" w14:textId="77777777" w:rsidR="00165F0A" w:rsidRPr="00A202A5" w:rsidRDefault="00300CA4" w:rsidP="0036099A">
      <w:pPr>
        <w:pStyle w:val="ListParagraph"/>
        <w:numPr>
          <w:ilvl w:val="1"/>
          <w:numId w:val="11"/>
        </w:numPr>
        <w:spacing w:after="160"/>
        <w:rPr>
          <w:kern w:val="0"/>
          <w:sz w:val="20"/>
          <w14:ligatures w14:val="none"/>
        </w:rPr>
      </w:pPr>
      <w:r w:rsidRPr="00A202A5">
        <w:rPr>
          <w:kern w:val="0"/>
          <w:sz w:val="20"/>
          <w14:ligatures w14:val="none"/>
        </w:rPr>
        <w:t>Recruitment, hiring, transfer, promotion</w:t>
      </w:r>
    </w:p>
    <w:p w14:paraId="1BC64B04" w14:textId="77777777" w:rsidR="00165F0A" w:rsidRPr="00A202A5" w:rsidRDefault="00300CA4" w:rsidP="0036099A">
      <w:pPr>
        <w:pStyle w:val="ListParagraph"/>
        <w:numPr>
          <w:ilvl w:val="1"/>
          <w:numId w:val="11"/>
        </w:numPr>
        <w:spacing w:after="160"/>
        <w:rPr>
          <w:kern w:val="0"/>
          <w:sz w:val="20"/>
          <w14:ligatures w14:val="none"/>
        </w:rPr>
      </w:pPr>
      <w:r w:rsidRPr="00A202A5">
        <w:rPr>
          <w:kern w:val="0"/>
          <w:sz w:val="20"/>
          <w14:ligatures w14:val="none"/>
        </w:rPr>
        <w:t>Orientation Program for New staff</w:t>
      </w:r>
    </w:p>
    <w:p w14:paraId="2138A136" w14:textId="77777777" w:rsidR="00165F0A" w:rsidRPr="00A202A5" w:rsidRDefault="00300CA4" w:rsidP="0036099A">
      <w:pPr>
        <w:pStyle w:val="ListParagraph"/>
        <w:numPr>
          <w:ilvl w:val="1"/>
          <w:numId w:val="11"/>
        </w:numPr>
        <w:spacing w:after="160"/>
        <w:rPr>
          <w:kern w:val="0"/>
          <w:sz w:val="20"/>
          <w14:ligatures w14:val="none"/>
        </w:rPr>
      </w:pPr>
      <w:r w:rsidRPr="00A202A5">
        <w:rPr>
          <w:kern w:val="0"/>
          <w:sz w:val="20"/>
          <w14:ligatures w14:val="none"/>
        </w:rPr>
        <w:t>Policy manual</w:t>
      </w:r>
    </w:p>
    <w:p w14:paraId="148D5668" w14:textId="77777777" w:rsidR="00165F0A" w:rsidRPr="00A202A5" w:rsidRDefault="00300CA4" w:rsidP="0036099A">
      <w:pPr>
        <w:pStyle w:val="ListParagraph"/>
        <w:numPr>
          <w:ilvl w:val="1"/>
          <w:numId w:val="11"/>
        </w:numPr>
        <w:spacing w:after="160"/>
        <w:rPr>
          <w:kern w:val="0"/>
          <w:sz w:val="20"/>
          <w14:ligatures w14:val="none"/>
        </w:rPr>
      </w:pPr>
      <w:r w:rsidRPr="00A202A5">
        <w:rPr>
          <w:kern w:val="0"/>
          <w:sz w:val="20"/>
          <w14:ligatures w14:val="none"/>
        </w:rPr>
        <w:t>Discipline, Termination, and Grievance Procedures</w:t>
      </w:r>
    </w:p>
    <w:p w14:paraId="0D3899B1" w14:textId="717598A8" w:rsidR="00165F0A" w:rsidRPr="00A202A5" w:rsidRDefault="00300CA4" w:rsidP="0036099A">
      <w:pPr>
        <w:pStyle w:val="ListParagraph"/>
        <w:numPr>
          <w:ilvl w:val="1"/>
          <w:numId w:val="11"/>
        </w:numPr>
        <w:spacing w:after="160"/>
        <w:rPr>
          <w:kern w:val="0"/>
          <w:sz w:val="20"/>
          <w14:ligatures w14:val="none"/>
        </w:rPr>
      </w:pPr>
      <w:r w:rsidRPr="00A202A5">
        <w:rPr>
          <w:kern w:val="0"/>
          <w:sz w:val="20"/>
          <w14:ligatures w14:val="none"/>
        </w:rPr>
        <w:t xml:space="preserve">HIV/AIDS </w:t>
      </w:r>
      <w:r>
        <w:rPr>
          <w:kern w:val="0"/>
          <w:sz w:val="20"/>
        </w:rPr>
        <w:t>Workplace</w:t>
      </w:r>
      <w:r w:rsidRPr="00A202A5">
        <w:rPr>
          <w:kern w:val="0"/>
          <w:sz w:val="20"/>
          <w14:ligatures w14:val="none"/>
        </w:rPr>
        <w:t xml:space="preserve"> Prevention Program</w:t>
      </w:r>
    </w:p>
    <w:p w14:paraId="4F6CE0D5" w14:textId="77777777" w:rsidR="00165F0A" w:rsidRPr="00A202A5" w:rsidRDefault="00300CA4" w:rsidP="0036099A">
      <w:pPr>
        <w:pStyle w:val="ListParagraph"/>
        <w:numPr>
          <w:ilvl w:val="1"/>
          <w:numId w:val="11"/>
        </w:numPr>
        <w:spacing w:after="160"/>
        <w:rPr>
          <w:kern w:val="0"/>
          <w:sz w:val="20"/>
          <w14:ligatures w14:val="none"/>
        </w:rPr>
      </w:pPr>
      <w:r w:rsidRPr="00A202A5">
        <w:rPr>
          <w:kern w:val="0"/>
          <w:sz w:val="20"/>
          <w14:ligatures w14:val="none"/>
        </w:rPr>
        <w:t>Employee data</w:t>
      </w:r>
    </w:p>
    <w:p w14:paraId="1EFA3ACD" w14:textId="476E5C78" w:rsidR="00165F0A" w:rsidRPr="00A202A5" w:rsidRDefault="00300CA4" w:rsidP="0036099A">
      <w:pPr>
        <w:pStyle w:val="ListParagraph"/>
        <w:numPr>
          <w:ilvl w:val="1"/>
          <w:numId w:val="11"/>
        </w:numPr>
        <w:spacing w:after="160"/>
        <w:rPr>
          <w:kern w:val="0"/>
          <w:sz w:val="20"/>
          <w14:ligatures w14:val="none"/>
        </w:rPr>
      </w:pPr>
      <w:r w:rsidRPr="00A202A5">
        <w:rPr>
          <w:kern w:val="0"/>
          <w:sz w:val="20"/>
          <w14:ligatures w14:val="none"/>
        </w:rPr>
        <w:t>Computerisation of data</w:t>
      </w:r>
    </w:p>
    <w:p w14:paraId="00AE81C6" w14:textId="77777777" w:rsidR="00165F0A" w:rsidRPr="00A202A5" w:rsidRDefault="00300CA4" w:rsidP="0036099A">
      <w:pPr>
        <w:pStyle w:val="ListParagraph"/>
        <w:numPr>
          <w:ilvl w:val="1"/>
          <w:numId w:val="11"/>
        </w:numPr>
        <w:spacing w:after="160"/>
        <w:rPr>
          <w:kern w:val="0"/>
          <w:sz w:val="20"/>
          <w14:ligatures w14:val="none"/>
        </w:rPr>
      </w:pPr>
      <w:r w:rsidRPr="00A202A5">
        <w:rPr>
          <w:kern w:val="0"/>
          <w:sz w:val="20"/>
          <w14:ligatures w14:val="none"/>
        </w:rPr>
        <w:t>Personnel files</w:t>
      </w:r>
    </w:p>
    <w:p w14:paraId="41B53E5B" w14:textId="77777777" w:rsidR="00165F0A" w:rsidRPr="00A202A5" w:rsidRDefault="00300CA4" w:rsidP="0036099A">
      <w:pPr>
        <w:pStyle w:val="ListParagraph"/>
        <w:numPr>
          <w:ilvl w:val="1"/>
          <w:numId w:val="11"/>
        </w:numPr>
        <w:spacing w:after="160"/>
        <w:rPr>
          <w:kern w:val="0"/>
          <w:sz w:val="20"/>
          <w14:ligatures w14:val="none"/>
        </w:rPr>
      </w:pPr>
      <w:r w:rsidRPr="00A202A5">
        <w:rPr>
          <w:kern w:val="0"/>
          <w:sz w:val="20"/>
          <w14:ligatures w14:val="none"/>
        </w:rPr>
        <w:t>Staff retention strategy</w:t>
      </w:r>
    </w:p>
    <w:p w14:paraId="6125F017" w14:textId="77777777" w:rsidR="00165F0A" w:rsidRPr="00A202A5" w:rsidRDefault="00300CA4" w:rsidP="0036099A">
      <w:pPr>
        <w:pStyle w:val="ListParagraph"/>
        <w:numPr>
          <w:ilvl w:val="1"/>
          <w:numId w:val="11"/>
        </w:numPr>
        <w:spacing w:after="160"/>
        <w:rPr>
          <w:kern w:val="0"/>
          <w:sz w:val="20"/>
          <w14:ligatures w14:val="none"/>
        </w:rPr>
      </w:pPr>
      <w:r w:rsidRPr="00A202A5">
        <w:rPr>
          <w:kern w:val="0"/>
          <w:sz w:val="20"/>
          <w14:ligatures w14:val="none"/>
        </w:rPr>
        <w:t>Job descriptions</w:t>
      </w:r>
    </w:p>
    <w:p w14:paraId="07788F28" w14:textId="77777777" w:rsidR="00165F0A" w:rsidRPr="00A202A5" w:rsidRDefault="00300CA4" w:rsidP="0036099A">
      <w:pPr>
        <w:pStyle w:val="ListParagraph"/>
        <w:numPr>
          <w:ilvl w:val="1"/>
          <w:numId w:val="11"/>
        </w:numPr>
        <w:spacing w:after="160"/>
        <w:rPr>
          <w:kern w:val="0"/>
          <w:sz w:val="20"/>
          <w14:ligatures w14:val="none"/>
        </w:rPr>
      </w:pPr>
      <w:r w:rsidRPr="00A202A5">
        <w:rPr>
          <w:kern w:val="0"/>
          <w:sz w:val="20"/>
          <w14:ligatures w14:val="none"/>
        </w:rPr>
        <w:t>Staff supervision</w:t>
      </w:r>
    </w:p>
    <w:p w14:paraId="37189B1E" w14:textId="77777777" w:rsidR="00165F0A" w:rsidRPr="00A202A5" w:rsidRDefault="00300CA4" w:rsidP="0036099A">
      <w:pPr>
        <w:pStyle w:val="ListParagraph"/>
        <w:numPr>
          <w:ilvl w:val="1"/>
          <w:numId w:val="11"/>
        </w:numPr>
        <w:spacing w:after="160"/>
        <w:rPr>
          <w:kern w:val="0"/>
          <w:sz w:val="20"/>
          <w14:ligatures w14:val="none"/>
        </w:rPr>
      </w:pPr>
      <w:r w:rsidRPr="00A202A5">
        <w:rPr>
          <w:kern w:val="0"/>
          <w:sz w:val="20"/>
          <w14:ligatures w14:val="none"/>
        </w:rPr>
        <w:t>Work planning and performance review</w:t>
      </w:r>
    </w:p>
    <w:p w14:paraId="4603A078" w14:textId="6FDE2F99" w:rsidR="00165F0A" w:rsidRPr="00A202A5" w:rsidRDefault="00300CA4" w:rsidP="0036099A">
      <w:pPr>
        <w:pStyle w:val="ListParagraph"/>
        <w:numPr>
          <w:ilvl w:val="1"/>
          <w:numId w:val="11"/>
        </w:numPr>
        <w:spacing w:after="160"/>
        <w:rPr>
          <w:kern w:val="0"/>
          <w:sz w:val="20"/>
          <w14:ligatures w14:val="none"/>
        </w:rPr>
      </w:pPr>
      <w:r w:rsidRPr="00A202A5">
        <w:rPr>
          <w:kern w:val="0"/>
          <w:sz w:val="20"/>
          <w14:ligatures w14:val="none"/>
        </w:rPr>
        <w:t>Staff in</w:t>
      </w:r>
      <w:r>
        <w:rPr>
          <w:kern w:val="0"/>
          <w:sz w:val="20"/>
        </w:rPr>
        <w:t xml:space="preserve"> </w:t>
      </w:r>
      <w:r w:rsidRPr="00A202A5">
        <w:rPr>
          <w:kern w:val="0"/>
          <w:sz w:val="20"/>
          <w14:ligatures w14:val="none"/>
        </w:rPr>
        <w:t>training</w:t>
      </w:r>
    </w:p>
    <w:p w14:paraId="142FFBE1" w14:textId="77777777" w:rsidR="00165F0A" w:rsidRPr="00A202A5" w:rsidRDefault="00300CA4" w:rsidP="0036099A">
      <w:pPr>
        <w:pStyle w:val="ListParagraph"/>
        <w:numPr>
          <w:ilvl w:val="1"/>
          <w:numId w:val="11"/>
        </w:numPr>
        <w:spacing w:after="160"/>
        <w:rPr>
          <w:kern w:val="0"/>
          <w:sz w:val="20"/>
          <w14:ligatures w14:val="none"/>
        </w:rPr>
      </w:pPr>
      <w:r w:rsidRPr="00A202A5">
        <w:rPr>
          <w:kern w:val="0"/>
          <w:sz w:val="20"/>
          <w14:ligatures w14:val="none"/>
        </w:rPr>
        <w:lastRenderedPageBreak/>
        <w:t>Management and leadership development for staff</w:t>
      </w:r>
    </w:p>
    <w:p w14:paraId="0FDEA9E1" w14:textId="39D4EFC7" w:rsidR="00165F0A" w:rsidRPr="00A202A5" w:rsidRDefault="00300CA4" w:rsidP="0036099A">
      <w:pPr>
        <w:pStyle w:val="ListParagraph"/>
        <w:numPr>
          <w:ilvl w:val="1"/>
          <w:numId w:val="11"/>
        </w:numPr>
        <w:spacing w:after="160"/>
        <w:rPr>
          <w:kern w:val="0"/>
          <w:sz w:val="20"/>
          <w14:ligatures w14:val="none"/>
        </w:rPr>
      </w:pPr>
      <w:r w:rsidRPr="00A202A5">
        <w:rPr>
          <w:kern w:val="0"/>
          <w:sz w:val="20"/>
          <w14:ligatures w14:val="none"/>
        </w:rPr>
        <w:t>Links to external preservice training</w:t>
      </w:r>
    </w:p>
    <w:p w14:paraId="6C27C69F" w14:textId="77777777" w:rsidR="00165F0A" w:rsidRPr="000D3B35" w:rsidRDefault="00165F0A" w:rsidP="0036099A">
      <w:pPr>
        <w:spacing w:after="160"/>
        <w:ind w:left="360"/>
        <w:contextualSpacing/>
        <w:rPr>
          <w:rFonts w:asciiTheme="minorHAnsi" w:eastAsia="Calibri" w:hAnsiTheme="minorHAnsi" w:cs="Arial"/>
          <w:sz w:val="20"/>
          <w:szCs w:val="20"/>
        </w:rPr>
      </w:pPr>
    </w:p>
    <w:p w14:paraId="4CFBB035" w14:textId="77777777" w:rsidR="00165F0A" w:rsidRPr="000D3B35" w:rsidRDefault="00165F0A" w:rsidP="0036099A">
      <w:pPr>
        <w:spacing w:after="160"/>
        <w:rPr>
          <w:rFonts w:asciiTheme="minorHAnsi" w:eastAsia="Calibri" w:hAnsiTheme="minorHAnsi" w:cs="Arial"/>
          <w:sz w:val="20"/>
          <w:szCs w:val="20"/>
        </w:rPr>
      </w:pPr>
    </w:p>
    <w:p w14:paraId="6EA3B10D" w14:textId="268848F8" w:rsidR="00165F0A" w:rsidRPr="00361A84" w:rsidRDefault="00300CA4" w:rsidP="0036099A">
      <w:pPr>
        <w:keepNext/>
        <w:keepLines/>
        <w:spacing w:before="40"/>
        <w:outlineLvl w:val="1"/>
        <w:rPr>
          <w:rFonts w:asciiTheme="minorHAnsi" w:eastAsia="Yu Gothic Light" w:hAnsiTheme="minorHAnsi"/>
          <w:color w:val="2F5496"/>
          <w:sz w:val="26"/>
          <w:szCs w:val="26"/>
        </w:rPr>
      </w:pPr>
      <w:r w:rsidRPr="00361A84">
        <w:rPr>
          <w:rFonts w:asciiTheme="minorHAnsi" w:eastAsia="Yu Gothic Light" w:hAnsiTheme="minorHAnsi"/>
          <w:color w:val="2F5496"/>
          <w:sz w:val="26"/>
          <w:szCs w:val="26"/>
        </w:rPr>
        <w:t>Performance</w:t>
      </w:r>
      <w:r w:rsidR="005A6005">
        <w:rPr>
          <w:rFonts w:asciiTheme="minorHAnsi" w:eastAsia="Yu Gothic Light" w:hAnsiTheme="minorHAnsi"/>
          <w:color w:val="2F5496"/>
          <w:sz w:val="26"/>
          <w:szCs w:val="26"/>
        </w:rPr>
        <w:t>/</w:t>
      </w:r>
      <w:r w:rsidRPr="00361A84">
        <w:rPr>
          <w:rFonts w:asciiTheme="minorHAnsi" w:eastAsia="Yu Gothic Light" w:hAnsiTheme="minorHAnsi"/>
          <w:color w:val="2F5496"/>
          <w:sz w:val="26"/>
          <w:szCs w:val="26"/>
        </w:rPr>
        <w:t>monitoring</w:t>
      </w:r>
    </w:p>
    <w:p w14:paraId="18CC2AB9" w14:textId="0016D153"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Performance management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&lt;EndNote&gt;&lt;Cite&gt;&lt;Author&gt;McConnell&lt;/Author&gt;&lt;Year&gt;2013&lt;/Year&gt;&lt;RecNum&gt;441&lt;/RecNum&gt;&lt;DisplayText&gt;(1)&lt;/DisplayText&gt;&lt;record&gt;&lt;rec-number&gt;441&lt;/rec-number&gt;&lt;foreign-keys&gt;&lt;key app="EN" db-id="fw05zfppcvper7e9df6x0ve0taszt0ertvxa" timestamp="1641386626"&gt;441&lt;/key&gt;&lt;/foreign-keys&gt;&lt;ref-type name="Journal Article"&gt;17&lt;/ref-type&gt;&lt;contributors&gt;&lt;authors&gt;&lt;author&gt;McConnell, K. John&lt;/author&gt;&lt;author&gt;Lindrooth, Richard C.&lt;/author&gt;&lt;author&gt;Wholey, Douglas R.&lt;/author&gt;&lt;author&gt;Maddox, Thomas M.&lt;/author&gt;&lt;author&gt;Bloom, Nick&lt;/author&gt;&lt;/authors&gt;&lt;/contributors&gt;&lt;titles&gt;&lt;title&gt;Management Practices and the Quality of Care in Cardiac Units&lt;/title&gt;&lt;secondary-title&gt;JAMA Internal Medicine&lt;/secondary-title&gt;&lt;/titles&gt;&lt;pages&gt;684-692&lt;/pages&gt;&lt;volume&gt;173&lt;/volume&gt;&lt;number&gt;8&lt;/number&gt;&lt;dates&gt;&lt;year&gt;2013&lt;/year&gt;&lt;/dates&gt;&lt;isbn&gt;2168-6106&lt;/isbn&gt;&lt;urls&gt;&lt;related-urls&gt;&lt;url&gt;https://doi.org/10.1001/jamainternmed.2013.3577&lt;/url&gt;&lt;/related-urls&gt;&lt;/urls&gt;&lt;electronic-resource-num&gt;10.1001/jamainternmed.2013.3577&lt;/electronic-resource-num&gt;&lt;access-date&gt;1/5/2022&lt;/access-date&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(1)</w:t>
      </w:r>
      <w:r w:rsidRPr="000D3B35">
        <w:rPr>
          <w:rFonts w:eastAsia="Calibri" w:cs="Arial"/>
          <w:kern w:val="0"/>
          <w:sz w:val="20"/>
          <w:szCs w:val="20"/>
          <w14:ligatures w14:val="none"/>
        </w:rPr>
        <w:fldChar w:fldCharType="end"/>
      </w:r>
    </w:p>
    <w:p w14:paraId="6B8FBD5E"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Technology adoption</w:t>
      </w:r>
    </w:p>
    <w:p w14:paraId="0460A7E7" w14:textId="3A2DAA83"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Monitoring errors/safety</w:t>
      </w:r>
    </w:p>
    <w:p w14:paraId="0B15F9DA"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Continuous improvement</w:t>
      </w:r>
    </w:p>
    <w:p w14:paraId="651EC4C2"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Performance review</w:t>
      </w:r>
    </w:p>
    <w:p w14:paraId="686F38E4"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Performance dialogue</w:t>
      </w:r>
    </w:p>
    <w:p w14:paraId="0DE66AAF" w14:textId="06C90B03"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Monitoring </w:t>
      </w:r>
      <w:r w:rsidRPr="000D3B35">
        <w:rPr>
          <w:rFonts w:eastAsia="Calibri" w:cs="Arial"/>
          <w:kern w:val="0"/>
          <w:sz w:val="20"/>
          <w:szCs w:val="20"/>
          <w14:ligatures w14:val="none"/>
        </w:rPr>
        <w:fldChar w:fldCharType="begin">
          <w:fldData xml:space="preserve">PEVuZE5vdGU+PENpdGU+PEF1dGhvcj5Uc2FpPC9BdXRob3I+PFllYXI+MjAxNTwvWWVhcj48UmVj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</w:fldData>
        </w:fldChar>
      </w:r>
      <w:r w:rsidR="001A6BD7">
        <w:rPr>
          <w:rFonts w:eastAsia="Calibri" w:cs="Arial"/>
          <w:kern w:val="0"/>
          <w:sz w:val="20"/>
          <w:szCs w:val="20"/>
          <w14:ligatures w14:val="none"/>
        </w:rPr>
        <w:instrText xml:space="preserve"> ADDIN EN.CITE </w:instrText>
      </w:r>
      <w:r w:rsidR="001A6BD7">
        <w:rPr>
          <w:rFonts w:eastAsia="Calibri" w:cs="Arial"/>
          <w:kern w:val="0"/>
          <w:sz w:val="20"/>
          <w:szCs w:val="20"/>
          <w14:ligatures w14:val="none"/>
        </w:rPr>
        <w:fldChar w:fldCharType="begin">
          <w:fldData xml:space="preserve">PEVuZE5vdGU+PENpdGU+PEF1dGhvcj5Uc2FpPC9BdXRob3I+PFllYXI+MjAxNTwvWWVhcj48UmVj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</w:fldData>
        </w:fldChar>
      </w:r>
      <w:r w:rsidR="001A6BD7">
        <w:rPr>
          <w:rFonts w:eastAsia="Calibri" w:cs="Arial"/>
          <w:kern w:val="0"/>
          <w:sz w:val="20"/>
          <w:szCs w:val="20"/>
          <w14:ligatures w14:val="none"/>
        </w:rPr>
        <w:instrText xml:space="preserve"> ADDIN EN.CITE.DATA </w:instrText>
      </w:r>
      <w:r w:rsidR="001A6BD7">
        <w:rPr>
          <w:rFonts w:eastAsia="Calibri" w:cs="Arial"/>
          <w:kern w:val="0"/>
          <w:sz w:val="20"/>
          <w:szCs w:val="20"/>
          <w14:ligatures w14:val="none"/>
        </w:rPr>
      </w:r>
      <w:r w:rsidR="001A6BD7">
        <w:rPr>
          <w:rFonts w:eastAsia="Calibri" w:cs="Arial"/>
          <w:kern w:val="0"/>
          <w:sz w:val="20"/>
          <w:szCs w:val="20"/>
          <w14:ligatures w14:val="none"/>
        </w:rPr>
        <w:fldChar w:fldCharType="end"/>
      </w:r>
      <w:r w:rsidRPr="000D3B35">
        <w:rPr>
          <w:rFonts w:eastAsia="Calibri" w:cs="Arial"/>
          <w:kern w:val="0"/>
          <w:sz w:val="20"/>
          <w:szCs w:val="20"/>
          <w14:ligatures w14:val="none"/>
        </w:rPr>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(2)</w:t>
      </w:r>
      <w:r w:rsidRPr="000D3B35">
        <w:rPr>
          <w:rFonts w:eastAsia="Calibri" w:cs="Arial"/>
          <w:kern w:val="0"/>
          <w:sz w:val="20"/>
          <w:szCs w:val="20"/>
          <w14:ligatures w14:val="none"/>
        </w:rPr>
        <w:fldChar w:fldCharType="end"/>
      </w:r>
    </w:p>
    <w:p w14:paraId="5B97659C"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Continuous improvement</w:t>
      </w:r>
    </w:p>
    <w:p w14:paraId="5A21E7B0"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Performance tracking</w:t>
      </w:r>
    </w:p>
    <w:p w14:paraId="61C238DB"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Performance review</w:t>
      </w:r>
    </w:p>
    <w:p w14:paraId="730C154D"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Performance dialogue</w:t>
      </w:r>
    </w:p>
    <w:p w14:paraId="319A32D2"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Consequence management</w:t>
      </w:r>
    </w:p>
    <w:p w14:paraId="039C61E8" w14:textId="1AD2FAF3"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Data/performance review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&lt;EndNote&gt;&lt;Cite&gt;&lt;Author&gt;Powell-Jackson&lt;/Author&gt;&lt;Year&gt;2024&lt;/Year&gt;&lt;RecNum&gt;716&lt;/RecNum&gt;&lt;DisplayText&gt;(4)&lt;/DisplayText&gt;&lt;record&gt;&lt;rec-number&gt;716&lt;/rec-number&gt;&lt;foreign-keys&gt;&lt;key app="EN" db-id="fw05zfppcvper7e9df6x0ve0taszt0ertvxa" timestamp="1729003807"&gt;716&lt;/key&gt;&lt;/foreign-keys&gt;&lt;ref-type name="Journal Article"&gt;17&lt;/ref-type&gt;&lt;contributors&gt;&lt;authors&gt;&lt;author&gt;Powell-Jackson, T.&lt;/author&gt;&lt;author&gt;King, J. J. C.&lt;/author&gt;&lt;author&gt;Makungu, C.&lt;/author&gt;&lt;author&gt;Quaife, M.&lt;/author&gt;&lt;author&gt;Goodman, C.&lt;/author&gt;&lt;/authors&gt;&lt;/contributors&gt;&lt;auth-address&gt;London School of Hygiene and Tropical Medicine, UK.&amp;#xD;Ifakara Health Institute, Tanzania.&lt;/auth-address&gt;&lt;titles&gt;&lt;title&gt;Management Practices and Quality of Care: Evidence from the Private Health Care Sector in Tanzania&lt;/title&gt;&lt;secondary-title&gt;Econ J (London)&lt;/secondary-title&gt;&lt;/titles&gt;&lt;periodical&gt;&lt;full-title&gt;Econ J (London)&lt;/full-title&gt;&lt;/periodical&gt;&lt;pages&gt;436-456&lt;/pages&gt;&lt;volume&gt;134&lt;/volume&gt;&lt;number&gt;657&lt;/number&gt;&lt;edition&gt;20230918&lt;/edition&gt;&lt;dates&gt;&lt;year&gt;2024&lt;/year&gt;&lt;pub-dates&gt;&lt;date&gt;Jan&lt;/date&gt;&lt;/pub-dates&gt;&lt;/dates&gt;&lt;isbn&gt;0013-0133 (Print)&amp;#xD;0013-0133&lt;/isbn&gt;&lt;accession-num&gt;38077853&lt;/accession-num&gt;&lt;urls&gt;&lt;/urls&gt;&lt;custom2&gt;PMC10702364&lt;/custom2&gt;&lt;electronic-resource-num&gt;10.1093/ej/uead075&lt;/electronic-resource-num&gt;&lt;remote-database-provider&gt;NLM&lt;/remote-database-provider&gt;&lt;language&gt;eng&lt;/language&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(4)</w:t>
      </w:r>
      <w:r w:rsidRPr="000D3B35">
        <w:rPr>
          <w:rFonts w:eastAsia="Calibri" w:cs="Arial"/>
          <w:kern w:val="0"/>
          <w:sz w:val="20"/>
          <w:szCs w:val="20"/>
          <w14:ligatures w14:val="none"/>
        </w:rPr>
        <w:fldChar w:fldCharType="end"/>
      </w:r>
    </w:p>
    <w:p w14:paraId="2164BCED"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Use of patient records</w:t>
      </w:r>
    </w:p>
    <w:p w14:paraId="30B09A0E"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Use of </w:t>
      </w:r>
      <w:r>
        <w:rPr>
          <w:rFonts w:eastAsia="Calibri" w:cs="Arial"/>
          <w:kern w:val="0"/>
          <w:sz w:val="20"/>
          <w:szCs w:val="20"/>
        </w:rPr>
        <w:t xml:space="preserve">the </w:t>
      </w:r>
      <w:r w:rsidRPr="000D3B35">
        <w:rPr>
          <w:rFonts w:eastAsia="Calibri" w:cs="Arial"/>
          <w:kern w:val="0"/>
          <w:sz w:val="20"/>
          <w:szCs w:val="20"/>
          <w14:ligatures w14:val="none"/>
        </w:rPr>
        <w:t>government health information system</w:t>
      </w:r>
    </w:p>
    <w:p w14:paraId="0212C948" w14:textId="3311F753" w:rsidR="00165F0A" w:rsidRPr="000D3B35" w:rsidRDefault="00300CA4" w:rsidP="0036099A">
      <w:pPr>
        <w:pStyle w:val="ListParagraph"/>
        <w:numPr>
          <w:ilvl w:val="1"/>
          <w:numId w:val="11"/>
        </w:numPr>
        <w:spacing w:after="160"/>
        <w:rPr>
          <w:rFonts w:eastAsia="Calibri" w:cs="Arial"/>
          <w:kern w:val="0"/>
          <w:sz w:val="20"/>
          <w:szCs w:val="20"/>
          <w14:ligatures w14:val="none"/>
        </w:rPr>
      </w:pPr>
      <w:r>
        <w:rPr>
          <w:rFonts w:eastAsia="Calibri" w:cs="Arial"/>
          <w:kern w:val="0"/>
          <w:sz w:val="20"/>
          <w:szCs w:val="20"/>
        </w:rPr>
        <w:t>Monitoring</w:t>
      </w:r>
      <w:r w:rsidRPr="000D3B35">
        <w:rPr>
          <w:rFonts w:eastAsia="Calibri" w:cs="Arial"/>
          <w:kern w:val="0"/>
          <w:sz w:val="20"/>
          <w:szCs w:val="20"/>
          <w14:ligatures w14:val="none"/>
        </w:rPr>
        <w:t xml:space="preserve"> patient indicators of quality</w:t>
      </w:r>
    </w:p>
    <w:p w14:paraId="25C0797E"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Review of patient indicators</w:t>
      </w:r>
    </w:p>
    <w:p w14:paraId="6401A24D"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Monitor business indicators</w:t>
      </w:r>
    </w:p>
    <w:p w14:paraId="2DBC586A"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Review of business indicators</w:t>
      </w:r>
    </w:p>
    <w:p w14:paraId="2D989853" w14:textId="4EED54C9"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Monitoring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&lt;EndNote&gt;&lt;Cite&gt;&lt;Author&gt;Macarayan&lt;/Author&gt;&lt;Year&gt;2019&lt;/Year&gt;&lt;RecNum&gt;444&lt;/RecNum&gt;&lt;DisplayText&gt;(5)&lt;/DisplayText&gt;&lt;record&gt;&lt;rec-number&gt;444&lt;/rec-number&gt;&lt;foreign-keys&gt;&lt;key app="EN" db-id="fw05zfppcvper7e9df6x0ve0taszt0ertvxa" timestamp="1641386922"&gt;444&lt;/key&gt;&lt;/foreign-keys&gt;&lt;ref-type name="Journal Article"&gt;17&lt;/ref-type&gt;&lt;contributors&gt;&lt;authors&gt;&lt;author&gt;Macarayan, Erlyn K.&lt;/author&gt;&lt;author&gt;Ratcliffe, Hannah L.&lt;/author&gt;&lt;author&gt;Otupiri, Easmon&lt;/author&gt;&lt;author&gt;Hirschhorn, Lisa R.&lt;/author&gt;&lt;author&gt;Miller, Kate&lt;/author&gt;&lt;author&gt;Lipsitz, Stuart R.&lt;/author&gt;&lt;author&gt;Gawande, Atul A.&lt;/author&gt;&lt;author&gt;Bitton, Asaf&lt;/author&gt;&lt;/authors&gt;&lt;/contributors&gt;&lt;titles&gt;&lt;title&gt;Facility management associated with improved primary health care outcomes in Ghana&lt;/title&gt;&lt;secondary-title&gt;PLOS ONE&lt;/secondary-title&gt;&lt;/titles&gt;&lt;periodical&gt;&lt;full-title&gt;PLoS One&lt;/full-title&gt;&lt;/periodical&gt;&lt;pages&gt;e0218662&lt;/pages&gt;&lt;volume&gt;14&lt;/volume&gt;&lt;number&gt;7&lt;/number&gt;&lt;dates&gt;&lt;year&gt;2019&lt;/year&gt;&lt;/dates&gt;&lt;publisher&gt;Public Library of Science&lt;/publisher&gt;&lt;urls&gt;&lt;related-urls&gt;&lt;url&gt;https://doi.org/10.1371/journal.pone.0218662&lt;/url&gt;&lt;/related-urls&gt;&lt;/urls&gt;&lt;electronic-resource-num&gt;10.1371/journal.pone.0218662&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(5)</w:t>
      </w:r>
      <w:r w:rsidRPr="000D3B35">
        <w:rPr>
          <w:rFonts w:eastAsia="Calibri" w:cs="Arial"/>
          <w:kern w:val="0"/>
          <w:sz w:val="20"/>
          <w:szCs w:val="20"/>
          <w14:ligatures w14:val="none"/>
        </w:rPr>
        <w:fldChar w:fldCharType="end"/>
      </w:r>
    </w:p>
    <w:p w14:paraId="52187C5F" w14:textId="534A08E3" w:rsidR="00165F0A" w:rsidRPr="000D3B35" w:rsidRDefault="00300CA4" w:rsidP="0036099A">
      <w:pPr>
        <w:pStyle w:val="ListParagraph"/>
        <w:numPr>
          <w:ilvl w:val="1"/>
          <w:numId w:val="11"/>
        </w:numPr>
        <w:spacing w:after="160"/>
        <w:rPr>
          <w:rFonts w:eastAsia="Calibri" w:cs="Arial"/>
          <w:kern w:val="0"/>
          <w:sz w:val="20"/>
          <w:szCs w:val="20"/>
          <w14:ligatures w14:val="none"/>
        </w:rPr>
      </w:pPr>
      <w:r>
        <w:rPr>
          <w:rFonts w:eastAsia="Calibri" w:cs="Arial"/>
          <w:kern w:val="0"/>
          <w:sz w:val="20"/>
          <w:szCs w:val="20"/>
        </w:rPr>
        <w:t>Reporting</w:t>
      </w:r>
      <w:r w:rsidRPr="000D3B35">
        <w:rPr>
          <w:rFonts w:eastAsia="Calibri" w:cs="Arial"/>
          <w:kern w:val="0"/>
          <w:sz w:val="20"/>
          <w:szCs w:val="20"/>
          <w14:ligatures w14:val="none"/>
        </w:rPr>
        <w:t xml:space="preserve"> new outbreaks</w:t>
      </w:r>
    </w:p>
    <w:p w14:paraId="106828A6" w14:textId="5A43CF38" w:rsidR="00165F0A" w:rsidRPr="000D3B35" w:rsidRDefault="00300CA4" w:rsidP="0036099A">
      <w:pPr>
        <w:pStyle w:val="ListParagraph"/>
        <w:numPr>
          <w:ilvl w:val="1"/>
          <w:numId w:val="11"/>
        </w:numPr>
        <w:spacing w:after="160"/>
        <w:rPr>
          <w:rFonts w:eastAsia="Calibri" w:cs="Arial"/>
          <w:kern w:val="0"/>
          <w:sz w:val="20"/>
          <w:szCs w:val="20"/>
          <w14:ligatures w14:val="none"/>
        </w:rPr>
      </w:pPr>
      <w:r>
        <w:rPr>
          <w:rFonts w:eastAsia="Calibri" w:cs="Arial"/>
          <w:kern w:val="0"/>
          <w:sz w:val="20"/>
          <w:szCs w:val="20"/>
        </w:rPr>
        <w:t>Tracking</w:t>
      </w:r>
      <w:r w:rsidRPr="000D3B35">
        <w:rPr>
          <w:rFonts w:eastAsia="Calibri" w:cs="Arial"/>
          <w:kern w:val="0"/>
          <w:sz w:val="20"/>
          <w:szCs w:val="20"/>
          <w14:ligatures w14:val="none"/>
        </w:rPr>
        <w:t xml:space="preserve"> common conditions</w:t>
      </w:r>
    </w:p>
    <w:p w14:paraId="06EC1D82"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Sharing and display of health data</w:t>
      </w:r>
    </w:p>
    <w:p w14:paraId="2B34B65B" w14:textId="7671809D" w:rsidR="00165F0A" w:rsidRPr="000D3B35" w:rsidRDefault="00300CA4" w:rsidP="0036099A">
      <w:pPr>
        <w:pStyle w:val="ListParagraph"/>
        <w:numPr>
          <w:ilvl w:val="1"/>
          <w:numId w:val="11"/>
        </w:numPr>
        <w:spacing w:after="160"/>
        <w:rPr>
          <w:rFonts w:eastAsia="Calibri" w:cs="Arial"/>
          <w:kern w:val="0"/>
          <w:sz w:val="20"/>
          <w:szCs w:val="20"/>
          <w14:ligatures w14:val="none"/>
        </w:rPr>
      </w:pPr>
      <w:r>
        <w:rPr>
          <w:rFonts w:eastAsia="Calibri" w:cs="Arial"/>
          <w:kern w:val="0"/>
          <w:sz w:val="20"/>
          <w:szCs w:val="20"/>
        </w:rPr>
        <w:t>Reporting of</w:t>
      </w:r>
      <w:r w:rsidRPr="000D3B35">
        <w:rPr>
          <w:rFonts w:eastAsia="Calibri" w:cs="Arial"/>
          <w:kern w:val="0"/>
          <w:sz w:val="20"/>
          <w:szCs w:val="20"/>
          <w14:ligatures w14:val="none"/>
        </w:rPr>
        <w:t xml:space="preserve"> client opinions</w:t>
      </w:r>
    </w:p>
    <w:p w14:paraId="20448865"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Facility has quality improvement activities</w:t>
      </w:r>
    </w:p>
    <w:p w14:paraId="00313B2D" w14:textId="7B600F1A" w:rsidR="00165F0A" w:rsidRPr="000D3B35" w:rsidRDefault="00300CA4" w:rsidP="0036099A">
      <w:pPr>
        <w:pStyle w:val="ListParagraph"/>
        <w:numPr>
          <w:ilvl w:val="1"/>
          <w:numId w:val="11"/>
        </w:numPr>
        <w:spacing w:after="160"/>
        <w:rPr>
          <w:rFonts w:eastAsia="Calibri" w:cs="Arial"/>
          <w:kern w:val="0"/>
          <w:sz w:val="20"/>
          <w:szCs w:val="20"/>
          <w14:ligatures w14:val="none"/>
        </w:rPr>
      </w:pPr>
      <w:r>
        <w:rPr>
          <w:rFonts w:eastAsia="Calibri" w:cs="Arial"/>
          <w:kern w:val="0"/>
          <w:sz w:val="20"/>
          <w:szCs w:val="20"/>
        </w:rPr>
        <w:t>Discussing</w:t>
      </w:r>
      <w:r w:rsidRPr="000D3B35">
        <w:rPr>
          <w:rFonts w:eastAsia="Calibri" w:cs="Arial"/>
          <w:kern w:val="0"/>
          <w:sz w:val="20"/>
          <w:szCs w:val="20"/>
          <w14:ligatures w14:val="none"/>
        </w:rPr>
        <w:t xml:space="preserve"> routine statistics with staff</w:t>
      </w:r>
    </w:p>
    <w:p w14:paraId="7BB7CE76"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Books for tracking revenue and expenditure</w:t>
      </w:r>
    </w:p>
    <w:p w14:paraId="55789002" w14:textId="2F305341"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Data for service delivery </w:t>
      </w:r>
      <w:r>
        <w:rPr>
          <w:rFonts w:eastAsia="Calibri" w:cs="Arial"/>
          <w:kern w:val="0"/>
          <w:sz w:val="20"/>
          <w:szCs w:val="20"/>
        </w:rPr>
        <w:t>are</w:t>
      </w:r>
      <w:r w:rsidRPr="000D3B35">
        <w:rPr>
          <w:rFonts w:eastAsia="Calibri" w:cs="Arial"/>
          <w:kern w:val="0"/>
          <w:sz w:val="20"/>
          <w:szCs w:val="20"/>
          <w14:ligatures w14:val="none"/>
        </w:rPr>
        <w:t xml:space="preserve"> highly valued</w:t>
      </w:r>
    </w:p>
    <w:p w14:paraId="0D3990A5" w14:textId="4FBEFE5B"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Management of information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&lt;EndNote&gt;&lt;Cite&gt;&lt;Author&gt;Dunsch&lt;/Author&gt;&lt;Year&gt;2023&lt;/Year&gt;&lt;RecNum&gt;726&lt;/RecNum&gt;&lt;DisplayText&gt;(6)&lt;/DisplayText&gt;&lt;record&gt;&lt;rec-number&gt;726&lt;/rec-number&gt;&lt;foreign-keys&gt;&lt;key app="EN" db-id="fw05zfppcvper7e9df6x0ve0taszt0ertvxa" timestamp="1732728961"&gt;726&lt;/key&gt;&lt;/foreign-keys&gt;&lt;ref-type name="Journal Article"&gt;17&lt;/ref-type&gt;&lt;contributors&gt;&lt;authors&gt;&lt;author&gt;Dunsch, Felipe A.&lt;/author&gt;&lt;author&gt;Evans, David K.&lt;/author&gt;&lt;author&gt;Eze-Ajoku, Ezinne&lt;/author&gt;&lt;author&gt;Macis, Mario&lt;/author&gt;&lt;/authors&gt;&lt;/contributors&gt;&lt;titles&gt;&lt;title&gt;Management, supervision, and healthcare: A field experiment&lt;/title&gt;&lt;secondary-title&gt;Journal of Economics &amp;amp; Management Strategy&lt;/secondary-title&gt;&lt;/titles&gt;&lt;periodical&gt;&lt;full-title&gt;Journal of Economics &amp;amp; Management Strategy&lt;/full-title&gt;&lt;/periodical&gt;&lt;pages&gt;583-606&lt;/pages&gt;&lt;volume&gt;32&lt;/volume&gt;&lt;number&gt;3&lt;/number&gt;&lt;dates&gt;&lt;year&gt;2023&lt;/year&gt;&lt;/dates&gt;&lt;isbn&gt;1058-6407&lt;/isbn&gt;&lt;urls&gt;&lt;related-urls&gt;&lt;url&gt;https://onlinelibrary.wiley.com/doi/abs/10.1111/jems.12471&lt;/url&gt;&lt;/related-urls&gt;&lt;/urls&gt;&lt;electronic-resource-num&gt;https://doi.org/10.1111/jems.12471&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(6)</w:t>
      </w:r>
      <w:r w:rsidRPr="000D3B35">
        <w:rPr>
          <w:rFonts w:eastAsia="Calibri" w:cs="Arial"/>
          <w:kern w:val="0"/>
          <w:sz w:val="20"/>
          <w:szCs w:val="20"/>
          <w14:ligatures w14:val="none"/>
        </w:rPr>
        <w:fldChar w:fldCharType="end"/>
      </w:r>
    </w:p>
    <w:p w14:paraId="746EBD57" w14:textId="0384E3FF"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Performance management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&lt;EndNote&gt;&lt;Cite&gt;&lt;Author&gt;Mabuchi&lt;/Author&gt;&lt;Year&gt;2020&lt;/Year&gt;&lt;RecNum&gt;473&lt;/RecNum&gt;&lt;DisplayText&gt;(13)&lt;/DisplayText&gt;&lt;record&gt;&lt;rec-number&gt;473&lt;/rec-number&gt;&lt;foreign-keys&gt;&lt;key app="EN" db-id="fw05zfppcvper7e9df6x0ve0taszt0ertvxa" timestamp="1642176333"&gt;473&lt;/key&gt;&lt;/foreign-keys&gt;&lt;ref-type name="Journal Article"&gt;17&lt;/ref-type&gt;&lt;contributors&gt;&lt;authors&gt;&lt;author&gt;Mabuchi, Shunsuke&lt;/author&gt;&lt;author&gt;Alonge, Olakunle&lt;/author&gt;&lt;author&gt;Tsugawa, Yusuke&lt;/author&gt;&lt;author&gt;Bennett, Sara&lt;/author&gt;&lt;/authors&gt;&lt;/contributors&gt;&lt;titles&gt;&lt;title&gt;Measuring management practices in primary health care facilities – development and validation of management practices scorecard in Nigeria&lt;/title&gt;&lt;secondary-title&gt;Global Health Action&lt;/secondary-title&gt;&lt;/titles&gt;&lt;periodical&gt;&lt;full-title&gt;Global Health Action&lt;/full-title&gt;&lt;/periodical&gt;&lt;pages&gt;1763078&lt;/pages&gt;&lt;volume&gt;13&lt;/volume&gt;&lt;number&gt;1&lt;/number&gt;&lt;dates&gt;&lt;year&gt;2020&lt;/year&gt;&lt;pub-dates&gt;&lt;date&gt;2020/12/31&lt;/date&gt;&lt;/pub-dates&gt;&lt;/dates&gt;&lt;publisher&gt;Taylor &amp;amp; Francis&lt;/publisher&gt;&lt;isbn&gt;1654-9716&lt;/isbn&gt;&lt;urls&gt;&lt;related-urls&gt;&lt;url&gt;https://doi.org/10.1080/16549716.2020.1763078&lt;/url&gt;&lt;/related-urls&gt;&lt;/urls&gt;&lt;electronic-resource-num&gt;10.1080/16549716.2020.1763078&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(13)</w:t>
      </w:r>
      <w:r w:rsidRPr="000D3B35">
        <w:rPr>
          <w:rFonts w:eastAsia="Calibri" w:cs="Arial"/>
          <w:kern w:val="0"/>
          <w:sz w:val="20"/>
          <w:szCs w:val="20"/>
          <w14:ligatures w14:val="none"/>
        </w:rPr>
        <w:fldChar w:fldCharType="end"/>
      </w:r>
    </w:p>
    <w:p w14:paraId="5762A3AC" w14:textId="6BF6B35C"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Visualisation of performance data</w:t>
      </w:r>
    </w:p>
    <w:p w14:paraId="7E2DDB11"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Staff attention to performance</w:t>
      </w:r>
    </w:p>
    <w:p w14:paraId="403A165C" w14:textId="724BCCF3"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Regular performance review </w:t>
      </w:r>
      <w:r>
        <w:rPr>
          <w:rFonts w:eastAsia="Calibri" w:cs="Arial"/>
          <w:kern w:val="0"/>
          <w:sz w:val="20"/>
          <w:szCs w:val="20"/>
        </w:rPr>
        <w:t>meetings</w:t>
      </w:r>
    </w:p>
    <w:p w14:paraId="0F789294"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Performance review discussions</w:t>
      </w:r>
    </w:p>
    <w:p w14:paraId="1F9BF25D" w14:textId="74C682CA"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Performance quality improvement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&lt;EndNote&gt;&lt;Cite&gt;&lt;Author&gt;Fetene&lt;/Author&gt;&lt;Year&gt;2019&lt;/Year&gt;&lt;RecNum&gt;5&lt;/RecNum&gt;&lt;DisplayText&gt;(7)&lt;/DisplayText&gt;&lt;record&gt;&lt;rec-number&gt;5&lt;/rec-number&gt;&lt;foreign-keys&gt;&lt;key app="EN" db-id="fw05zfppcvper7e9df6x0ve0taszt0ertvxa" timestamp="1632926011"&gt;5&lt;/key&gt;&lt;/foreign-keys&gt;&lt;ref-type name="Journal Article"&gt;17&lt;/ref-type&gt;&lt;contributors&gt;&lt;authors&gt;&lt;author&gt;Fetene, Netsanet&lt;/author&gt;&lt;author&gt;Canavan, Maureen E.&lt;/author&gt;&lt;author&gt;Megentta, Abraham&lt;/author&gt;&lt;author&gt;Linnander, Erika&lt;/author&gt;&lt;author&gt;Tan, Annabel X.&lt;/author&gt;&lt;author&gt;Nadew, Kidest&lt;/author&gt;&lt;author&gt;Bradley, Elizabeth H.&lt;/author&gt;&lt;/authors&gt;&lt;/contributors&gt;&lt;titles&gt;&lt;title&gt;District-level health management and health system performance&lt;/title&gt;&lt;secondary-title&gt;PLOS ONE&lt;/secondary-title&gt;&lt;/titles&gt;&lt;periodical&gt;&lt;full-title&gt;PLoS One&lt;/full-title&gt;&lt;/periodical&gt;&lt;pages&gt;e0210624&lt;/pages&gt;&lt;volume&gt;14&lt;/volume&gt;&lt;number&gt;2&lt;/number&gt;&lt;dates&gt;&lt;year&gt;2019&lt;/year&gt;&lt;/dates&gt;&lt;publisher&gt;Public Library of Science&lt;/publisher&gt;&lt;urls&gt;&lt;related-urls&gt;&lt;url&gt;https://doi.org/10.1371/journal.pone.0210624&lt;/url&gt;&lt;/related-urls&gt;&lt;/urls&gt;&lt;electronic-resource-num&gt;10.1371/journal.pone.0210624&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(7)</w:t>
      </w:r>
      <w:r w:rsidRPr="000D3B35">
        <w:rPr>
          <w:rFonts w:eastAsia="Calibri" w:cs="Arial"/>
          <w:kern w:val="0"/>
          <w:sz w:val="20"/>
          <w:szCs w:val="20"/>
          <w14:ligatures w14:val="none"/>
        </w:rPr>
        <w:fldChar w:fldCharType="end"/>
      </w:r>
    </w:p>
    <w:p w14:paraId="3CAD8EE9" w14:textId="749FE300"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Medical records management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&lt;EndNote&gt;&lt;Cite&gt;&lt;Author&gt;Fetene&lt;/Author&gt;&lt;Year&gt;2019&lt;/Year&gt;&lt;RecNum&gt;5&lt;/RecNum&gt;&lt;DisplayText&gt;(7)&lt;/DisplayText&gt;&lt;record&gt;&lt;rec-number&gt;5&lt;/rec-number&gt;&lt;foreign-keys&gt;&lt;key app="EN" db-id="fw05zfppcvper7e9df6x0ve0taszt0ertvxa" timestamp="1632926011"&gt;5&lt;/key&gt;&lt;/foreign-keys&gt;&lt;ref-type name="Journal Article"&gt;17&lt;/ref-type&gt;&lt;contributors&gt;&lt;authors&gt;&lt;author&gt;Fetene, Netsanet&lt;/author&gt;&lt;author&gt;Canavan, Maureen E.&lt;/author&gt;&lt;author&gt;Megentta, Abraham&lt;/author&gt;&lt;author&gt;Linnander, Erika&lt;/author&gt;&lt;author&gt;Tan, Annabel X.&lt;/author&gt;&lt;author&gt;Nadew, Kidest&lt;/author&gt;&lt;author&gt;Bradley, Elizabeth H.&lt;/author&gt;&lt;/authors&gt;&lt;/contributors&gt;&lt;titles&gt;&lt;title&gt;District-level health management and health system performance&lt;/title&gt;&lt;secondary-title&gt;PLOS ONE&lt;/secondary-title&gt;&lt;/titles&gt;&lt;periodical&gt;&lt;full-title&gt;PLoS One&lt;/full-title&gt;&lt;/periodical&gt;&lt;pages&gt;e0210624&lt;/pages&gt;&lt;volume&gt;14&lt;/volume&gt;&lt;number&gt;2&lt;/number&gt;&lt;dates&gt;&lt;year&gt;2019&lt;/year&gt;&lt;/dates&gt;&lt;publisher&gt;Public Library of Science&lt;/publisher&gt;&lt;urls&gt;&lt;related-urls&gt;&lt;url&gt;https://doi.org/10.1371/journal.pone.0210624&lt;/url&gt;&lt;/related-urls&gt;&lt;/urls&gt;&lt;electronic-resource-num&gt;10.1371/journal.pone.0210624&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(7)</w:t>
      </w:r>
      <w:r w:rsidRPr="000D3B35">
        <w:rPr>
          <w:rFonts w:eastAsia="Calibri" w:cs="Arial"/>
          <w:kern w:val="0"/>
          <w:sz w:val="20"/>
          <w:szCs w:val="20"/>
          <w14:ligatures w14:val="none"/>
        </w:rPr>
        <w:fldChar w:fldCharType="end"/>
      </w:r>
    </w:p>
    <w:p w14:paraId="6950522A" w14:textId="36074FBF"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Performance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&lt;EndNote&gt;&lt;Cite&gt;&lt;Author&gt;Yoo&lt;/Author&gt;&lt;Year&gt;2019&lt;/Year&gt;&lt;RecNum&gt;437&lt;/RecNum&gt;&lt;DisplayText&gt;(8)&lt;/DisplayText&gt;&lt;record&gt;&lt;rec-number&gt;437&lt;/rec-number&gt;&lt;foreign-keys&gt;&lt;key app="EN" db-id="fw05zfppcvper7e9df6x0ve0taszt0ertvxa" timestamp="1641385908"&gt;437&lt;/key&gt;&lt;/foreign-keys&gt;&lt;ref-type name="Journal Article"&gt;17&lt;/ref-type&gt;&lt;contributors&gt;&lt;authors&gt;&lt;author&gt;Sang Gune K. Yoo&lt;/author&gt;&lt;author&gt;Divin Davies&lt;/author&gt;&lt;author&gt;Padinhare P. Mohanan&lt;/author&gt;&lt;author&gt;Abigail S. Baldridge&lt;/author&gt;&lt;author&gt;Prakash M. Charles&lt;/author&gt;&lt;author&gt;Mark Schumacher&lt;/author&gt;&lt;author&gt;Sandeep Bhalla&lt;/author&gt;&lt;author&gt;Raji Devarajan&lt;/author&gt;&lt;author&gt;Lisa R. Hirschhorn&lt;/author&gt;&lt;author&gt;Dorairaj Prabhakaran&lt;/author&gt;&lt;author&gt;Mark D. Huffman&lt;/author&gt;&lt;/authors&gt;&lt;/contributors&gt;&lt;titles&gt;&lt;title&gt;Hospital-Level Cardiovascular Management Practices in Kerala, India&lt;/title&gt;&lt;secondary-title&gt;Circulation: Cardiovascular Quality and Outcomes&lt;/secondary-title&gt;&lt;/titles&gt;&lt;periodical&gt;&lt;full-title&gt;Circulation: Cardiovascular Quality and Outcomes&lt;/full-title&gt;&lt;/periodical&gt;&lt;pages&gt;e005251&lt;/pages&gt;&lt;volume&gt;12&lt;/volume&gt;&lt;number&gt;5&lt;/number&gt;&lt;dates&gt;&lt;year&gt;2019&lt;/year&gt;&lt;/dates&gt;&lt;urls&gt;&lt;related-urls&gt;&lt;url&gt;https://www.ahajournals.org/doi/abs/10.1161/CIRCOUTCOMES.118.005251&lt;/url&gt;&lt;/related-urls&gt;&lt;/urls&gt;&lt;electronic-resource-num&gt;doi:10.1161/CIRCOUTCOMES.118.005251&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(8)</w:t>
      </w:r>
      <w:r w:rsidRPr="000D3B35">
        <w:rPr>
          <w:rFonts w:eastAsia="Calibri" w:cs="Arial"/>
          <w:kern w:val="0"/>
          <w:sz w:val="20"/>
          <w:szCs w:val="20"/>
          <w14:ligatures w14:val="none"/>
        </w:rPr>
        <w:fldChar w:fldCharType="end"/>
      </w:r>
    </w:p>
    <w:p w14:paraId="496D0713" w14:textId="77777777" w:rsidR="00165F0A" w:rsidRPr="000D3B35" w:rsidRDefault="00300CA4" w:rsidP="0036099A">
      <w:pPr>
        <w:pStyle w:val="ListParagraph"/>
        <w:numPr>
          <w:ilvl w:val="1"/>
          <w:numId w:val="11"/>
        </w:numPr>
        <w:spacing w:after="160"/>
        <w:rPr>
          <w:rFonts w:eastAsia="Yu Mincho" w:cs="Arial"/>
          <w:kern w:val="0"/>
          <w:sz w:val="20"/>
          <w:szCs w:val="20"/>
          <w14:ligatures w14:val="none"/>
        </w:rPr>
      </w:pPr>
      <w:r w:rsidRPr="000D3B35">
        <w:rPr>
          <w:rFonts w:eastAsia="Calibri" w:cs="Arial"/>
          <w:kern w:val="0"/>
          <w:sz w:val="20"/>
          <w:szCs w:val="20"/>
          <w14:ligatures w14:val="none"/>
        </w:rPr>
        <w:t>Performance tracking</w:t>
      </w:r>
    </w:p>
    <w:p w14:paraId="76B53A5E" w14:textId="77777777" w:rsidR="00165F0A" w:rsidRPr="000D3B35" w:rsidRDefault="00300CA4" w:rsidP="0036099A">
      <w:pPr>
        <w:pStyle w:val="ListParagraph"/>
        <w:numPr>
          <w:ilvl w:val="1"/>
          <w:numId w:val="11"/>
        </w:numPr>
        <w:spacing w:after="160"/>
        <w:rPr>
          <w:rFonts w:eastAsia="Yu Mincho" w:cs="Arial"/>
          <w:kern w:val="0"/>
          <w:sz w:val="20"/>
          <w:szCs w:val="20"/>
          <w14:ligatures w14:val="none"/>
        </w:rPr>
      </w:pPr>
      <w:r w:rsidRPr="000D3B35">
        <w:rPr>
          <w:rFonts w:eastAsia="Calibri" w:cs="Arial"/>
          <w:kern w:val="0"/>
          <w:sz w:val="20"/>
          <w:szCs w:val="20"/>
          <w14:ligatures w14:val="none"/>
        </w:rPr>
        <w:t>Performance review</w:t>
      </w:r>
    </w:p>
    <w:p w14:paraId="218D1984" w14:textId="77777777" w:rsidR="00165F0A" w:rsidRPr="000D3B35" w:rsidRDefault="00300CA4" w:rsidP="0036099A">
      <w:pPr>
        <w:pStyle w:val="ListParagraph"/>
        <w:numPr>
          <w:ilvl w:val="1"/>
          <w:numId w:val="11"/>
        </w:numPr>
        <w:spacing w:after="160"/>
        <w:rPr>
          <w:rFonts w:eastAsia="Yu Mincho" w:cs="Arial"/>
          <w:kern w:val="0"/>
          <w:sz w:val="20"/>
          <w:szCs w:val="20"/>
          <w14:ligatures w14:val="none"/>
        </w:rPr>
      </w:pPr>
      <w:r w:rsidRPr="000D3B35">
        <w:rPr>
          <w:rFonts w:eastAsia="Calibri" w:cs="Arial"/>
          <w:kern w:val="0"/>
          <w:sz w:val="20"/>
          <w:szCs w:val="20"/>
          <w14:ligatures w14:val="none"/>
        </w:rPr>
        <w:t>Performance dialogue</w:t>
      </w:r>
    </w:p>
    <w:p w14:paraId="3D18B00D" w14:textId="77777777" w:rsidR="00165F0A" w:rsidRPr="000D3B35" w:rsidRDefault="00300CA4" w:rsidP="0036099A">
      <w:pPr>
        <w:pStyle w:val="ListParagraph"/>
        <w:numPr>
          <w:ilvl w:val="1"/>
          <w:numId w:val="11"/>
        </w:numPr>
        <w:spacing w:after="160"/>
        <w:rPr>
          <w:rFonts w:eastAsia="Yu Mincho" w:cs="Arial"/>
          <w:kern w:val="0"/>
          <w:sz w:val="20"/>
          <w:szCs w:val="20"/>
          <w14:ligatures w14:val="none"/>
        </w:rPr>
      </w:pPr>
      <w:r w:rsidRPr="000D3B35">
        <w:rPr>
          <w:rFonts w:eastAsia="Calibri" w:cs="Arial"/>
          <w:kern w:val="0"/>
          <w:sz w:val="20"/>
          <w:szCs w:val="20"/>
          <w14:ligatures w14:val="none"/>
        </w:rPr>
        <w:t>Consequence management</w:t>
      </w:r>
    </w:p>
    <w:p w14:paraId="7726A70E" w14:textId="7BD5ED3E" w:rsidR="00165F0A" w:rsidRPr="000D3B35" w:rsidRDefault="00300CA4" w:rsidP="0036099A">
      <w:pPr>
        <w:pStyle w:val="ListParagraph"/>
        <w:numPr>
          <w:ilvl w:val="0"/>
          <w:numId w:val="11"/>
        </w:numPr>
        <w:spacing w:after="160"/>
        <w:rPr>
          <w:rFonts w:eastAsia="Yu Mincho" w:cs="Arial"/>
          <w:kern w:val="0"/>
          <w:sz w:val="20"/>
          <w:szCs w:val="20"/>
          <w14:ligatures w14:val="none"/>
        </w:rPr>
      </w:pPr>
      <w:r w:rsidRPr="000D3B35">
        <w:rPr>
          <w:rFonts w:eastAsia="Calibri" w:cs="Arial"/>
          <w:kern w:val="0"/>
          <w:sz w:val="20"/>
          <w:szCs w:val="20"/>
          <w14:ligatures w14:val="none"/>
        </w:rPr>
        <w:t xml:space="preserve">Performance management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&lt;EndNote&gt;&lt;Cite&gt;&lt;Author&gt;Zhu&lt;/Author&gt;&lt;Year&gt;2018&lt;/Year&gt;&lt;RecNum&gt;471&lt;/RecNum&gt;&lt;DisplayText&gt;(16)&lt;/DisplayText&gt;&lt;record&gt;&lt;rec-number&gt;471&lt;/rec-number&gt;&lt;foreign-keys&gt;&lt;key app="EN" db-id="fw05zfppcvper7e9df6x0ve0taszt0ertvxa" timestamp="1642176179"&gt;471&lt;/key&gt;&lt;/foreign-keys&gt;&lt;ref-type name="Journal Article"&gt;17&lt;/ref-type&gt;&lt;contributors&gt;&lt;authors&gt;&lt;author&gt;Zhu, Yidan&lt;/author&gt;&lt;author&gt;Guo, Ruya&lt;/author&gt;&lt;author&gt;Dou, Lixia&lt;/author&gt;&lt;author&gt;Zhao, Yifei&lt;/author&gt;&lt;author&gt;Li, Shenshen&lt;/author&gt;&lt;author&gt;Qiao, Yujia&lt;/author&gt;&lt;author&gt;Wu, Yangfeng&lt;/author&gt;&lt;/authors&gt;&lt;/contributors&gt;&lt;titles&gt;&lt;title&gt;Development and evaluation of a hospital management practice rating scale&lt;/title&gt;&lt;secondary-title&gt;Journal of Hospital Administration&lt;/secondary-title&gt;&lt;/titles&gt;&lt;pages&gt;9&lt;/pages&gt;&lt;volume&gt;7&lt;/volume&gt;&lt;dates&gt;&lt;year&gt;2018&lt;/year&gt;&lt;/dates&gt;&lt;urls&gt;&lt;/urls&gt;&lt;/record&gt;&lt;/Cite&gt;&lt;/EndNote&gt;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(16)</w:t>
      </w:r>
      <w:r w:rsidRPr="000D3B35">
        <w:rPr>
          <w:rFonts w:eastAsia="Calibri" w:cs="Arial"/>
          <w:kern w:val="0"/>
          <w:sz w:val="20"/>
          <w:szCs w:val="20"/>
          <w14:ligatures w14:val="none"/>
        </w:rPr>
        <w:fldChar w:fldCharType="end"/>
      </w:r>
    </w:p>
    <w:p w14:paraId="20E3B71A"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Hospital performance appraisal</w:t>
      </w:r>
    </w:p>
    <w:p w14:paraId="5AF43364"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Department performance appraisal</w:t>
      </w:r>
    </w:p>
    <w:p w14:paraId="65646016"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Staff performance appraisal</w:t>
      </w:r>
    </w:p>
    <w:p w14:paraId="56C72740" w14:textId="0316391C"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Penalties on staff with </w:t>
      </w:r>
      <w:r>
        <w:rPr>
          <w:rFonts w:eastAsia="Calibri" w:cs="Arial"/>
          <w:kern w:val="0"/>
          <w:sz w:val="20"/>
          <w:szCs w:val="20"/>
        </w:rPr>
        <w:t>dissatisfactory</w:t>
      </w:r>
      <w:r w:rsidRPr="000D3B35">
        <w:rPr>
          <w:rFonts w:eastAsia="Calibri" w:cs="Arial"/>
          <w:kern w:val="0"/>
          <w:sz w:val="20"/>
          <w:szCs w:val="20"/>
          <w14:ligatures w14:val="none"/>
        </w:rPr>
        <w:t xml:space="preserve"> performance</w:t>
      </w:r>
    </w:p>
    <w:p w14:paraId="3139945F"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Uneven workload</w:t>
      </w:r>
    </w:p>
    <w:p w14:paraId="08FDDD5A" w14:textId="4D4C658C" w:rsidR="00165F0A" w:rsidRPr="000D3B35" w:rsidRDefault="00300CA4" w:rsidP="0036099A">
      <w:pPr>
        <w:pStyle w:val="ListParagraph"/>
        <w:numPr>
          <w:ilvl w:val="0"/>
          <w:numId w:val="11"/>
        </w:numPr>
        <w:spacing w:after="160"/>
        <w:rPr>
          <w:rFonts w:eastAsia="Yu Mincho" w:cs="Arial"/>
          <w:kern w:val="0"/>
          <w:sz w:val="20"/>
          <w:szCs w:val="20"/>
          <w14:ligatures w14:val="none"/>
        </w:rPr>
      </w:pPr>
      <w:r w:rsidRPr="000D3B35">
        <w:rPr>
          <w:rFonts w:eastAsia="Calibri" w:cs="Arial"/>
          <w:kern w:val="0"/>
          <w:sz w:val="20"/>
          <w:szCs w:val="20"/>
          <w14:ligatures w14:val="none"/>
        </w:rPr>
        <w:t xml:space="preserve">Performance-based funding for facility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&lt;EndNote&gt;&lt;Cite&gt;&lt;Author&gt;Salas-Ortiz&lt;/Author&gt;&lt;Year&gt;2019&lt;/Year&gt;&lt;RecNum&gt;3630&lt;/RecNum&gt;&lt;DisplayText&gt;(14)&lt;/DisplayText&gt;&lt;record&gt;&lt;rec-number&gt;3630&lt;/rec-number&gt;&lt;foreign-keys&gt;&lt;key app="EN" db-id="prs9z52fpps2vqez2soxzstirafrssreew5d" timestamp="1635783496"&gt;3630&lt;/key&gt;&lt;/foreign-keys&gt;&lt;ref-type name="Journal Article"&gt;17&lt;/ref-type&gt;&lt;contributors&gt;&lt;authors&gt;&lt;author&gt;Salas-Ortiz, A.&lt;/author&gt;&lt;author&gt;La Hera-Fuentes, G.&lt;/author&gt;&lt;author&gt;Nance, N.&lt;/author&gt;&lt;author&gt;Sosa-Rubí, S. G.&lt;/author&gt;&lt;author&gt;Bautista-Arredondo, S.&lt;/author&gt;&lt;/authors&gt;&lt;/contributors&gt;&lt;auth-address&gt;Division of Health Economics and Health Systems Innovations, National Institute of Public Health (INSP), Cuernavaca, Mexico.&amp;#xD;University of York, York, United Kingdom.&amp;#xD;University of Newcastle, Newcastle, Australia.&amp;#xD;School of Public Health, University of California, Berkeley, California, United States of America.&lt;/auth-address&gt;&lt;titles&gt;&lt;title&gt;The relationship between management practices and the efficiency and quality of voluntary medical male circumcision services in four African countries&lt;/title&gt;&lt;secondary-title&gt;PLoS One&lt;/secondary-title&gt;&lt;/titles&gt;&lt;periodical&gt;&lt;full-title&gt;PLoS One&lt;/full-title&gt;&lt;/periodical&gt;&lt;pages&gt;e0222180&lt;/pages&gt;&lt;volume&gt;14&lt;/volume&gt;&lt;number&gt;10&lt;/number&gt;&lt;edition&gt;2019/10/04&lt;/edition&gt;&lt;keywords&gt;&lt;keyword&gt;Africa South of the Sahara/epidemiology&lt;/keyword&gt;&lt;keyword&gt;Circumcision, Male/economics/*standards/*statistics &amp;amp; numerical data&lt;/keyword&gt;&lt;keyword&gt;Delivery of Health Care&lt;/keyword&gt;&lt;keyword&gt;HIV Infections/economics&lt;/keyword&gt;&lt;keyword&gt;Health Facilities&lt;/keyword&gt;&lt;keyword&gt;Health Services/standards&lt;/keyword&gt;&lt;keyword&gt;Humans&lt;/keyword&gt;&lt;keyword&gt;Male&lt;/keyword&gt;&lt;/keywords&gt;&lt;dates&gt;&lt;year&gt;2019&lt;/year&gt;&lt;/dates&gt;&lt;isbn&gt;1932-6203&lt;/isbn&gt;&lt;accession-num&gt;31581192&lt;/accession-num&gt;&lt;urls&gt;&lt;/urls&gt;&lt;custom2&gt;PMC6776351&lt;/custom2&gt;&lt;electronic-resource-num&gt;10.1371/journal.pone.0222180&lt;/electronic-resource-num&gt;&lt;remote-database-provider&gt;NLM&lt;/remote-database-provider&gt;&lt;language&gt;eng&lt;/language&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(14)</w:t>
      </w:r>
      <w:r w:rsidRPr="000D3B35">
        <w:rPr>
          <w:rFonts w:eastAsia="Calibri" w:cs="Arial"/>
          <w:kern w:val="0"/>
          <w:sz w:val="20"/>
          <w:szCs w:val="20"/>
          <w14:ligatures w14:val="none"/>
        </w:rPr>
        <w:fldChar w:fldCharType="end"/>
      </w:r>
    </w:p>
    <w:p w14:paraId="0E217B33" w14:textId="5A1F59B9" w:rsidR="00165F0A" w:rsidRPr="000D3B35" w:rsidRDefault="00300CA4" w:rsidP="0036099A">
      <w:pPr>
        <w:pStyle w:val="ListParagraph"/>
        <w:numPr>
          <w:ilvl w:val="0"/>
          <w:numId w:val="11"/>
        </w:numPr>
        <w:spacing w:after="160"/>
        <w:rPr>
          <w:rFonts w:eastAsia="Yu Mincho" w:cs="Arial"/>
          <w:kern w:val="0"/>
          <w:sz w:val="20"/>
          <w:szCs w:val="20"/>
          <w14:ligatures w14:val="none"/>
        </w:rPr>
      </w:pPr>
      <w:r w:rsidRPr="000D3B35">
        <w:rPr>
          <w:rFonts w:eastAsia="Calibri" w:cs="Arial"/>
          <w:kern w:val="0"/>
          <w:sz w:val="20"/>
          <w:szCs w:val="20"/>
          <w14:ligatures w14:val="none"/>
        </w:rPr>
        <w:t xml:space="preserve">External supervision from a higher-level facility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&lt;EndNote&gt;&lt;Cite&gt;&lt;Author&gt;Salas-Ortiz&lt;/Author&gt;&lt;Year&gt;2019&lt;/Year&gt;&lt;RecNum&gt;3630&lt;/RecNum&gt;&lt;DisplayText&gt;(14)&lt;/DisplayText&gt;&lt;record&gt;&lt;rec-number&gt;3630&lt;/rec-number&gt;&lt;foreign-keys&gt;&lt;key app="EN" db-id="prs9z52fpps2vqez2soxzstirafrssreew5d" timestamp="1635783496"&gt;3630&lt;/key&gt;&lt;/foreign-keys&gt;&lt;ref-type name="Journal Article"&gt;17&lt;/ref-type&gt;&lt;contributors&gt;&lt;authors&gt;&lt;author&gt;Salas-Ortiz, A.&lt;/author&gt;&lt;author&gt;La Hera-Fuentes, G.&lt;/author&gt;&lt;author&gt;Nance, N.&lt;/author&gt;&lt;author&gt;Sosa-Rubí, S. G.&lt;/author&gt;&lt;author&gt;Bautista-Arredondo, S.&lt;/author&gt;&lt;/authors&gt;&lt;/contributors&gt;&lt;auth-address&gt;Division of Health Economics and Health Systems Innovations, National Institute of Public Health (INSP), Cuernavaca, Mexico.&amp;#xD;University of York, York, United Kingdom.&amp;#xD;University of Newcastle, Newcastle, Australia.&amp;#xD;School of Public Health, University of California, Berkeley, California, United States of America.&lt;/auth-address&gt;&lt;titles&gt;&lt;title&gt;The relationship between management practices and the efficiency and quality of voluntary medical male circumcision services in four African countries&lt;/title&gt;&lt;secondary-title&gt;PLoS One&lt;/secondary-title&gt;&lt;/titles&gt;&lt;periodical&gt;&lt;full-title&gt;PLoS One&lt;/full-title&gt;&lt;/periodical&gt;&lt;pages&gt;e0222180&lt;/pages&gt;&lt;volume&gt;14&lt;/volume&gt;&lt;number&gt;10&lt;/number&gt;&lt;edition&gt;2019/10/04&lt;/edition&gt;&lt;keywords&gt;&lt;keyword&gt;Africa South of the Sahara/epidemiology&lt;/keyword&gt;&lt;keyword&gt;Circumcision, Male/economics/*standards/*statistics &amp;amp; numerical data&lt;/keyword&gt;&lt;keyword&gt;Delivery of Health Care&lt;/keyword&gt;&lt;keyword&gt;HIV Infections/economics&lt;/keyword&gt;&lt;keyword&gt;Health Facilities&lt;/keyword&gt;&lt;keyword&gt;Health Services/standards&lt;/keyword&gt;&lt;keyword&gt;Humans&lt;/keyword&gt;&lt;keyword&gt;Male&lt;/keyword&gt;&lt;/keywords&gt;&lt;dates&gt;&lt;year&gt;2019&lt;/year&gt;&lt;/dates&gt;&lt;isbn&gt;1932-6203&lt;/isbn&gt;&lt;accession-num&gt;31581192&lt;/accession-num&gt;&lt;urls&gt;&lt;/urls&gt;&lt;custom2&gt;PMC6776351&lt;/custom2&gt;&lt;electronic-resource-num&gt;10.1371/journal.pone.0222180&lt;/electronic-resource-num&gt;&lt;remote-database-provider&gt;NLM&lt;/remote-database-provider&gt;&lt;language&gt;eng&lt;/language&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(14)</w:t>
      </w:r>
      <w:r w:rsidRPr="000D3B35">
        <w:rPr>
          <w:rFonts w:eastAsia="Calibri" w:cs="Arial"/>
          <w:kern w:val="0"/>
          <w:sz w:val="20"/>
          <w:szCs w:val="20"/>
          <w14:ligatures w14:val="none"/>
        </w:rPr>
        <w:fldChar w:fldCharType="end"/>
      </w:r>
    </w:p>
    <w:p w14:paraId="357FFB2A" w14:textId="21E51BD6" w:rsidR="00165F0A" w:rsidRPr="000D3B35" w:rsidRDefault="00300CA4" w:rsidP="0036099A">
      <w:pPr>
        <w:pStyle w:val="ListParagraph"/>
        <w:numPr>
          <w:ilvl w:val="0"/>
          <w:numId w:val="11"/>
        </w:numPr>
        <w:spacing w:after="160"/>
        <w:rPr>
          <w:rFonts w:eastAsia="Yu Mincho" w:cs="Arial"/>
          <w:kern w:val="0"/>
          <w:sz w:val="20"/>
          <w:szCs w:val="20"/>
          <w14:ligatures w14:val="none"/>
        </w:rPr>
      </w:pPr>
      <w:r w:rsidRPr="000D3B35">
        <w:rPr>
          <w:rFonts w:eastAsia="Calibri" w:cs="Arial"/>
          <w:kern w:val="0"/>
          <w:sz w:val="20"/>
          <w:szCs w:val="20"/>
          <w14:ligatures w14:val="none"/>
        </w:rPr>
        <w:t xml:space="preserve">Monitoring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&lt;EndNote&gt;&lt;Cite&gt;&lt;Author&gt;Funk&lt;/Author&gt;&lt;Year&gt;2013&lt;/Year&gt;&lt;RecNum&gt;470&lt;/RecNum&gt;&lt;DisplayText&gt;(10)&lt;/DisplayText&gt;&lt;record&gt;&lt;rec-number&gt;470&lt;/rec-number&gt;&lt;foreign-keys&gt;&lt;key app="EN" db-id="fw05zfppcvper7e9df6x0ve0taszt0ertvxa" timestamp="1642175960"&gt;470&lt;/key&gt;&lt;/foreign-keys&gt;&lt;ref-type name="Journal Article"&gt;17&lt;/ref-type&gt;&lt;contributors&gt;&lt;authors&gt;&lt;author&gt;Funk, L. M.&lt;/author&gt;&lt;author&gt;Conley, D. M.&lt;/author&gt;&lt;author&gt;Berry, W. R.&lt;/author&gt;&lt;author&gt;Gawande, A. A.&lt;/author&gt;&lt;/authors&gt;&lt;/contributors&gt;&lt;auth-address&gt;Department of Health Policy and Management, Harvard School of Public Health, 677 Huntington Avenue, Boston, MA, 02115, USA, lmfunk@wisc.edu.&lt;/auth-address&gt;&lt;titles&gt;&lt;title&gt;Hospital management practices and availability of surgery in sub-Saharan Africa: a pilot study of three hospitals&lt;/title&gt;&lt;secondary-title&gt;World J Surg&lt;/secondary-title&gt;&lt;/titles&gt;&lt;pages&gt;2520-8&lt;/pages&gt;&lt;volume&gt;37&lt;/volume&gt;&lt;number&gt;11&lt;/number&gt;&lt;keywords&gt;&lt;keyword&gt;Africa South of the Sahara&lt;/keyword&gt;&lt;keyword&gt;General Surgery/*organization &amp;amp; administration&lt;/keyword&gt;&lt;keyword&gt;*Health Services Accessibility&lt;/keyword&gt;&lt;keyword&gt;*Hospital Administration&lt;/keyword&gt;&lt;keyword&gt;Humans&lt;/keyword&gt;&lt;keyword&gt;Interviews as Topic&lt;/keyword&gt;&lt;keyword&gt;Pilot Projects&lt;/keyword&gt;&lt;/keywords&gt;&lt;dates&gt;&lt;year&gt;2013&lt;/year&gt;&lt;pub-dates&gt;&lt;date&gt;Nov&lt;/date&gt;&lt;/pub-dates&gt;&lt;/dates&gt;&lt;isbn&gt;0364-2313&lt;/isbn&gt;&lt;accession-num&gt;23942530&lt;/accession-num&gt;&lt;urls&gt;&lt;/urls&gt;&lt;electronic-resource-num&gt;10.1007/s00268-013-2172-9&lt;/electronic-resource-num&gt;&lt;remote-database-provider&gt;NLM&lt;/remote-database-provider&gt;&lt;language&gt;eng&lt;/language&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(10)</w:t>
      </w:r>
      <w:r w:rsidRPr="000D3B35">
        <w:rPr>
          <w:rFonts w:eastAsia="Calibri" w:cs="Arial"/>
          <w:kern w:val="0"/>
          <w:sz w:val="20"/>
          <w:szCs w:val="20"/>
          <w14:ligatures w14:val="none"/>
        </w:rPr>
        <w:fldChar w:fldCharType="end"/>
      </w:r>
    </w:p>
    <w:p w14:paraId="09D35779" w14:textId="0CFF2AF4" w:rsidR="00165F0A" w:rsidRPr="000D3B35" w:rsidRDefault="00300CA4" w:rsidP="0036099A">
      <w:pPr>
        <w:pStyle w:val="ListParagraph"/>
        <w:numPr>
          <w:ilvl w:val="1"/>
          <w:numId w:val="11"/>
        </w:numPr>
        <w:spacing w:after="160"/>
        <w:rPr>
          <w:rFonts w:eastAsia="Yu Mincho" w:cs="Arial"/>
          <w:kern w:val="0"/>
          <w:sz w:val="20"/>
          <w:szCs w:val="20"/>
          <w14:ligatures w14:val="none"/>
        </w:rPr>
      </w:pPr>
      <w:r w:rsidRPr="000D3B35">
        <w:rPr>
          <w:rFonts w:eastAsia="Calibri" w:cs="Arial"/>
          <w:kern w:val="0"/>
          <w:sz w:val="20"/>
          <w:szCs w:val="20"/>
          <w14:ligatures w14:val="none"/>
        </w:rPr>
        <w:lastRenderedPageBreak/>
        <w:t>Adherence to standardised protocols monitored</w:t>
      </w:r>
    </w:p>
    <w:p w14:paraId="0BCF6EF0" w14:textId="77777777" w:rsidR="00165F0A" w:rsidRPr="000D3B35" w:rsidRDefault="00300CA4" w:rsidP="0036099A">
      <w:pPr>
        <w:pStyle w:val="ListParagraph"/>
        <w:numPr>
          <w:ilvl w:val="1"/>
          <w:numId w:val="11"/>
        </w:numPr>
        <w:spacing w:after="160"/>
        <w:rPr>
          <w:rFonts w:eastAsia="Yu Mincho" w:cs="Arial"/>
          <w:kern w:val="0"/>
          <w:sz w:val="20"/>
          <w:szCs w:val="20"/>
          <w14:ligatures w14:val="none"/>
        </w:rPr>
      </w:pPr>
      <w:r w:rsidRPr="000D3B35">
        <w:rPr>
          <w:rFonts w:eastAsia="Calibri" w:cs="Arial"/>
          <w:kern w:val="0"/>
          <w:sz w:val="20"/>
          <w:szCs w:val="20"/>
          <w14:ligatures w14:val="none"/>
        </w:rPr>
        <w:t>Progress toward quality improvement goals tracked and reviewed</w:t>
      </w:r>
    </w:p>
    <w:p w14:paraId="2FDFA695" w14:textId="77777777" w:rsidR="00165F0A" w:rsidRPr="000D3B35" w:rsidRDefault="00300CA4" w:rsidP="0036099A">
      <w:pPr>
        <w:pStyle w:val="ListParagraph"/>
        <w:numPr>
          <w:ilvl w:val="1"/>
          <w:numId w:val="11"/>
        </w:numPr>
        <w:spacing w:after="160"/>
        <w:rPr>
          <w:rFonts w:eastAsia="Yu Mincho" w:cs="Arial"/>
          <w:kern w:val="0"/>
          <w:sz w:val="20"/>
          <w:szCs w:val="20"/>
          <w14:ligatures w14:val="none"/>
        </w:rPr>
      </w:pPr>
      <w:r w:rsidRPr="000D3B35">
        <w:rPr>
          <w:rFonts w:eastAsia="Calibri" w:cs="Arial"/>
          <w:kern w:val="0"/>
          <w:sz w:val="20"/>
          <w:szCs w:val="20"/>
          <w14:ligatures w14:val="none"/>
        </w:rPr>
        <w:t>Surgical and executive leadership held accountable for progress toward goals</w:t>
      </w:r>
    </w:p>
    <w:p w14:paraId="32068137" w14:textId="77777777" w:rsidR="00165F0A" w:rsidRPr="000D3B35" w:rsidRDefault="00300CA4" w:rsidP="0036099A">
      <w:pPr>
        <w:pStyle w:val="ListParagraph"/>
        <w:numPr>
          <w:ilvl w:val="1"/>
          <w:numId w:val="11"/>
        </w:numPr>
        <w:spacing w:after="160"/>
        <w:rPr>
          <w:rFonts w:eastAsia="Yu Mincho" w:cs="Arial"/>
          <w:kern w:val="0"/>
          <w:sz w:val="20"/>
          <w:szCs w:val="20"/>
          <w14:ligatures w14:val="none"/>
        </w:rPr>
      </w:pPr>
      <w:r w:rsidRPr="000D3B35">
        <w:rPr>
          <w:rFonts w:eastAsia="Calibri" w:cs="Arial"/>
          <w:kern w:val="0"/>
          <w:sz w:val="20"/>
          <w:szCs w:val="20"/>
          <w14:ligatures w14:val="none"/>
        </w:rPr>
        <w:t>Adverse events reported and reviewed (e.g., departmental meetings)</w:t>
      </w:r>
    </w:p>
    <w:p w14:paraId="3E97E1B7" w14:textId="3CBFA6A1" w:rsidR="00165F0A" w:rsidRPr="000D3B35" w:rsidRDefault="00300CA4" w:rsidP="0036099A">
      <w:pPr>
        <w:pStyle w:val="ListParagraph"/>
        <w:numPr>
          <w:ilvl w:val="0"/>
          <w:numId w:val="11"/>
        </w:numPr>
        <w:spacing w:after="160"/>
        <w:rPr>
          <w:rFonts w:eastAsia="Yu Mincho" w:cs="Arial"/>
          <w:kern w:val="0"/>
          <w:sz w:val="20"/>
          <w:szCs w:val="20"/>
          <w14:ligatures w14:val="none"/>
        </w:rPr>
      </w:pPr>
      <w:r w:rsidRPr="000D3B35">
        <w:rPr>
          <w:rFonts w:eastAsia="Calibri" w:cs="Arial"/>
          <w:kern w:val="0"/>
          <w:sz w:val="20"/>
          <w:szCs w:val="20"/>
          <w14:ligatures w14:val="none"/>
        </w:rPr>
        <w:t xml:space="preserve">Performance monitoring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&lt;EndNote&gt;&lt;Cite&gt;&lt;Author&gt;Agarwal&lt;/Author&gt;&lt;Year&gt;2016&lt;/Year&gt;&lt;RecNum&gt;727&lt;/RecNum&gt;&lt;DisplayText&gt;(11)&lt;/DisplayText&gt;&lt;record&gt;&lt;rec-number&gt;727&lt;/rec-number&gt;&lt;foreign-keys&gt;&lt;key app="EN" db-id="fw05zfppcvper7e9df6x0ve0taszt0ertvxa" timestamp="1732729083"&gt;727&lt;/key&gt;&lt;/foreign-keys&gt;&lt;ref-type name="Journal Article"&gt;17&lt;/ref-type&gt;&lt;contributors&gt;&lt;authors&gt;&lt;author&gt;Agarwal, R.&lt;/author&gt;&lt;author&gt;Green, R.&lt;/author&gt;&lt;author&gt;Agarwal, N.&lt;/author&gt;&lt;author&gt;Randhawa, K.&lt;/author&gt;&lt;/authors&gt;&lt;/contributors&gt;&lt;auth-address&gt;UTS Business School, University of Technology Sydney, Ultimo, Australia.&amp;#xD;Concord Repatriation General Hospital, Concord, Australia.&lt;/auth-address&gt;&lt;titles&gt;&lt;title&gt;Management practices in Australian healthcare: can NSW public hospitals do better?&lt;/title&gt;&lt;secondary-title&gt;J Health Organ Manag&lt;/secondary-title&gt;&lt;/titles&gt;&lt;periodical&gt;&lt;full-title&gt;J Health Organ Manag&lt;/full-title&gt;&lt;/periodical&gt;&lt;pages&gt;331-53&lt;/pages&gt;&lt;volume&gt;30&lt;/volume&gt;&lt;number&gt;3&lt;/number&gt;&lt;keywords&gt;&lt;keyword&gt;Hospital Administration/*standards&lt;/keyword&gt;&lt;keyword&gt;Hospitals, Public/*organization &amp;amp; administration&lt;/keyword&gt;&lt;keyword&gt;Interviews as Topic&lt;/keyword&gt;&lt;keyword&gt;New South Wales&lt;/keyword&gt;&lt;keyword&gt;*Quality Improvement&lt;/keyword&gt;&lt;keyword&gt;Surveys and Questionnaires&lt;/keyword&gt;&lt;keyword&gt;Best practice&lt;/keyword&gt;&lt;keyword&gt;Hospital management&lt;/keyword&gt;&lt;keyword&gt;Human resources management&lt;/keyword&gt;&lt;keyword&gt;Management&lt;/keyword&gt;&lt;keyword&gt;Operations management&lt;/keyword&gt;&lt;keyword&gt;Performance management&lt;/keyword&gt;&lt;/keywords&gt;&lt;dates&gt;&lt;year&gt;2016&lt;/year&gt;&lt;pub-dates&gt;&lt;date&gt;May 16&lt;/date&gt;&lt;/pub-dates&gt;&lt;/dates&gt;&lt;isbn&gt;1477-7266&lt;/isbn&gt;&lt;accession-num&gt;27119390&lt;/accession-num&gt;&lt;urls&gt;&lt;/urls&gt;&lt;electronic-resource-num&gt;10.1108/jhom-01-2015-0016&lt;/electronic-resource-num&gt;&lt;remote-database-provider&gt;NLM&lt;/remote-database-provider&gt;&lt;language&gt;eng&lt;/language&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(11)</w:t>
      </w:r>
      <w:r w:rsidRPr="000D3B35">
        <w:rPr>
          <w:rFonts w:eastAsia="Calibri" w:cs="Arial"/>
          <w:kern w:val="0"/>
          <w:sz w:val="20"/>
          <w:szCs w:val="20"/>
          <w14:ligatures w14:val="none"/>
        </w:rPr>
        <w:fldChar w:fldCharType="end"/>
      </w:r>
    </w:p>
    <w:p w14:paraId="63BAEEF0" w14:textId="77777777" w:rsidR="00165F0A" w:rsidRPr="000D3B35" w:rsidRDefault="00300CA4" w:rsidP="0036099A">
      <w:pPr>
        <w:pStyle w:val="ListParagraph"/>
        <w:numPr>
          <w:ilvl w:val="1"/>
          <w:numId w:val="11"/>
        </w:numPr>
        <w:spacing w:after="160"/>
        <w:rPr>
          <w:rFonts w:eastAsia="Yu Mincho" w:cs="Arial"/>
          <w:kern w:val="0"/>
          <w:sz w:val="20"/>
          <w:szCs w:val="20"/>
          <w14:ligatures w14:val="none"/>
        </w:rPr>
      </w:pPr>
      <w:r w:rsidRPr="000D3B35">
        <w:rPr>
          <w:rFonts w:eastAsia="Calibri" w:cs="Arial"/>
          <w:kern w:val="0"/>
          <w:sz w:val="20"/>
          <w:szCs w:val="20"/>
          <w14:ligatures w14:val="none"/>
        </w:rPr>
        <w:t>Continuous improvement</w:t>
      </w:r>
    </w:p>
    <w:p w14:paraId="156D55A4" w14:textId="77777777" w:rsidR="00165F0A" w:rsidRPr="000D3B35" w:rsidRDefault="00300CA4" w:rsidP="0036099A">
      <w:pPr>
        <w:pStyle w:val="ListParagraph"/>
        <w:numPr>
          <w:ilvl w:val="1"/>
          <w:numId w:val="11"/>
        </w:numPr>
        <w:spacing w:after="160"/>
        <w:rPr>
          <w:rFonts w:eastAsia="Yu Mincho" w:cs="Arial"/>
          <w:kern w:val="0"/>
          <w:sz w:val="20"/>
          <w:szCs w:val="20"/>
          <w14:ligatures w14:val="none"/>
        </w:rPr>
      </w:pPr>
      <w:r w:rsidRPr="000D3B35">
        <w:rPr>
          <w:rFonts w:eastAsia="Calibri" w:cs="Arial"/>
          <w:kern w:val="0"/>
          <w:sz w:val="20"/>
          <w:szCs w:val="20"/>
          <w14:ligatures w14:val="none"/>
        </w:rPr>
        <w:t>Performance tracking</w:t>
      </w:r>
    </w:p>
    <w:p w14:paraId="1E7B3000" w14:textId="77777777" w:rsidR="00165F0A" w:rsidRPr="000D3B35" w:rsidRDefault="00300CA4" w:rsidP="0036099A">
      <w:pPr>
        <w:pStyle w:val="ListParagraph"/>
        <w:numPr>
          <w:ilvl w:val="1"/>
          <w:numId w:val="11"/>
        </w:numPr>
        <w:spacing w:after="160"/>
        <w:rPr>
          <w:rFonts w:eastAsia="Yu Mincho" w:cs="Arial"/>
          <w:kern w:val="0"/>
          <w:sz w:val="20"/>
          <w:szCs w:val="20"/>
          <w14:ligatures w14:val="none"/>
        </w:rPr>
      </w:pPr>
      <w:r w:rsidRPr="000D3B35">
        <w:rPr>
          <w:rFonts w:eastAsia="Calibri" w:cs="Arial"/>
          <w:kern w:val="0"/>
          <w:sz w:val="20"/>
          <w:szCs w:val="20"/>
          <w14:ligatures w14:val="none"/>
        </w:rPr>
        <w:t>Performance review</w:t>
      </w:r>
    </w:p>
    <w:p w14:paraId="76ED250C" w14:textId="77777777" w:rsidR="00165F0A" w:rsidRPr="000D3B35" w:rsidRDefault="00300CA4" w:rsidP="0036099A">
      <w:pPr>
        <w:pStyle w:val="ListParagraph"/>
        <w:numPr>
          <w:ilvl w:val="1"/>
          <w:numId w:val="11"/>
        </w:numPr>
        <w:spacing w:after="160"/>
        <w:rPr>
          <w:rFonts w:eastAsia="Yu Mincho" w:cs="Arial"/>
          <w:kern w:val="0"/>
          <w:sz w:val="20"/>
          <w:szCs w:val="20"/>
          <w14:ligatures w14:val="none"/>
        </w:rPr>
      </w:pPr>
      <w:r w:rsidRPr="000D3B35">
        <w:rPr>
          <w:rFonts w:eastAsia="Calibri" w:cs="Arial"/>
          <w:kern w:val="0"/>
          <w:sz w:val="20"/>
          <w:szCs w:val="20"/>
          <w14:ligatures w14:val="none"/>
        </w:rPr>
        <w:t>Performance dialogue</w:t>
      </w:r>
    </w:p>
    <w:p w14:paraId="02B32E48" w14:textId="77777777" w:rsidR="00165F0A" w:rsidRPr="000D3B35" w:rsidRDefault="00300CA4" w:rsidP="0036099A">
      <w:pPr>
        <w:pStyle w:val="ListParagraph"/>
        <w:numPr>
          <w:ilvl w:val="1"/>
          <w:numId w:val="11"/>
        </w:numPr>
        <w:spacing w:after="160"/>
        <w:rPr>
          <w:rFonts w:eastAsia="Yu Mincho" w:cs="Arial"/>
          <w:kern w:val="0"/>
          <w:sz w:val="20"/>
          <w:szCs w:val="20"/>
          <w14:ligatures w14:val="none"/>
        </w:rPr>
      </w:pPr>
      <w:r w:rsidRPr="000D3B35">
        <w:rPr>
          <w:rFonts w:eastAsia="Calibri" w:cs="Arial"/>
          <w:kern w:val="0"/>
          <w:sz w:val="20"/>
          <w:szCs w:val="20"/>
          <w14:ligatures w14:val="none"/>
        </w:rPr>
        <w:t>Consequence management</w:t>
      </w:r>
    </w:p>
    <w:p w14:paraId="2F032971" w14:textId="77777777" w:rsidR="00165F0A" w:rsidRPr="000D3B35" w:rsidRDefault="00165F0A" w:rsidP="0036099A">
      <w:pPr>
        <w:spacing w:after="160"/>
        <w:rPr>
          <w:rFonts w:asciiTheme="minorHAnsi" w:eastAsia="Calibri" w:hAnsiTheme="minorHAnsi" w:cs="Arial"/>
          <w:sz w:val="20"/>
          <w:szCs w:val="20"/>
        </w:rPr>
      </w:pPr>
    </w:p>
    <w:p w14:paraId="2759B11E" w14:textId="77777777" w:rsidR="00165F0A" w:rsidRPr="000D3B35" w:rsidRDefault="00300CA4" w:rsidP="0036099A">
      <w:pPr>
        <w:keepNext/>
        <w:keepLines/>
        <w:spacing w:before="40"/>
        <w:outlineLvl w:val="1"/>
        <w:rPr>
          <w:rFonts w:asciiTheme="minorHAnsi" w:eastAsia="Yu Gothic Light" w:hAnsiTheme="minorHAnsi"/>
          <w:color w:val="2F5496"/>
          <w:sz w:val="26"/>
          <w:szCs w:val="26"/>
        </w:rPr>
      </w:pPr>
      <w:r w:rsidRPr="000D3B35">
        <w:rPr>
          <w:rFonts w:asciiTheme="minorHAnsi" w:eastAsia="Yu Gothic Light" w:hAnsiTheme="minorHAnsi"/>
          <w:color w:val="2F5496"/>
          <w:sz w:val="26"/>
          <w:szCs w:val="26"/>
        </w:rPr>
        <w:t>Financial management</w:t>
      </w:r>
    </w:p>
    <w:p w14:paraId="36EC86F1" w14:textId="3F612977"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Financial management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&lt;EndNote&gt;&lt;Cite&gt;&lt;Author&gt;Powell-Jackson&lt;/Author&gt;&lt;Year&gt;2024&lt;/Year&gt;&lt;RecNum&gt;716&lt;/RecNum&gt;&lt;DisplayText&gt;(4)&lt;/DisplayText&gt;&lt;record&gt;&lt;rec-number&gt;716&lt;/rec-number&gt;&lt;foreign-keys&gt;&lt;key app="EN" db-id="fw05zfppcvper7e9df6x0ve0taszt0ertvxa" timestamp="1729003807"&gt;716&lt;/key&gt;&lt;/foreign-keys&gt;&lt;ref-type name="Journal Article"&gt;17&lt;/ref-type&gt;&lt;contributors&gt;&lt;authors&gt;&lt;author&gt;Powell-Jackson, T.&lt;/author&gt;&lt;author&gt;King, J. J. C.&lt;/author&gt;&lt;author&gt;Makungu, C.&lt;/author&gt;&lt;author&gt;Quaife, M.&lt;/author&gt;&lt;author&gt;Goodman, C.&lt;/author&gt;&lt;/authors&gt;&lt;/contributors&gt;&lt;auth-address&gt;London School of Hygiene and Tropical Medicine, UK.&amp;#xD;Ifakara Health Institute, Tanzania.&lt;/auth-address&gt;&lt;titles&gt;&lt;title&gt;Management Practices and Quality of Care: Evidence from the Private Health Care Sector in Tanzania&lt;/title&gt;&lt;secondary-title&gt;Econ J (London)&lt;/secondary-title&gt;&lt;/titles&gt;&lt;periodical&gt;&lt;full-title&gt;Econ J (London)&lt;/full-title&gt;&lt;/periodical&gt;&lt;pages&gt;436-456&lt;/pages&gt;&lt;volume&gt;134&lt;/volume&gt;&lt;number&gt;657&lt;/number&gt;&lt;edition&gt;20230918&lt;/edition&gt;&lt;dates&gt;&lt;year&gt;2024&lt;/year&gt;&lt;pub-dates&gt;&lt;date&gt;Jan&lt;/date&gt;&lt;/pub-dates&gt;&lt;/dates&gt;&lt;isbn&gt;0013-0133 (Print)&amp;#xD;0013-0133&lt;/isbn&gt;&lt;accession-num&gt;38077853&lt;/accession-num&gt;&lt;urls&gt;&lt;/urls&gt;&lt;custom2&gt;PMC10702364&lt;/custom2&gt;&lt;electronic-resource-num&gt;10.1093/ej/uead075&lt;/electronic-resource-num&gt;&lt;remote-database-provider&gt;NLM&lt;/remote-database-provider&gt;&lt;language&gt;eng&lt;/language&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(4)</w:t>
      </w:r>
      <w:r w:rsidRPr="000D3B35">
        <w:rPr>
          <w:rFonts w:eastAsia="Calibri" w:cs="Arial"/>
          <w:kern w:val="0"/>
          <w:sz w:val="20"/>
          <w:szCs w:val="20"/>
          <w14:ligatures w14:val="none"/>
        </w:rPr>
        <w:fldChar w:fldCharType="end"/>
      </w:r>
    </w:p>
    <w:p w14:paraId="2B01AA7D"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Annual budget</w:t>
      </w:r>
    </w:p>
    <w:p w14:paraId="79F63634"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Annual statement of revenue and expenditure</w:t>
      </w:r>
    </w:p>
    <w:p w14:paraId="758A5CF4" w14:textId="1555329A"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Use of funds and financial management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&lt;EndNote&gt;&lt;Cite&gt;&lt;Author&gt;Mabuchi&lt;/Author&gt;&lt;Year&gt;2020&lt;/Year&gt;&lt;RecNum&gt;473&lt;/RecNum&gt;&lt;DisplayText&gt;(13)&lt;/DisplayText&gt;&lt;record&gt;&lt;rec-number&gt;473&lt;/rec-number&gt;&lt;foreign-keys&gt;&lt;key app="EN" db-id="fw05zfppcvper7e9df6x0ve0taszt0ertvxa" timestamp="1642176333"&gt;473&lt;/key&gt;&lt;/foreign-keys&gt;&lt;ref-type name="Journal Article"&gt;17&lt;/ref-type&gt;&lt;contributors&gt;&lt;authors&gt;&lt;author&gt;Mabuchi, Shunsuke&lt;/author&gt;&lt;author&gt;Alonge, Olakunle&lt;/author&gt;&lt;author&gt;Tsugawa, Yusuke&lt;/author&gt;&lt;author&gt;Bennett, Sara&lt;/author&gt;&lt;/authors&gt;&lt;/contributors&gt;&lt;titles&gt;&lt;title&gt;Measuring management practices in primary health care facilities – development and validation of management practices scorecard in Nigeria&lt;/title&gt;&lt;secondary-title&gt;Global Health Action&lt;/secondary-title&gt;&lt;/titles&gt;&lt;periodical&gt;&lt;full-title&gt;Global Health Action&lt;/full-title&gt;&lt;/periodical&gt;&lt;pages&gt;1763078&lt;/pages&gt;&lt;volume&gt;13&lt;/volume&gt;&lt;number&gt;1&lt;/number&gt;&lt;dates&gt;&lt;year&gt;2020&lt;/year&gt;&lt;pub-dates&gt;&lt;date&gt;2020/12/31&lt;/date&gt;&lt;/pub-dates&gt;&lt;/dates&gt;&lt;publisher&gt;Taylor &amp;amp; Francis&lt;/publisher&gt;&lt;isbn&gt;1654-9716&lt;/isbn&gt;&lt;urls&gt;&lt;related-urls&gt;&lt;url&gt;https://doi.org/10.1080/16549716.2020.1763078&lt;/url&gt;&lt;/related-urls&gt;&lt;/urls&gt;&lt;electronic-resource-num&gt;10.1080/16549716.2020.1763078&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(13)</w:t>
      </w:r>
      <w:r w:rsidRPr="000D3B35">
        <w:rPr>
          <w:rFonts w:eastAsia="Calibri" w:cs="Arial"/>
          <w:kern w:val="0"/>
          <w:sz w:val="20"/>
          <w:szCs w:val="20"/>
          <w14:ligatures w14:val="none"/>
        </w:rPr>
        <w:fldChar w:fldCharType="end"/>
      </w:r>
    </w:p>
    <w:p w14:paraId="581CE46A"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Drug management</w:t>
      </w:r>
    </w:p>
    <w:p w14:paraId="6773A660" w14:textId="341F99F9"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Use of PBF funds to attract </w:t>
      </w:r>
      <w:r>
        <w:rPr>
          <w:rFonts w:eastAsia="Calibri" w:cs="Arial"/>
          <w:kern w:val="0"/>
          <w:sz w:val="20"/>
          <w:szCs w:val="20"/>
        </w:rPr>
        <w:t>patients</w:t>
      </w:r>
      <w:r w:rsidRPr="000D3B35">
        <w:rPr>
          <w:rFonts w:eastAsia="Calibri" w:cs="Arial"/>
          <w:kern w:val="0"/>
          <w:sz w:val="20"/>
          <w:szCs w:val="20"/>
          <w14:ligatures w14:val="none"/>
        </w:rPr>
        <w:t xml:space="preserve"> and build trust</w:t>
      </w:r>
    </w:p>
    <w:p w14:paraId="5AC291FB"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Financial record update</w:t>
      </w:r>
      <w:r w:rsidRPr="000D3B35">
        <w:rPr>
          <w:rFonts w:eastAsia="Calibri" w:cs="Arial"/>
          <w:kern w:val="0"/>
          <w:sz w:val="22"/>
          <w:szCs w:val="22"/>
          <w14:ligatures w14:val="none"/>
        </w:rPr>
        <w:tab/>
      </w:r>
    </w:p>
    <w:p w14:paraId="7567339B"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Financial record content</w:t>
      </w:r>
    </w:p>
    <w:p w14:paraId="1333B0F4" w14:textId="2DE60A2C"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Financial management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&lt;EndNote&gt;&lt;Cite&gt;&lt;Author&gt;Fetene&lt;/Author&gt;&lt;Year&gt;2019&lt;/Year&gt;&lt;RecNum&gt;5&lt;/RecNum&gt;&lt;DisplayText&gt;(7)&lt;/DisplayText&gt;&lt;record&gt;&lt;rec-number&gt;5&lt;/rec-number&gt;&lt;foreign-keys&gt;&lt;key app="EN" db-id="fw05zfppcvper7e9df6x0ve0taszt0ertvxa" timestamp="1632926011"&gt;5&lt;/key&gt;&lt;/foreign-keys&gt;&lt;ref-type name="Journal Article"&gt;17&lt;/ref-type&gt;&lt;contributors&gt;&lt;authors&gt;&lt;author&gt;Fetene, Netsanet&lt;/author&gt;&lt;author&gt;Canavan, Maureen E.&lt;/author&gt;&lt;author&gt;Megentta, Abraham&lt;/author&gt;&lt;author&gt;Linnander, Erika&lt;/author&gt;&lt;author&gt;Tan, Annabel X.&lt;/author&gt;&lt;author&gt;Nadew, Kidest&lt;/author&gt;&lt;author&gt;Bradley, Elizabeth H.&lt;/author&gt;&lt;/authors&gt;&lt;/contributors&gt;&lt;titles&gt;&lt;title&gt;District-level health management and health system performance&lt;/title&gt;&lt;secondary-title&gt;PLOS ONE&lt;/secondary-title&gt;&lt;/titles&gt;&lt;periodical&gt;&lt;full-title&gt;PLoS One&lt;/full-title&gt;&lt;/periodical&gt;&lt;pages&gt;e0210624&lt;/pages&gt;&lt;volume&gt;14&lt;/volume&gt;&lt;number&gt;2&lt;/number&gt;&lt;dates&gt;&lt;year&gt;2019&lt;/year&gt;&lt;/dates&gt;&lt;publisher&gt;Public Library of Science&lt;/publisher&gt;&lt;urls&gt;&lt;related-urls&gt;&lt;url&gt;https://doi.org/10.1371/journal.pone.0210624&lt;/url&gt;&lt;/related-urls&gt;&lt;/urls&gt;&lt;electronic-resource-num&gt;10.1371/journal.pone.0210624&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(7)</w:t>
      </w:r>
      <w:r w:rsidRPr="000D3B35">
        <w:rPr>
          <w:rFonts w:eastAsia="Calibri" w:cs="Arial"/>
          <w:kern w:val="0"/>
          <w:sz w:val="20"/>
          <w:szCs w:val="20"/>
          <w14:ligatures w14:val="none"/>
        </w:rPr>
        <w:fldChar w:fldCharType="end"/>
      </w:r>
    </w:p>
    <w:p w14:paraId="41184CD8" w14:textId="38A11553" w:rsidR="00165F0A" w:rsidRPr="000D3B35" w:rsidRDefault="00300CA4" w:rsidP="0036099A">
      <w:pPr>
        <w:pStyle w:val="ListParagraph"/>
        <w:numPr>
          <w:ilvl w:val="0"/>
          <w:numId w:val="11"/>
        </w:numPr>
        <w:spacing w:after="160"/>
        <w:rPr>
          <w:rFonts w:eastAsia="Yu Mincho" w:cs="Arial"/>
          <w:kern w:val="0"/>
          <w:sz w:val="20"/>
          <w:szCs w:val="20"/>
          <w14:ligatures w14:val="none"/>
        </w:rPr>
      </w:pPr>
      <w:r w:rsidRPr="000D3B35">
        <w:rPr>
          <w:rFonts w:eastAsia="Calibri" w:cs="Arial"/>
          <w:kern w:val="0"/>
          <w:sz w:val="20"/>
          <w:szCs w:val="20"/>
          <w14:ligatures w14:val="none"/>
        </w:rPr>
        <w:t xml:space="preserve">Financial oversight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&lt;EndNote&gt;&lt;Cite&gt;&lt;Author&gt;Funk&lt;/Author&gt;&lt;Year&gt;2013&lt;/Year&gt;&lt;RecNum&gt;470&lt;/RecNum&gt;&lt;DisplayText&gt;(10)&lt;/DisplayText&gt;&lt;record&gt;&lt;rec-number&gt;470&lt;/rec-number&gt;&lt;foreign-keys&gt;&lt;key app="EN" db-id="fw05zfppcvper7e9df6x0ve0taszt0ertvxa" timestamp="1642175960"&gt;470&lt;/key&gt;&lt;/foreign-keys&gt;&lt;ref-type name="Journal Article"&gt;17&lt;/ref-type&gt;&lt;contributors&gt;&lt;authors&gt;&lt;author&gt;Funk, L. M.&lt;/author&gt;&lt;author&gt;Conley, D. M.&lt;/author&gt;&lt;author&gt;Berry, W. R.&lt;/author&gt;&lt;author&gt;Gawande, A. A.&lt;/author&gt;&lt;/authors&gt;&lt;/contributors&gt;&lt;auth-address&gt;Department of Health Policy and Management, Harvard School of Public Health, 677 Huntington Avenue, Boston, MA, 02115, USA, lmfunk@wisc.edu.&lt;/auth-address&gt;&lt;titles&gt;&lt;title&gt;Hospital management practices and availability of surgery in sub-Saharan Africa: a pilot study of three hospitals&lt;/title&gt;&lt;secondary-title&gt;World J Surg&lt;/secondary-title&gt;&lt;/titles&gt;&lt;pages&gt;2520-8&lt;/pages&gt;&lt;volume&gt;37&lt;/volume&gt;&lt;number&gt;11&lt;/number&gt;&lt;keywords&gt;&lt;keyword&gt;Africa South of the Sahara&lt;/keyword&gt;&lt;keyword&gt;General Surgery/*organization &amp;amp; administration&lt;/keyword&gt;&lt;keyword&gt;*Health Services Accessibility&lt;/keyword&gt;&lt;keyword&gt;*Hospital Administration&lt;/keyword&gt;&lt;keyword&gt;Humans&lt;/keyword&gt;&lt;keyword&gt;Interviews as Topic&lt;/keyword&gt;&lt;keyword&gt;Pilot Projects&lt;/keyword&gt;&lt;/keywords&gt;&lt;dates&gt;&lt;year&gt;2013&lt;/year&gt;&lt;pub-dates&gt;&lt;date&gt;Nov&lt;/date&gt;&lt;/pub-dates&gt;&lt;/dates&gt;&lt;isbn&gt;0364-2313&lt;/isbn&gt;&lt;accession-num&gt;23942530&lt;/accession-num&gt;&lt;urls&gt;&lt;/urls&gt;&lt;electronic-resource-num&gt;10.1007/s00268-013-2172-9&lt;/electronic-resource-num&gt;&lt;remote-database-provider&gt;NLM&lt;/remote-database-provider&gt;&lt;language&gt;eng&lt;/language&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(10)</w:t>
      </w:r>
      <w:r w:rsidRPr="000D3B35">
        <w:rPr>
          <w:rFonts w:eastAsia="Calibri" w:cs="Arial"/>
          <w:kern w:val="0"/>
          <w:sz w:val="20"/>
          <w:szCs w:val="20"/>
          <w14:ligatures w14:val="none"/>
        </w:rPr>
        <w:fldChar w:fldCharType="end"/>
      </w:r>
    </w:p>
    <w:p w14:paraId="5C48C9E4" w14:textId="3B62BC4D" w:rsidR="00165F0A" w:rsidRPr="000D3B35" w:rsidRDefault="00300CA4" w:rsidP="0036099A">
      <w:pPr>
        <w:pStyle w:val="ListParagraph"/>
        <w:numPr>
          <w:ilvl w:val="1"/>
          <w:numId w:val="11"/>
        </w:numPr>
        <w:spacing w:after="160"/>
        <w:rPr>
          <w:rFonts w:eastAsia="Yu Mincho" w:cs="Arial"/>
          <w:kern w:val="0"/>
          <w:sz w:val="20"/>
          <w:szCs w:val="20"/>
          <w14:ligatures w14:val="none"/>
        </w:rPr>
      </w:pPr>
      <w:r w:rsidRPr="000D3B35">
        <w:rPr>
          <w:rFonts w:eastAsia="Calibri" w:cs="Arial"/>
          <w:kern w:val="0"/>
          <w:sz w:val="20"/>
          <w:szCs w:val="20"/>
          <w14:ligatures w14:val="none"/>
        </w:rPr>
        <w:t>Hospital finances examined by external entity</w:t>
      </w:r>
    </w:p>
    <w:p w14:paraId="6F761E58" w14:textId="77777777" w:rsidR="00165F0A" w:rsidRPr="000D3B35" w:rsidRDefault="00300CA4" w:rsidP="0036099A">
      <w:pPr>
        <w:pStyle w:val="ListParagraph"/>
        <w:numPr>
          <w:ilvl w:val="1"/>
          <w:numId w:val="11"/>
        </w:numPr>
        <w:spacing w:after="160"/>
        <w:rPr>
          <w:rFonts w:eastAsia="Yu Mincho" w:cs="Arial"/>
          <w:kern w:val="0"/>
          <w:sz w:val="20"/>
          <w:szCs w:val="20"/>
          <w14:ligatures w14:val="none"/>
        </w:rPr>
      </w:pPr>
      <w:r w:rsidRPr="000D3B35">
        <w:rPr>
          <w:rFonts w:eastAsia="Calibri" w:cs="Arial"/>
          <w:kern w:val="0"/>
          <w:sz w:val="20"/>
          <w:szCs w:val="20"/>
          <w14:ligatures w14:val="none"/>
        </w:rPr>
        <w:t>Surgical and executive leadership responsible for financial well-being</w:t>
      </w:r>
    </w:p>
    <w:p w14:paraId="2177131A" w14:textId="77777777" w:rsidR="00165F0A" w:rsidRPr="000D3B35" w:rsidRDefault="00165F0A" w:rsidP="0036099A">
      <w:pPr>
        <w:spacing w:after="160"/>
        <w:rPr>
          <w:rFonts w:asciiTheme="minorHAnsi" w:eastAsia="Calibri" w:hAnsiTheme="minorHAnsi" w:cs="Arial"/>
          <w:sz w:val="20"/>
          <w:szCs w:val="20"/>
        </w:rPr>
      </w:pPr>
    </w:p>
    <w:p w14:paraId="70248CF5" w14:textId="55DE9D74" w:rsidR="00165F0A" w:rsidRPr="000D3B35" w:rsidRDefault="00300CA4" w:rsidP="0036099A">
      <w:pPr>
        <w:keepNext/>
        <w:keepLines/>
        <w:spacing w:before="40"/>
        <w:outlineLvl w:val="1"/>
        <w:rPr>
          <w:rFonts w:asciiTheme="minorHAnsi" w:eastAsia="Yu Gothic Light" w:hAnsiTheme="minorHAnsi"/>
          <w:color w:val="2F5496"/>
          <w:sz w:val="26"/>
          <w:szCs w:val="26"/>
        </w:rPr>
      </w:pPr>
      <w:r w:rsidRPr="000D3B35">
        <w:rPr>
          <w:rFonts w:asciiTheme="minorHAnsi" w:eastAsia="Yu Gothic Light" w:hAnsiTheme="minorHAnsi"/>
          <w:color w:val="2F5496"/>
          <w:sz w:val="26"/>
          <w:szCs w:val="26"/>
        </w:rPr>
        <w:t>Community</w:t>
      </w:r>
      <w:r>
        <w:rPr>
          <w:rFonts w:asciiTheme="minorHAnsi" w:eastAsia="Yu Gothic Light" w:hAnsiTheme="minorHAnsi"/>
          <w:color w:val="2F5496"/>
          <w:sz w:val="26"/>
          <w:szCs w:val="26"/>
        </w:rPr>
        <w:t>/Stakeholder Engagement</w:t>
      </w:r>
    </w:p>
    <w:p w14:paraId="45407BE7" w14:textId="3825DBFC"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Community engagement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&lt;EndNote&gt;&lt;Cite&gt;&lt;Author&gt;Macarayan&lt;/Author&gt;&lt;Year&gt;2019&lt;/Year&gt;&lt;RecNum&gt;444&lt;/RecNum&gt;&lt;DisplayText&gt;(5)&lt;/DisplayText&gt;&lt;record&gt;&lt;rec-number&gt;444&lt;/rec-number&gt;&lt;foreign-keys&gt;&lt;key app="EN" db-id="fw05zfppcvper7e9df6x0ve0taszt0ertvxa" timestamp="1641386922"&gt;444&lt;/key&gt;&lt;/foreign-keys&gt;&lt;ref-type name="Journal Article"&gt;17&lt;/ref-type&gt;&lt;contributors&gt;&lt;authors&gt;&lt;author&gt;Macarayan, Erlyn K.&lt;/author&gt;&lt;author&gt;Ratcliffe, Hannah L.&lt;/author&gt;&lt;author&gt;Otupiri, Easmon&lt;/author&gt;&lt;author&gt;Hirschhorn, Lisa R.&lt;/author&gt;&lt;author&gt;Miller, Kate&lt;/author&gt;&lt;author&gt;Lipsitz, Stuart R.&lt;/author&gt;&lt;author&gt;Gawande, Atul A.&lt;/author&gt;&lt;author&gt;Bitton, Asaf&lt;/author&gt;&lt;/authors&gt;&lt;/contributors&gt;&lt;titles&gt;&lt;title&gt;Facility management associated with improved primary health care outcomes in Ghana&lt;/title&gt;&lt;secondary-title&gt;PLOS ONE&lt;/secondary-title&gt;&lt;/titles&gt;&lt;periodical&gt;&lt;full-title&gt;PLoS One&lt;/full-title&gt;&lt;/periodical&gt;&lt;pages&gt;e0218662&lt;/pages&gt;&lt;volume&gt;14&lt;/volume&gt;&lt;number&gt;7&lt;/number&gt;&lt;dates&gt;&lt;year&gt;2019&lt;/year&gt;&lt;/dates&gt;&lt;publisher&gt;Public Library of Science&lt;/publisher&gt;&lt;urls&gt;&lt;related-urls&gt;&lt;url&gt;https://doi.org/10.1371/journal.pone.0218662&lt;/url&gt;&lt;/related-urls&gt;&lt;/urls&gt;&lt;electronic-resource-num&gt;10.1371/journal.pone.0218662&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(5)</w:t>
      </w:r>
      <w:r w:rsidRPr="000D3B35">
        <w:rPr>
          <w:rFonts w:eastAsia="Calibri" w:cs="Arial"/>
          <w:kern w:val="0"/>
          <w:sz w:val="20"/>
          <w:szCs w:val="20"/>
          <w14:ligatures w14:val="none"/>
        </w:rPr>
        <w:fldChar w:fldCharType="end"/>
      </w:r>
    </w:p>
    <w:p w14:paraId="55DE3225"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Community advisory board meetings</w:t>
      </w:r>
    </w:p>
    <w:p w14:paraId="48369E7E"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Made changes as </w:t>
      </w:r>
      <w:r>
        <w:rPr>
          <w:rFonts w:eastAsia="Calibri" w:cs="Arial"/>
          <w:kern w:val="0"/>
          <w:sz w:val="20"/>
          <w:szCs w:val="20"/>
        </w:rPr>
        <w:t xml:space="preserve">a </w:t>
      </w:r>
      <w:r w:rsidRPr="000D3B35">
        <w:rPr>
          <w:rFonts w:eastAsia="Calibri" w:cs="Arial"/>
          <w:kern w:val="0"/>
          <w:sz w:val="20"/>
          <w:szCs w:val="20"/>
          <w14:ligatures w14:val="none"/>
        </w:rPr>
        <w:t>result of client opinion</w:t>
      </w:r>
    </w:p>
    <w:p w14:paraId="726B1492"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Collection of client opinions</w:t>
      </w:r>
    </w:p>
    <w:p w14:paraId="11012C36" w14:textId="584B4FEB"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Community </w:t>
      </w:r>
      <w:r>
        <w:rPr>
          <w:rFonts w:eastAsia="Calibri" w:cs="Arial"/>
          <w:kern w:val="0"/>
          <w:sz w:val="20"/>
          <w:szCs w:val="20"/>
        </w:rPr>
        <w:t>members</w:t>
      </w:r>
      <w:r w:rsidRPr="000D3B35">
        <w:rPr>
          <w:rFonts w:eastAsia="Calibri" w:cs="Arial"/>
          <w:kern w:val="0"/>
          <w:sz w:val="20"/>
          <w:szCs w:val="20"/>
          <w14:ligatures w14:val="none"/>
        </w:rPr>
        <w:t xml:space="preserve"> regularly in staff meetings</w:t>
      </w:r>
    </w:p>
    <w:p w14:paraId="7509E12A" w14:textId="7C8028CE"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Shared performance </w:t>
      </w:r>
      <w:proofErr w:type="gramStart"/>
      <w:r w:rsidRPr="000D3B35">
        <w:rPr>
          <w:rFonts w:eastAsia="Calibri" w:cs="Arial"/>
          <w:kern w:val="0"/>
          <w:sz w:val="20"/>
          <w:szCs w:val="20"/>
          <w14:ligatures w14:val="none"/>
        </w:rPr>
        <w:t xml:space="preserve">of  </w:t>
      </w:r>
      <w:r w:rsidR="004F0BCF">
        <w:rPr>
          <w:rFonts w:eastAsia="Calibri" w:cs="Arial"/>
          <w:kern w:val="0"/>
          <w:sz w:val="20"/>
          <w:szCs w:val="20"/>
          <w14:ligatures w14:val="none"/>
        </w:rPr>
        <w:t>facility</w:t>
      </w:r>
      <w:proofErr w:type="gramEnd"/>
      <w:r w:rsidR="004F0BCF">
        <w:rPr>
          <w:rFonts w:eastAsia="Calibri" w:cs="Arial"/>
          <w:kern w:val="0"/>
          <w:sz w:val="20"/>
          <w:szCs w:val="20"/>
          <w14:ligatures w14:val="none"/>
        </w:rPr>
        <w:t xml:space="preserve"> </w:t>
      </w:r>
      <w:r w:rsidRPr="000D3B35">
        <w:rPr>
          <w:rFonts w:eastAsia="Calibri" w:cs="Arial"/>
          <w:kern w:val="0"/>
          <w:sz w:val="20"/>
          <w:szCs w:val="20"/>
          <w14:ligatures w14:val="none"/>
        </w:rPr>
        <w:t>with community</w:t>
      </w:r>
    </w:p>
    <w:p w14:paraId="17100863"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Patient opinions driving change and improvement</w:t>
      </w:r>
    </w:p>
    <w:p w14:paraId="5D1E88AB" w14:textId="599F6D49"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Patient rights and access to care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&lt;EndNote&gt;&lt;Cite&gt;&lt;Author&gt;Dunsch&lt;/Author&gt;&lt;Year&gt;2023&lt;/Year&gt;&lt;RecNum&gt;726&lt;/RecNum&gt;&lt;DisplayText&gt;(6)&lt;/DisplayText&gt;&lt;record&gt;&lt;rec-number&gt;726&lt;/rec-number&gt;&lt;foreign-keys&gt;&lt;key app="EN" db-id="fw05zfppcvper7e9df6x0ve0taszt0ertvxa" timestamp="1732728961"&gt;726&lt;/key&gt;&lt;/foreign-keys&gt;&lt;ref-type name="Journal Article"&gt;17&lt;/ref-type&gt;&lt;contributors&gt;&lt;authors&gt;&lt;author&gt;Dunsch, Felipe A.&lt;/author&gt;&lt;author&gt;Evans, David K.&lt;/author&gt;&lt;author&gt;Eze-Ajoku, Ezinne&lt;/author&gt;&lt;author&gt;Macis, Mario&lt;/author&gt;&lt;/authors&gt;&lt;/contributors&gt;&lt;titles&gt;&lt;title&gt;Management, supervision, and healthcare: A field experiment&lt;/title&gt;&lt;secondary-title&gt;Journal of Economics &amp;amp; Management Strategy&lt;/secondary-title&gt;&lt;/titles&gt;&lt;periodical&gt;&lt;full-title&gt;Journal of Economics &amp;amp; Management Strategy&lt;/full-title&gt;&lt;/periodical&gt;&lt;pages&gt;583-606&lt;/pages&gt;&lt;volume&gt;32&lt;/volume&gt;&lt;number&gt;3&lt;/number&gt;&lt;dates&gt;&lt;year&gt;2023&lt;/year&gt;&lt;/dates&gt;&lt;isbn&gt;1058-6407&lt;/isbn&gt;&lt;urls&gt;&lt;related-urls&gt;&lt;url&gt;https://onlinelibrary.wiley.com/doi/abs/10.1111/jems.12471&lt;/url&gt;&lt;/related-urls&gt;&lt;/urls&gt;&lt;electronic-resource-num&gt;https://doi.org/10.1111/jems.12471&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(6)</w:t>
      </w:r>
      <w:r w:rsidRPr="000D3B35">
        <w:rPr>
          <w:rFonts w:eastAsia="Calibri" w:cs="Arial"/>
          <w:kern w:val="0"/>
          <w:sz w:val="20"/>
          <w:szCs w:val="20"/>
          <w14:ligatures w14:val="none"/>
        </w:rPr>
        <w:fldChar w:fldCharType="end"/>
      </w:r>
    </w:p>
    <w:p w14:paraId="776DE5A1" w14:textId="140AB7F7"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Community/client engagement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&lt;EndNote&gt;&lt;Cite&gt;&lt;Author&gt;Mabuchi&lt;/Author&gt;&lt;Year&gt;2020&lt;/Year&gt;&lt;RecNum&gt;473&lt;/RecNum&gt;&lt;DisplayText&gt;(13)&lt;/DisplayText&gt;&lt;record&gt;&lt;rec-number&gt;473&lt;/rec-number&gt;&lt;foreign-keys&gt;&lt;key app="EN" db-id="fw05zfppcvper7e9df6x0ve0taszt0ertvxa" timestamp="1642176333"&gt;473&lt;/key&gt;&lt;/foreign-keys&gt;&lt;ref-type name="Journal Article"&gt;17&lt;/ref-type&gt;&lt;contributors&gt;&lt;authors&gt;&lt;author&gt;Mabuchi, Shunsuke&lt;/author&gt;&lt;author&gt;Alonge, Olakunle&lt;/author&gt;&lt;author&gt;Tsugawa, Yusuke&lt;/author&gt;&lt;author&gt;Bennett, Sara&lt;/author&gt;&lt;/authors&gt;&lt;/contributors&gt;&lt;titles&gt;&lt;title&gt;Measuring management practices in primary health care facilities – development and validation of management practices scorecard in Nigeria&lt;/title&gt;&lt;secondary-title&gt;Global Health Action&lt;/secondary-title&gt;&lt;/titles&gt;&lt;periodical&gt;&lt;full-title&gt;Global Health Action&lt;/full-title&gt;&lt;/periodical&gt;&lt;pages&gt;1763078&lt;/pages&gt;&lt;volume&gt;13&lt;/volume&gt;&lt;number&gt;1&lt;/number&gt;&lt;dates&gt;&lt;year&gt;2020&lt;/year&gt;&lt;pub-dates&gt;&lt;date&gt;2020/12/31&lt;/date&gt;&lt;/pub-dates&gt;&lt;/dates&gt;&lt;publisher&gt;Taylor &amp;amp; Francis&lt;/publisher&gt;&lt;isbn&gt;1654-9716&lt;/isbn&gt;&lt;urls&gt;&lt;related-urls&gt;&lt;url&gt;https://doi.org/10.1080/16549716.2020.1763078&lt;/url&gt;&lt;/related-urls&gt;&lt;/urls&gt;&lt;electronic-resource-num&gt;10.1080/16549716.2020.1763078&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(13)</w:t>
      </w:r>
      <w:r w:rsidRPr="000D3B35">
        <w:rPr>
          <w:rFonts w:eastAsia="Calibri" w:cs="Arial"/>
          <w:kern w:val="0"/>
          <w:sz w:val="20"/>
          <w:szCs w:val="20"/>
          <w14:ligatures w14:val="none"/>
        </w:rPr>
        <w:fldChar w:fldCharType="end"/>
      </w:r>
    </w:p>
    <w:p w14:paraId="4E0F45B4"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Outreach</w:t>
      </w:r>
    </w:p>
    <w:p w14:paraId="3AF1D9BE"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Household visit</w:t>
      </w:r>
    </w:p>
    <w:p w14:paraId="6B3B0F35"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Listening and responding to client feedback</w:t>
      </w:r>
    </w:p>
    <w:p w14:paraId="53C36581"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Patient recruitment and retention activities</w:t>
      </w:r>
    </w:p>
    <w:p w14:paraId="0A19EC72" w14:textId="563DD312"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Stakeholder engagement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&lt;EndNote&gt;&lt;Cite&gt;&lt;Author&gt;Mabuchi&lt;/Author&gt;&lt;Year&gt;2020&lt;/Year&gt;&lt;RecNum&gt;473&lt;/RecNum&gt;&lt;DisplayText&gt;(13)&lt;/DisplayText&gt;&lt;record&gt;&lt;rec-number&gt;473&lt;/rec-number&gt;&lt;foreign-keys&gt;&lt;key app="EN" db-id="fw05zfppcvper7e9df6x0ve0taszt0ertvxa" timestamp="1642176333"&gt;473&lt;/key&gt;&lt;/foreign-keys&gt;&lt;ref-type name="Journal Article"&gt;17&lt;/ref-type&gt;&lt;contributors&gt;&lt;authors&gt;&lt;author&gt;Mabuchi, Shunsuke&lt;/author&gt;&lt;author&gt;Alonge, Olakunle&lt;/author&gt;&lt;author&gt;Tsugawa, Yusuke&lt;/author&gt;&lt;author&gt;Bennett, Sara&lt;/author&gt;&lt;/authors&gt;&lt;/contributors&gt;&lt;titles&gt;&lt;title&gt;Measuring management practices in primary health care facilities – development and validation of management practices scorecard in Nigeria&lt;/title&gt;&lt;secondary-title&gt;Global Health Action&lt;/secondary-title&gt;&lt;/titles&gt;&lt;periodical&gt;&lt;full-title&gt;Global Health Action&lt;/full-title&gt;&lt;/periodical&gt;&lt;pages&gt;1763078&lt;/pages&gt;&lt;volume&gt;13&lt;/volume&gt;&lt;number&gt;1&lt;/number&gt;&lt;dates&gt;&lt;year&gt;2020&lt;/year&gt;&lt;pub-dates&gt;&lt;date&gt;2020/12/31&lt;/date&gt;&lt;/pub-dates&gt;&lt;/dates&gt;&lt;publisher&gt;Taylor &amp;amp; Francis&lt;/publisher&gt;&lt;isbn&gt;1654-9716&lt;/isbn&gt;&lt;urls&gt;&lt;related-urls&gt;&lt;url&gt;https://doi.org/10.1080/16549716.2020.1763078&lt;/url&gt;&lt;/related-urls&gt;&lt;/urls&gt;&lt;electronic-resource-num&gt;10.1080/16549716.2020.1763078&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(13)</w:t>
      </w:r>
      <w:r w:rsidRPr="000D3B35">
        <w:rPr>
          <w:rFonts w:eastAsia="Calibri" w:cs="Arial"/>
          <w:kern w:val="0"/>
          <w:sz w:val="20"/>
          <w:szCs w:val="20"/>
          <w14:ligatures w14:val="none"/>
        </w:rPr>
        <w:fldChar w:fldCharType="end"/>
      </w:r>
    </w:p>
    <w:p w14:paraId="1F907814"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Meetings with community leaders</w:t>
      </w:r>
    </w:p>
    <w:p w14:paraId="045B669E"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Request to community leaders</w:t>
      </w:r>
    </w:p>
    <w:p w14:paraId="417C7C96"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Activities to encourage support from </w:t>
      </w:r>
      <w:r>
        <w:rPr>
          <w:rFonts w:eastAsia="Calibri" w:cs="Arial"/>
          <w:kern w:val="0"/>
          <w:sz w:val="20"/>
          <w:szCs w:val="20"/>
        </w:rPr>
        <w:t xml:space="preserve">the </w:t>
      </w:r>
      <w:r w:rsidRPr="000D3B35">
        <w:rPr>
          <w:rFonts w:eastAsia="Calibri" w:cs="Arial"/>
          <w:kern w:val="0"/>
          <w:sz w:val="20"/>
          <w:szCs w:val="20"/>
          <w14:ligatures w14:val="none"/>
        </w:rPr>
        <w:t>community</w:t>
      </w:r>
    </w:p>
    <w:p w14:paraId="5FC46161"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Meetings with supervisors</w:t>
      </w:r>
    </w:p>
    <w:p w14:paraId="0BD8ACBE" w14:textId="77777777"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Request to supervisors</w:t>
      </w:r>
      <w:r w:rsidRPr="000D3B35">
        <w:rPr>
          <w:rFonts w:eastAsia="Calibri" w:cs="Arial"/>
          <w:kern w:val="0"/>
          <w:sz w:val="22"/>
          <w:szCs w:val="22"/>
          <w14:ligatures w14:val="none"/>
        </w:rPr>
        <w:tab/>
      </w:r>
    </w:p>
    <w:p w14:paraId="1267BB16" w14:textId="28E800CA" w:rsidR="00165F0A" w:rsidRPr="000D3B35" w:rsidRDefault="00300CA4" w:rsidP="0036099A">
      <w:pPr>
        <w:pStyle w:val="ListParagraph"/>
        <w:numPr>
          <w:ilvl w:val="0"/>
          <w:numId w:val="11"/>
        </w:numPr>
        <w:spacing w:after="160"/>
        <w:rPr>
          <w:rFonts w:eastAsia="Yu Mincho" w:cs="Arial"/>
          <w:kern w:val="0"/>
          <w:sz w:val="20"/>
          <w:szCs w:val="20"/>
          <w14:ligatures w14:val="none"/>
        </w:rPr>
      </w:pPr>
      <w:r w:rsidRPr="000D3B35">
        <w:rPr>
          <w:rFonts w:eastAsia="Calibri" w:cs="Arial"/>
          <w:kern w:val="0"/>
          <w:sz w:val="20"/>
          <w:szCs w:val="20"/>
          <w14:ligatures w14:val="none"/>
        </w:rPr>
        <w:t xml:space="preserve">Community participation via the community advisory council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&lt;EndNote&gt;&lt;Cite&gt;&lt;Author&gt;Salas-Ortiz&lt;/Author&gt;&lt;Year&gt;2019&lt;/Year&gt;&lt;RecNum&gt;3630&lt;/RecNum&gt;&lt;DisplayText&gt;(14)&lt;/DisplayText&gt;&lt;record&gt;&lt;rec-number&gt;3630&lt;/rec-number&gt;&lt;foreign-keys&gt;&lt;key app="EN" db-id="prs9z52fpps2vqez2soxzstirafrssreew5d" timestamp="1635783496"&gt;3630&lt;/key&gt;&lt;/foreign-keys&gt;&lt;ref-type name="Journal Article"&gt;17&lt;/ref-type&gt;&lt;contributors&gt;&lt;authors&gt;&lt;author&gt;Salas-Ortiz, A.&lt;/author&gt;&lt;author&gt;La Hera-Fuentes, G.&lt;/author&gt;&lt;author&gt;Nance, N.&lt;/author&gt;&lt;author&gt;Sosa-Rubí, S. G.&lt;/author&gt;&lt;author&gt;Bautista-Arredondo, S.&lt;/author&gt;&lt;/authors&gt;&lt;/contributors&gt;&lt;auth-address&gt;Division of Health Economics and Health Systems Innovations, National Institute of Public Health (INSP), Cuernavaca, Mexico.&amp;#xD;University of York, York, United Kingdom.&amp;#xD;University of Newcastle, Newcastle, Australia.&amp;#xD;School of Public Health, University of California, Berkeley, California, United States of America.&lt;/auth-address&gt;&lt;titles&gt;&lt;title&gt;The relationship between management practices and the efficiency and quality of voluntary medical male circumcision services in four African countries&lt;/title&gt;&lt;secondary-title&gt;PLoS One&lt;/secondary-title&gt;&lt;/titles&gt;&lt;periodical&gt;&lt;full-title&gt;PLoS One&lt;/full-title&gt;&lt;/periodical&gt;&lt;pages&gt;e0222180&lt;/pages&gt;&lt;volume&gt;14&lt;/volume&gt;&lt;number&gt;10&lt;/number&gt;&lt;edition&gt;2019/10/04&lt;/edition&gt;&lt;keywords&gt;&lt;keyword&gt;Africa South of the Sahara/epidemiology&lt;/keyword&gt;&lt;keyword&gt;Circumcision, Male/economics/*standards/*statistics &amp;amp; numerical data&lt;/keyword&gt;&lt;keyword&gt;Delivery of Health Care&lt;/keyword&gt;&lt;keyword&gt;HIV Infections/economics&lt;/keyword&gt;&lt;keyword&gt;Health Facilities&lt;/keyword&gt;&lt;keyword&gt;Health Services/standards&lt;/keyword&gt;&lt;keyword&gt;Humans&lt;/keyword&gt;&lt;keyword&gt;Male&lt;/keyword&gt;&lt;/keywords&gt;&lt;dates&gt;&lt;year&gt;2019&lt;/year&gt;&lt;/dates&gt;&lt;isbn&gt;1932-6203&lt;/isbn&gt;&lt;accession-num&gt;31581192&lt;/accession-num&gt;&lt;urls&gt;&lt;/urls&gt;&lt;custom2&gt;PMC6776351&lt;/custom2&gt;&lt;electronic-resource-num&gt;10.1371/journal.pone.0222180&lt;/electronic-resource-num&gt;&lt;remote-database-provider&gt;NLM&lt;/remote-database-provider&gt;&lt;language&gt;eng&lt;/language&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(14)</w:t>
      </w:r>
      <w:r w:rsidRPr="000D3B35">
        <w:rPr>
          <w:rFonts w:eastAsia="Calibri" w:cs="Arial"/>
          <w:kern w:val="0"/>
          <w:sz w:val="20"/>
          <w:szCs w:val="20"/>
          <w14:ligatures w14:val="none"/>
        </w:rPr>
        <w:fldChar w:fldCharType="end"/>
      </w:r>
    </w:p>
    <w:p w14:paraId="3080E81A" w14:textId="77777777" w:rsidR="00165F0A" w:rsidRPr="000D3B35" w:rsidRDefault="00165F0A" w:rsidP="0036099A">
      <w:pPr>
        <w:spacing w:after="160"/>
        <w:ind w:left="360"/>
        <w:rPr>
          <w:rFonts w:asciiTheme="minorHAnsi" w:eastAsia="Calibri" w:hAnsiTheme="minorHAnsi" w:cs="Arial"/>
          <w:sz w:val="20"/>
          <w:szCs w:val="20"/>
        </w:rPr>
      </w:pPr>
    </w:p>
    <w:p w14:paraId="5C54EE42" w14:textId="77777777" w:rsidR="00165F0A" w:rsidRPr="000D3B35" w:rsidRDefault="00300CA4" w:rsidP="0036099A">
      <w:pPr>
        <w:keepNext/>
        <w:keepLines/>
        <w:spacing w:before="40"/>
        <w:outlineLvl w:val="1"/>
        <w:rPr>
          <w:rFonts w:asciiTheme="minorHAnsi" w:eastAsia="Yu Gothic Light" w:hAnsiTheme="minorHAnsi"/>
          <w:color w:val="2F5496"/>
          <w:sz w:val="26"/>
          <w:szCs w:val="26"/>
        </w:rPr>
      </w:pPr>
      <w:r w:rsidRPr="000D3B35">
        <w:rPr>
          <w:rFonts w:asciiTheme="minorHAnsi" w:eastAsia="Yu Gothic Light" w:hAnsiTheme="minorHAnsi"/>
          <w:color w:val="2F5496"/>
          <w:sz w:val="26"/>
          <w:szCs w:val="26"/>
        </w:rPr>
        <w:t>Leadership</w:t>
      </w:r>
    </w:p>
    <w:p w14:paraId="41453863" w14:textId="3B7BDF32"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Leadership and governance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&lt;EndNote&gt;&lt;Cite&gt;&lt;Author&gt;Fetene&lt;/Author&gt;&lt;Year&gt;2019&lt;/Year&gt;&lt;RecNum&gt;5&lt;/RecNum&gt;&lt;DisplayText&gt;(7)&lt;/DisplayText&gt;&lt;record&gt;&lt;rec-number&gt;5&lt;/rec-number&gt;&lt;foreign-keys&gt;&lt;key app="EN" db-id="fw05zfppcvper7e9df6x0ve0taszt0ertvxa" timestamp="1632926011"&gt;5&lt;/key&gt;&lt;/foreign-keys&gt;&lt;ref-type name="Journal Article"&gt;17&lt;/ref-type&gt;&lt;contributors&gt;&lt;authors&gt;&lt;author&gt;Fetene, Netsanet&lt;/author&gt;&lt;author&gt;Canavan, Maureen E.&lt;/author&gt;&lt;author&gt;Megentta, Abraham&lt;/author&gt;&lt;author&gt;Linnander, Erika&lt;/author&gt;&lt;author&gt;Tan, Annabel X.&lt;/author&gt;&lt;author&gt;Nadew, Kidest&lt;/author&gt;&lt;author&gt;Bradley, Elizabeth H.&lt;/author&gt;&lt;/authors&gt;&lt;/contributors&gt;&lt;titles&gt;&lt;title&gt;District-level health management and health system performance&lt;/title&gt;&lt;secondary-title&gt;PLOS ONE&lt;/secondary-title&gt;&lt;/titles&gt;&lt;periodical&gt;&lt;full-title&gt;PLoS One&lt;/full-title&gt;&lt;/periodical&gt;&lt;pages&gt;e0210624&lt;/pages&gt;&lt;volume&gt;14&lt;/volume&gt;&lt;number&gt;2&lt;/number&gt;&lt;dates&gt;&lt;year&gt;2019&lt;/year&gt;&lt;/dates&gt;&lt;publisher&gt;Public Library of Science&lt;/publisher&gt;&lt;urls&gt;&lt;related-urls&gt;&lt;url&gt;https://doi.org/10.1371/journal.pone.0210624&lt;/url&gt;&lt;/related-urls&gt;&lt;/urls&gt;&lt;electronic-resource-num&gt;10.1371/journal.pone.0210624&lt;/electronic-resource-num&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(7)</w:t>
      </w:r>
      <w:r w:rsidRPr="000D3B35">
        <w:rPr>
          <w:rFonts w:eastAsia="Calibri" w:cs="Arial"/>
          <w:kern w:val="0"/>
          <w:sz w:val="20"/>
          <w:szCs w:val="20"/>
          <w14:ligatures w14:val="none"/>
        </w:rPr>
        <w:fldChar w:fldCharType="end"/>
      </w:r>
    </w:p>
    <w:p w14:paraId="179102B6" w14:textId="39C5C1BD"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Leadership </w:t>
      </w:r>
      <w:r w:rsidRPr="000D3B35">
        <w:rPr>
          <w:rFonts w:eastAsia="Calibri" w:cs="Arial"/>
          <w:kern w:val="0"/>
          <w:sz w:val="20"/>
          <w:szCs w:val="20"/>
          <w14:ligatures w14:val="none"/>
        </w:rPr>
        <w:fldChar w:fldCharType="begin">
          <w:fldData xml:space="preserve">PEVuZE5vdGU+PENpdGU+PEF1dGhvcj5Uc2FpPC9BdXRob3I+PFllYXI+MjAxNTwvWWVhcj48UmVj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</w:fldData>
        </w:fldChar>
      </w:r>
      <w:r w:rsidR="001A6BD7">
        <w:rPr>
          <w:rFonts w:eastAsia="Calibri" w:cs="Arial"/>
          <w:kern w:val="0"/>
          <w:sz w:val="20"/>
          <w:szCs w:val="20"/>
          <w14:ligatures w14:val="none"/>
        </w:rPr>
        <w:instrText xml:space="preserve"> ADDIN EN.CITE </w:instrText>
      </w:r>
      <w:r w:rsidR="001A6BD7">
        <w:rPr>
          <w:rFonts w:eastAsia="Calibri" w:cs="Arial"/>
          <w:kern w:val="0"/>
          <w:sz w:val="20"/>
          <w:szCs w:val="20"/>
          <w14:ligatures w14:val="none"/>
        </w:rPr>
        <w:fldChar w:fldCharType="begin">
          <w:fldData xml:space="preserve">PEVuZE5vdGU+PENpdGU+PEF1dGhvcj5Uc2FpPC9BdXRob3I+PFllYXI+MjAxNTwvWWVhcj48UmVj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</w:fldData>
        </w:fldChar>
      </w:r>
      <w:r w:rsidR="001A6BD7">
        <w:rPr>
          <w:rFonts w:eastAsia="Calibri" w:cs="Arial"/>
          <w:kern w:val="0"/>
          <w:sz w:val="20"/>
          <w:szCs w:val="20"/>
          <w14:ligatures w14:val="none"/>
        </w:rPr>
        <w:instrText xml:space="preserve"> ADDIN EN.CITE.DATA </w:instrText>
      </w:r>
      <w:r w:rsidR="001A6BD7">
        <w:rPr>
          <w:rFonts w:eastAsia="Calibri" w:cs="Arial"/>
          <w:kern w:val="0"/>
          <w:sz w:val="20"/>
          <w:szCs w:val="20"/>
          <w14:ligatures w14:val="none"/>
        </w:rPr>
      </w:r>
      <w:r w:rsidR="001A6BD7">
        <w:rPr>
          <w:rFonts w:eastAsia="Calibri" w:cs="Arial"/>
          <w:kern w:val="0"/>
          <w:sz w:val="20"/>
          <w:szCs w:val="20"/>
          <w14:ligatures w14:val="none"/>
        </w:rPr>
        <w:fldChar w:fldCharType="end"/>
      </w:r>
      <w:r w:rsidRPr="000D3B35">
        <w:rPr>
          <w:rFonts w:eastAsia="Calibri" w:cs="Arial"/>
          <w:kern w:val="0"/>
          <w:sz w:val="20"/>
          <w:szCs w:val="20"/>
          <w14:ligatures w14:val="none"/>
        </w:rPr>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(2)</w:t>
      </w:r>
      <w:r w:rsidRPr="000D3B35">
        <w:rPr>
          <w:rFonts w:eastAsia="Calibri" w:cs="Arial"/>
          <w:kern w:val="0"/>
          <w:sz w:val="20"/>
          <w:szCs w:val="20"/>
          <w14:ligatures w14:val="none"/>
        </w:rPr>
        <w:fldChar w:fldCharType="end"/>
      </w:r>
    </w:p>
    <w:p w14:paraId="3121C44E" w14:textId="77777777" w:rsidR="00165F0A"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Clearly defined accountability for clinicians</w:t>
      </w:r>
    </w:p>
    <w:p w14:paraId="3E144464" w14:textId="77777777" w:rsidR="00361A84" w:rsidRPr="000D3B35" w:rsidRDefault="00361A84" w:rsidP="0036099A">
      <w:pPr>
        <w:pStyle w:val="ListParagraph"/>
        <w:spacing w:after="160"/>
        <w:ind w:left="1440"/>
        <w:rPr>
          <w:rFonts w:eastAsia="Calibri" w:cs="Arial"/>
          <w:kern w:val="0"/>
          <w:sz w:val="20"/>
          <w:szCs w:val="20"/>
          <w14:ligatures w14:val="none"/>
        </w:rPr>
      </w:pPr>
    </w:p>
    <w:p w14:paraId="7774A30C" w14:textId="272EEE27" w:rsidR="00165F0A" w:rsidRPr="000D3B35" w:rsidRDefault="00300CA4" w:rsidP="0036099A">
      <w:pPr>
        <w:keepNext/>
        <w:keepLines/>
        <w:spacing w:before="40"/>
        <w:outlineLvl w:val="1"/>
        <w:rPr>
          <w:rFonts w:asciiTheme="minorHAnsi" w:eastAsia="Yu Gothic Light" w:hAnsiTheme="minorHAnsi"/>
          <w:color w:val="2F5496"/>
          <w:sz w:val="26"/>
          <w:szCs w:val="26"/>
        </w:rPr>
      </w:pPr>
      <w:r w:rsidRPr="000D3B35">
        <w:rPr>
          <w:rFonts w:asciiTheme="minorHAnsi" w:eastAsia="Yu Gothic Light" w:hAnsiTheme="minorHAnsi"/>
          <w:color w:val="2F5496"/>
          <w:sz w:val="26"/>
          <w:szCs w:val="26"/>
        </w:rPr>
        <w:lastRenderedPageBreak/>
        <w:t>Autonomy/</w:t>
      </w:r>
      <w:r>
        <w:rPr>
          <w:rFonts w:asciiTheme="minorHAnsi" w:eastAsia="Yu Gothic Light" w:hAnsiTheme="minorHAnsi"/>
          <w:color w:val="2F5496"/>
          <w:sz w:val="26"/>
          <w:szCs w:val="26"/>
        </w:rPr>
        <w:t>decentralised</w:t>
      </w:r>
      <w:r w:rsidRPr="000D3B35">
        <w:rPr>
          <w:rFonts w:asciiTheme="minorHAnsi" w:eastAsia="Yu Gothic Light" w:hAnsiTheme="minorHAnsi"/>
          <w:color w:val="2F5496"/>
          <w:sz w:val="26"/>
          <w:szCs w:val="26"/>
        </w:rPr>
        <w:t xml:space="preserve"> decision-making</w:t>
      </w:r>
    </w:p>
    <w:p w14:paraId="50A004D6" w14:textId="472D2E6E" w:rsidR="00165F0A" w:rsidRPr="000D3B35" w:rsidRDefault="00300CA4" w:rsidP="0036099A">
      <w:pPr>
        <w:pStyle w:val="ListParagraph"/>
        <w:numPr>
          <w:ilvl w:val="0"/>
          <w:numId w:val="11"/>
        </w:numPr>
        <w:spacing w:after="160"/>
        <w:rPr>
          <w:rFonts w:eastAsia="Calibri" w:cs="Arial"/>
          <w:kern w:val="0"/>
          <w:sz w:val="20"/>
          <w:szCs w:val="20"/>
          <w14:ligatures w14:val="none"/>
        </w:rPr>
      </w:pPr>
      <w:r w:rsidRPr="000D3B35">
        <w:rPr>
          <w:rFonts w:eastAsia="Calibri" w:cs="Arial"/>
          <w:kern w:val="0"/>
          <w:sz w:val="20"/>
          <w:szCs w:val="20"/>
          <w14:ligatures w14:val="none"/>
        </w:rPr>
        <w:t>Autonomy/</w:t>
      </w:r>
      <w:r>
        <w:rPr>
          <w:rFonts w:eastAsia="Calibri" w:cs="Arial"/>
          <w:kern w:val="0"/>
          <w:sz w:val="20"/>
          <w:szCs w:val="20"/>
        </w:rPr>
        <w:t>decentralised</w:t>
      </w:r>
      <w:r w:rsidRPr="000D3B35">
        <w:rPr>
          <w:rFonts w:eastAsia="Calibri" w:cs="Arial"/>
          <w:kern w:val="0"/>
          <w:sz w:val="20"/>
          <w:szCs w:val="20"/>
          <w14:ligatures w14:val="none"/>
        </w:rPr>
        <w:t xml:space="preserve"> decision-making </w:t>
      </w:r>
      <w:r w:rsidRPr="000D3B35">
        <w:rPr>
          <w:rFonts w:eastAsia="Calibri" w:cs="Arial"/>
          <w:kern w:val="0"/>
          <w:sz w:val="20"/>
          <w:szCs w:val="20"/>
          <w14:ligatures w14:val="none"/>
        </w:rPr>
        <w:fldChar w:fldCharType="begin">
          <w:fldData xml:space="preserve">PEVuZE5vdGU+PENpdGU+PEF1dGhvcj5Uc2FpPC9BdXRob3I+PFllYXI+MjAxNTwvWWVhcj48UmVj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</w:fldData>
        </w:fldChar>
      </w:r>
      <w:r w:rsidR="001A6BD7">
        <w:rPr>
          <w:rFonts w:eastAsia="Calibri" w:cs="Arial"/>
          <w:kern w:val="0"/>
          <w:sz w:val="20"/>
          <w:szCs w:val="20"/>
          <w14:ligatures w14:val="none"/>
        </w:rPr>
        <w:instrText xml:space="preserve"> ADDIN EN.CITE </w:instrText>
      </w:r>
      <w:r w:rsidR="001A6BD7">
        <w:rPr>
          <w:rFonts w:eastAsia="Calibri" w:cs="Arial"/>
          <w:kern w:val="0"/>
          <w:sz w:val="20"/>
          <w:szCs w:val="20"/>
          <w14:ligatures w14:val="none"/>
        </w:rPr>
        <w:fldChar w:fldCharType="begin">
          <w:fldData xml:space="preserve">PEVuZE5vdGU+PENpdGU+PEF1dGhvcj5Uc2FpPC9BdXRob3I+PFllYXI+MjAxNTwvWWVhcj48UmVj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</w:fldData>
        </w:fldChar>
      </w:r>
      <w:r w:rsidR="001A6BD7">
        <w:rPr>
          <w:rFonts w:eastAsia="Calibri" w:cs="Arial"/>
          <w:kern w:val="0"/>
          <w:sz w:val="20"/>
          <w:szCs w:val="20"/>
          <w14:ligatures w14:val="none"/>
        </w:rPr>
        <w:instrText xml:space="preserve"> ADDIN EN.CITE.DATA </w:instrText>
      </w:r>
      <w:r w:rsidR="001A6BD7">
        <w:rPr>
          <w:rFonts w:eastAsia="Calibri" w:cs="Arial"/>
          <w:kern w:val="0"/>
          <w:sz w:val="20"/>
          <w:szCs w:val="20"/>
          <w14:ligatures w14:val="none"/>
        </w:rPr>
      </w:r>
      <w:r w:rsidR="001A6BD7">
        <w:rPr>
          <w:rFonts w:eastAsia="Calibri" w:cs="Arial"/>
          <w:kern w:val="0"/>
          <w:sz w:val="20"/>
          <w:szCs w:val="20"/>
          <w14:ligatures w14:val="none"/>
        </w:rPr>
        <w:fldChar w:fldCharType="end"/>
      </w:r>
      <w:r w:rsidRPr="000D3B35">
        <w:rPr>
          <w:rFonts w:eastAsia="Calibri" w:cs="Arial"/>
          <w:kern w:val="0"/>
          <w:sz w:val="20"/>
          <w:szCs w:val="20"/>
          <w14:ligatures w14:val="none"/>
        </w:rPr>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(2)</w:t>
      </w:r>
      <w:r w:rsidRPr="000D3B35">
        <w:rPr>
          <w:rFonts w:eastAsia="Calibri" w:cs="Arial"/>
          <w:kern w:val="0"/>
          <w:sz w:val="20"/>
          <w:szCs w:val="20"/>
          <w14:ligatures w14:val="none"/>
        </w:rPr>
        <w:fldChar w:fldCharType="end"/>
      </w:r>
    </w:p>
    <w:p w14:paraId="25E65ACA" w14:textId="313850CE"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Who</w:t>
      </w:r>
      <w:r>
        <w:rPr>
          <w:rFonts w:eastAsia="Calibri" w:cs="Arial"/>
          <w:kern w:val="0"/>
          <w:sz w:val="20"/>
          <w:szCs w:val="20"/>
        </w:rPr>
        <w:t>,</w:t>
      </w:r>
      <w:r w:rsidRPr="000D3B35">
        <w:rPr>
          <w:rFonts w:eastAsia="Calibri" w:cs="Arial"/>
          <w:kern w:val="0"/>
          <w:sz w:val="20"/>
          <w:szCs w:val="20"/>
          <w14:ligatures w14:val="none"/>
        </w:rPr>
        <w:t xml:space="preserve"> in</w:t>
      </w:r>
      <w:r>
        <w:rPr>
          <w:rFonts w:eastAsia="Calibri" w:cs="Arial"/>
          <w:kern w:val="0"/>
          <w:sz w:val="20"/>
          <w:szCs w:val="20"/>
        </w:rPr>
        <w:t>-</w:t>
      </w:r>
      <w:r w:rsidRPr="000D3B35">
        <w:rPr>
          <w:rFonts w:eastAsia="Calibri" w:cs="Arial"/>
          <w:kern w:val="0"/>
          <w:sz w:val="20"/>
          <w:szCs w:val="20"/>
          <w14:ligatures w14:val="none"/>
        </w:rPr>
        <w:t>hospital</w:t>
      </w:r>
      <w:r>
        <w:rPr>
          <w:rFonts w:eastAsia="Calibri" w:cs="Arial"/>
          <w:kern w:val="0"/>
          <w:sz w:val="20"/>
          <w:szCs w:val="20"/>
        </w:rPr>
        <w:t>,</w:t>
      </w:r>
      <w:r w:rsidRPr="000D3B35">
        <w:rPr>
          <w:rFonts w:eastAsia="Calibri" w:cs="Arial"/>
          <w:kern w:val="0"/>
          <w:sz w:val="20"/>
          <w:szCs w:val="20"/>
          <w14:ligatures w14:val="none"/>
        </w:rPr>
        <w:t xml:space="preserve"> decides </w:t>
      </w:r>
      <w:r>
        <w:rPr>
          <w:rFonts w:eastAsia="Calibri" w:cs="Arial"/>
          <w:kern w:val="0"/>
          <w:sz w:val="20"/>
          <w:szCs w:val="20"/>
        </w:rPr>
        <w:t>to hire</w:t>
      </w:r>
      <w:r w:rsidRPr="000D3B35">
        <w:rPr>
          <w:rFonts w:eastAsia="Calibri" w:cs="Arial"/>
          <w:kern w:val="0"/>
          <w:sz w:val="20"/>
          <w:szCs w:val="20"/>
          <w14:ligatures w14:val="none"/>
        </w:rPr>
        <w:t xml:space="preserve"> full-time permanent </w:t>
      </w:r>
      <w:r>
        <w:rPr>
          <w:rFonts w:eastAsia="Calibri" w:cs="Arial"/>
          <w:kern w:val="0"/>
          <w:sz w:val="20"/>
          <w:szCs w:val="20"/>
        </w:rPr>
        <w:t>nurses</w:t>
      </w:r>
    </w:p>
    <w:p w14:paraId="1135B115" w14:textId="5880C740"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Who</w:t>
      </w:r>
      <w:r>
        <w:rPr>
          <w:rFonts w:eastAsia="Calibri" w:cs="Arial"/>
          <w:kern w:val="0"/>
          <w:sz w:val="20"/>
          <w:szCs w:val="20"/>
        </w:rPr>
        <w:t>,</w:t>
      </w:r>
      <w:r w:rsidRPr="000D3B35">
        <w:rPr>
          <w:rFonts w:eastAsia="Calibri" w:cs="Arial"/>
          <w:kern w:val="0"/>
          <w:sz w:val="20"/>
          <w:szCs w:val="20"/>
          <w14:ligatures w14:val="none"/>
        </w:rPr>
        <w:t xml:space="preserve"> in</w:t>
      </w:r>
      <w:r>
        <w:rPr>
          <w:rFonts w:eastAsia="Calibri" w:cs="Arial"/>
          <w:kern w:val="0"/>
          <w:sz w:val="20"/>
          <w:szCs w:val="20"/>
        </w:rPr>
        <w:t>-</w:t>
      </w:r>
      <w:r w:rsidRPr="000D3B35">
        <w:rPr>
          <w:rFonts w:eastAsia="Calibri" w:cs="Arial"/>
          <w:kern w:val="0"/>
          <w:sz w:val="20"/>
          <w:szCs w:val="20"/>
          <w14:ligatures w14:val="none"/>
        </w:rPr>
        <w:t>hospital</w:t>
      </w:r>
      <w:r>
        <w:rPr>
          <w:rFonts w:eastAsia="Calibri" w:cs="Arial"/>
          <w:kern w:val="0"/>
          <w:sz w:val="20"/>
          <w:szCs w:val="20"/>
        </w:rPr>
        <w:t>,</w:t>
      </w:r>
      <w:r w:rsidRPr="000D3B35">
        <w:rPr>
          <w:rFonts w:eastAsia="Calibri" w:cs="Arial"/>
          <w:kern w:val="0"/>
          <w:sz w:val="20"/>
          <w:szCs w:val="20"/>
          <w14:ligatures w14:val="none"/>
        </w:rPr>
        <w:t xml:space="preserve"> decides on more speciality beds</w:t>
      </w:r>
    </w:p>
    <w:p w14:paraId="53D720DC" w14:textId="5F68C8FA" w:rsidR="00165F0A" w:rsidRPr="000D3B35" w:rsidRDefault="00300CA4" w:rsidP="0036099A">
      <w:pPr>
        <w:pStyle w:val="ListParagraph"/>
        <w:numPr>
          <w:ilvl w:val="1"/>
          <w:numId w:val="11"/>
        </w:numPr>
        <w:spacing w:after="160"/>
        <w:rPr>
          <w:rFonts w:eastAsia="Calibri" w:cs="Arial"/>
          <w:kern w:val="0"/>
          <w:sz w:val="20"/>
          <w:szCs w:val="20"/>
          <w14:ligatures w14:val="none"/>
        </w:rPr>
      </w:pPr>
      <w:r w:rsidRPr="000D3B35">
        <w:rPr>
          <w:rFonts w:eastAsia="Calibri" w:cs="Arial"/>
          <w:kern w:val="0"/>
          <w:sz w:val="20"/>
          <w:szCs w:val="20"/>
          <w14:ligatures w14:val="none"/>
        </w:rPr>
        <w:t xml:space="preserve">Autonomy of departments </w:t>
      </w:r>
      <w:r>
        <w:rPr>
          <w:rFonts w:eastAsia="Calibri" w:cs="Arial"/>
          <w:kern w:val="0"/>
          <w:sz w:val="20"/>
          <w:szCs w:val="20"/>
        </w:rPr>
        <w:t>in setting their own budgets and making</w:t>
      </w:r>
      <w:r w:rsidRPr="000D3B35">
        <w:rPr>
          <w:rFonts w:eastAsia="Calibri" w:cs="Arial"/>
          <w:kern w:val="0"/>
          <w:sz w:val="20"/>
          <w:szCs w:val="20"/>
          <w14:ligatures w14:val="none"/>
        </w:rPr>
        <w:t xml:space="preserve"> investments</w:t>
      </w:r>
    </w:p>
    <w:p w14:paraId="7F147488" w14:textId="53A43569" w:rsidR="00165F0A" w:rsidRPr="000D3B35" w:rsidRDefault="00300CA4" w:rsidP="0036099A">
      <w:pPr>
        <w:pStyle w:val="ListParagraph"/>
        <w:numPr>
          <w:ilvl w:val="0"/>
          <w:numId w:val="11"/>
        </w:numPr>
        <w:spacing w:after="160"/>
        <w:rPr>
          <w:rFonts w:eastAsia="Yu Mincho" w:cs="Arial"/>
          <w:kern w:val="0"/>
          <w:sz w:val="20"/>
          <w:szCs w:val="20"/>
          <w14:ligatures w14:val="none"/>
        </w:rPr>
      </w:pPr>
      <w:r w:rsidRPr="000D3B35">
        <w:rPr>
          <w:rFonts w:eastAsia="Calibri" w:cs="Arial"/>
          <w:kern w:val="0"/>
          <w:sz w:val="20"/>
          <w:szCs w:val="20"/>
          <w14:ligatures w14:val="none"/>
        </w:rPr>
        <w:t xml:space="preserve">National governance for budgetary and expenditure decisions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&lt;EndNote&gt;&lt;Cite&gt;&lt;Author&gt;Salas-Ortiz&lt;/Author&gt;&lt;Year&gt;2019&lt;/Year&gt;&lt;RecNum&gt;3630&lt;/RecNum&gt;&lt;DisplayText&gt;(14)&lt;/DisplayText&gt;&lt;record&gt;&lt;rec-number&gt;3630&lt;/rec-number&gt;&lt;foreign-keys&gt;&lt;key app="EN" db-id="prs9z52fpps2vqez2soxzstirafrssreew5d" timestamp="1635783496"&gt;3630&lt;/key&gt;&lt;/foreign-keys&gt;&lt;ref-type name="Journal Article"&gt;17&lt;/ref-type&gt;&lt;contributors&gt;&lt;authors&gt;&lt;author&gt;Salas-Ortiz, A.&lt;/author&gt;&lt;author&gt;La Hera-Fuentes, G.&lt;/author&gt;&lt;author&gt;Nance, N.&lt;/author&gt;&lt;author&gt;Sosa-Rubí, S. G.&lt;/author&gt;&lt;author&gt;Bautista-Arredondo, S.&lt;/author&gt;&lt;/authors&gt;&lt;/contributors&gt;&lt;auth-address&gt;Division of Health Economics and Health Systems Innovations, National Institute of Public Health (INSP), Cuernavaca, Mexico.&amp;#xD;University of York, York, United Kingdom.&amp;#xD;University of Newcastle, Newcastle, Australia.&amp;#xD;School of Public Health, University of California, Berkeley, California, United States of America.&lt;/auth-address&gt;&lt;titles&gt;&lt;title&gt;The relationship between management practices and the efficiency and quality of voluntary medical male circumcision services in four African countries&lt;/title&gt;&lt;secondary-title&gt;PLoS One&lt;/secondary-title&gt;&lt;/titles&gt;&lt;periodical&gt;&lt;full-title&gt;PLoS One&lt;/full-title&gt;&lt;/periodical&gt;&lt;pages&gt;e0222180&lt;/pages&gt;&lt;volume&gt;14&lt;/volume&gt;&lt;number&gt;10&lt;/number&gt;&lt;edition&gt;2019/10/04&lt;/edition&gt;&lt;keywords&gt;&lt;keyword&gt;Africa South of the Sahara/epidemiology&lt;/keyword&gt;&lt;keyword&gt;Circumcision, Male/economics/*standards/*statistics &amp;amp; numerical data&lt;/keyword&gt;&lt;keyword&gt;Delivery of Health Care&lt;/keyword&gt;&lt;keyword&gt;HIV Infections/economics&lt;/keyword&gt;&lt;keyword&gt;Health Facilities&lt;/keyword&gt;&lt;keyword&gt;Health Services/standards&lt;/keyword&gt;&lt;keyword&gt;Humans&lt;/keyword&gt;&lt;keyword&gt;Male&lt;/keyword&gt;&lt;/keywords&gt;&lt;dates&gt;&lt;year&gt;2019&lt;/year&gt;&lt;/dates&gt;&lt;isbn&gt;1932-6203&lt;/isbn&gt;&lt;accession-num&gt;31581192&lt;/accession-num&gt;&lt;urls&gt;&lt;/urls&gt;&lt;custom2&gt;PMC6776351&lt;/custom2&gt;&lt;electronic-resource-num&gt;10.1371/journal.pone.0222180&lt;/electronic-resource-num&gt;&lt;remote-database-provider&gt;NLM&lt;/remote-database-provider&gt;&lt;language&gt;eng&lt;/language&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(14)</w:t>
      </w:r>
      <w:r w:rsidRPr="000D3B35">
        <w:rPr>
          <w:rFonts w:eastAsia="Calibri" w:cs="Arial"/>
          <w:kern w:val="0"/>
          <w:sz w:val="20"/>
          <w:szCs w:val="20"/>
          <w14:ligatures w14:val="none"/>
        </w:rPr>
        <w:fldChar w:fldCharType="end"/>
      </w:r>
    </w:p>
    <w:p w14:paraId="0EDFB543" w14:textId="06A1E27B" w:rsidR="0014559A" w:rsidRPr="006D1286" w:rsidRDefault="00300CA4" w:rsidP="0036099A">
      <w:pPr>
        <w:pStyle w:val="ListParagraph"/>
        <w:numPr>
          <w:ilvl w:val="0"/>
          <w:numId w:val="11"/>
        </w:numPr>
        <w:spacing w:after="160"/>
        <w:rPr>
          <w:rFonts w:eastAsia="Calibri" w:cs="Arial"/>
          <w:kern w:val="0"/>
          <w:sz w:val="22"/>
          <w:szCs w:val="22"/>
          <w14:ligatures w14:val="none"/>
        </w:rPr>
      </w:pPr>
      <w:r w:rsidRPr="000D3B35">
        <w:rPr>
          <w:rFonts w:eastAsia="Calibri" w:cs="Arial"/>
          <w:kern w:val="0"/>
          <w:sz w:val="20"/>
          <w:szCs w:val="20"/>
          <w14:ligatures w14:val="none"/>
        </w:rPr>
        <w:t xml:space="preserve">Municipal governance for budgetary and expenditure decisions </w:t>
      </w:r>
      <w:r w:rsidRPr="000D3B35">
        <w:rPr>
          <w:rFonts w:eastAsia="Calibri" w:cs="Arial"/>
          <w:kern w:val="0"/>
          <w:sz w:val="20"/>
          <w:szCs w:val="20"/>
          <w14:ligatures w14:val="none"/>
        </w:rPr>
        <w:fldChar w:fldCharType="begin"/>
      </w:r>
      <w:r w:rsidR="001A6BD7">
        <w:rPr>
          <w:rFonts w:eastAsia="Calibri" w:cs="Arial"/>
          <w:kern w:val="0"/>
          <w:sz w:val="20"/>
          <w:szCs w:val="20"/>
          <w14:ligatures w14:val="none"/>
        </w:rPr>
        <w:instrText xml:space="preserve"> ADDIN EN.CITE &lt;EndNote&gt;&lt;Cite&gt;&lt;Author&gt;Salas-Ortiz&lt;/Author&gt;&lt;Year&gt;2019&lt;/Year&gt;&lt;RecNum&gt;3630&lt;/RecNum&gt;&lt;DisplayText&gt;(14)&lt;/DisplayText&gt;&lt;record&gt;&lt;rec-number&gt;3630&lt;/rec-number&gt;&lt;foreign-keys&gt;&lt;key app="EN" db-id="prs9z52fpps2vqez2soxzstirafrssreew5d" timestamp="1635783496"&gt;3630&lt;/key&gt;&lt;/foreign-keys&gt;&lt;ref-type name="Journal Article"&gt;17&lt;/ref-type&gt;&lt;contributors&gt;&lt;authors&gt;&lt;author&gt;Salas-Ortiz, A.&lt;/author&gt;&lt;author&gt;La Hera-Fuentes, G.&lt;/author&gt;&lt;author&gt;Nance, N.&lt;/author&gt;&lt;author&gt;Sosa-Rubí, S. G.&lt;/author&gt;&lt;author&gt;Bautista-Arredondo, S.&lt;/author&gt;&lt;/authors&gt;&lt;/contributors&gt;&lt;auth-address&gt;Division of Health Economics and Health Systems Innovations, National Institute of Public Health (INSP), Cuernavaca, Mexico.&amp;#xD;University of York, York, United Kingdom.&amp;#xD;University of Newcastle, Newcastle, Australia.&amp;#xD;School of Public Health, University of California, Berkeley, California, United States of America.&lt;/auth-address&gt;&lt;titles&gt;&lt;title&gt;The relationship between management practices and the efficiency and quality of voluntary medical male circumcision services in four African countries&lt;/title&gt;&lt;secondary-title&gt;PLoS One&lt;/secondary-title&gt;&lt;/titles&gt;&lt;periodical&gt;&lt;full-title&gt;PLoS One&lt;/full-title&gt;&lt;/periodical&gt;&lt;pages&gt;e0222180&lt;/pages&gt;&lt;volume&gt;14&lt;/volume&gt;&lt;number&gt;10&lt;/number&gt;&lt;edition&gt;2019/10/04&lt;/edition&gt;&lt;keywords&gt;&lt;keyword&gt;Africa South of the Sahara/epidemiology&lt;/keyword&gt;&lt;keyword&gt;Circumcision, Male/economics/*standards/*statistics &amp;amp; numerical data&lt;/keyword&gt;&lt;keyword&gt;Delivery of Health Care&lt;/keyword&gt;&lt;keyword&gt;HIV Infections/economics&lt;/keyword&gt;&lt;keyword&gt;Health Facilities&lt;/keyword&gt;&lt;keyword&gt;Health Services/standards&lt;/keyword&gt;&lt;keyword&gt;Humans&lt;/keyword&gt;&lt;keyword&gt;Male&lt;/keyword&gt;&lt;/keywords&gt;&lt;dates&gt;&lt;year&gt;2019&lt;/year&gt;&lt;/dates&gt;&lt;isbn&gt;1932-6203&lt;/isbn&gt;&lt;accession-num&gt;31581192&lt;/accession-num&gt;&lt;urls&gt;&lt;/urls&gt;&lt;custom2&gt;PMC6776351&lt;/custom2&gt;&lt;electronic-resource-num&gt;10.1371/journal.pone.0222180&lt;/electronic-resource-num&gt;&lt;remote-database-provider&gt;NLM&lt;/remote-database-provider&gt;&lt;language&gt;eng&lt;/language&gt;&lt;/record&gt;&lt;/Cite&gt;&lt;/EndNote&gt;</w:instrText>
      </w:r>
      <w:r w:rsidRPr="000D3B35">
        <w:rPr>
          <w:rFonts w:eastAsia="Calibri" w:cs="Arial"/>
          <w:kern w:val="0"/>
          <w:sz w:val="20"/>
          <w:szCs w:val="20"/>
          <w14:ligatures w14:val="none"/>
        </w:rPr>
        <w:fldChar w:fldCharType="separate"/>
      </w:r>
      <w:r w:rsidR="001A6BD7">
        <w:rPr>
          <w:rFonts w:eastAsia="Calibri" w:cs="Arial"/>
          <w:noProof/>
          <w:kern w:val="0"/>
          <w:sz w:val="20"/>
          <w:szCs w:val="20"/>
          <w14:ligatures w14:val="none"/>
        </w:rPr>
        <w:t>(14)</w:t>
      </w:r>
      <w:r w:rsidRPr="000D3B35">
        <w:rPr>
          <w:rFonts w:eastAsia="Calibri" w:cs="Arial"/>
          <w:kern w:val="0"/>
          <w:sz w:val="20"/>
          <w:szCs w:val="20"/>
          <w14:ligatures w14:val="none"/>
        </w:rPr>
        <w:fldChar w:fldCharType="end"/>
      </w:r>
      <w:bookmarkStart w:id="0" w:name="_Ref183703968"/>
    </w:p>
    <w:p w14:paraId="4E8A8250" w14:textId="77777777" w:rsidR="0036099A" w:rsidRDefault="0036099A" w:rsidP="0036099A">
      <w:pPr>
        <w:pStyle w:val="Heading2"/>
        <w:rPr>
          <w:rFonts w:eastAsia="Yu Gothic Light"/>
        </w:rPr>
      </w:pPr>
    </w:p>
    <w:p w14:paraId="4BD744D3" w14:textId="57CF80BC" w:rsidR="00844017" w:rsidRDefault="00300CA4" w:rsidP="0036099A">
      <w:pPr>
        <w:pStyle w:val="Heading2"/>
      </w:pPr>
      <w:r>
        <w:rPr>
          <w:rFonts w:eastAsia="Yu Gothic Light"/>
        </w:rPr>
        <w:t xml:space="preserve">Appendix </w:t>
      </w:r>
      <w:r w:rsidR="006D1286">
        <w:rPr>
          <w:rFonts w:eastAsia="Yu Gothic Light"/>
        </w:rPr>
        <w:t>2</w:t>
      </w:r>
    </w:p>
    <w:p w14:paraId="61AFBAAE" w14:textId="674624D8" w:rsidR="00AA6C11" w:rsidRPr="000D3B35" w:rsidRDefault="00300CA4" w:rsidP="0036099A">
      <w:pPr>
        <w:pStyle w:val="Caption"/>
        <w:keepNext/>
      </w:pPr>
      <w:bookmarkStart w:id="1" w:name="_Ref192072129"/>
      <w:r w:rsidRPr="000D3B35">
        <w:t xml:space="preserve">Table </w:t>
      </w:r>
      <w:r w:rsidR="005E6386">
        <w:fldChar w:fldCharType="begin"/>
      </w:r>
      <w:r>
        <w:instrText xml:space="preserve"> SEQ Table \* ARABIC </w:instrText>
      </w:r>
      <w:r w:rsidR="005E6386">
        <w:fldChar w:fldCharType="separate"/>
      </w:r>
      <w:r w:rsidR="005E6386">
        <w:rPr>
          <w:noProof/>
        </w:rPr>
        <w:t>4</w:t>
      </w:r>
      <w:r w:rsidR="005E6386">
        <w:rPr>
          <w:noProof/>
        </w:rPr>
        <w:fldChar w:fldCharType="end"/>
      </w:r>
      <w:bookmarkEnd w:id="0"/>
      <w:bookmarkEnd w:id="1"/>
      <w:r w:rsidRPr="000D3B35">
        <w:t xml:space="preserve"> IHMS management items</w:t>
      </w:r>
      <w:r w:rsidR="00883FF5">
        <w:rPr>
          <w:noProof/>
        </w:rPr>
        <w:t xml:space="preserve"> assessed in the record review by interviewers</w:t>
      </w:r>
    </w:p>
    <w:tbl>
      <w:tblPr>
        <w:tblStyle w:val="TableGrid"/>
        <w:tblW w:w="5000" w:type="pct"/>
        <w:tblLook w:val="04A0" w:firstRow="1" w:lastRow="0" w:firstColumn="1" w:lastColumn="0" w:noHBand="0" w:noVBand="1"/>
      </w:tblPr>
      <w:tblGrid>
        <w:gridCol w:w="602"/>
        <w:gridCol w:w="8414"/>
      </w:tblGrid>
      <w:tr w:rsidR="001A29D1" w14:paraId="38EC8D79" w14:textId="77777777" w:rsidTr="00BA4842">
        <w:trPr>
          <w:trHeight w:val="533"/>
        </w:trPr>
        <w:tc>
          <w:tcPr>
            <w:tcW w:w="334" w:type="pct"/>
            <w:vAlign w:val="center"/>
          </w:tcPr>
          <w:p w14:paraId="2D998186" w14:textId="77777777" w:rsidR="00AA6C11" w:rsidRPr="00BA4842" w:rsidRDefault="00300CA4" w:rsidP="0036099A">
            <w:pPr>
              <w:rPr>
                <w:rFonts w:asciiTheme="minorHAnsi" w:hAnsiTheme="minorHAnsi" w:cs="Arial"/>
                <w:b/>
                <w:bCs/>
                <w:sz w:val="20"/>
                <w:szCs w:val="20"/>
              </w:rPr>
            </w:pPr>
            <w:r w:rsidRPr="00BA4842">
              <w:rPr>
                <w:rFonts w:asciiTheme="minorHAnsi" w:hAnsiTheme="minorHAnsi" w:cs="Arial"/>
                <w:b/>
                <w:bCs/>
                <w:sz w:val="20"/>
                <w:szCs w:val="20"/>
              </w:rPr>
              <w:t>No.</w:t>
            </w:r>
          </w:p>
        </w:tc>
        <w:tc>
          <w:tcPr>
            <w:tcW w:w="4666" w:type="pct"/>
            <w:vAlign w:val="center"/>
          </w:tcPr>
          <w:p w14:paraId="750AC320" w14:textId="2FDC4E8A" w:rsidR="00AA6C11" w:rsidRPr="00BA4842" w:rsidRDefault="00300CA4" w:rsidP="0036099A">
            <w:pPr>
              <w:rPr>
                <w:rFonts w:asciiTheme="minorHAnsi" w:hAnsiTheme="minorHAnsi" w:cs="Arial"/>
                <w:b/>
                <w:bCs/>
                <w:sz w:val="20"/>
                <w:szCs w:val="20"/>
              </w:rPr>
            </w:pPr>
            <w:r w:rsidRPr="00BA4842">
              <w:rPr>
                <w:rFonts w:asciiTheme="minorHAnsi" w:hAnsiTheme="minorHAnsi" w:cs="Arial"/>
                <w:b/>
                <w:bCs/>
                <w:sz w:val="20"/>
                <w:szCs w:val="20"/>
              </w:rPr>
              <w:t>Whether the following management items were present:</w:t>
            </w:r>
          </w:p>
        </w:tc>
      </w:tr>
      <w:tr w:rsidR="001A29D1" w14:paraId="4AC8BFF4" w14:textId="77777777" w:rsidTr="002E6893">
        <w:trPr>
          <w:trHeight w:val="189"/>
        </w:trPr>
        <w:tc>
          <w:tcPr>
            <w:tcW w:w="334" w:type="pct"/>
          </w:tcPr>
          <w:p w14:paraId="65FC358B" w14:textId="77777777" w:rsidR="00AA6C11" w:rsidRPr="00BA4842" w:rsidRDefault="00AA6C11" w:rsidP="0036099A">
            <w:pPr>
              <w:rPr>
                <w:rFonts w:asciiTheme="minorHAnsi" w:hAnsiTheme="minorHAnsi" w:cs="Arial"/>
                <w:sz w:val="20"/>
                <w:szCs w:val="20"/>
              </w:rPr>
            </w:pPr>
          </w:p>
        </w:tc>
        <w:tc>
          <w:tcPr>
            <w:tcW w:w="4666" w:type="pct"/>
          </w:tcPr>
          <w:p w14:paraId="179F067E" w14:textId="77777777" w:rsidR="00AA6C11" w:rsidRPr="00BA4842" w:rsidRDefault="00300CA4" w:rsidP="0036099A">
            <w:pPr>
              <w:rPr>
                <w:rFonts w:asciiTheme="minorHAnsi" w:hAnsiTheme="minorHAnsi" w:cs="Arial"/>
                <w:b/>
                <w:bCs/>
                <w:sz w:val="20"/>
                <w:szCs w:val="20"/>
              </w:rPr>
            </w:pPr>
            <w:r w:rsidRPr="00BA4842">
              <w:rPr>
                <w:rFonts w:asciiTheme="minorHAnsi" w:hAnsiTheme="minorHAnsi" w:cs="Arial"/>
                <w:b/>
                <w:bCs/>
                <w:sz w:val="20"/>
                <w:szCs w:val="20"/>
              </w:rPr>
              <w:t>Delivery of care in the neonatal unit</w:t>
            </w:r>
          </w:p>
        </w:tc>
      </w:tr>
      <w:tr w:rsidR="001A29D1" w14:paraId="014542EF" w14:textId="77777777" w:rsidTr="002E6893">
        <w:trPr>
          <w:trHeight w:val="189"/>
        </w:trPr>
        <w:tc>
          <w:tcPr>
            <w:tcW w:w="334" w:type="pct"/>
          </w:tcPr>
          <w:p w14:paraId="1278C59E" w14:textId="77777777" w:rsidR="00AA6C11" w:rsidRPr="00BA4842" w:rsidRDefault="00300CA4" w:rsidP="0036099A">
            <w:pPr>
              <w:rPr>
                <w:rFonts w:asciiTheme="minorHAnsi" w:hAnsiTheme="minorHAnsi" w:cs="Arial"/>
                <w:sz w:val="20"/>
                <w:szCs w:val="20"/>
              </w:rPr>
            </w:pPr>
            <w:r w:rsidRPr="00BA4842">
              <w:rPr>
                <w:rFonts w:asciiTheme="minorHAnsi" w:hAnsiTheme="minorHAnsi" w:cs="Arial"/>
                <w:sz w:val="20"/>
                <w:szCs w:val="20"/>
              </w:rPr>
              <w:t>1</w:t>
            </w:r>
          </w:p>
        </w:tc>
        <w:tc>
          <w:tcPr>
            <w:tcW w:w="4666" w:type="pct"/>
          </w:tcPr>
          <w:p w14:paraId="3E41E6EF" w14:textId="77777777" w:rsidR="00AA6C11" w:rsidRPr="00BA4842" w:rsidRDefault="00300CA4" w:rsidP="0036099A">
            <w:pPr>
              <w:rPr>
                <w:rFonts w:asciiTheme="minorHAnsi" w:hAnsiTheme="minorHAnsi" w:cs="Arial"/>
                <w:sz w:val="20"/>
                <w:szCs w:val="20"/>
              </w:rPr>
            </w:pPr>
            <w:r w:rsidRPr="00BA4842">
              <w:rPr>
                <w:rFonts w:asciiTheme="minorHAnsi" w:hAnsiTheme="minorHAnsi" w:cs="Arial"/>
                <w:sz w:val="20"/>
                <w:szCs w:val="20"/>
              </w:rPr>
              <w:t>Care of the Infant and Newborn in Malawi manual</w:t>
            </w:r>
          </w:p>
        </w:tc>
      </w:tr>
      <w:tr w:rsidR="001A29D1" w14:paraId="60C11E29" w14:textId="77777777" w:rsidTr="002E6893">
        <w:trPr>
          <w:trHeight w:val="198"/>
        </w:trPr>
        <w:tc>
          <w:tcPr>
            <w:tcW w:w="334" w:type="pct"/>
          </w:tcPr>
          <w:p w14:paraId="592571B6" w14:textId="77777777" w:rsidR="00AA6C11" w:rsidRPr="00BA4842" w:rsidRDefault="00300CA4" w:rsidP="0036099A">
            <w:pPr>
              <w:rPr>
                <w:rFonts w:asciiTheme="minorHAnsi" w:hAnsiTheme="minorHAnsi" w:cs="Arial"/>
                <w:sz w:val="20"/>
                <w:szCs w:val="20"/>
              </w:rPr>
            </w:pPr>
            <w:r w:rsidRPr="00BA4842">
              <w:rPr>
                <w:rFonts w:asciiTheme="minorHAnsi" w:hAnsiTheme="minorHAnsi" w:cs="Arial"/>
                <w:sz w:val="20"/>
                <w:szCs w:val="20"/>
              </w:rPr>
              <w:t>2</w:t>
            </w:r>
          </w:p>
        </w:tc>
        <w:tc>
          <w:tcPr>
            <w:tcW w:w="4666" w:type="pct"/>
          </w:tcPr>
          <w:p w14:paraId="0C883760" w14:textId="77777777" w:rsidR="00AA6C11" w:rsidRPr="00BA4842" w:rsidRDefault="00300CA4" w:rsidP="0036099A">
            <w:pPr>
              <w:rPr>
                <w:rFonts w:asciiTheme="minorHAnsi" w:hAnsiTheme="minorHAnsi" w:cs="Arial"/>
                <w:sz w:val="20"/>
                <w:szCs w:val="20"/>
              </w:rPr>
            </w:pPr>
            <w:r w:rsidRPr="00BA4842">
              <w:rPr>
                <w:rFonts w:asciiTheme="minorHAnsi" w:hAnsiTheme="minorHAnsi" w:cs="Arial"/>
                <w:sz w:val="20"/>
                <w:szCs w:val="20"/>
              </w:rPr>
              <w:t>Infection prevention and control manual</w:t>
            </w:r>
          </w:p>
        </w:tc>
      </w:tr>
      <w:tr w:rsidR="001A29D1" w14:paraId="48A87508" w14:textId="77777777" w:rsidTr="002E6893">
        <w:trPr>
          <w:trHeight w:val="198"/>
        </w:trPr>
        <w:tc>
          <w:tcPr>
            <w:tcW w:w="334" w:type="pct"/>
          </w:tcPr>
          <w:p w14:paraId="6BAF0540" w14:textId="77777777" w:rsidR="00AA6C11" w:rsidRPr="00BA4842" w:rsidRDefault="00300CA4" w:rsidP="0036099A">
            <w:pPr>
              <w:rPr>
                <w:rFonts w:asciiTheme="minorHAnsi" w:hAnsiTheme="minorHAnsi" w:cs="Arial"/>
                <w:sz w:val="20"/>
                <w:szCs w:val="20"/>
              </w:rPr>
            </w:pPr>
            <w:r w:rsidRPr="00BA4842">
              <w:rPr>
                <w:rFonts w:asciiTheme="minorHAnsi" w:hAnsiTheme="minorHAnsi" w:cs="Arial"/>
                <w:sz w:val="20"/>
                <w:szCs w:val="20"/>
              </w:rPr>
              <w:t>3</w:t>
            </w:r>
          </w:p>
        </w:tc>
        <w:tc>
          <w:tcPr>
            <w:tcW w:w="4666" w:type="pct"/>
          </w:tcPr>
          <w:p w14:paraId="346959D8" w14:textId="77777777" w:rsidR="00AA6C11" w:rsidRPr="00BA4842" w:rsidRDefault="00300CA4" w:rsidP="0036099A">
            <w:pPr>
              <w:rPr>
                <w:rFonts w:asciiTheme="minorHAnsi" w:hAnsiTheme="minorHAnsi" w:cs="Arial"/>
                <w:sz w:val="20"/>
                <w:szCs w:val="20"/>
              </w:rPr>
            </w:pPr>
            <w:r w:rsidRPr="00BA4842">
              <w:rPr>
                <w:rFonts w:asciiTheme="minorHAnsi" w:hAnsiTheme="minorHAnsi" w:cs="Arial"/>
                <w:sz w:val="20"/>
                <w:szCs w:val="20"/>
              </w:rPr>
              <w:t>Poster displayed on infection prevention and control in neonatal unit (such as handwashing or waste disposal)</w:t>
            </w:r>
          </w:p>
        </w:tc>
      </w:tr>
      <w:tr w:rsidR="001A29D1" w14:paraId="6F653472" w14:textId="77777777" w:rsidTr="002E6893">
        <w:trPr>
          <w:trHeight w:val="198"/>
        </w:trPr>
        <w:tc>
          <w:tcPr>
            <w:tcW w:w="334" w:type="pct"/>
          </w:tcPr>
          <w:p w14:paraId="019E8B47" w14:textId="77777777" w:rsidR="00AA6C11" w:rsidRPr="00BA4842" w:rsidRDefault="00300CA4" w:rsidP="0036099A">
            <w:pPr>
              <w:rPr>
                <w:rFonts w:asciiTheme="minorHAnsi" w:hAnsiTheme="minorHAnsi" w:cs="Arial"/>
                <w:sz w:val="20"/>
                <w:szCs w:val="20"/>
              </w:rPr>
            </w:pPr>
            <w:r w:rsidRPr="00BA4842">
              <w:rPr>
                <w:rFonts w:asciiTheme="minorHAnsi" w:hAnsiTheme="minorHAnsi" w:cs="Arial"/>
                <w:sz w:val="20"/>
                <w:szCs w:val="20"/>
              </w:rPr>
              <w:t>4</w:t>
            </w:r>
          </w:p>
        </w:tc>
        <w:tc>
          <w:tcPr>
            <w:tcW w:w="4666" w:type="pct"/>
          </w:tcPr>
          <w:p w14:paraId="3A51CE54" w14:textId="77777777" w:rsidR="00AA6C11" w:rsidRPr="00BA4842" w:rsidRDefault="00300CA4" w:rsidP="0036099A">
            <w:pPr>
              <w:rPr>
                <w:rFonts w:asciiTheme="minorHAnsi" w:hAnsiTheme="minorHAnsi" w:cs="Arial"/>
                <w:sz w:val="20"/>
                <w:szCs w:val="20"/>
              </w:rPr>
            </w:pPr>
            <w:r w:rsidRPr="00BA4842">
              <w:rPr>
                <w:rFonts w:asciiTheme="minorHAnsi" w:hAnsiTheme="minorHAnsi" w:cs="Arial"/>
                <w:sz w:val="20"/>
                <w:szCs w:val="20"/>
              </w:rPr>
              <w:t>Neonatal referral forms</w:t>
            </w:r>
          </w:p>
        </w:tc>
      </w:tr>
      <w:tr w:rsidR="001A29D1" w14:paraId="36F61C30" w14:textId="77777777" w:rsidTr="002E6893">
        <w:trPr>
          <w:trHeight w:val="189"/>
        </w:trPr>
        <w:tc>
          <w:tcPr>
            <w:tcW w:w="334" w:type="pct"/>
          </w:tcPr>
          <w:p w14:paraId="1899ED1B" w14:textId="77777777" w:rsidR="00AA6C11" w:rsidRPr="00BA4842" w:rsidRDefault="00300CA4" w:rsidP="0036099A">
            <w:pPr>
              <w:rPr>
                <w:rFonts w:asciiTheme="minorHAnsi" w:hAnsiTheme="minorHAnsi" w:cs="Arial"/>
                <w:sz w:val="20"/>
                <w:szCs w:val="20"/>
              </w:rPr>
            </w:pPr>
            <w:r w:rsidRPr="00BA4842">
              <w:rPr>
                <w:rFonts w:asciiTheme="minorHAnsi" w:hAnsiTheme="minorHAnsi" w:cs="Arial"/>
                <w:sz w:val="20"/>
                <w:szCs w:val="20"/>
              </w:rPr>
              <w:t>5</w:t>
            </w:r>
          </w:p>
        </w:tc>
        <w:tc>
          <w:tcPr>
            <w:tcW w:w="4666" w:type="pct"/>
          </w:tcPr>
          <w:p w14:paraId="6429E9AA" w14:textId="77777777" w:rsidR="00AA6C11" w:rsidRPr="00BA4842" w:rsidRDefault="00300CA4" w:rsidP="0036099A">
            <w:pPr>
              <w:rPr>
                <w:rFonts w:asciiTheme="minorHAnsi" w:hAnsiTheme="minorHAnsi" w:cs="Arial"/>
                <w:sz w:val="20"/>
                <w:szCs w:val="20"/>
              </w:rPr>
            </w:pPr>
            <w:r w:rsidRPr="00BA4842">
              <w:rPr>
                <w:rFonts w:asciiTheme="minorHAnsi" w:hAnsiTheme="minorHAnsi" w:cs="Arial"/>
                <w:sz w:val="20"/>
                <w:szCs w:val="20"/>
              </w:rPr>
              <w:t>Neonatal death review form</w:t>
            </w:r>
          </w:p>
        </w:tc>
      </w:tr>
      <w:tr w:rsidR="001A29D1" w14:paraId="43E66EE7" w14:textId="77777777" w:rsidTr="002E6893">
        <w:trPr>
          <w:trHeight w:val="189"/>
        </w:trPr>
        <w:tc>
          <w:tcPr>
            <w:tcW w:w="334" w:type="pct"/>
          </w:tcPr>
          <w:p w14:paraId="1AA439D4" w14:textId="77777777" w:rsidR="00AA6C11" w:rsidRPr="00BA4842" w:rsidRDefault="00300CA4" w:rsidP="0036099A">
            <w:pPr>
              <w:rPr>
                <w:rFonts w:asciiTheme="minorHAnsi" w:hAnsiTheme="minorHAnsi" w:cs="Arial"/>
                <w:sz w:val="20"/>
                <w:szCs w:val="20"/>
              </w:rPr>
            </w:pPr>
            <w:r w:rsidRPr="00BA4842">
              <w:rPr>
                <w:rFonts w:asciiTheme="minorHAnsi" w:hAnsiTheme="minorHAnsi" w:cs="Arial"/>
                <w:sz w:val="20"/>
                <w:szCs w:val="20"/>
              </w:rPr>
              <w:t>6</w:t>
            </w:r>
          </w:p>
        </w:tc>
        <w:tc>
          <w:tcPr>
            <w:tcW w:w="4666" w:type="pct"/>
          </w:tcPr>
          <w:p w14:paraId="294B2C12" w14:textId="77777777" w:rsidR="00AA6C11" w:rsidRPr="00BA4842" w:rsidRDefault="00300CA4" w:rsidP="0036099A">
            <w:pPr>
              <w:rPr>
                <w:rFonts w:asciiTheme="minorHAnsi" w:hAnsiTheme="minorHAnsi" w:cs="Arial"/>
                <w:sz w:val="20"/>
                <w:szCs w:val="20"/>
              </w:rPr>
            </w:pPr>
            <w:r w:rsidRPr="00BA4842">
              <w:rPr>
                <w:rFonts w:asciiTheme="minorHAnsi" w:hAnsiTheme="minorHAnsi" w:cs="Arial"/>
                <w:sz w:val="20"/>
                <w:szCs w:val="20"/>
              </w:rPr>
              <w:t>Neonatal death audit consolidation form</w:t>
            </w:r>
          </w:p>
        </w:tc>
      </w:tr>
      <w:tr w:rsidR="001A29D1" w14:paraId="56D228A1" w14:textId="77777777" w:rsidTr="002E6893">
        <w:trPr>
          <w:trHeight w:val="198"/>
        </w:trPr>
        <w:tc>
          <w:tcPr>
            <w:tcW w:w="334" w:type="pct"/>
          </w:tcPr>
          <w:p w14:paraId="7A396EE1" w14:textId="77777777" w:rsidR="00AA6C11" w:rsidRPr="00BA4842" w:rsidRDefault="00300CA4" w:rsidP="0036099A">
            <w:pPr>
              <w:rPr>
                <w:rFonts w:asciiTheme="minorHAnsi" w:hAnsiTheme="minorHAnsi" w:cs="Arial"/>
                <w:sz w:val="20"/>
                <w:szCs w:val="20"/>
              </w:rPr>
            </w:pPr>
            <w:r w:rsidRPr="00BA4842">
              <w:rPr>
                <w:rFonts w:asciiTheme="minorHAnsi" w:hAnsiTheme="minorHAnsi" w:cs="Arial"/>
                <w:sz w:val="20"/>
                <w:szCs w:val="20"/>
              </w:rPr>
              <w:t>7</w:t>
            </w:r>
          </w:p>
        </w:tc>
        <w:tc>
          <w:tcPr>
            <w:tcW w:w="4666" w:type="pct"/>
          </w:tcPr>
          <w:p w14:paraId="085F9B36" w14:textId="77777777" w:rsidR="00AA6C11" w:rsidRPr="00BA4842" w:rsidRDefault="00300CA4" w:rsidP="0036099A">
            <w:pPr>
              <w:rPr>
                <w:rFonts w:asciiTheme="minorHAnsi" w:hAnsiTheme="minorHAnsi" w:cs="Arial"/>
                <w:sz w:val="20"/>
                <w:szCs w:val="20"/>
              </w:rPr>
            </w:pPr>
            <w:r w:rsidRPr="00BA4842">
              <w:rPr>
                <w:rFonts w:asciiTheme="minorHAnsi" w:hAnsiTheme="minorHAnsi" w:cs="Arial"/>
                <w:sz w:val="20"/>
                <w:szCs w:val="20"/>
              </w:rPr>
              <w:t>Emergency box for neonatal care</w:t>
            </w:r>
          </w:p>
        </w:tc>
      </w:tr>
      <w:tr w:rsidR="001A29D1" w14:paraId="4E474568" w14:textId="77777777" w:rsidTr="002E6893">
        <w:trPr>
          <w:trHeight w:val="198"/>
        </w:trPr>
        <w:tc>
          <w:tcPr>
            <w:tcW w:w="334" w:type="pct"/>
          </w:tcPr>
          <w:p w14:paraId="576D834D" w14:textId="77777777" w:rsidR="00AA6C11" w:rsidRPr="00BA4842" w:rsidRDefault="00300CA4" w:rsidP="0036099A">
            <w:pPr>
              <w:rPr>
                <w:rFonts w:asciiTheme="minorHAnsi" w:hAnsiTheme="minorHAnsi" w:cs="Arial"/>
                <w:sz w:val="20"/>
                <w:szCs w:val="20"/>
              </w:rPr>
            </w:pPr>
            <w:r w:rsidRPr="00BA4842">
              <w:rPr>
                <w:rFonts w:asciiTheme="minorHAnsi" w:hAnsiTheme="minorHAnsi" w:cs="Arial"/>
                <w:sz w:val="20"/>
                <w:szCs w:val="20"/>
              </w:rPr>
              <w:t>8</w:t>
            </w:r>
          </w:p>
        </w:tc>
        <w:tc>
          <w:tcPr>
            <w:tcW w:w="4666" w:type="pct"/>
          </w:tcPr>
          <w:p w14:paraId="1F530082" w14:textId="77777777" w:rsidR="00AA6C11" w:rsidRPr="00BA4842" w:rsidRDefault="00300CA4" w:rsidP="0036099A">
            <w:pPr>
              <w:rPr>
                <w:rFonts w:asciiTheme="minorHAnsi" w:hAnsiTheme="minorHAnsi" w:cs="Arial"/>
                <w:sz w:val="20"/>
                <w:szCs w:val="20"/>
              </w:rPr>
            </w:pPr>
            <w:r w:rsidRPr="00BA4842">
              <w:rPr>
                <w:rFonts w:asciiTheme="minorHAnsi" w:hAnsiTheme="minorHAnsi" w:cs="Arial"/>
                <w:sz w:val="20"/>
                <w:szCs w:val="20"/>
              </w:rPr>
              <w:t>Handover report or book in neonatal unit</w:t>
            </w:r>
          </w:p>
        </w:tc>
      </w:tr>
      <w:tr w:rsidR="001A29D1" w14:paraId="4FBCB28E" w14:textId="77777777" w:rsidTr="002E6893">
        <w:trPr>
          <w:trHeight w:val="198"/>
        </w:trPr>
        <w:tc>
          <w:tcPr>
            <w:tcW w:w="334" w:type="pct"/>
          </w:tcPr>
          <w:p w14:paraId="1F3E79E1" w14:textId="77777777" w:rsidR="00AA6C11" w:rsidRPr="00BA4842" w:rsidRDefault="00300CA4" w:rsidP="0036099A">
            <w:pPr>
              <w:rPr>
                <w:rFonts w:asciiTheme="minorHAnsi" w:hAnsiTheme="minorHAnsi" w:cs="Arial"/>
                <w:sz w:val="20"/>
                <w:szCs w:val="20"/>
              </w:rPr>
            </w:pPr>
            <w:r w:rsidRPr="00BA4842">
              <w:rPr>
                <w:rFonts w:asciiTheme="minorHAnsi" w:hAnsiTheme="minorHAnsi" w:cs="Arial"/>
                <w:sz w:val="20"/>
                <w:szCs w:val="20"/>
              </w:rPr>
              <w:t>9</w:t>
            </w:r>
          </w:p>
        </w:tc>
        <w:tc>
          <w:tcPr>
            <w:tcW w:w="4666" w:type="pct"/>
          </w:tcPr>
          <w:p w14:paraId="3AD67113" w14:textId="77777777" w:rsidR="00AA6C11" w:rsidRPr="00BA4842" w:rsidRDefault="00300CA4" w:rsidP="0036099A">
            <w:pPr>
              <w:rPr>
                <w:rFonts w:asciiTheme="minorHAnsi" w:hAnsiTheme="minorHAnsi" w:cs="Arial"/>
                <w:sz w:val="20"/>
                <w:szCs w:val="20"/>
              </w:rPr>
            </w:pPr>
            <w:r w:rsidRPr="00BA4842">
              <w:rPr>
                <w:rFonts w:asciiTheme="minorHAnsi" w:hAnsiTheme="minorHAnsi" w:cs="Arial"/>
                <w:sz w:val="20"/>
                <w:szCs w:val="20"/>
              </w:rPr>
              <w:t>Routine preventive maintenance schedules for neonatal equipment</w:t>
            </w:r>
          </w:p>
        </w:tc>
      </w:tr>
      <w:tr w:rsidR="001A29D1" w14:paraId="387E069E" w14:textId="77777777" w:rsidTr="002E6893">
        <w:trPr>
          <w:trHeight w:val="198"/>
        </w:trPr>
        <w:tc>
          <w:tcPr>
            <w:tcW w:w="334" w:type="pct"/>
          </w:tcPr>
          <w:p w14:paraId="42BE39DF" w14:textId="77777777" w:rsidR="00AA6C11" w:rsidRPr="00BA4842" w:rsidRDefault="00AA6C11" w:rsidP="0036099A">
            <w:pPr>
              <w:rPr>
                <w:rFonts w:asciiTheme="minorHAnsi" w:hAnsiTheme="minorHAnsi" w:cs="Arial"/>
                <w:sz w:val="20"/>
                <w:szCs w:val="20"/>
              </w:rPr>
            </w:pPr>
          </w:p>
        </w:tc>
        <w:tc>
          <w:tcPr>
            <w:tcW w:w="4666" w:type="pct"/>
          </w:tcPr>
          <w:p w14:paraId="16BF005F" w14:textId="77777777" w:rsidR="00AA6C11" w:rsidRPr="00BA4842" w:rsidRDefault="00300CA4" w:rsidP="0036099A">
            <w:pPr>
              <w:rPr>
                <w:rFonts w:asciiTheme="minorHAnsi" w:hAnsiTheme="minorHAnsi" w:cs="Arial"/>
                <w:sz w:val="20"/>
                <w:szCs w:val="20"/>
              </w:rPr>
            </w:pPr>
            <w:r w:rsidRPr="00BA4842">
              <w:rPr>
                <w:rFonts w:asciiTheme="minorHAnsi" w:hAnsiTheme="minorHAnsi" w:cs="Arial"/>
                <w:b/>
                <w:bCs/>
                <w:sz w:val="20"/>
                <w:szCs w:val="20"/>
              </w:rPr>
              <w:t>HR records</w:t>
            </w:r>
          </w:p>
        </w:tc>
      </w:tr>
      <w:tr w:rsidR="001A29D1" w14:paraId="61AE30C6" w14:textId="77777777" w:rsidTr="002E6893">
        <w:trPr>
          <w:trHeight w:val="198"/>
        </w:trPr>
        <w:tc>
          <w:tcPr>
            <w:tcW w:w="334" w:type="pct"/>
          </w:tcPr>
          <w:p w14:paraId="55D0A786" w14:textId="3B784D1D" w:rsidR="00AA6C11" w:rsidRPr="00BA4842" w:rsidRDefault="003A5824" w:rsidP="0036099A">
            <w:pPr>
              <w:rPr>
                <w:rFonts w:asciiTheme="minorHAnsi" w:hAnsiTheme="minorHAnsi" w:cs="Arial"/>
                <w:sz w:val="20"/>
                <w:szCs w:val="20"/>
              </w:rPr>
            </w:pPr>
            <w:r>
              <w:rPr>
                <w:rFonts w:asciiTheme="minorHAnsi" w:hAnsiTheme="minorHAnsi" w:cs="Arial"/>
                <w:sz w:val="20"/>
                <w:szCs w:val="20"/>
              </w:rPr>
              <w:t>10</w:t>
            </w:r>
          </w:p>
        </w:tc>
        <w:tc>
          <w:tcPr>
            <w:tcW w:w="4666" w:type="pct"/>
          </w:tcPr>
          <w:p w14:paraId="40B7AE80" w14:textId="77777777" w:rsidR="00AA6C11" w:rsidRPr="00BA4842" w:rsidRDefault="00300CA4" w:rsidP="0036099A">
            <w:pPr>
              <w:rPr>
                <w:rFonts w:asciiTheme="minorHAnsi" w:hAnsiTheme="minorHAnsi" w:cs="Arial"/>
                <w:b/>
                <w:bCs/>
                <w:sz w:val="20"/>
                <w:szCs w:val="20"/>
              </w:rPr>
            </w:pPr>
            <w:r w:rsidRPr="00BA4842">
              <w:rPr>
                <w:rFonts w:asciiTheme="minorHAnsi" w:hAnsiTheme="minorHAnsi" w:cs="Arial"/>
                <w:sz w:val="20"/>
                <w:szCs w:val="20"/>
              </w:rPr>
              <w:t>Staff appraisal record in the personnel file</w:t>
            </w:r>
          </w:p>
        </w:tc>
      </w:tr>
      <w:tr w:rsidR="001A29D1" w14:paraId="0008B69A" w14:textId="77777777" w:rsidTr="002E6893">
        <w:trPr>
          <w:trHeight w:val="198"/>
        </w:trPr>
        <w:tc>
          <w:tcPr>
            <w:tcW w:w="334" w:type="pct"/>
          </w:tcPr>
          <w:p w14:paraId="729218AF" w14:textId="7341D17A" w:rsidR="00AA6C11" w:rsidRPr="00BA4842" w:rsidRDefault="003A5824" w:rsidP="0036099A">
            <w:pPr>
              <w:rPr>
                <w:rFonts w:asciiTheme="minorHAnsi" w:hAnsiTheme="minorHAnsi" w:cs="Arial"/>
                <w:sz w:val="20"/>
                <w:szCs w:val="20"/>
              </w:rPr>
            </w:pPr>
            <w:r>
              <w:rPr>
                <w:rFonts w:asciiTheme="minorHAnsi" w:hAnsiTheme="minorHAnsi" w:cs="Arial"/>
                <w:sz w:val="20"/>
                <w:szCs w:val="20"/>
              </w:rPr>
              <w:t>11</w:t>
            </w:r>
          </w:p>
        </w:tc>
        <w:tc>
          <w:tcPr>
            <w:tcW w:w="4666" w:type="pct"/>
          </w:tcPr>
          <w:p w14:paraId="69C9DBF8" w14:textId="77777777" w:rsidR="00AA6C11" w:rsidRPr="00BA4842" w:rsidRDefault="00300CA4" w:rsidP="0036099A">
            <w:pPr>
              <w:rPr>
                <w:rFonts w:asciiTheme="minorHAnsi" w:hAnsiTheme="minorHAnsi" w:cs="Arial"/>
                <w:i/>
                <w:iCs/>
                <w:sz w:val="20"/>
                <w:szCs w:val="20"/>
              </w:rPr>
            </w:pPr>
            <w:r w:rsidRPr="00BA4842">
              <w:rPr>
                <w:rFonts w:asciiTheme="minorHAnsi" w:hAnsiTheme="minorHAnsi" w:cs="Arial"/>
                <w:sz w:val="20"/>
                <w:szCs w:val="20"/>
              </w:rPr>
              <w:t>Continuous professional development schedule for hospital staff</w:t>
            </w:r>
          </w:p>
        </w:tc>
      </w:tr>
      <w:tr w:rsidR="001A29D1" w14:paraId="7A05006B" w14:textId="77777777" w:rsidTr="002E6893">
        <w:trPr>
          <w:trHeight w:val="198"/>
        </w:trPr>
        <w:tc>
          <w:tcPr>
            <w:tcW w:w="334" w:type="pct"/>
          </w:tcPr>
          <w:p w14:paraId="6951EEEF" w14:textId="1AF517CC" w:rsidR="00AA6C11" w:rsidRPr="00BA4842" w:rsidRDefault="003A5824" w:rsidP="0036099A">
            <w:pPr>
              <w:rPr>
                <w:rFonts w:asciiTheme="minorHAnsi" w:hAnsiTheme="minorHAnsi" w:cs="Arial"/>
                <w:sz w:val="20"/>
                <w:szCs w:val="20"/>
              </w:rPr>
            </w:pPr>
            <w:r>
              <w:rPr>
                <w:rFonts w:asciiTheme="minorHAnsi" w:hAnsiTheme="minorHAnsi" w:cs="Arial"/>
                <w:sz w:val="20"/>
                <w:szCs w:val="20"/>
              </w:rPr>
              <w:t>12</w:t>
            </w:r>
          </w:p>
        </w:tc>
        <w:tc>
          <w:tcPr>
            <w:tcW w:w="4666" w:type="pct"/>
          </w:tcPr>
          <w:p w14:paraId="0748417D" w14:textId="77777777" w:rsidR="00AA6C11" w:rsidRPr="00BA4842" w:rsidRDefault="00300CA4" w:rsidP="0036099A">
            <w:pPr>
              <w:rPr>
                <w:rFonts w:asciiTheme="minorHAnsi" w:hAnsiTheme="minorHAnsi" w:cs="Arial"/>
                <w:sz w:val="20"/>
                <w:szCs w:val="20"/>
              </w:rPr>
            </w:pPr>
            <w:r w:rsidRPr="00BA4842">
              <w:rPr>
                <w:rFonts w:asciiTheme="minorHAnsi" w:hAnsiTheme="minorHAnsi" w:cs="Arial"/>
                <w:sz w:val="20"/>
                <w:szCs w:val="20"/>
              </w:rPr>
              <w:t>Nurse roster in neonatal unit for month ahead</w:t>
            </w:r>
          </w:p>
        </w:tc>
      </w:tr>
      <w:tr w:rsidR="001A29D1" w14:paraId="210FBFE2" w14:textId="77777777" w:rsidTr="002E6893">
        <w:trPr>
          <w:trHeight w:val="198"/>
        </w:trPr>
        <w:tc>
          <w:tcPr>
            <w:tcW w:w="334" w:type="pct"/>
          </w:tcPr>
          <w:p w14:paraId="2CEE08ED" w14:textId="2D803546" w:rsidR="00AA6C11" w:rsidRPr="00BA4842" w:rsidRDefault="003A5824" w:rsidP="0036099A">
            <w:pPr>
              <w:rPr>
                <w:rFonts w:asciiTheme="minorHAnsi" w:hAnsiTheme="minorHAnsi" w:cs="Arial"/>
                <w:sz w:val="20"/>
                <w:szCs w:val="20"/>
              </w:rPr>
            </w:pPr>
            <w:r>
              <w:rPr>
                <w:rFonts w:asciiTheme="minorHAnsi" w:hAnsiTheme="minorHAnsi" w:cs="Arial"/>
                <w:sz w:val="20"/>
                <w:szCs w:val="20"/>
              </w:rPr>
              <w:t>13</w:t>
            </w:r>
          </w:p>
        </w:tc>
        <w:tc>
          <w:tcPr>
            <w:tcW w:w="4666" w:type="pct"/>
          </w:tcPr>
          <w:p w14:paraId="42D92FE8" w14:textId="77777777" w:rsidR="00AA6C11" w:rsidRPr="00BA4842" w:rsidRDefault="00300CA4" w:rsidP="0036099A">
            <w:pPr>
              <w:rPr>
                <w:rFonts w:asciiTheme="minorHAnsi" w:hAnsiTheme="minorHAnsi" w:cs="Arial"/>
                <w:b/>
                <w:bCs/>
                <w:sz w:val="20"/>
                <w:szCs w:val="20"/>
              </w:rPr>
            </w:pPr>
            <w:r w:rsidRPr="00BA4842">
              <w:rPr>
                <w:rFonts w:asciiTheme="minorHAnsi" w:hAnsiTheme="minorHAnsi" w:cs="Arial"/>
                <w:sz w:val="20"/>
                <w:szCs w:val="20"/>
              </w:rPr>
              <w:t>Clinician rota in neonatal unit for month ahead</w:t>
            </w:r>
          </w:p>
        </w:tc>
      </w:tr>
      <w:tr w:rsidR="001A29D1" w14:paraId="3822A127" w14:textId="77777777" w:rsidTr="002E6893">
        <w:trPr>
          <w:trHeight w:val="198"/>
        </w:trPr>
        <w:tc>
          <w:tcPr>
            <w:tcW w:w="334" w:type="pct"/>
          </w:tcPr>
          <w:p w14:paraId="74410A74" w14:textId="77777777" w:rsidR="00AA6C11" w:rsidRPr="00BA4842" w:rsidRDefault="00AA6C11" w:rsidP="0036099A">
            <w:pPr>
              <w:rPr>
                <w:rFonts w:asciiTheme="minorHAnsi" w:hAnsiTheme="minorHAnsi" w:cs="Arial"/>
                <w:sz w:val="20"/>
                <w:szCs w:val="20"/>
              </w:rPr>
            </w:pPr>
          </w:p>
        </w:tc>
        <w:tc>
          <w:tcPr>
            <w:tcW w:w="4666" w:type="pct"/>
          </w:tcPr>
          <w:p w14:paraId="7E3AFDAC" w14:textId="51F2F9C8" w:rsidR="00AA6C11" w:rsidRPr="00BA4842" w:rsidRDefault="00300CA4" w:rsidP="0036099A">
            <w:pPr>
              <w:rPr>
                <w:rFonts w:asciiTheme="minorHAnsi" w:hAnsiTheme="minorHAnsi" w:cs="Arial"/>
                <w:sz w:val="20"/>
                <w:szCs w:val="20"/>
              </w:rPr>
            </w:pPr>
            <w:r w:rsidRPr="00BA4842">
              <w:rPr>
                <w:rFonts w:asciiTheme="minorHAnsi" w:hAnsiTheme="minorHAnsi" w:cs="Arial"/>
                <w:b/>
                <w:bCs/>
                <w:sz w:val="20"/>
                <w:szCs w:val="20"/>
              </w:rPr>
              <w:t>Quality/safety</w:t>
            </w:r>
          </w:p>
        </w:tc>
      </w:tr>
      <w:tr w:rsidR="001A29D1" w14:paraId="049DCC98" w14:textId="77777777" w:rsidTr="002E6893">
        <w:trPr>
          <w:trHeight w:val="198"/>
        </w:trPr>
        <w:tc>
          <w:tcPr>
            <w:tcW w:w="334" w:type="pct"/>
          </w:tcPr>
          <w:p w14:paraId="238D1DC7" w14:textId="5521026B" w:rsidR="00AA6C11" w:rsidRPr="00BA4842" w:rsidRDefault="003A5824" w:rsidP="0036099A">
            <w:pPr>
              <w:rPr>
                <w:rFonts w:asciiTheme="minorHAnsi" w:hAnsiTheme="minorHAnsi" w:cs="Arial"/>
                <w:sz w:val="20"/>
                <w:szCs w:val="20"/>
              </w:rPr>
            </w:pPr>
            <w:r>
              <w:rPr>
                <w:rFonts w:asciiTheme="minorHAnsi" w:hAnsiTheme="minorHAnsi" w:cs="Arial"/>
                <w:sz w:val="20"/>
                <w:szCs w:val="20"/>
              </w:rPr>
              <w:t>14</w:t>
            </w:r>
          </w:p>
        </w:tc>
        <w:tc>
          <w:tcPr>
            <w:tcW w:w="4666" w:type="pct"/>
          </w:tcPr>
          <w:p w14:paraId="77BC0F24" w14:textId="77777777" w:rsidR="00AA6C11" w:rsidRPr="00BA4842" w:rsidRDefault="00300CA4" w:rsidP="0036099A">
            <w:pPr>
              <w:rPr>
                <w:rFonts w:asciiTheme="minorHAnsi" w:hAnsiTheme="minorHAnsi" w:cs="Arial"/>
                <w:sz w:val="20"/>
                <w:szCs w:val="20"/>
              </w:rPr>
            </w:pPr>
            <w:r w:rsidRPr="00BA4842">
              <w:rPr>
                <w:rFonts w:asciiTheme="minorHAnsi" w:hAnsiTheme="minorHAnsi" w:cs="Arial"/>
                <w:sz w:val="20"/>
                <w:szCs w:val="20"/>
              </w:rPr>
              <w:t>Targets for quality indicators in neonatal unit</w:t>
            </w:r>
          </w:p>
        </w:tc>
      </w:tr>
      <w:tr w:rsidR="001A29D1" w14:paraId="4D583F44" w14:textId="77777777" w:rsidTr="002E6893">
        <w:trPr>
          <w:trHeight w:val="198"/>
        </w:trPr>
        <w:tc>
          <w:tcPr>
            <w:tcW w:w="334" w:type="pct"/>
          </w:tcPr>
          <w:p w14:paraId="34BEA814" w14:textId="73CD0A4F" w:rsidR="00AA6C11" w:rsidRPr="00BA4842" w:rsidRDefault="003A5824" w:rsidP="0036099A">
            <w:pPr>
              <w:rPr>
                <w:rFonts w:asciiTheme="minorHAnsi" w:hAnsiTheme="minorHAnsi" w:cs="Arial"/>
                <w:sz w:val="20"/>
                <w:szCs w:val="20"/>
              </w:rPr>
            </w:pPr>
            <w:r>
              <w:rPr>
                <w:rFonts w:asciiTheme="minorHAnsi" w:hAnsiTheme="minorHAnsi" w:cs="Arial"/>
                <w:sz w:val="20"/>
                <w:szCs w:val="20"/>
              </w:rPr>
              <w:t>15</w:t>
            </w:r>
          </w:p>
        </w:tc>
        <w:tc>
          <w:tcPr>
            <w:tcW w:w="4666" w:type="pct"/>
          </w:tcPr>
          <w:p w14:paraId="1142DE56" w14:textId="77777777" w:rsidR="00AA6C11" w:rsidRPr="00BA4842" w:rsidRDefault="00300CA4" w:rsidP="0036099A">
            <w:pPr>
              <w:rPr>
                <w:rFonts w:asciiTheme="minorHAnsi" w:hAnsiTheme="minorHAnsi" w:cs="Arial"/>
                <w:i/>
                <w:iCs/>
                <w:sz w:val="20"/>
                <w:szCs w:val="20"/>
              </w:rPr>
            </w:pPr>
            <w:r w:rsidRPr="00BA4842">
              <w:rPr>
                <w:rFonts w:asciiTheme="minorHAnsi" w:hAnsiTheme="minorHAnsi" w:cs="Arial"/>
                <w:sz w:val="20"/>
                <w:szCs w:val="20"/>
              </w:rPr>
              <w:t>Performance data on quality of care indicators in neonatal unit</w:t>
            </w:r>
          </w:p>
        </w:tc>
      </w:tr>
      <w:tr w:rsidR="001A29D1" w14:paraId="6420D216" w14:textId="77777777" w:rsidTr="002E6893">
        <w:trPr>
          <w:trHeight w:val="198"/>
        </w:trPr>
        <w:tc>
          <w:tcPr>
            <w:tcW w:w="334" w:type="pct"/>
          </w:tcPr>
          <w:p w14:paraId="4D7FEC1E" w14:textId="645B130B" w:rsidR="00AA6C11" w:rsidRPr="00BA4842" w:rsidRDefault="003A5824" w:rsidP="0036099A">
            <w:pPr>
              <w:rPr>
                <w:rFonts w:asciiTheme="minorHAnsi" w:hAnsiTheme="minorHAnsi" w:cs="Arial"/>
                <w:sz w:val="20"/>
                <w:szCs w:val="20"/>
              </w:rPr>
            </w:pPr>
            <w:r>
              <w:rPr>
                <w:rFonts w:asciiTheme="minorHAnsi" w:hAnsiTheme="minorHAnsi" w:cs="Arial"/>
                <w:sz w:val="20"/>
                <w:szCs w:val="20"/>
              </w:rPr>
              <w:t>16</w:t>
            </w:r>
          </w:p>
        </w:tc>
        <w:tc>
          <w:tcPr>
            <w:tcW w:w="4666" w:type="pct"/>
          </w:tcPr>
          <w:p w14:paraId="3F9221A0" w14:textId="77777777" w:rsidR="00AA6C11" w:rsidRPr="00BA4842" w:rsidRDefault="00300CA4" w:rsidP="0036099A">
            <w:pPr>
              <w:rPr>
                <w:rFonts w:asciiTheme="minorHAnsi" w:hAnsiTheme="minorHAnsi" w:cs="Arial"/>
                <w:sz w:val="20"/>
                <w:szCs w:val="20"/>
              </w:rPr>
            </w:pPr>
            <w:r w:rsidRPr="00BA4842">
              <w:rPr>
                <w:rFonts w:asciiTheme="minorHAnsi" w:hAnsiTheme="minorHAnsi" w:cs="Arial"/>
                <w:sz w:val="20"/>
                <w:szCs w:val="20"/>
              </w:rPr>
              <w:t>Display of information on ombudsman’s office in neonatal unit</w:t>
            </w:r>
          </w:p>
        </w:tc>
      </w:tr>
      <w:tr w:rsidR="001A29D1" w14:paraId="6F1FFB77" w14:textId="77777777" w:rsidTr="002E6893">
        <w:trPr>
          <w:trHeight w:val="198"/>
        </w:trPr>
        <w:tc>
          <w:tcPr>
            <w:tcW w:w="334" w:type="pct"/>
          </w:tcPr>
          <w:p w14:paraId="5A288376" w14:textId="4F68E829" w:rsidR="00AA6C11" w:rsidRPr="00BA4842" w:rsidRDefault="003A5824" w:rsidP="0036099A">
            <w:pPr>
              <w:rPr>
                <w:rFonts w:asciiTheme="minorHAnsi" w:hAnsiTheme="minorHAnsi" w:cs="Arial"/>
                <w:sz w:val="20"/>
                <w:szCs w:val="20"/>
              </w:rPr>
            </w:pPr>
            <w:r>
              <w:rPr>
                <w:rFonts w:asciiTheme="minorHAnsi" w:hAnsiTheme="minorHAnsi" w:cs="Arial"/>
                <w:sz w:val="20"/>
                <w:szCs w:val="20"/>
              </w:rPr>
              <w:t>17</w:t>
            </w:r>
          </w:p>
        </w:tc>
        <w:tc>
          <w:tcPr>
            <w:tcW w:w="4666" w:type="pct"/>
          </w:tcPr>
          <w:p w14:paraId="5F482E2A" w14:textId="77777777" w:rsidR="00AA6C11" w:rsidRPr="00BA4842" w:rsidRDefault="00300CA4" w:rsidP="0036099A">
            <w:pPr>
              <w:rPr>
                <w:rFonts w:asciiTheme="minorHAnsi" w:hAnsiTheme="minorHAnsi" w:cs="Arial"/>
                <w:sz w:val="20"/>
                <w:szCs w:val="20"/>
              </w:rPr>
            </w:pPr>
            <w:r w:rsidRPr="00BA4842">
              <w:rPr>
                <w:rFonts w:asciiTheme="minorHAnsi" w:hAnsiTheme="minorHAnsi" w:cs="Arial"/>
                <w:sz w:val="20"/>
                <w:szCs w:val="20"/>
              </w:rPr>
              <w:t>Suggestion box in neonatal unit</w:t>
            </w:r>
          </w:p>
        </w:tc>
      </w:tr>
      <w:tr w:rsidR="001A29D1" w14:paraId="375A62AF" w14:textId="77777777" w:rsidTr="002E6893">
        <w:trPr>
          <w:trHeight w:val="198"/>
        </w:trPr>
        <w:tc>
          <w:tcPr>
            <w:tcW w:w="334" w:type="pct"/>
          </w:tcPr>
          <w:p w14:paraId="38FEE7E3" w14:textId="25CE5E77" w:rsidR="00AA6C11" w:rsidRPr="00BA4842" w:rsidRDefault="003A5824" w:rsidP="0036099A">
            <w:pPr>
              <w:rPr>
                <w:rFonts w:asciiTheme="minorHAnsi" w:hAnsiTheme="minorHAnsi" w:cs="Arial"/>
                <w:sz w:val="20"/>
                <w:szCs w:val="20"/>
              </w:rPr>
            </w:pPr>
            <w:r>
              <w:rPr>
                <w:rFonts w:asciiTheme="minorHAnsi" w:hAnsiTheme="minorHAnsi" w:cs="Arial"/>
                <w:sz w:val="20"/>
                <w:szCs w:val="20"/>
              </w:rPr>
              <w:t>18</w:t>
            </w:r>
          </w:p>
        </w:tc>
        <w:tc>
          <w:tcPr>
            <w:tcW w:w="4666" w:type="pct"/>
          </w:tcPr>
          <w:p w14:paraId="2612B945" w14:textId="77777777" w:rsidR="00AA6C11" w:rsidRPr="00BA4842" w:rsidRDefault="00300CA4" w:rsidP="0036099A">
            <w:pPr>
              <w:rPr>
                <w:rFonts w:asciiTheme="minorHAnsi" w:hAnsiTheme="minorHAnsi" w:cs="Arial"/>
                <w:sz w:val="20"/>
                <w:szCs w:val="20"/>
              </w:rPr>
            </w:pPr>
            <w:r w:rsidRPr="00BA4842">
              <w:rPr>
                <w:rFonts w:asciiTheme="minorHAnsi" w:hAnsiTheme="minorHAnsi" w:cs="Arial"/>
                <w:sz w:val="20"/>
                <w:szCs w:val="20"/>
              </w:rPr>
              <w:t>Targets for hospital</w:t>
            </w:r>
          </w:p>
        </w:tc>
      </w:tr>
      <w:tr w:rsidR="001A29D1" w14:paraId="5AF50069" w14:textId="77777777" w:rsidTr="002E6893">
        <w:trPr>
          <w:trHeight w:val="198"/>
        </w:trPr>
        <w:tc>
          <w:tcPr>
            <w:tcW w:w="334" w:type="pct"/>
          </w:tcPr>
          <w:p w14:paraId="2188AC84" w14:textId="77777777" w:rsidR="00AA6C11" w:rsidRPr="00BA4842" w:rsidRDefault="00AA6C11" w:rsidP="0036099A">
            <w:pPr>
              <w:rPr>
                <w:rFonts w:asciiTheme="minorHAnsi" w:hAnsiTheme="minorHAnsi" w:cs="Arial"/>
                <w:sz w:val="20"/>
                <w:szCs w:val="20"/>
              </w:rPr>
            </w:pPr>
          </w:p>
        </w:tc>
        <w:tc>
          <w:tcPr>
            <w:tcW w:w="4666" w:type="pct"/>
          </w:tcPr>
          <w:p w14:paraId="134F0EBC" w14:textId="77777777" w:rsidR="00AA6C11" w:rsidRPr="00BA4842" w:rsidRDefault="00300CA4" w:rsidP="0036099A">
            <w:pPr>
              <w:rPr>
                <w:rFonts w:asciiTheme="minorHAnsi" w:hAnsiTheme="minorHAnsi" w:cs="Arial"/>
                <w:sz w:val="20"/>
                <w:szCs w:val="20"/>
              </w:rPr>
            </w:pPr>
            <w:r w:rsidRPr="00BA4842">
              <w:rPr>
                <w:rFonts w:asciiTheme="minorHAnsi" w:hAnsiTheme="minorHAnsi" w:cs="Arial"/>
                <w:b/>
                <w:bCs/>
                <w:sz w:val="20"/>
                <w:szCs w:val="20"/>
              </w:rPr>
              <w:t>Finance</w:t>
            </w:r>
          </w:p>
        </w:tc>
      </w:tr>
      <w:tr w:rsidR="001A29D1" w14:paraId="2B7F3543" w14:textId="77777777" w:rsidTr="002E6893">
        <w:trPr>
          <w:trHeight w:val="198"/>
        </w:trPr>
        <w:tc>
          <w:tcPr>
            <w:tcW w:w="334" w:type="pct"/>
          </w:tcPr>
          <w:p w14:paraId="041DAC3E" w14:textId="556E014D" w:rsidR="00AA6C11" w:rsidRPr="00BA4842" w:rsidRDefault="00300CA4" w:rsidP="0036099A">
            <w:pPr>
              <w:rPr>
                <w:rFonts w:asciiTheme="minorHAnsi" w:hAnsiTheme="minorHAnsi" w:cs="Arial"/>
                <w:sz w:val="20"/>
                <w:szCs w:val="20"/>
              </w:rPr>
            </w:pPr>
            <w:r>
              <w:rPr>
                <w:rFonts w:asciiTheme="minorHAnsi" w:hAnsiTheme="minorHAnsi" w:cs="Arial"/>
                <w:sz w:val="20"/>
                <w:szCs w:val="20"/>
              </w:rPr>
              <w:t>19</w:t>
            </w:r>
          </w:p>
        </w:tc>
        <w:tc>
          <w:tcPr>
            <w:tcW w:w="4666" w:type="pct"/>
          </w:tcPr>
          <w:p w14:paraId="01656FD0" w14:textId="77777777" w:rsidR="00AA6C11" w:rsidRPr="00BA4842" w:rsidRDefault="00300CA4" w:rsidP="0036099A">
            <w:pPr>
              <w:rPr>
                <w:rFonts w:asciiTheme="minorHAnsi" w:hAnsiTheme="minorHAnsi" w:cs="Arial"/>
                <w:b/>
                <w:bCs/>
                <w:sz w:val="20"/>
                <w:szCs w:val="20"/>
              </w:rPr>
            </w:pPr>
            <w:r w:rsidRPr="00BA4842">
              <w:rPr>
                <w:rFonts w:asciiTheme="minorHAnsi" w:hAnsiTheme="minorHAnsi" w:cs="Arial"/>
                <w:sz w:val="20"/>
                <w:szCs w:val="20"/>
              </w:rPr>
              <w:t>Hospital budget for 2022/23, available in hospital</w:t>
            </w:r>
          </w:p>
        </w:tc>
      </w:tr>
      <w:tr w:rsidR="001A29D1" w14:paraId="5489BAB3" w14:textId="77777777" w:rsidTr="002E6893">
        <w:trPr>
          <w:trHeight w:val="198"/>
        </w:trPr>
        <w:tc>
          <w:tcPr>
            <w:tcW w:w="334" w:type="pct"/>
          </w:tcPr>
          <w:p w14:paraId="4A2B15BF" w14:textId="1B5FB707" w:rsidR="00AA6C11" w:rsidRPr="00BA4842" w:rsidRDefault="003A5824" w:rsidP="0036099A">
            <w:pPr>
              <w:rPr>
                <w:rFonts w:asciiTheme="minorHAnsi" w:hAnsiTheme="minorHAnsi" w:cs="Arial"/>
                <w:sz w:val="20"/>
                <w:szCs w:val="20"/>
              </w:rPr>
            </w:pPr>
            <w:r>
              <w:rPr>
                <w:rFonts w:asciiTheme="minorHAnsi" w:hAnsiTheme="minorHAnsi" w:cs="Arial"/>
                <w:sz w:val="20"/>
                <w:szCs w:val="20"/>
              </w:rPr>
              <w:t>20</w:t>
            </w:r>
          </w:p>
        </w:tc>
        <w:tc>
          <w:tcPr>
            <w:tcW w:w="4666" w:type="pct"/>
          </w:tcPr>
          <w:p w14:paraId="71EE0D86" w14:textId="77777777" w:rsidR="00AA6C11" w:rsidRPr="00BA4842" w:rsidRDefault="00300CA4" w:rsidP="0036099A">
            <w:pPr>
              <w:rPr>
                <w:rFonts w:asciiTheme="minorHAnsi" w:hAnsiTheme="minorHAnsi" w:cs="Arial"/>
                <w:i/>
                <w:iCs/>
                <w:sz w:val="20"/>
                <w:szCs w:val="20"/>
              </w:rPr>
            </w:pPr>
            <w:r w:rsidRPr="00BA4842">
              <w:rPr>
                <w:rFonts w:asciiTheme="minorHAnsi" w:hAnsiTheme="minorHAnsi" w:cs="Arial"/>
                <w:sz w:val="20"/>
                <w:szCs w:val="20"/>
              </w:rPr>
              <w:t>Hospital expenditure against each budget line, available in the hospital</w:t>
            </w:r>
          </w:p>
        </w:tc>
      </w:tr>
      <w:tr w:rsidR="001A29D1" w14:paraId="10F30700" w14:textId="77777777" w:rsidTr="002E6893">
        <w:trPr>
          <w:trHeight w:val="198"/>
        </w:trPr>
        <w:tc>
          <w:tcPr>
            <w:tcW w:w="334" w:type="pct"/>
          </w:tcPr>
          <w:p w14:paraId="42CC49F5" w14:textId="77777777" w:rsidR="00AA6C11" w:rsidRPr="00BA4842" w:rsidRDefault="00AA6C11" w:rsidP="0036099A">
            <w:pPr>
              <w:rPr>
                <w:rFonts w:asciiTheme="minorHAnsi" w:hAnsiTheme="minorHAnsi" w:cs="Arial"/>
                <w:sz w:val="20"/>
                <w:szCs w:val="20"/>
              </w:rPr>
            </w:pPr>
          </w:p>
        </w:tc>
        <w:tc>
          <w:tcPr>
            <w:tcW w:w="4666" w:type="pct"/>
          </w:tcPr>
          <w:p w14:paraId="323E092E" w14:textId="77777777" w:rsidR="00AA6C11" w:rsidRPr="00BA4842" w:rsidRDefault="00300CA4" w:rsidP="0036099A">
            <w:pPr>
              <w:rPr>
                <w:rFonts w:asciiTheme="minorHAnsi" w:hAnsiTheme="minorHAnsi" w:cs="Arial"/>
                <w:sz w:val="20"/>
                <w:szCs w:val="20"/>
              </w:rPr>
            </w:pPr>
            <w:r w:rsidRPr="00BA4842">
              <w:rPr>
                <w:rFonts w:asciiTheme="minorHAnsi" w:hAnsiTheme="minorHAnsi" w:cs="Arial"/>
                <w:b/>
                <w:bCs/>
                <w:sz w:val="20"/>
                <w:szCs w:val="20"/>
              </w:rPr>
              <w:t>Leadership and governance</w:t>
            </w:r>
          </w:p>
        </w:tc>
      </w:tr>
      <w:tr w:rsidR="001A29D1" w14:paraId="269FDEAF" w14:textId="77777777" w:rsidTr="002E6893">
        <w:trPr>
          <w:trHeight w:val="198"/>
        </w:trPr>
        <w:tc>
          <w:tcPr>
            <w:tcW w:w="334" w:type="pct"/>
          </w:tcPr>
          <w:p w14:paraId="566043F2" w14:textId="2F968966" w:rsidR="00AA6C11" w:rsidRPr="00BA4842" w:rsidRDefault="003A5824" w:rsidP="0036099A">
            <w:pPr>
              <w:rPr>
                <w:rFonts w:asciiTheme="minorHAnsi" w:hAnsiTheme="minorHAnsi" w:cs="Arial"/>
                <w:sz w:val="20"/>
                <w:szCs w:val="20"/>
              </w:rPr>
            </w:pPr>
            <w:r>
              <w:rPr>
                <w:rFonts w:asciiTheme="minorHAnsi" w:hAnsiTheme="minorHAnsi" w:cs="Arial"/>
                <w:sz w:val="20"/>
                <w:szCs w:val="20"/>
              </w:rPr>
              <w:t>21</w:t>
            </w:r>
          </w:p>
        </w:tc>
        <w:tc>
          <w:tcPr>
            <w:tcW w:w="4666" w:type="pct"/>
          </w:tcPr>
          <w:p w14:paraId="461B768D" w14:textId="71655B20" w:rsidR="00AA6C11" w:rsidRPr="00BA4842" w:rsidRDefault="00300CA4" w:rsidP="0036099A">
            <w:pPr>
              <w:rPr>
                <w:rFonts w:asciiTheme="minorHAnsi" w:hAnsiTheme="minorHAnsi" w:cs="Arial"/>
                <w:b/>
                <w:bCs/>
                <w:sz w:val="20"/>
                <w:szCs w:val="20"/>
              </w:rPr>
            </w:pPr>
            <w:r w:rsidRPr="00BA4842">
              <w:rPr>
                <w:rFonts w:asciiTheme="minorHAnsi" w:hAnsiTheme="minorHAnsi" w:cs="Arial"/>
                <w:sz w:val="20"/>
                <w:szCs w:val="20"/>
              </w:rPr>
              <w:t>Minutes/records of hospital senior management meeting</w:t>
            </w:r>
          </w:p>
        </w:tc>
      </w:tr>
      <w:tr w:rsidR="001A29D1" w14:paraId="186C781F" w14:textId="77777777" w:rsidTr="002E6893">
        <w:trPr>
          <w:trHeight w:val="198"/>
        </w:trPr>
        <w:tc>
          <w:tcPr>
            <w:tcW w:w="334" w:type="pct"/>
          </w:tcPr>
          <w:p w14:paraId="5E2EA2C9" w14:textId="48B49AC7" w:rsidR="00AA6C11" w:rsidRPr="00BA4842" w:rsidRDefault="003A5824" w:rsidP="0036099A">
            <w:pPr>
              <w:rPr>
                <w:rFonts w:asciiTheme="minorHAnsi" w:hAnsiTheme="minorHAnsi" w:cs="Arial"/>
                <w:sz w:val="20"/>
                <w:szCs w:val="20"/>
              </w:rPr>
            </w:pPr>
            <w:r>
              <w:rPr>
                <w:rFonts w:asciiTheme="minorHAnsi" w:hAnsiTheme="minorHAnsi" w:cs="Arial"/>
                <w:sz w:val="20"/>
                <w:szCs w:val="20"/>
              </w:rPr>
              <w:t>22</w:t>
            </w:r>
          </w:p>
        </w:tc>
        <w:tc>
          <w:tcPr>
            <w:tcW w:w="4666" w:type="pct"/>
          </w:tcPr>
          <w:p w14:paraId="3E27D03D" w14:textId="5865C2ED" w:rsidR="00AA6C11" w:rsidRPr="00BA4842" w:rsidRDefault="00300CA4" w:rsidP="0036099A">
            <w:pPr>
              <w:rPr>
                <w:rFonts w:asciiTheme="minorHAnsi" w:hAnsiTheme="minorHAnsi" w:cs="Arial"/>
                <w:b/>
                <w:bCs/>
                <w:sz w:val="20"/>
                <w:szCs w:val="20"/>
              </w:rPr>
            </w:pPr>
            <w:r w:rsidRPr="00BA4842">
              <w:rPr>
                <w:rFonts w:asciiTheme="minorHAnsi" w:hAnsiTheme="minorHAnsi" w:cs="Arial"/>
                <w:sz w:val="20"/>
                <w:szCs w:val="20"/>
              </w:rPr>
              <w:t>Minutes/records of Quality Improvement Support Team meetings</w:t>
            </w:r>
          </w:p>
        </w:tc>
      </w:tr>
      <w:tr w:rsidR="001A29D1" w14:paraId="66308664" w14:textId="77777777" w:rsidTr="002E6893">
        <w:trPr>
          <w:trHeight w:val="198"/>
        </w:trPr>
        <w:tc>
          <w:tcPr>
            <w:tcW w:w="334" w:type="pct"/>
          </w:tcPr>
          <w:p w14:paraId="14490D70" w14:textId="2082510F" w:rsidR="00AA6C11" w:rsidRPr="00BA4842" w:rsidRDefault="003A5824" w:rsidP="0036099A">
            <w:pPr>
              <w:rPr>
                <w:rFonts w:asciiTheme="minorHAnsi" w:hAnsiTheme="minorHAnsi" w:cs="Arial"/>
                <w:sz w:val="20"/>
                <w:szCs w:val="20"/>
              </w:rPr>
            </w:pPr>
            <w:r>
              <w:rPr>
                <w:rFonts w:asciiTheme="minorHAnsi" w:hAnsiTheme="minorHAnsi" w:cs="Arial"/>
                <w:sz w:val="20"/>
                <w:szCs w:val="20"/>
              </w:rPr>
              <w:t>23</w:t>
            </w:r>
          </w:p>
        </w:tc>
        <w:tc>
          <w:tcPr>
            <w:tcW w:w="4666" w:type="pct"/>
          </w:tcPr>
          <w:p w14:paraId="519542CD" w14:textId="52F3D1F1" w:rsidR="00AA6C11" w:rsidRPr="00BA4842" w:rsidRDefault="00300CA4" w:rsidP="0036099A">
            <w:pPr>
              <w:rPr>
                <w:rFonts w:asciiTheme="minorHAnsi" w:hAnsiTheme="minorHAnsi" w:cs="Arial"/>
                <w:sz w:val="20"/>
                <w:szCs w:val="20"/>
              </w:rPr>
            </w:pPr>
            <w:r w:rsidRPr="00BA4842">
              <w:rPr>
                <w:rFonts w:asciiTheme="minorHAnsi" w:hAnsiTheme="minorHAnsi" w:cs="Arial"/>
                <w:sz w:val="20"/>
                <w:szCs w:val="20"/>
              </w:rPr>
              <w:t>Minutes/records of infection prevention and control meetings</w:t>
            </w:r>
          </w:p>
        </w:tc>
      </w:tr>
      <w:tr w:rsidR="001A29D1" w14:paraId="2421B925" w14:textId="77777777" w:rsidTr="002E6893">
        <w:trPr>
          <w:trHeight w:val="198"/>
        </w:trPr>
        <w:tc>
          <w:tcPr>
            <w:tcW w:w="334" w:type="pct"/>
          </w:tcPr>
          <w:p w14:paraId="6EA094F3" w14:textId="578860A4" w:rsidR="00AA6C11" w:rsidRPr="00BA4842" w:rsidRDefault="003A5824" w:rsidP="0036099A">
            <w:pPr>
              <w:rPr>
                <w:rFonts w:asciiTheme="minorHAnsi" w:hAnsiTheme="minorHAnsi" w:cs="Arial"/>
                <w:sz w:val="20"/>
                <w:szCs w:val="20"/>
              </w:rPr>
            </w:pPr>
            <w:r>
              <w:rPr>
                <w:rFonts w:asciiTheme="minorHAnsi" w:hAnsiTheme="minorHAnsi" w:cs="Arial"/>
                <w:sz w:val="20"/>
                <w:szCs w:val="20"/>
              </w:rPr>
              <w:t>24</w:t>
            </w:r>
          </w:p>
        </w:tc>
        <w:tc>
          <w:tcPr>
            <w:tcW w:w="4666" w:type="pct"/>
          </w:tcPr>
          <w:p w14:paraId="217F1A53" w14:textId="6EC9EE34" w:rsidR="00AA6C11" w:rsidRPr="00BA4842" w:rsidRDefault="00300CA4" w:rsidP="0036099A">
            <w:pPr>
              <w:rPr>
                <w:rFonts w:asciiTheme="minorHAnsi" w:hAnsiTheme="minorHAnsi" w:cs="Arial"/>
                <w:sz w:val="20"/>
                <w:szCs w:val="20"/>
              </w:rPr>
            </w:pPr>
            <w:r w:rsidRPr="00BA4842">
              <w:rPr>
                <w:rFonts w:asciiTheme="minorHAnsi" w:hAnsiTheme="minorHAnsi" w:cs="Arial"/>
                <w:sz w:val="20"/>
                <w:szCs w:val="20"/>
              </w:rPr>
              <w:t>Minutes/records of Work Improvement Teams meetings in neonatal unit</w:t>
            </w:r>
          </w:p>
        </w:tc>
      </w:tr>
      <w:tr w:rsidR="001A29D1" w14:paraId="42BA6FDB" w14:textId="77777777" w:rsidTr="002E6893">
        <w:trPr>
          <w:trHeight w:val="198"/>
        </w:trPr>
        <w:tc>
          <w:tcPr>
            <w:tcW w:w="334" w:type="pct"/>
          </w:tcPr>
          <w:p w14:paraId="3CC895DC" w14:textId="10F33B3C" w:rsidR="00AA6C11" w:rsidRPr="00BA4842" w:rsidRDefault="003A5824" w:rsidP="0036099A">
            <w:pPr>
              <w:rPr>
                <w:rFonts w:asciiTheme="minorHAnsi" w:hAnsiTheme="minorHAnsi" w:cs="Arial"/>
                <w:sz w:val="20"/>
                <w:szCs w:val="20"/>
              </w:rPr>
            </w:pPr>
            <w:r>
              <w:rPr>
                <w:rFonts w:asciiTheme="minorHAnsi" w:hAnsiTheme="minorHAnsi" w:cs="Arial"/>
                <w:sz w:val="20"/>
                <w:szCs w:val="20"/>
              </w:rPr>
              <w:t>25</w:t>
            </w:r>
          </w:p>
        </w:tc>
        <w:tc>
          <w:tcPr>
            <w:tcW w:w="4666" w:type="pct"/>
          </w:tcPr>
          <w:p w14:paraId="7629F575" w14:textId="77777777" w:rsidR="00AA6C11" w:rsidRPr="00BA4842" w:rsidRDefault="00300CA4" w:rsidP="0036099A">
            <w:pPr>
              <w:rPr>
                <w:rFonts w:asciiTheme="minorHAnsi" w:hAnsiTheme="minorHAnsi" w:cs="Arial"/>
                <w:sz w:val="20"/>
                <w:szCs w:val="20"/>
                <w:lang w:val="en-US"/>
              </w:rPr>
            </w:pPr>
            <w:r w:rsidRPr="00BA4842">
              <w:rPr>
                <w:rFonts w:asciiTheme="minorHAnsi" w:hAnsiTheme="minorHAnsi" w:cs="Arial"/>
                <w:sz w:val="20"/>
                <w:szCs w:val="20"/>
              </w:rPr>
              <w:t>Display of posters on Work Improvement Teams activities in neonatal unit</w:t>
            </w:r>
          </w:p>
        </w:tc>
      </w:tr>
    </w:tbl>
    <w:p w14:paraId="26DC367C" w14:textId="77777777" w:rsidR="00AA6C11" w:rsidRPr="000D3B35" w:rsidRDefault="00AA6C11" w:rsidP="0036099A">
      <w:pPr>
        <w:rPr>
          <w:rFonts w:asciiTheme="minorHAnsi" w:hAnsiTheme="minorHAnsi"/>
        </w:rPr>
      </w:pPr>
    </w:p>
    <w:p w14:paraId="0089F3F4" w14:textId="77777777" w:rsidR="00AA6C11" w:rsidRDefault="00AA6C11" w:rsidP="0036099A">
      <w:pPr>
        <w:rPr>
          <w:rFonts w:asciiTheme="minorHAnsi" w:hAnsiTheme="minorHAnsi"/>
        </w:rPr>
      </w:pPr>
    </w:p>
    <w:p w14:paraId="433B0CEF" w14:textId="77777777" w:rsidR="0036099A" w:rsidRPr="000D3B35" w:rsidRDefault="0036099A" w:rsidP="0036099A">
      <w:pPr>
        <w:rPr>
          <w:rFonts w:asciiTheme="minorHAnsi" w:hAnsiTheme="minorHAnsi"/>
        </w:rPr>
      </w:pPr>
    </w:p>
    <w:p w14:paraId="7122F03E" w14:textId="51D0F0E2" w:rsidR="002E4D31" w:rsidRPr="000D3B35" w:rsidRDefault="00300CA4" w:rsidP="0036099A">
      <w:pPr>
        <w:pStyle w:val="Caption"/>
        <w:keepNext/>
      </w:pPr>
      <w:bookmarkStart w:id="2" w:name="_Ref166697990"/>
      <w:r w:rsidRPr="000D3B35">
        <w:lastRenderedPageBreak/>
        <w:t xml:space="preserve">Table </w:t>
      </w:r>
      <w:r w:rsidR="005E6386">
        <w:fldChar w:fldCharType="begin"/>
      </w:r>
      <w:r>
        <w:instrText xml:space="preserve"> SEQ Table \* ARABIC </w:instrText>
      </w:r>
      <w:r w:rsidR="005E6386">
        <w:fldChar w:fldCharType="separate"/>
      </w:r>
      <w:r w:rsidR="005E6386">
        <w:rPr>
          <w:noProof/>
        </w:rPr>
        <w:t>5</w:t>
      </w:r>
      <w:r w:rsidR="005E6386">
        <w:rPr>
          <w:noProof/>
        </w:rPr>
        <w:fldChar w:fldCharType="end"/>
      </w:r>
      <w:bookmarkEnd w:id="2"/>
      <w:r w:rsidRPr="000D3B35">
        <w:t xml:space="preserve"> Mean </w:t>
      </w:r>
      <w:r>
        <w:t>scores</w:t>
      </w:r>
      <w:r w:rsidRPr="000D3B35">
        <w:t xml:space="preserve"> for individual management practices and </w:t>
      </w:r>
      <w:r>
        <w:t>interitem correlations</w:t>
      </w:r>
    </w:p>
    <w:tbl>
      <w:tblPr>
        <w:tblW w:w="9205" w:type="dxa"/>
        <w:tblLook w:val="04A0" w:firstRow="1" w:lastRow="0" w:firstColumn="1" w:lastColumn="0" w:noHBand="0" w:noVBand="1"/>
      </w:tblPr>
      <w:tblGrid>
        <w:gridCol w:w="3386"/>
        <w:gridCol w:w="1392"/>
        <w:gridCol w:w="1387"/>
        <w:gridCol w:w="1514"/>
        <w:gridCol w:w="1526"/>
      </w:tblGrid>
      <w:tr w:rsidR="001A29D1" w14:paraId="6F14075F" w14:textId="77777777" w:rsidTr="005831AA">
        <w:trPr>
          <w:trHeight w:val="960"/>
        </w:trPr>
        <w:tc>
          <w:tcPr>
            <w:tcW w:w="3386" w:type="dxa"/>
            <w:tcBorders>
              <w:top w:val="nil"/>
              <w:left w:val="nil"/>
              <w:bottom w:val="nil"/>
              <w:right w:val="nil"/>
            </w:tcBorders>
            <w:noWrap/>
            <w:vAlign w:val="center"/>
            <w:hideMark/>
          </w:tcPr>
          <w:p w14:paraId="6DD3E63C" w14:textId="77777777" w:rsidR="005831AA" w:rsidRPr="000D3B35" w:rsidRDefault="00300CA4" w:rsidP="0036099A">
            <w:pPr>
              <w:jc w:val="center"/>
              <w:rPr>
                <w:rFonts w:asciiTheme="minorHAnsi" w:hAnsiTheme="minorHAnsi" w:cs="Calibri"/>
                <w:b/>
                <w:bCs/>
                <w:color w:val="000000"/>
                <w:sz w:val="20"/>
                <w:szCs w:val="20"/>
              </w:rPr>
            </w:pPr>
            <w:r w:rsidRPr="000D3B35">
              <w:rPr>
                <w:rFonts w:asciiTheme="minorHAnsi" w:hAnsiTheme="minorHAnsi" w:cs="Calibri"/>
                <w:b/>
                <w:bCs/>
                <w:color w:val="000000"/>
                <w:sz w:val="20"/>
                <w:szCs w:val="20"/>
              </w:rPr>
              <w:t>Item</w:t>
            </w:r>
          </w:p>
        </w:tc>
        <w:tc>
          <w:tcPr>
            <w:tcW w:w="1392" w:type="dxa"/>
            <w:tcBorders>
              <w:top w:val="nil"/>
              <w:left w:val="nil"/>
              <w:bottom w:val="nil"/>
              <w:right w:val="nil"/>
            </w:tcBorders>
            <w:vAlign w:val="center"/>
          </w:tcPr>
          <w:p w14:paraId="75346C4D" w14:textId="77777777" w:rsidR="005831AA" w:rsidRPr="000D3B35" w:rsidRDefault="00300CA4" w:rsidP="0036099A">
            <w:pPr>
              <w:jc w:val="center"/>
              <w:rPr>
                <w:rFonts w:asciiTheme="minorHAnsi" w:hAnsiTheme="minorHAnsi" w:cs="Calibri"/>
                <w:b/>
                <w:bCs/>
                <w:color w:val="000000"/>
                <w:sz w:val="20"/>
                <w:szCs w:val="20"/>
              </w:rPr>
            </w:pPr>
            <w:r w:rsidRPr="000D3B35">
              <w:rPr>
                <w:rFonts w:asciiTheme="minorHAnsi" w:hAnsiTheme="minorHAnsi" w:cs="Calibri"/>
                <w:b/>
                <w:bCs/>
                <w:color w:val="000000"/>
                <w:sz w:val="20"/>
                <w:szCs w:val="20"/>
              </w:rPr>
              <w:t>Mean</w:t>
            </w:r>
          </w:p>
        </w:tc>
        <w:tc>
          <w:tcPr>
            <w:tcW w:w="1387" w:type="dxa"/>
            <w:tcBorders>
              <w:top w:val="nil"/>
              <w:left w:val="nil"/>
              <w:bottom w:val="nil"/>
              <w:right w:val="nil"/>
            </w:tcBorders>
            <w:vAlign w:val="center"/>
          </w:tcPr>
          <w:p w14:paraId="772BC460" w14:textId="77777777" w:rsidR="005831AA" w:rsidRPr="000D3B35" w:rsidRDefault="00300CA4" w:rsidP="0036099A">
            <w:pPr>
              <w:jc w:val="center"/>
              <w:rPr>
                <w:rFonts w:asciiTheme="minorHAnsi" w:hAnsiTheme="minorHAnsi" w:cs="Calibri"/>
                <w:b/>
                <w:bCs/>
                <w:color w:val="000000"/>
                <w:sz w:val="20"/>
                <w:szCs w:val="20"/>
              </w:rPr>
            </w:pPr>
            <w:r w:rsidRPr="000D3B35">
              <w:rPr>
                <w:rFonts w:asciiTheme="minorHAnsi" w:hAnsiTheme="minorHAnsi" w:cs="Calibri"/>
                <w:b/>
                <w:bCs/>
                <w:color w:val="000000"/>
                <w:sz w:val="20"/>
                <w:szCs w:val="20"/>
              </w:rPr>
              <w:t>Std. dev</w:t>
            </w:r>
          </w:p>
        </w:tc>
        <w:tc>
          <w:tcPr>
            <w:tcW w:w="1514" w:type="dxa"/>
            <w:tcBorders>
              <w:top w:val="nil"/>
              <w:left w:val="nil"/>
              <w:bottom w:val="nil"/>
              <w:right w:val="nil"/>
            </w:tcBorders>
            <w:vAlign w:val="center"/>
            <w:hideMark/>
          </w:tcPr>
          <w:p w14:paraId="65198132" w14:textId="789A4834" w:rsidR="005831AA" w:rsidRPr="000D3B35" w:rsidRDefault="00300CA4" w:rsidP="0036099A">
            <w:pPr>
              <w:jc w:val="center"/>
              <w:rPr>
                <w:rFonts w:asciiTheme="minorHAnsi" w:hAnsiTheme="minorHAnsi" w:cs="Calibri"/>
                <w:b/>
                <w:bCs/>
                <w:color w:val="000000"/>
                <w:sz w:val="20"/>
                <w:szCs w:val="20"/>
              </w:rPr>
            </w:pPr>
            <w:r w:rsidRPr="000D3B35">
              <w:rPr>
                <w:rFonts w:asciiTheme="minorHAnsi" w:hAnsiTheme="minorHAnsi" w:cs="Calibri"/>
                <w:b/>
                <w:bCs/>
                <w:color w:val="000000"/>
                <w:sz w:val="20"/>
                <w:szCs w:val="20"/>
              </w:rPr>
              <w:t>Average interitem correlation</w:t>
            </w:r>
          </w:p>
        </w:tc>
        <w:tc>
          <w:tcPr>
            <w:tcW w:w="1526" w:type="dxa"/>
            <w:tcBorders>
              <w:top w:val="nil"/>
              <w:left w:val="nil"/>
              <w:bottom w:val="nil"/>
              <w:right w:val="nil"/>
            </w:tcBorders>
            <w:vAlign w:val="center"/>
          </w:tcPr>
          <w:p w14:paraId="1E7E51C7" w14:textId="3E684200" w:rsidR="005831AA" w:rsidRPr="000D3B35" w:rsidRDefault="00300CA4" w:rsidP="0036099A">
            <w:pPr>
              <w:jc w:val="center"/>
              <w:rPr>
                <w:rFonts w:asciiTheme="minorHAnsi" w:hAnsiTheme="minorHAnsi" w:cs="Calibri"/>
                <w:b/>
                <w:bCs/>
                <w:color w:val="000000"/>
                <w:sz w:val="20"/>
                <w:szCs w:val="20"/>
              </w:rPr>
            </w:pPr>
            <w:r w:rsidRPr="000D3B35">
              <w:rPr>
                <w:rFonts w:asciiTheme="minorHAnsi" w:hAnsiTheme="minorHAnsi" w:cs="Calibri"/>
                <w:b/>
                <w:bCs/>
                <w:color w:val="000000"/>
                <w:sz w:val="20"/>
                <w:szCs w:val="20"/>
              </w:rPr>
              <w:t>C</w:t>
            </w:r>
            <w:r w:rsidRPr="000D3B35">
              <w:rPr>
                <w:rFonts w:asciiTheme="minorHAnsi" w:hAnsiTheme="minorHAnsi" w:cs="Calibri"/>
                <w:b/>
                <w:bCs/>
                <w:sz w:val="20"/>
                <w:szCs w:val="20"/>
              </w:rPr>
              <w:t xml:space="preserve">ronbach’s </w:t>
            </w:r>
            <w:r w:rsidRPr="000D3B35">
              <w:rPr>
                <w:rFonts w:asciiTheme="minorHAnsi" w:hAnsiTheme="minorHAnsi" w:cs="Calibri"/>
                <w:b/>
                <w:bCs/>
                <w:color w:val="000000"/>
                <w:sz w:val="20"/>
                <w:szCs w:val="20"/>
              </w:rPr>
              <w:t>A</w:t>
            </w:r>
            <w:r w:rsidRPr="000D3B35">
              <w:rPr>
                <w:rFonts w:asciiTheme="minorHAnsi" w:hAnsiTheme="minorHAnsi" w:cs="Calibri"/>
                <w:b/>
                <w:bCs/>
                <w:sz w:val="20"/>
                <w:szCs w:val="20"/>
              </w:rPr>
              <w:t>lpha</w:t>
            </w:r>
          </w:p>
        </w:tc>
      </w:tr>
      <w:tr w:rsidR="001A29D1" w14:paraId="7EDBBEB1" w14:textId="77777777" w:rsidTr="005831AA">
        <w:trPr>
          <w:trHeight w:val="300"/>
        </w:trPr>
        <w:tc>
          <w:tcPr>
            <w:tcW w:w="3386" w:type="dxa"/>
            <w:tcBorders>
              <w:top w:val="nil"/>
              <w:left w:val="nil"/>
              <w:bottom w:val="nil"/>
              <w:right w:val="nil"/>
            </w:tcBorders>
            <w:noWrap/>
            <w:vAlign w:val="bottom"/>
            <w:hideMark/>
          </w:tcPr>
          <w:p w14:paraId="36585A8F" w14:textId="4B2984FF" w:rsidR="005831AA" w:rsidRPr="000D3B35" w:rsidRDefault="00300CA4" w:rsidP="0036099A">
            <w:pPr>
              <w:rPr>
                <w:rFonts w:asciiTheme="minorHAnsi" w:hAnsiTheme="minorHAnsi" w:cs="Calibri"/>
                <w:color w:val="000000"/>
                <w:sz w:val="20"/>
                <w:szCs w:val="20"/>
              </w:rPr>
            </w:pPr>
            <w:r w:rsidRPr="000D3B35">
              <w:rPr>
                <w:rFonts w:asciiTheme="minorHAnsi" w:hAnsiTheme="minorHAnsi" w:cs="Calibri"/>
                <w:color w:val="000000"/>
                <w:sz w:val="20"/>
                <w:szCs w:val="20"/>
              </w:rPr>
              <w:t>1. Layout</w:t>
            </w:r>
          </w:p>
        </w:tc>
        <w:tc>
          <w:tcPr>
            <w:tcW w:w="1392" w:type="dxa"/>
            <w:tcBorders>
              <w:top w:val="nil"/>
              <w:left w:val="nil"/>
              <w:bottom w:val="nil"/>
              <w:right w:val="nil"/>
            </w:tcBorders>
            <w:vAlign w:val="bottom"/>
          </w:tcPr>
          <w:p w14:paraId="7696E927"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4.15</w:t>
            </w:r>
          </w:p>
        </w:tc>
        <w:tc>
          <w:tcPr>
            <w:tcW w:w="1387" w:type="dxa"/>
            <w:tcBorders>
              <w:top w:val="nil"/>
              <w:left w:val="nil"/>
              <w:bottom w:val="nil"/>
              <w:right w:val="nil"/>
            </w:tcBorders>
            <w:vAlign w:val="bottom"/>
          </w:tcPr>
          <w:p w14:paraId="167B68C5"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0.76</w:t>
            </w:r>
          </w:p>
        </w:tc>
        <w:tc>
          <w:tcPr>
            <w:tcW w:w="1514" w:type="dxa"/>
            <w:tcBorders>
              <w:top w:val="nil"/>
              <w:left w:val="nil"/>
              <w:bottom w:val="nil"/>
              <w:right w:val="nil"/>
            </w:tcBorders>
            <w:noWrap/>
            <w:vAlign w:val="bottom"/>
            <w:hideMark/>
          </w:tcPr>
          <w:p w14:paraId="176EFAC0"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0.311</w:t>
            </w:r>
          </w:p>
        </w:tc>
        <w:tc>
          <w:tcPr>
            <w:tcW w:w="1526" w:type="dxa"/>
            <w:tcBorders>
              <w:top w:val="nil"/>
              <w:left w:val="nil"/>
              <w:bottom w:val="nil"/>
              <w:right w:val="nil"/>
            </w:tcBorders>
            <w:vAlign w:val="bottom"/>
          </w:tcPr>
          <w:p w14:paraId="17965F89"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0.924</w:t>
            </w:r>
          </w:p>
        </w:tc>
      </w:tr>
      <w:tr w:rsidR="001A29D1" w14:paraId="0A8A471E" w14:textId="77777777" w:rsidTr="005831AA">
        <w:trPr>
          <w:trHeight w:val="300"/>
        </w:trPr>
        <w:tc>
          <w:tcPr>
            <w:tcW w:w="3386" w:type="dxa"/>
            <w:tcBorders>
              <w:top w:val="nil"/>
              <w:left w:val="nil"/>
              <w:bottom w:val="nil"/>
              <w:right w:val="nil"/>
            </w:tcBorders>
            <w:noWrap/>
            <w:vAlign w:val="bottom"/>
            <w:hideMark/>
          </w:tcPr>
          <w:p w14:paraId="6D78EAAE" w14:textId="67DCA633" w:rsidR="005831AA" w:rsidRPr="000D3B35" w:rsidRDefault="00300CA4" w:rsidP="0036099A">
            <w:pPr>
              <w:rPr>
                <w:rFonts w:asciiTheme="minorHAnsi" w:hAnsiTheme="minorHAnsi" w:cs="Calibri"/>
                <w:color w:val="000000"/>
                <w:sz w:val="20"/>
                <w:szCs w:val="20"/>
              </w:rPr>
            </w:pPr>
            <w:r w:rsidRPr="000D3B35">
              <w:rPr>
                <w:rFonts w:asciiTheme="minorHAnsi" w:hAnsiTheme="minorHAnsi" w:cs="Calibri"/>
                <w:color w:val="000000"/>
                <w:sz w:val="20"/>
                <w:szCs w:val="20"/>
              </w:rPr>
              <w:t>2. Triage</w:t>
            </w:r>
          </w:p>
        </w:tc>
        <w:tc>
          <w:tcPr>
            <w:tcW w:w="1392" w:type="dxa"/>
            <w:tcBorders>
              <w:top w:val="nil"/>
              <w:left w:val="nil"/>
              <w:bottom w:val="nil"/>
              <w:right w:val="nil"/>
            </w:tcBorders>
            <w:vAlign w:val="bottom"/>
          </w:tcPr>
          <w:p w14:paraId="52D00C0C"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3.54</w:t>
            </w:r>
          </w:p>
        </w:tc>
        <w:tc>
          <w:tcPr>
            <w:tcW w:w="1387" w:type="dxa"/>
            <w:tcBorders>
              <w:top w:val="nil"/>
              <w:left w:val="nil"/>
              <w:bottom w:val="nil"/>
              <w:right w:val="nil"/>
            </w:tcBorders>
            <w:vAlign w:val="bottom"/>
          </w:tcPr>
          <w:p w14:paraId="126B0559" w14:textId="67C34513" w:rsidR="005831AA" w:rsidRPr="000D3B35" w:rsidRDefault="00300CA4" w:rsidP="0036099A">
            <w:pPr>
              <w:jc w:val="right"/>
              <w:rPr>
                <w:rFonts w:asciiTheme="minorHAnsi" w:hAnsiTheme="minorHAnsi" w:cs="Calibri"/>
                <w:color w:val="000000"/>
                <w:sz w:val="20"/>
                <w:szCs w:val="20"/>
              </w:rPr>
            </w:pPr>
            <w:r>
              <w:rPr>
                <w:rFonts w:asciiTheme="minorHAnsi" w:hAnsiTheme="minorHAnsi" w:cs="Calibri"/>
                <w:color w:val="000000"/>
                <w:sz w:val="20"/>
                <w:szCs w:val="20"/>
              </w:rPr>
              <w:t>0.70</w:t>
            </w:r>
          </w:p>
        </w:tc>
        <w:tc>
          <w:tcPr>
            <w:tcW w:w="1514" w:type="dxa"/>
            <w:tcBorders>
              <w:top w:val="nil"/>
              <w:left w:val="nil"/>
              <w:bottom w:val="nil"/>
              <w:right w:val="nil"/>
            </w:tcBorders>
            <w:noWrap/>
            <w:vAlign w:val="bottom"/>
            <w:hideMark/>
          </w:tcPr>
          <w:p w14:paraId="2EB8EAC5"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0.300</w:t>
            </w:r>
          </w:p>
        </w:tc>
        <w:tc>
          <w:tcPr>
            <w:tcW w:w="1526" w:type="dxa"/>
            <w:tcBorders>
              <w:top w:val="nil"/>
              <w:left w:val="nil"/>
              <w:bottom w:val="nil"/>
              <w:right w:val="nil"/>
            </w:tcBorders>
            <w:vAlign w:val="bottom"/>
          </w:tcPr>
          <w:p w14:paraId="07134D54"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0.920</w:t>
            </w:r>
          </w:p>
        </w:tc>
      </w:tr>
      <w:tr w:rsidR="001A29D1" w14:paraId="2F5514E2" w14:textId="77777777" w:rsidTr="005831AA">
        <w:trPr>
          <w:trHeight w:val="300"/>
        </w:trPr>
        <w:tc>
          <w:tcPr>
            <w:tcW w:w="3386" w:type="dxa"/>
            <w:tcBorders>
              <w:top w:val="nil"/>
              <w:left w:val="nil"/>
              <w:bottom w:val="nil"/>
              <w:right w:val="nil"/>
            </w:tcBorders>
            <w:noWrap/>
            <w:vAlign w:val="bottom"/>
            <w:hideMark/>
          </w:tcPr>
          <w:p w14:paraId="527B6C4A" w14:textId="28443562" w:rsidR="005831AA" w:rsidRPr="000D3B35" w:rsidRDefault="00300CA4" w:rsidP="0036099A">
            <w:pPr>
              <w:rPr>
                <w:rFonts w:asciiTheme="minorHAnsi" w:hAnsiTheme="minorHAnsi" w:cs="Calibri"/>
                <w:color w:val="000000"/>
                <w:sz w:val="20"/>
                <w:szCs w:val="20"/>
              </w:rPr>
            </w:pPr>
            <w:r w:rsidRPr="000D3B35">
              <w:rPr>
                <w:rFonts w:asciiTheme="minorHAnsi" w:hAnsiTheme="minorHAnsi" w:cs="Calibri"/>
                <w:color w:val="000000"/>
                <w:sz w:val="20"/>
                <w:szCs w:val="20"/>
              </w:rPr>
              <w:t>3. COIN protocols</w:t>
            </w:r>
          </w:p>
        </w:tc>
        <w:tc>
          <w:tcPr>
            <w:tcW w:w="1392" w:type="dxa"/>
            <w:tcBorders>
              <w:top w:val="nil"/>
              <w:left w:val="nil"/>
              <w:bottom w:val="nil"/>
              <w:right w:val="nil"/>
            </w:tcBorders>
            <w:vAlign w:val="bottom"/>
          </w:tcPr>
          <w:p w14:paraId="63F635B6"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3.83</w:t>
            </w:r>
          </w:p>
        </w:tc>
        <w:tc>
          <w:tcPr>
            <w:tcW w:w="1387" w:type="dxa"/>
            <w:tcBorders>
              <w:top w:val="nil"/>
              <w:left w:val="nil"/>
              <w:bottom w:val="nil"/>
              <w:right w:val="nil"/>
            </w:tcBorders>
            <w:vAlign w:val="bottom"/>
          </w:tcPr>
          <w:p w14:paraId="7777775B"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0.61</w:t>
            </w:r>
          </w:p>
        </w:tc>
        <w:tc>
          <w:tcPr>
            <w:tcW w:w="1514" w:type="dxa"/>
            <w:tcBorders>
              <w:top w:val="nil"/>
              <w:left w:val="nil"/>
              <w:bottom w:val="nil"/>
              <w:right w:val="nil"/>
            </w:tcBorders>
            <w:noWrap/>
            <w:vAlign w:val="bottom"/>
            <w:hideMark/>
          </w:tcPr>
          <w:p w14:paraId="3D2AE202"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0.295</w:t>
            </w:r>
          </w:p>
        </w:tc>
        <w:tc>
          <w:tcPr>
            <w:tcW w:w="1526" w:type="dxa"/>
            <w:tcBorders>
              <w:top w:val="nil"/>
              <w:left w:val="nil"/>
              <w:bottom w:val="nil"/>
              <w:right w:val="nil"/>
            </w:tcBorders>
            <w:vAlign w:val="bottom"/>
          </w:tcPr>
          <w:p w14:paraId="312D3B9F"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0.919</w:t>
            </w:r>
          </w:p>
        </w:tc>
      </w:tr>
      <w:tr w:rsidR="001A29D1" w14:paraId="437078F6" w14:textId="77777777" w:rsidTr="005831AA">
        <w:trPr>
          <w:trHeight w:val="300"/>
        </w:trPr>
        <w:tc>
          <w:tcPr>
            <w:tcW w:w="3386" w:type="dxa"/>
            <w:tcBorders>
              <w:top w:val="nil"/>
              <w:left w:val="nil"/>
              <w:bottom w:val="nil"/>
              <w:right w:val="nil"/>
            </w:tcBorders>
            <w:noWrap/>
            <w:vAlign w:val="bottom"/>
            <w:hideMark/>
          </w:tcPr>
          <w:p w14:paraId="5057190D" w14:textId="65A1AEFA" w:rsidR="005831AA" w:rsidRPr="000D3B35" w:rsidRDefault="00300CA4" w:rsidP="0036099A">
            <w:pPr>
              <w:rPr>
                <w:rFonts w:asciiTheme="minorHAnsi" w:hAnsiTheme="minorHAnsi" w:cs="Calibri"/>
                <w:color w:val="000000"/>
                <w:sz w:val="20"/>
                <w:szCs w:val="20"/>
              </w:rPr>
            </w:pPr>
            <w:r w:rsidRPr="000D3B35">
              <w:rPr>
                <w:rFonts w:asciiTheme="minorHAnsi" w:hAnsiTheme="minorHAnsi" w:cs="Calibri"/>
                <w:color w:val="000000"/>
                <w:sz w:val="20"/>
                <w:szCs w:val="20"/>
              </w:rPr>
              <w:t>4. IPC protocols</w:t>
            </w:r>
          </w:p>
        </w:tc>
        <w:tc>
          <w:tcPr>
            <w:tcW w:w="1392" w:type="dxa"/>
            <w:tcBorders>
              <w:top w:val="nil"/>
              <w:left w:val="nil"/>
              <w:bottom w:val="nil"/>
              <w:right w:val="nil"/>
            </w:tcBorders>
            <w:vAlign w:val="bottom"/>
          </w:tcPr>
          <w:p w14:paraId="3868D5B9"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3.81</w:t>
            </w:r>
          </w:p>
        </w:tc>
        <w:tc>
          <w:tcPr>
            <w:tcW w:w="1387" w:type="dxa"/>
            <w:tcBorders>
              <w:top w:val="nil"/>
              <w:left w:val="nil"/>
              <w:bottom w:val="nil"/>
              <w:right w:val="nil"/>
            </w:tcBorders>
            <w:vAlign w:val="bottom"/>
          </w:tcPr>
          <w:p w14:paraId="28DBF76B"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0.55</w:t>
            </w:r>
          </w:p>
        </w:tc>
        <w:tc>
          <w:tcPr>
            <w:tcW w:w="1514" w:type="dxa"/>
            <w:tcBorders>
              <w:top w:val="nil"/>
              <w:left w:val="nil"/>
              <w:bottom w:val="nil"/>
              <w:right w:val="nil"/>
            </w:tcBorders>
            <w:noWrap/>
            <w:vAlign w:val="bottom"/>
            <w:hideMark/>
          </w:tcPr>
          <w:p w14:paraId="19AF9C37"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0.299</w:t>
            </w:r>
          </w:p>
        </w:tc>
        <w:tc>
          <w:tcPr>
            <w:tcW w:w="1526" w:type="dxa"/>
            <w:tcBorders>
              <w:top w:val="nil"/>
              <w:left w:val="nil"/>
              <w:bottom w:val="nil"/>
              <w:right w:val="nil"/>
            </w:tcBorders>
            <w:vAlign w:val="bottom"/>
          </w:tcPr>
          <w:p w14:paraId="0108A361"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0.920</w:t>
            </w:r>
          </w:p>
        </w:tc>
      </w:tr>
      <w:tr w:rsidR="001A29D1" w14:paraId="0BC669B9" w14:textId="77777777" w:rsidTr="005831AA">
        <w:trPr>
          <w:trHeight w:val="300"/>
        </w:trPr>
        <w:tc>
          <w:tcPr>
            <w:tcW w:w="3386" w:type="dxa"/>
            <w:tcBorders>
              <w:top w:val="nil"/>
              <w:left w:val="nil"/>
              <w:bottom w:val="nil"/>
              <w:right w:val="nil"/>
            </w:tcBorders>
            <w:noWrap/>
            <w:vAlign w:val="bottom"/>
            <w:hideMark/>
          </w:tcPr>
          <w:p w14:paraId="5E57825E" w14:textId="1C3C137C" w:rsidR="005831AA" w:rsidRPr="000D3B35" w:rsidRDefault="00300CA4" w:rsidP="0036099A">
            <w:pPr>
              <w:rPr>
                <w:rFonts w:asciiTheme="minorHAnsi" w:hAnsiTheme="minorHAnsi" w:cs="Calibri"/>
                <w:color w:val="000000"/>
                <w:sz w:val="20"/>
                <w:szCs w:val="20"/>
              </w:rPr>
            </w:pPr>
            <w:r w:rsidRPr="000D3B35">
              <w:rPr>
                <w:rFonts w:asciiTheme="minorHAnsi" w:hAnsiTheme="minorHAnsi" w:cs="Calibri"/>
                <w:color w:val="000000"/>
                <w:sz w:val="20"/>
                <w:szCs w:val="20"/>
              </w:rPr>
              <w:t>5. Handover</w:t>
            </w:r>
          </w:p>
        </w:tc>
        <w:tc>
          <w:tcPr>
            <w:tcW w:w="1392" w:type="dxa"/>
            <w:tcBorders>
              <w:top w:val="nil"/>
              <w:left w:val="nil"/>
              <w:bottom w:val="nil"/>
              <w:right w:val="nil"/>
            </w:tcBorders>
            <w:vAlign w:val="bottom"/>
          </w:tcPr>
          <w:p w14:paraId="5E313094"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3.40</w:t>
            </w:r>
          </w:p>
        </w:tc>
        <w:tc>
          <w:tcPr>
            <w:tcW w:w="1387" w:type="dxa"/>
            <w:tcBorders>
              <w:top w:val="nil"/>
              <w:left w:val="nil"/>
              <w:bottom w:val="nil"/>
              <w:right w:val="nil"/>
            </w:tcBorders>
            <w:vAlign w:val="bottom"/>
          </w:tcPr>
          <w:p w14:paraId="20219534"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0.57</w:t>
            </w:r>
          </w:p>
        </w:tc>
        <w:tc>
          <w:tcPr>
            <w:tcW w:w="1514" w:type="dxa"/>
            <w:tcBorders>
              <w:top w:val="nil"/>
              <w:left w:val="nil"/>
              <w:bottom w:val="nil"/>
              <w:right w:val="nil"/>
            </w:tcBorders>
            <w:noWrap/>
            <w:vAlign w:val="bottom"/>
            <w:hideMark/>
          </w:tcPr>
          <w:p w14:paraId="4365B3E6"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0.310</w:t>
            </w:r>
          </w:p>
        </w:tc>
        <w:tc>
          <w:tcPr>
            <w:tcW w:w="1526" w:type="dxa"/>
            <w:tcBorders>
              <w:top w:val="nil"/>
              <w:left w:val="nil"/>
              <w:bottom w:val="nil"/>
              <w:right w:val="nil"/>
            </w:tcBorders>
            <w:vAlign w:val="bottom"/>
          </w:tcPr>
          <w:p w14:paraId="2FB34763"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0.924</w:t>
            </w:r>
          </w:p>
        </w:tc>
      </w:tr>
      <w:tr w:rsidR="001A29D1" w14:paraId="1C27CFD7" w14:textId="77777777" w:rsidTr="005831AA">
        <w:trPr>
          <w:trHeight w:val="300"/>
        </w:trPr>
        <w:tc>
          <w:tcPr>
            <w:tcW w:w="3386" w:type="dxa"/>
            <w:tcBorders>
              <w:top w:val="nil"/>
              <w:left w:val="nil"/>
              <w:bottom w:val="nil"/>
              <w:right w:val="nil"/>
            </w:tcBorders>
            <w:noWrap/>
            <w:vAlign w:val="bottom"/>
            <w:hideMark/>
          </w:tcPr>
          <w:p w14:paraId="0C50BF8C" w14:textId="12BCAA78" w:rsidR="005831AA" w:rsidRPr="000D3B35" w:rsidRDefault="00300CA4" w:rsidP="0036099A">
            <w:pPr>
              <w:rPr>
                <w:rFonts w:asciiTheme="minorHAnsi" w:hAnsiTheme="minorHAnsi" w:cs="Calibri"/>
                <w:color w:val="000000"/>
                <w:sz w:val="20"/>
                <w:szCs w:val="20"/>
              </w:rPr>
            </w:pPr>
            <w:r w:rsidRPr="000D3B35">
              <w:rPr>
                <w:rFonts w:asciiTheme="minorHAnsi" w:hAnsiTheme="minorHAnsi" w:cs="Calibri"/>
                <w:color w:val="000000"/>
                <w:sz w:val="20"/>
                <w:szCs w:val="20"/>
              </w:rPr>
              <w:t>6. Referrals</w:t>
            </w:r>
          </w:p>
        </w:tc>
        <w:tc>
          <w:tcPr>
            <w:tcW w:w="1392" w:type="dxa"/>
            <w:tcBorders>
              <w:top w:val="nil"/>
              <w:left w:val="nil"/>
              <w:bottom w:val="nil"/>
              <w:right w:val="nil"/>
            </w:tcBorders>
            <w:vAlign w:val="bottom"/>
          </w:tcPr>
          <w:p w14:paraId="10D12365"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3.25</w:t>
            </w:r>
          </w:p>
        </w:tc>
        <w:tc>
          <w:tcPr>
            <w:tcW w:w="1387" w:type="dxa"/>
            <w:tcBorders>
              <w:top w:val="nil"/>
              <w:left w:val="nil"/>
              <w:bottom w:val="nil"/>
              <w:right w:val="nil"/>
            </w:tcBorders>
            <w:vAlign w:val="bottom"/>
          </w:tcPr>
          <w:p w14:paraId="4247A2BF"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0.85</w:t>
            </w:r>
          </w:p>
        </w:tc>
        <w:tc>
          <w:tcPr>
            <w:tcW w:w="1514" w:type="dxa"/>
            <w:tcBorders>
              <w:top w:val="nil"/>
              <w:left w:val="nil"/>
              <w:bottom w:val="nil"/>
              <w:right w:val="nil"/>
            </w:tcBorders>
            <w:noWrap/>
            <w:vAlign w:val="bottom"/>
            <w:hideMark/>
          </w:tcPr>
          <w:p w14:paraId="513B570C"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0.300</w:t>
            </w:r>
          </w:p>
        </w:tc>
        <w:tc>
          <w:tcPr>
            <w:tcW w:w="1526" w:type="dxa"/>
            <w:tcBorders>
              <w:top w:val="nil"/>
              <w:left w:val="nil"/>
              <w:bottom w:val="nil"/>
              <w:right w:val="nil"/>
            </w:tcBorders>
            <w:vAlign w:val="bottom"/>
          </w:tcPr>
          <w:p w14:paraId="6C874325"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0.921</w:t>
            </w:r>
          </w:p>
        </w:tc>
      </w:tr>
      <w:tr w:rsidR="001A29D1" w14:paraId="1F48243F" w14:textId="77777777" w:rsidTr="005831AA">
        <w:trPr>
          <w:trHeight w:val="300"/>
        </w:trPr>
        <w:tc>
          <w:tcPr>
            <w:tcW w:w="3386" w:type="dxa"/>
            <w:tcBorders>
              <w:top w:val="nil"/>
              <w:left w:val="nil"/>
              <w:bottom w:val="nil"/>
              <w:right w:val="nil"/>
            </w:tcBorders>
            <w:noWrap/>
            <w:vAlign w:val="bottom"/>
            <w:hideMark/>
          </w:tcPr>
          <w:p w14:paraId="168A7EDF" w14:textId="30AE15EA" w:rsidR="005831AA" w:rsidRPr="000D3B35" w:rsidRDefault="00300CA4" w:rsidP="0036099A">
            <w:pPr>
              <w:rPr>
                <w:rFonts w:asciiTheme="minorHAnsi" w:hAnsiTheme="minorHAnsi" w:cs="Calibri"/>
                <w:color w:val="000000"/>
                <w:sz w:val="20"/>
                <w:szCs w:val="20"/>
              </w:rPr>
            </w:pPr>
            <w:r w:rsidRPr="000D3B35">
              <w:rPr>
                <w:rFonts w:asciiTheme="minorHAnsi" w:hAnsiTheme="minorHAnsi" w:cs="Calibri"/>
                <w:color w:val="000000"/>
                <w:sz w:val="20"/>
                <w:szCs w:val="20"/>
              </w:rPr>
              <w:t>7. Audit</w:t>
            </w:r>
          </w:p>
        </w:tc>
        <w:tc>
          <w:tcPr>
            <w:tcW w:w="1392" w:type="dxa"/>
            <w:tcBorders>
              <w:top w:val="nil"/>
              <w:left w:val="nil"/>
              <w:bottom w:val="nil"/>
              <w:right w:val="nil"/>
            </w:tcBorders>
            <w:vAlign w:val="bottom"/>
          </w:tcPr>
          <w:p w14:paraId="5A31EDED"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3.46</w:t>
            </w:r>
          </w:p>
        </w:tc>
        <w:tc>
          <w:tcPr>
            <w:tcW w:w="1387" w:type="dxa"/>
            <w:tcBorders>
              <w:top w:val="nil"/>
              <w:left w:val="nil"/>
              <w:bottom w:val="nil"/>
              <w:right w:val="nil"/>
            </w:tcBorders>
            <w:vAlign w:val="bottom"/>
          </w:tcPr>
          <w:p w14:paraId="488190C9"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0.82</w:t>
            </w:r>
          </w:p>
        </w:tc>
        <w:tc>
          <w:tcPr>
            <w:tcW w:w="1514" w:type="dxa"/>
            <w:tcBorders>
              <w:top w:val="nil"/>
              <w:left w:val="nil"/>
              <w:bottom w:val="nil"/>
              <w:right w:val="nil"/>
            </w:tcBorders>
            <w:noWrap/>
            <w:vAlign w:val="bottom"/>
            <w:hideMark/>
          </w:tcPr>
          <w:p w14:paraId="2D9C5A3E"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0.300</w:t>
            </w:r>
          </w:p>
        </w:tc>
        <w:tc>
          <w:tcPr>
            <w:tcW w:w="1526" w:type="dxa"/>
            <w:tcBorders>
              <w:top w:val="nil"/>
              <w:left w:val="nil"/>
              <w:bottom w:val="nil"/>
              <w:right w:val="nil"/>
            </w:tcBorders>
            <w:vAlign w:val="bottom"/>
          </w:tcPr>
          <w:p w14:paraId="623ED397"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0.920</w:t>
            </w:r>
          </w:p>
        </w:tc>
      </w:tr>
      <w:tr w:rsidR="001A29D1" w14:paraId="0055D666" w14:textId="77777777" w:rsidTr="005831AA">
        <w:trPr>
          <w:trHeight w:val="300"/>
        </w:trPr>
        <w:tc>
          <w:tcPr>
            <w:tcW w:w="3386" w:type="dxa"/>
            <w:tcBorders>
              <w:top w:val="nil"/>
              <w:left w:val="nil"/>
              <w:bottom w:val="nil"/>
              <w:right w:val="nil"/>
            </w:tcBorders>
            <w:noWrap/>
            <w:vAlign w:val="bottom"/>
            <w:hideMark/>
          </w:tcPr>
          <w:p w14:paraId="697F7BE9" w14:textId="0047839B" w:rsidR="005831AA" w:rsidRPr="000D3B35" w:rsidRDefault="00300CA4" w:rsidP="0036099A">
            <w:pPr>
              <w:rPr>
                <w:rFonts w:asciiTheme="minorHAnsi" w:hAnsiTheme="minorHAnsi" w:cs="Calibri"/>
                <w:color w:val="000000"/>
                <w:sz w:val="20"/>
                <w:szCs w:val="20"/>
              </w:rPr>
            </w:pPr>
            <w:r w:rsidRPr="000D3B35">
              <w:rPr>
                <w:rFonts w:asciiTheme="minorHAnsi" w:hAnsiTheme="minorHAnsi" w:cs="Calibri"/>
                <w:color w:val="000000"/>
                <w:sz w:val="20"/>
                <w:szCs w:val="20"/>
              </w:rPr>
              <w:t>8.Supervision</w:t>
            </w:r>
          </w:p>
        </w:tc>
        <w:tc>
          <w:tcPr>
            <w:tcW w:w="1392" w:type="dxa"/>
            <w:tcBorders>
              <w:top w:val="nil"/>
              <w:left w:val="nil"/>
              <w:bottom w:val="nil"/>
              <w:right w:val="nil"/>
            </w:tcBorders>
            <w:vAlign w:val="bottom"/>
          </w:tcPr>
          <w:p w14:paraId="5AC19AF8"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2.88</w:t>
            </w:r>
          </w:p>
        </w:tc>
        <w:tc>
          <w:tcPr>
            <w:tcW w:w="1387" w:type="dxa"/>
            <w:tcBorders>
              <w:top w:val="nil"/>
              <w:left w:val="nil"/>
              <w:bottom w:val="nil"/>
              <w:right w:val="nil"/>
            </w:tcBorders>
            <w:vAlign w:val="bottom"/>
          </w:tcPr>
          <w:p w14:paraId="50630990"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1.03</w:t>
            </w:r>
          </w:p>
        </w:tc>
        <w:tc>
          <w:tcPr>
            <w:tcW w:w="1514" w:type="dxa"/>
            <w:tcBorders>
              <w:top w:val="nil"/>
              <w:left w:val="nil"/>
              <w:bottom w:val="nil"/>
              <w:right w:val="nil"/>
            </w:tcBorders>
            <w:noWrap/>
            <w:vAlign w:val="bottom"/>
            <w:hideMark/>
          </w:tcPr>
          <w:p w14:paraId="0272C19E"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0.298</w:t>
            </w:r>
          </w:p>
        </w:tc>
        <w:tc>
          <w:tcPr>
            <w:tcW w:w="1526" w:type="dxa"/>
            <w:tcBorders>
              <w:top w:val="nil"/>
              <w:left w:val="nil"/>
              <w:bottom w:val="nil"/>
              <w:right w:val="nil"/>
            </w:tcBorders>
            <w:vAlign w:val="bottom"/>
          </w:tcPr>
          <w:p w14:paraId="077A77E2"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0.920</w:t>
            </w:r>
          </w:p>
        </w:tc>
      </w:tr>
      <w:tr w:rsidR="001A29D1" w14:paraId="661697A3" w14:textId="77777777" w:rsidTr="005831AA">
        <w:trPr>
          <w:trHeight w:val="300"/>
        </w:trPr>
        <w:tc>
          <w:tcPr>
            <w:tcW w:w="3386" w:type="dxa"/>
            <w:tcBorders>
              <w:top w:val="nil"/>
              <w:left w:val="nil"/>
              <w:bottom w:val="nil"/>
              <w:right w:val="nil"/>
            </w:tcBorders>
            <w:noWrap/>
            <w:vAlign w:val="bottom"/>
            <w:hideMark/>
          </w:tcPr>
          <w:p w14:paraId="6921BD11" w14:textId="15AA2507" w:rsidR="005831AA" w:rsidRPr="000D3B35" w:rsidRDefault="00300CA4" w:rsidP="0036099A">
            <w:pPr>
              <w:rPr>
                <w:rFonts w:asciiTheme="minorHAnsi" w:hAnsiTheme="minorHAnsi" w:cs="Calibri"/>
                <w:color w:val="000000"/>
                <w:sz w:val="20"/>
                <w:szCs w:val="20"/>
              </w:rPr>
            </w:pPr>
            <w:r w:rsidRPr="000D3B35">
              <w:rPr>
                <w:rFonts w:asciiTheme="minorHAnsi" w:hAnsiTheme="minorHAnsi" w:cs="Calibri"/>
                <w:color w:val="000000"/>
                <w:sz w:val="20"/>
                <w:szCs w:val="20"/>
              </w:rPr>
              <w:t>9. Equipment</w:t>
            </w:r>
          </w:p>
        </w:tc>
        <w:tc>
          <w:tcPr>
            <w:tcW w:w="1392" w:type="dxa"/>
            <w:tcBorders>
              <w:top w:val="nil"/>
              <w:left w:val="nil"/>
              <w:bottom w:val="nil"/>
              <w:right w:val="nil"/>
            </w:tcBorders>
            <w:vAlign w:val="bottom"/>
          </w:tcPr>
          <w:p w14:paraId="4E5F22A5"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4.03</w:t>
            </w:r>
          </w:p>
        </w:tc>
        <w:tc>
          <w:tcPr>
            <w:tcW w:w="1387" w:type="dxa"/>
            <w:tcBorders>
              <w:top w:val="nil"/>
              <w:left w:val="nil"/>
              <w:bottom w:val="nil"/>
              <w:right w:val="nil"/>
            </w:tcBorders>
            <w:vAlign w:val="bottom"/>
          </w:tcPr>
          <w:p w14:paraId="32C0FC3E"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0.61</w:t>
            </w:r>
          </w:p>
        </w:tc>
        <w:tc>
          <w:tcPr>
            <w:tcW w:w="1514" w:type="dxa"/>
            <w:tcBorders>
              <w:top w:val="nil"/>
              <w:left w:val="nil"/>
              <w:bottom w:val="nil"/>
              <w:right w:val="nil"/>
            </w:tcBorders>
            <w:noWrap/>
            <w:vAlign w:val="bottom"/>
            <w:hideMark/>
          </w:tcPr>
          <w:p w14:paraId="3099AA5F"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0.292</w:t>
            </w:r>
          </w:p>
        </w:tc>
        <w:tc>
          <w:tcPr>
            <w:tcW w:w="1526" w:type="dxa"/>
            <w:tcBorders>
              <w:top w:val="nil"/>
              <w:left w:val="nil"/>
              <w:bottom w:val="nil"/>
              <w:right w:val="nil"/>
            </w:tcBorders>
            <w:vAlign w:val="bottom"/>
          </w:tcPr>
          <w:p w14:paraId="1229BBCE"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0.918</w:t>
            </w:r>
          </w:p>
        </w:tc>
      </w:tr>
      <w:tr w:rsidR="001A29D1" w14:paraId="03EFC40F" w14:textId="77777777" w:rsidTr="005831AA">
        <w:trPr>
          <w:trHeight w:val="300"/>
        </w:trPr>
        <w:tc>
          <w:tcPr>
            <w:tcW w:w="3386" w:type="dxa"/>
            <w:tcBorders>
              <w:top w:val="nil"/>
              <w:left w:val="nil"/>
              <w:bottom w:val="nil"/>
              <w:right w:val="nil"/>
            </w:tcBorders>
            <w:noWrap/>
            <w:vAlign w:val="bottom"/>
            <w:hideMark/>
          </w:tcPr>
          <w:p w14:paraId="039F681C" w14:textId="5B29D9D3" w:rsidR="005831AA" w:rsidRPr="000D3B35" w:rsidRDefault="00300CA4" w:rsidP="0036099A">
            <w:pPr>
              <w:rPr>
                <w:rFonts w:asciiTheme="minorHAnsi" w:hAnsiTheme="minorHAnsi" w:cs="Calibri"/>
                <w:color w:val="000000"/>
                <w:sz w:val="20"/>
                <w:szCs w:val="20"/>
              </w:rPr>
            </w:pPr>
            <w:r w:rsidRPr="000D3B35">
              <w:rPr>
                <w:rFonts w:asciiTheme="minorHAnsi" w:hAnsiTheme="minorHAnsi" w:cs="Calibri"/>
                <w:color w:val="000000"/>
                <w:sz w:val="20"/>
                <w:szCs w:val="20"/>
              </w:rPr>
              <w:t>10. Appraisal</w:t>
            </w:r>
          </w:p>
        </w:tc>
        <w:tc>
          <w:tcPr>
            <w:tcW w:w="1392" w:type="dxa"/>
            <w:tcBorders>
              <w:top w:val="nil"/>
              <w:left w:val="nil"/>
              <w:bottom w:val="nil"/>
              <w:right w:val="nil"/>
            </w:tcBorders>
            <w:vAlign w:val="bottom"/>
          </w:tcPr>
          <w:p w14:paraId="15699E97"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3.08</w:t>
            </w:r>
          </w:p>
        </w:tc>
        <w:tc>
          <w:tcPr>
            <w:tcW w:w="1387" w:type="dxa"/>
            <w:tcBorders>
              <w:top w:val="nil"/>
              <w:left w:val="nil"/>
              <w:bottom w:val="nil"/>
              <w:right w:val="nil"/>
            </w:tcBorders>
            <w:vAlign w:val="bottom"/>
          </w:tcPr>
          <w:p w14:paraId="0FF5C4F9"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1.04</w:t>
            </w:r>
          </w:p>
        </w:tc>
        <w:tc>
          <w:tcPr>
            <w:tcW w:w="1514" w:type="dxa"/>
            <w:tcBorders>
              <w:top w:val="nil"/>
              <w:left w:val="nil"/>
              <w:bottom w:val="nil"/>
              <w:right w:val="nil"/>
            </w:tcBorders>
            <w:noWrap/>
            <w:vAlign w:val="bottom"/>
            <w:hideMark/>
          </w:tcPr>
          <w:p w14:paraId="62924E2F"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0.293</w:t>
            </w:r>
          </w:p>
        </w:tc>
        <w:tc>
          <w:tcPr>
            <w:tcW w:w="1526" w:type="dxa"/>
            <w:tcBorders>
              <w:top w:val="nil"/>
              <w:left w:val="nil"/>
              <w:bottom w:val="nil"/>
              <w:right w:val="nil"/>
            </w:tcBorders>
            <w:vAlign w:val="bottom"/>
          </w:tcPr>
          <w:p w14:paraId="21CE5717"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0.918</w:t>
            </w:r>
          </w:p>
        </w:tc>
      </w:tr>
      <w:tr w:rsidR="001A29D1" w14:paraId="4F8B15C6" w14:textId="77777777" w:rsidTr="005831AA">
        <w:trPr>
          <w:trHeight w:val="300"/>
        </w:trPr>
        <w:tc>
          <w:tcPr>
            <w:tcW w:w="3386" w:type="dxa"/>
            <w:tcBorders>
              <w:top w:val="nil"/>
              <w:left w:val="nil"/>
              <w:bottom w:val="nil"/>
              <w:right w:val="nil"/>
            </w:tcBorders>
            <w:noWrap/>
            <w:vAlign w:val="bottom"/>
            <w:hideMark/>
          </w:tcPr>
          <w:p w14:paraId="7C2EFE68" w14:textId="7E793273" w:rsidR="005831AA" w:rsidRPr="000D3B35" w:rsidRDefault="00300CA4" w:rsidP="0036099A">
            <w:pPr>
              <w:rPr>
                <w:rFonts w:asciiTheme="minorHAnsi" w:hAnsiTheme="minorHAnsi" w:cs="Calibri"/>
                <w:color w:val="000000"/>
                <w:sz w:val="20"/>
                <w:szCs w:val="20"/>
              </w:rPr>
            </w:pPr>
            <w:r w:rsidRPr="000D3B35">
              <w:rPr>
                <w:rFonts w:asciiTheme="minorHAnsi" w:hAnsiTheme="minorHAnsi" w:cs="Calibri"/>
                <w:color w:val="000000"/>
                <w:sz w:val="20"/>
                <w:szCs w:val="20"/>
              </w:rPr>
              <w:t>11. Promotion</w:t>
            </w:r>
          </w:p>
        </w:tc>
        <w:tc>
          <w:tcPr>
            <w:tcW w:w="1392" w:type="dxa"/>
            <w:tcBorders>
              <w:top w:val="nil"/>
              <w:left w:val="nil"/>
              <w:bottom w:val="nil"/>
              <w:right w:val="nil"/>
            </w:tcBorders>
            <w:vAlign w:val="bottom"/>
          </w:tcPr>
          <w:p w14:paraId="31E2E07B"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2.23</w:t>
            </w:r>
          </w:p>
        </w:tc>
        <w:tc>
          <w:tcPr>
            <w:tcW w:w="1387" w:type="dxa"/>
            <w:tcBorders>
              <w:top w:val="nil"/>
              <w:left w:val="nil"/>
              <w:bottom w:val="nil"/>
              <w:right w:val="nil"/>
            </w:tcBorders>
            <w:vAlign w:val="bottom"/>
          </w:tcPr>
          <w:p w14:paraId="67CA9C88"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0.64</w:t>
            </w:r>
          </w:p>
        </w:tc>
        <w:tc>
          <w:tcPr>
            <w:tcW w:w="1514" w:type="dxa"/>
            <w:tcBorders>
              <w:top w:val="nil"/>
              <w:left w:val="nil"/>
              <w:bottom w:val="nil"/>
              <w:right w:val="nil"/>
            </w:tcBorders>
            <w:noWrap/>
            <w:vAlign w:val="bottom"/>
            <w:hideMark/>
          </w:tcPr>
          <w:p w14:paraId="62E4030B"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0.297</w:t>
            </w:r>
          </w:p>
        </w:tc>
        <w:tc>
          <w:tcPr>
            <w:tcW w:w="1526" w:type="dxa"/>
            <w:tcBorders>
              <w:top w:val="nil"/>
              <w:left w:val="nil"/>
              <w:bottom w:val="nil"/>
              <w:right w:val="nil"/>
            </w:tcBorders>
            <w:vAlign w:val="bottom"/>
          </w:tcPr>
          <w:p w14:paraId="60559D94"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0.920</w:t>
            </w:r>
          </w:p>
        </w:tc>
      </w:tr>
      <w:tr w:rsidR="001A29D1" w14:paraId="2631FAD1" w14:textId="77777777" w:rsidTr="005831AA">
        <w:trPr>
          <w:trHeight w:val="300"/>
        </w:trPr>
        <w:tc>
          <w:tcPr>
            <w:tcW w:w="3386" w:type="dxa"/>
            <w:tcBorders>
              <w:top w:val="nil"/>
              <w:left w:val="nil"/>
              <w:bottom w:val="nil"/>
              <w:right w:val="nil"/>
            </w:tcBorders>
            <w:noWrap/>
            <w:vAlign w:val="bottom"/>
            <w:hideMark/>
          </w:tcPr>
          <w:p w14:paraId="18E69008" w14:textId="2F238495" w:rsidR="005831AA" w:rsidRPr="000D3B35" w:rsidRDefault="00300CA4" w:rsidP="0036099A">
            <w:pPr>
              <w:rPr>
                <w:rFonts w:asciiTheme="minorHAnsi" w:hAnsiTheme="minorHAnsi" w:cs="Calibri"/>
                <w:color w:val="000000"/>
                <w:sz w:val="20"/>
                <w:szCs w:val="20"/>
              </w:rPr>
            </w:pPr>
            <w:r w:rsidRPr="000D3B35">
              <w:rPr>
                <w:rFonts w:asciiTheme="minorHAnsi" w:hAnsiTheme="minorHAnsi" w:cs="Calibri"/>
                <w:color w:val="000000"/>
                <w:sz w:val="20"/>
                <w:szCs w:val="20"/>
              </w:rPr>
              <w:t>12. Reward</w:t>
            </w:r>
          </w:p>
        </w:tc>
        <w:tc>
          <w:tcPr>
            <w:tcW w:w="1392" w:type="dxa"/>
            <w:tcBorders>
              <w:top w:val="nil"/>
              <w:left w:val="nil"/>
              <w:bottom w:val="nil"/>
              <w:right w:val="nil"/>
            </w:tcBorders>
            <w:vAlign w:val="bottom"/>
          </w:tcPr>
          <w:p w14:paraId="6030449E"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2.56</w:t>
            </w:r>
          </w:p>
        </w:tc>
        <w:tc>
          <w:tcPr>
            <w:tcW w:w="1387" w:type="dxa"/>
            <w:tcBorders>
              <w:top w:val="nil"/>
              <w:left w:val="nil"/>
              <w:bottom w:val="nil"/>
              <w:right w:val="nil"/>
            </w:tcBorders>
            <w:vAlign w:val="bottom"/>
          </w:tcPr>
          <w:p w14:paraId="36C546B4"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1.02</w:t>
            </w:r>
          </w:p>
        </w:tc>
        <w:tc>
          <w:tcPr>
            <w:tcW w:w="1514" w:type="dxa"/>
            <w:tcBorders>
              <w:top w:val="nil"/>
              <w:left w:val="nil"/>
              <w:bottom w:val="nil"/>
              <w:right w:val="nil"/>
            </w:tcBorders>
            <w:noWrap/>
            <w:vAlign w:val="bottom"/>
            <w:hideMark/>
          </w:tcPr>
          <w:p w14:paraId="4936310B"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0.303</w:t>
            </w:r>
          </w:p>
        </w:tc>
        <w:tc>
          <w:tcPr>
            <w:tcW w:w="1526" w:type="dxa"/>
            <w:tcBorders>
              <w:top w:val="nil"/>
              <w:left w:val="nil"/>
              <w:bottom w:val="nil"/>
              <w:right w:val="nil"/>
            </w:tcBorders>
            <w:vAlign w:val="bottom"/>
          </w:tcPr>
          <w:p w14:paraId="3F04620A"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0.921</w:t>
            </w:r>
          </w:p>
        </w:tc>
      </w:tr>
      <w:tr w:rsidR="001A29D1" w14:paraId="3FABAFCC" w14:textId="77777777" w:rsidTr="005831AA">
        <w:trPr>
          <w:trHeight w:val="300"/>
        </w:trPr>
        <w:tc>
          <w:tcPr>
            <w:tcW w:w="3386" w:type="dxa"/>
            <w:tcBorders>
              <w:top w:val="nil"/>
              <w:left w:val="nil"/>
              <w:bottom w:val="nil"/>
              <w:right w:val="nil"/>
            </w:tcBorders>
            <w:noWrap/>
            <w:vAlign w:val="bottom"/>
            <w:hideMark/>
          </w:tcPr>
          <w:p w14:paraId="6F089529" w14:textId="03BA375D" w:rsidR="005831AA" w:rsidRPr="000D3B35" w:rsidRDefault="00300CA4" w:rsidP="0036099A">
            <w:pPr>
              <w:rPr>
                <w:rFonts w:asciiTheme="minorHAnsi" w:hAnsiTheme="minorHAnsi" w:cs="Calibri"/>
                <w:color w:val="000000"/>
                <w:sz w:val="20"/>
                <w:szCs w:val="20"/>
              </w:rPr>
            </w:pPr>
            <w:r w:rsidRPr="000D3B35">
              <w:rPr>
                <w:rFonts w:asciiTheme="minorHAnsi" w:hAnsiTheme="minorHAnsi" w:cs="Calibri"/>
                <w:color w:val="000000"/>
                <w:sz w:val="20"/>
                <w:szCs w:val="20"/>
              </w:rPr>
              <w:t>13. Poor performance</w:t>
            </w:r>
          </w:p>
        </w:tc>
        <w:tc>
          <w:tcPr>
            <w:tcW w:w="1392" w:type="dxa"/>
            <w:tcBorders>
              <w:top w:val="nil"/>
              <w:left w:val="nil"/>
              <w:bottom w:val="nil"/>
              <w:right w:val="nil"/>
            </w:tcBorders>
            <w:vAlign w:val="bottom"/>
          </w:tcPr>
          <w:p w14:paraId="374F38D6"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3.56</w:t>
            </w:r>
          </w:p>
        </w:tc>
        <w:tc>
          <w:tcPr>
            <w:tcW w:w="1387" w:type="dxa"/>
            <w:tcBorders>
              <w:top w:val="nil"/>
              <w:left w:val="nil"/>
              <w:bottom w:val="nil"/>
              <w:right w:val="nil"/>
            </w:tcBorders>
            <w:vAlign w:val="bottom"/>
          </w:tcPr>
          <w:p w14:paraId="754435A4"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0.51</w:t>
            </w:r>
          </w:p>
        </w:tc>
        <w:tc>
          <w:tcPr>
            <w:tcW w:w="1514" w:type="dxa"/>
            <w:tcBorders>
              <w:top w:val="nil"/>
              <w:left w:val="nil"/>
              <w:bottom w:val="nil"/>
              <w:right w:val="nil"/>
            </w:tcBorders>
            <w:noWrap/>
            <w:vAlign w:val="bottom"/>
            <w:hideMark/>
          </w:tcPr>
          <w:p w14:paraId="54CAD4DB"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0.300</w:t>
            </w:r>
          </w:p>
        </w:tc>
        <w:tc>
          <w:tcPr>
            <w:tcW w:w="1526" w:type="dxa"/>
            <w:tcBorders>
              <w:top w:val="nil"/>
              <w:left w:val="nil"/>
              <w:bottom w:val="nil"/>
              <w:right w:val="nil"/>
            </w:tcBorders>
            <w:vAlign w:val="bottom"/>
          </w:tcPr>
          <w:p w14:paraId="0454AE34"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0.921</w:t>
            </w:r>
          </w:p>
        </w:tc>
      </w:tr>
      <w:tr w:rsidR="001A29D1" w14:paraId="6D653F1A" w14:textId="77777777" w:rsidTr="005831AA">
        <w:trPr>
          <w:trHeight w:val="300"/>
        </w:trPr>
        <w:tc>
          <w:tcPr>
            <w:tcW w:w="3386" w:type="dxa"/>
            <w:tcBorders>
              <w:top w:val="nil"/>
              <w:left w:val="nil"/>
              <w:bottom w:val="nil"/>
              <w:right w:val="nil"/>
            </w:tcBorders>
            <w:noWrap/>
            <w:vAlign w:val="bottom"/>
            <w:hideMark/>
          </w:tcPr>
          <w:p w14:paraId="39295559" w14:textId="2B6E6A19" w:rsidR="005831AA" w:rsidRPr="000D3B35" w:rsidRDefault="00300CA4" w:rsidP="0036099A">
            <w:pPr>
              <w:rPr>
                <w:rFonts w:asciiTheme="minorHAnsi" w:hAnsiTheme="minorHAnsi" w:cs="Calibri"/>
                <w:color w:val="000000"/>
                <w:sz w:val="20"/>
                <w:szCs w:val="20"/>
              </w:rPr>
            </w:pPr>
            <w:r w:rsidRPr="000D3B35">
              <w:rPr>
                <w:rFonts w:asciiTheme="minorHAnsi" w:hAnsiTheme="minorHAnsi" w:cs="Calibri"/>
                <w:color w:val="000000"/>
                <w:sz w:val="20"/>
                <w:szCs w:val="20"/>
              </w:rPr>
              <w:t>14. Recruitment</w:t>
            </w:r>
          </w:p>
        </w:tc>
        <w:tc>
          <w:tcPr>
            <w:tcW w:w="1392" w:type="dxa"/>
            <w:tcBorders>
              <w:top w:val="nil"/>
              <w:left w:val="nil"/>
              <w:bottom w:val="nil"/>
              <w:right w:val="nil"/>
            </w:tcBorders>
            <w:vAlign w:val="bottom"/>
          </w:tcPr>
          <w:p w14:paraId="01BC1512"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2.79</w:t>
            </w:r>
          </w:p>
        </w:tc>
        <w:tc>
          <w:tcPr>
            <w:tcW w:w="1387" w:type="dxa"/>
            <w:tcBorders>
              <w:top w:val="nil"/>
              <w:left w:val="nil"/>
              <w:bottom w:val="nil"/>
              <w:right w:val="nil"/>
            </w:tcBorders>
            <w:vAlign w:val="bottom"/>
          </w:tcPr>
          <w:p w14:paraId="27810FEF"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0.52</w:t>
            </w:r>
          </w:p>
        </w:tc>
        <w:tc>
          <w:tcPr>
            <w:tcW w:w="1514" w:type="dxa"/>
            <w:tcBorders>
              <w:top w:val="nil"/>
              <w:left w:val="nil"/>
              <w:bottom w:val="nil"/>
              <w:right w:val="nil"/>
            </w:tcBorders>
            <w:noWrap/>
            <w:vAlign w:val="bottom"/>
            <w:hideMark/>
          </w:tcPr>
          <w:p w14:paraId="1D4D06BD"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0.292</w:t>
            </w:r>
          </w:p>
        </w:tc>
        <w:tc>
          <w:tcPr>
            <w:tcW w:w="1526" w:type="dxa"/>
            <w:tcBorders>
              <w:top w:val="nil"/>
              <w:left w:val="nil"/>
              <w:bottom w:val="nil"/>
              <w:right w:val="nil"/>
            </w:tcBorders>
            <w:vAlign w:val="bottom"/>
          </w:tcPr>
          <w:p w14:paraId="2F085302"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0.918</w:t>
            </w:r>
          </w:p>
        </w:tc>
      </w:tr>
      <w:tr w:rsidR="001A29D1" w14:paraId="49442E0C" w14:textId="77777777" w:rsidTr="005831AA">
        <w:trPr>
          <w:trHeight w:val="300"/>
        </w:trPr>
        <w:tc>
          <w:tcPr>
            <w:tcW w:w="3386" w:type="dxa"/>
            <w:tcBorders>
              <w:top w:val="nil"/>
              <w:left w:val="nil"/>
              <w:bottom w:val="nil"/>
              <w:right w:val="nil"/>
            </w:tcBorders>
            <w:noWrap/>
            <w:vAlign w:val="bottom"/>
            <w:hideMark/>
          </w:tcPr>
          <w:p w14:paraId="15BBABE7" w14:textId="11472236" w:rsidR="005831AA" w:rsidRPr="000D3B35" w:rsidRDefault="00300CA4" w:rsidP="0036099A">
            <w:pPr>
              <w:rPr>
                <w:rFonts w:asciiTheme="minorHAnsi" w:hAnsiTheme="minorHAnsi" w:cs="Calibri"/>
                <w:color w:val="000000"/>
                <w:sz w:val="20"/>
                <w:szCs w:val="20"/>
              </w:rPr>
            </w:pPr>
            <w:r w:rsidRPr="000D3B35">
              <w:rPr>
                <w:rFonts w:asciiTheme="minorHAnsi" w:hAnsiTheme="minorHAnsi" w:cs="Calibri"/>
                <w:color w:val="000000"/>
                <w:sz w:val="20"/>
                <w:szCs w:val="20"/>
              </w:rPr>
              <w:t>15. Temporary staff</w:t>
            </w:r>
          </w:p>
        </w:tc>
        <w:tc>
          <w:tcPr>
            <w:tcW w:w="1392" w:type="dxa"/>
            <w:tcBorders>
              <w:top w:val="nil"/>
              <w:left w:val="nil"/>
              <w:bottom w:val="nil"/>
              <w:right w:val="nil"/>
            </w:tcBorders>
            <w:vAlign w:val="bottom"/>
          </w:tcPr>
          <w:p w14:paraId="5BBE702B"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3.64</w:t>
            </w:r>
          </w:p>
        </w:tc>
        <w:tc>
          <w:tcPr>
            <w:tcW w:w="1387" w:type="dxa"/>
            <w:tcBorders>
              <w:top w:val="nil"/>
              <w:left w:val="nil"/>
              <w:bottom w:val="nil"/>
              <w:right w:val="nil"/>
            </w:tcBorders>
            <w:vAlign w:val="bottom"/>
          </w:tcPr>
          <w:p w14:paraId="33E204C1"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0.78</w:t>
            </w:r>
          </w:p>
        </w:tc>
        <w:tc>
          <w:tcPr>
            <w:tcW w:w="1514" w:type="dxa"/>
            <w:tcBorders>
              <w:top w:val="nil"/>
              <w:left w:val="nil"/>
              <w:bottom w:val="nil"/>
              <w:right w:val="nil"/>
            </w:tcBorders>
            <w:noWrap/>
            <w:vAlign w:val="bottom"/>
            <w:hideMark/>
          </w:tcPr>
          <w:p w14:paraId="00DD1F82"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0.292</w:t>
            </w:r>
          </w:p>
        </w:tc>
        <w:tc>
          <w:tcPr>
            <w:tcW w:w="1526" w:type="dxa"/>
            <w:tcBorders>
              <w:top w:val="nil"/>
              <w:left w:val="nil"/>
              <w:bottom w:val="nil"/>
              <w:right w:val="nil"/>
            </w:tcBorders>
            <w:vAlign w:val="bottom"/>
          </w:tcPr>
          <w:p w14:paraId="3E0E64F7"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0.918</w:t>
            </w:r>
          </w:p>
        </w:tc>
      </w:tr>
      <w:tr w:rsidR="001A29D1" w14:paraId="5A5A64A1" w14:textId="77777777" w:rsidTr="005831AA">
        <w:trPr>
          <w:trHeight w:val="300"/>
        </w:trPr>
        <w:tc>
          <w:tcPr>
            <w:tcW w:w="3386" w:type="dxa"/>
            <w:tcBorders>
              <w:top w:val="nil"/>
              <w:left w:val="nil"/>
              <w:bottom w:val="nil"/>
              <w:right w:val="nil"/>
            </w:tcBorders>
            <w:noWrap/>
            <w:vAlign w:val="bottom"/>
            <w:hideMark/>
          </w:tcPr>
          <w:p w14:paraId="4DB09DDC" w14:textId="475E36D7" w:rsidR="005831AA" w:rsidRPr="000D3B35" w:rsidRDefault="00300CA4" w:rsidP="0036099A">
            <w:pPr>
              <w:rPr>
                <w:rFonts w:asciiTheme="minorHAnsi" w:hAnsiTheme="minorHAnsi" w:cs="Calibri"/>
                <w:color w:val="000000"/>
                <w:sz w:val="20"/>
                <w:szCs w:val="20"/>
              </w:rPr>
            </w:pPr>
            <w:r w:rsidRPr="000D3B35">
              <w:rPr>
                <w:rFonts w:asciiTheme="minorHAnsi" w:hAnsiTheme="minorHAnsi" w:cs="Calibri"/>
                <w:color w:val="000000"/>
                <w:sz w:val="20"/>
                <w:szCs w:val="20"/>
              </w:rPr>
              <w:t>16. Staff allocation</w:t>
            </w:r>
          </w:p>
        </w:tc>
        <w:tc>
          <w:tcPr>
            <w:tcW w:w="1392" w:type="dxa"/>
            <w:tcBorders>
              <w:top w:val="nil"/>
              <w:left w:val="nil"/>
              <w:bottom w:val="nil"/>
              <w:right w:val="nil"/>
            </w:tcBorders>
            <w:vAlign w:val="bottom"/>
          </w:tcPr>
          <w:p w14:paraId="0BA4D332"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4.01</w:t>
            </w:r>
          </w:p>
        </w:tc>
        <w:tc>
          <w:tcPr>
            <w:tcW w:w="1387" w:type="dxa"/>
            <w:tcBorders>
              <w:top w:val="nil"/>
              <w:left w:val="nil"/>
              <w:bottom w:val="nil"/>
              <w:right w:val="nil"/>
            </w:tcBorders>
            <w:vAlign w:val="bottom"/>
          </w:tcPr>
          <w:p w14:paraId="4D46E993"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0.55</w:t>
            </w:r>
          </w:p>
        </w:tc>
        <w:tc>
          <w:tcPr>
            <w:tcW w:w="1514" w:type="dxa"/>
            <w:tcBorders>
              <w:top w:val="nil"/>
              <w:left w:val="nil"/>
              <w:bottom w:val="nil"/>
              <w:right w:val="nil"/>
            </w:tcBorders>
            <w:noWrap/>
            <w:vAlign w:val="bottom"/>
            <w:hideMark/>
          </w:tcPr>
          <w:p w14:paraId="347B8006"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0.291</w:t>
            </w:r>
          </w:p>
        </w:tc>
        <w:tc>
          <w:tcPr>
            <w:tcW w:w="1526" w:type="dxa"/>
            <w:tcBorders>
              <w:top w:val="nil"/>
              <w:left w:val="nil"/>
              <w:bottom w:val="nil"/>
              <w:right w:val="nil"/>
            </w:tcBorders>
            <w:vAlign w:val="bottom"/>
          </w:tcPr>
          <w:p w14:paraId="00EB34EF"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0.917</w:t>
            </w:r>
          </w:p>
        </w:tc>
      </w:tr>
      <w:tr w:rsidR="001A29D1" w14:paraId="0C286241" w14:textId="77777777" w:rsidTr="005831AA">
        <w:trPr>
          <w:trHeight w:val="300"/>
        </w:trPr>
        <w:tc>
          <w:tcPr>
            <w:tcW w:w="3386" w:type="dxa"/>
            <w:tcBorders>
              <w:top w:val="nil"/>
              <w:left w:val="nil"/>
              <w:bottom w:val="nil"/>
              <w:right w:val="nil"/>
            </w:tcBorders>
            <w:noWrap/>
            <w:vAlign w:val="bottom"/>
            <w:hideMark/>
          </w:tcPr>
          <w:p w14:paraId="3CCA1127" w14:textId="1F81A309" w:rsidR="005831AA" w:rsidRPr="000D3B35" w:rsidRDefault="00300CA4" w:rsidP="0036099A">
            <w:pPr>
              <w:rPr>
                <w:rFonts w:asciiTheme="minorHAnsi" w:hAnsiTheme="minorHAnsi" w:cs="Calibri"/>
                <w:color w:val="000000"/>
                <w:sz w:val="20"/>
                <w:szCs w:val="20"/>
              </w:rPr>
            </w:pPr>
            <w:r w:rsidRPr="000D3B35">
              <w:rPr>
                <w:rFonts w:asciiTheme="minorHAnsi" w:hAnsiTheme="minorHAnsi" w:cs="Calibri"/>
                <w:color w:val="000000"/>
                <w:sz w:val="20"/>
                <w:szCs w:val="20"/>
              </w:rPr>
              <w:t>17. Capacity strengthening</w:t>
            </w:r>
          </w:p>
        </w:tc>
        <w:tc>
          <w:tcPr>
            <w:tcW w:w="1392" w:type="dxa"/>
            <w:tcBorders>
              <w:top w:val="nil"/>
              <w:left w:val="nil"/>
              <w:bottom w:val="nil"/>
              <w:right w:val="nil"/>
            </w:tcBorders>
            <w:vAlign w:val="bottom"/>
          </w:tcPr>
          <w:p w14:paraId="2F00DF62"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3.58</w:t>
            </w:r>
          </w:p>
        </w:tc>
        <w:tc>
          <w:tcPr>
            <w:tcW w:w="1387" w:type="dxa"/>
            <w:tcBorders>
              <w:top w:val="nil"/>
              <w:left w:val="nil"/>
              <w:bottom w:val="nil"/>
              <w:right w:val="nil"/>
            </w:tcBorders>
            <w:vAlign w:val="bottom"/>
          </w:tcPr>
          <w:p w14:paraId="4F8680C0"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0.72</w:t>
            </w:r>
          </w:p>
        </w:tc>
        <w:tc>
          <w:tcPr>
            <w:tcW w:w="1514" w:type="dxa"/>
            <w:tcBorders>
              <w:top w:val="nil"/>
              <w:left w:val="nil"/>
              <w:bottom w:val="nil"/>
              <w:right w:val="nil"/>
            </w:tcBorders>
            <w:noWrap/>
            <w:vAlign w:val="bottom"/>
            <w:hideMark/>
          </w:tcPr>
          <w:p w14:paraId="760630E5"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0.294</w:t>
            </w:r>
          </w:p>
        </w:tc>
        <w:tc>
          <w:tcPr>
            <w:tcW w:w="1526" w:type="dxa"/>
            <w:tcBorders>
              <w:top w:val="nil"/>
              <w:left w:val="nil"/>
              <w:bottom w:val="nil"/>
              <w:right w:val="nil"/>
            </w:tcBorders>
            <w:vAlign w:val="bottom"/>
          </w:tcPr>
          <w:p w14:paraId="668EB7A7"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0.918</w:t>
            </w:r>
          </w:p>
        </w:tc>
      </w:tr>
      <w:tr w:rsidR="001A29D1" w14:paraId="43FF9826" w14:textId="77777777" w:rsidTr="005831AA">
        <w:trPr>
          <w:trHeight w:val="300"/>
        </w:trPr>
        <w:tc>
          <w:tcPr>
            <w:tcW w:w="3386" w:type="dxa"/>
            <w:tcBorders>
              <w:top w:val="nil"/>
              <w:left w:val="nil"/>
              <w:bottom w:val="nil"/>
              <w:right w:val="nil"/>
            </w:tcBorders>
            <w:noWrap/>
            <w:vAlign w:val="bottom"/>
            <w:hideMark/>
          </w:tcPr>
          <w:p w14:paraId="41D29A1B" w14:textId="024FF557" w:rsidR="005831AA" w:rsidRPr="000D3B35" w:rsidRDefault="00300CA4" w:rsidP="0036099A">
            <w:pPr>
              <w:rPr>
                <w:rFonts w:asciiTheme="minorHAnsi" w:hAnsiTheme="minorHAnsi" w:cs="Calibri"/>
                <w:color w:val="000000"/>
                <w:sz w:val="20"/>
                <w:szCs w:val="20"/>
              </w:rPr>
            </w:pPr>
            <w:r w:rsidRPr="000D3B35">
              <w:rPr>
                <w:rFonts w:asciiTheme="minorHAnsi" w:hAnsiTheme="minorHAnsi" w:cs="Calibri"/>
                <w:color w:val="000000"/>
                <w:sz w:val="20"/>
                <w:szCs w:val="20"/>
              </w:rPr>
              <w:t>18. Monitoring errors</w:t>
            </w:r>
          </w:p>
        </w:tc>
        <w:tc>
          <w:tcPr>
            <w:tcW w:w="1392" w:type="dxa"/>
            <w:tcBorders>
              <w:top w:val="nil"/>
              <w:left w:val="nil"/>
              <w:bottom w:val="nil"/>
              <w:right w:val="nil"/>
            </w:tcBorders>
            <w:vAlign w:val="bottom"/>
          </w:tcPr>
          <w:p w14:paraId="476EC763"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2.40</w:t>
            </w:r>
          </w:p>
        </w:tc>
        <w:tc>
          <w:tcPr>
            <w:tcW w:w="1387" w:type="dxa"/>
            <w:tcBorders>
              <w:top w:val="nil"/>
              <w:left w:val="nil"/>
              <w:bottom w:val="nil"/>
              <w:right w:val="nil"/>
            </w:tcBorders>
            <w:vAlign w:val="bottom"/>
          </w:tcPr>
          <w:p w14:paraId="7FE40909"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0.79</w:t>
            </w:r>
          </w:p>
        </w:tc>
        <w:tc>
          <w:tcPr>
            <w:tcW w:w="1514" w:type="dxa"/>
            <w:tcBorders>
              <w:top w:val="nil"/>
              <w:left w:val="nil"/>
              <w:bottom w:val="nil"/>
              <w:right w:val="nil"/>
            </w:tcBorders>
            <w:noWrap/>
            <w:vAlign w:val="bottom"/>
            <w:hideMark/>
          </w:tcPr>
          <w:p w14:paraId="6A3BA9EF"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0.298</w:t>
            </w:r>
          </w:p>
        </w:tc>
        <w:tc>
          <w:tcPr>
            <w:tcW w:w="1526" w:type="dxa"/>
            <w:tcBorders>
              <w:top w:val="nil"/>
              <w:left w:val="nil"/>
              <w:bottom w:val="nil"/>
              <w:right w:val="nil"/>
            </w:tcBorders>
            <w:vAlign w:val="bottom"/>
          </w:tcPr>
          <w:p w14:paraId="0DF325D8"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0.920</w:t>
            </w:r>
          </w:p>
        </w:tc>
      </w:tr>
      <w:tr w:rsidR="001A29D1" w14:paraId="7CA2C27E" w14:textId="77777777" w:rsidTr="005831AA">
        <w:trPr>
          <w:trHeight w:val="300"/>
        </w:trPr>
        <w:tc>
          <w:tcPr>
            <w:tcW w:w="3386" w:type="dxa"/>
            <w:tcBorders>
              <w:top w:val="nil"/>
              <w:left w:val="nil"/>
              <w:bottom w:val="nil"/>
              <w:right w:val="nil"/>
            </w:tcBorders>
            <w:noWrap/>
            <w:vAlign w:val="bottom"/>
            <w:hideMark/>
          </w:tcPr>
          <w:p w14:paraId="318415F1" w14:textId="719021AD" w:rsidR="005831AA" w:rsidRPr="000D3B35" w:rsidRDefault="00300CA4" w:rsidP="0036099A">
            <w:pPr>
              <w:rPr>
                <w:rFonts w:asciiTheme="minorHAnsi" w:hAnsiTheme="minorHAnsi" w:cs="Calibri"/>
                <w:color w:val="000000"/>
                <w:sz w:val="20"/>
                <w:szCs w:val="20"/>
              </w:rPr>
            </w:pPr>
            <w:r w:rsidRPr="000D3B35">
              <w:rPr>
                <w:rFonts w:asciiTheme="minorHAnsi" w:hAnsiTheme="minorHAnsi" w:cs="Calibri"/>
                <w:color w:val="000000"/>
                <w:sz w:val="20"/>
                <w:szCs w:val="20"/>
              </w:rPr>
              <w:t>19. Performance review</w:t>
            </w:r>
          </w:p>
        </w:tc>
        <w:tc>
          <w:tcPr>
            <w:tcW w:w="1392" w:type="dxa"/>
            <w:tcBorders>
              <w:top w:val="nil"/>
              <w:left w:val="nil"/>
              <w:bottom w:val="nil"/>
              <w:right w:val="nil"/>
            </w:tcBorders>
            <w:vAlign w:val="bottom"/>
          </w:tcPr>
          <w:p w14:paraId="334A83B6"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2.53</w:t>
            </w:r>
          </w:p>
        </w:tc>
        <w:tc>
          <w:tcPr>
            <w:tcW w:w="1387" w:type="dxa"/>
            <w:tcBorders>
              <w:top w:val="nil"/>
              <w:left w:val="nil"/>
              <w:bottom w:val="nil"/>
              <w:right w:val="nil"/>
            </w:tcBorders>
            <w:vAlign w:val="bottom"/>
          </w:tcPr>
          <w:p w14:paraId="4CABA9B2"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0.82</w:t>
            </w:r>
          </w:p>
        </w:tc>
        <w:tc>
          <w:tcPr>
            <w:tcW w:w="1514" w:type="dxa"/>
            <w:tcBorders>
              <w:top w:val="nil"/>
              <w:left w:val="nil"/>
              <w:bottom w:val="nil"/>
              <w:right w:val="nil"/>
            </w:tcBorders>
            <w:noWrap/>
            <w:vAlign w:val="bottom"/>
            <w:hideMark/>
          </w:tcPr>
          <w:p w14:paraId="7099DD90"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0.292</w:t>
            </w:r>
          </w:p>
        </w:tc>
        <w:tc>
          <w:tcPr>
            <w:tcW w:w="1526" w:type="dxa"/>
            <w:tcBorders>
              <w:top w:val="nil"/>
              <w:left w:val="nil"/>
              <w:bottom w:val="nil"/>
              <w:right w:val="nil"/>
            </w:tcBorders>
            <w:vAlign w:val="bottom"/>
          </w:tcPr>
          <w:p w14:paraId="59D5DD97"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0.917</w:t>
            </w:r>
          </w:p>
        </w:tc>
      </w:tr>
      <w:tr w:rsidR="001A29D1" w14:paraId="77B35A4F" w14:textId="77777777" w:rsidTr="005831AA">
        <w:trPr>
          <w:trHeight w:val="300"/>
        </w:trPr>
        <w:tc>
          <w:tcPr>
            <w:tcW w:w="3386" w:type="dxa"/>
            <w:tcBorders>
              <w:top w:val="nil"/>
              <w:left w:val="nil"/>
              <w:bottom w:val="nil"/>
              <w:right w:val="nil"/>
            </w:tcBorders>
            <w:noWrap/>
            <w:vAlign w:val="bottom"/>
            <w:hideMark/>
          </w:tcPr>
          <w:p w14:paraId="7381FF61" w14:textId="4B8418B6" w:rsidR="005831AA" w:rsidRPr="000D3B35" w:rsidRDefault="00300CA4" w:rsidP="0036099A">
            <w:pPr>
              <w:rPr>
                <w:rFonts w:asciiTheme="minorHAnsi" w:hAnsiTheme="minorHAnsi" w:cs="Calibri"/>
                <w:color w:val="000000"/>
                <w:sz w:val="20"/>
                <w:szCs w:val="20"/>
              </w:rPr>
            </w:pPr>
            <w:r w:rsidRPr="000D3B35">
              <w:rPr>
                <w:rFonts w:asciiTheme="minorHAnsi" w:hAnsiTheme="minorHAnsi" w:cs="Calibri"/>
                <w:color w:val="000000"/>
                <w:sz w:val="20"/>
                <w:szCs w:val="20"/>
              </w:rPr>
              <w:t>20. User satisfaction</w:t>
            </w:r>
          </w:p>
        </w:tc>
        <w:tc>
          <w:tcPr>
            <w:tcW w:w="1392" w:type="dxa"/>
            <w:tcBorders>
              <w:top w:val="nil"/>
              <w:left w:val="nil"/>
              <w:bottom w:val="nil"/>
              <w:right w:val="nil"/>
            </w:tcBorders>
            <w:vAlign w:val="bottom"/>
          </w:tcPr>
          <w:p w14:paraId="5D2F1AD5"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3.41</w:t>
            </w:r>
          </w:p>
        </w:tc>
        <w:tc>
          <w:tcPr>
            <w:tcW w:w="1387" w:type="dxa"/>
            <w:tcBorders>
              <w:top w:val="nil"/>
              <w:left w:val="nil"/>
              <w:bottom w:val="nil"/>
              <w:right w:val="nil"/>
            </w:tcBorders>
            <w:vAlign w:val="bottom"/>
          </w:tcPr>
          <w:p w14:paraId="73253B1D"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0.67</w:t>
            </w:r>
          </w:p>
        </w:tc>
        <w:tc>
          <w:tcPr>
            <w:tcW w:w="1514" w:type="dxa"/>
            <w:tcBorders>
              <w:top w:val="nil"/>
              <w:left w:val="nil"/>
              <w:bottom w:val="nil"/>
              <w:right w:val="nil"/>
            </w:tcBorders>
            <w:noWrap/>
            <w:vAlign w:val="bottom"/>
            <w:hideMark/>
          </w:tcPr>
          <w:p w14:paraId="7659AA4A"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0.295</w:t>
            </w:r>
          </w:p>
        </w:tc>
        <w:tc>
          <w:tcPr>
            <w:tcW w:w="1526" w:type="dxa"/>
            <w:tcBorders>
              <w:top w:val="nil"/>
              <w:left w:val="nil"/>
              <w:bottom w:val="nil"/>
              <w:right w:val="nil"/>
            </w:tcBorders>
            <w:vAlign w:val="bottom"/>
          </w:tcPr>
          <w:p w14:paraId="68E6C228"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0.919</w:t>
            </w:r>
          </w:p>
        </w:tc>
      </w:tr>
      <w:tr w:rsidR="001A29D1" w14:paraId="6B5543F0" w14:textId="77777777" w:rsidTr="005831AA">
        <w:trPr>
          <w:trHeight w:val="300"/>
        </w:trPr>
        <w:tc>
          <w:tcPr>
            <w:tcW w:w="3386" w:type="dxa"/>
            <w:tcBorders>
              <w:top w:val="nil"/>
              <w:left w:val="nil"/>
              <w:bottom w:val="nil"/>
              <w:right w:val="nil"/>
            </w:tcBorders>
            <w:noWrap/>
            <w:vAlign w:val="bottom"/>
            <w:hideMark/>
          </w:tcPr>
          <w:p w14:paraId="2E7934E0" w14:textId="77F73551" w:rsidR="005831AA" w:rsidRPr="000D3B35" w:rsidRDefault="00300CA4" w:rsidP="0036099A">
            <w:pPr>
              <w:rPr>
                <w:rFonts w:asciiTheme="minorHAnsi" w:hAnsiTheme="minorHAnsi" w:cs="Calibri"/>
                <w:color w:val="000000"/>
                <w:sz w:val="20"/>
                <w:szCs w:val="20"/>
              </w:rPr>
            </w:pPr>
            <w:r w:rsidRPr="000D3B35">
              <w:rPr>
                <w:rFonts w:asciiTheme="minorHAnsi" w:hAnsiTheme="minorHAnsi" w:cs="Calibri"/>
                <w:color w:val="000000"/>
                <w:sz w:val="20"/>
                <w:szCs w:val="20"/>
              </w:rPr>
              <w:t>21. Target range</w:t>
            </w:r>
          </w:p>
        </w:tc>
        <w:tc>
          <w:tcPr>
            <w:tcW w:w="1392" w:type="dxa"/>
            <w:tcBorders>
              <w:top w:val="nil"/>
              <w:left w:val="nil"/>
              <w:bottom w:val="nil"/>
              <w:right w:val="nil"/>
            </w:tcBorders>
            <w:vAlign w:val="bottom"/>
          </w:tcPr>
          <w:p w14:paraId="7AEE44F2"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3.06</w:t>
            </w:r>
          </w:p>
        </w:tc>
        <w:tc>
          <w:tcPr>
            <w:tcW w:w="1387" w:type="dxa"/>
            <w:tcBorders>
              <w:top w:val="nil"/>
              <w:left w:val="nil"/>
              <w:bottom w:val="nil"/>
              <w:right w:val="nil"/>
            </w:tcBorders>
            <w:vAlign w:val="bottom"/>
          </w:tcPr>
          <w:p w14:paraId="21D7F45F"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0.74</w:t>
            </w:r>
          </w:p>
        </w:tc>
        <w:tc>
          <w:tcPr>
            <w:tcW w:w="1514" w:type="dxa"/>
            <w:tcBorders>
              <w:top w:val="nil"/>
              <w:left w:val="nil"/>
              <w:bottom w:val="nil"/>
              <w:right w:val="nil"/>
            </w:tcBorders>
            <w:noWrap/>
            <w:vAlign w:val="bottom"/>
            <w:hideMark/>
          </w:tcPr>
          <w:p w14:paraId="74C6AF1C"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0.293</w:t>
            </w:r>
          </w:p>
        </w:tc>
        <w:tc>
          <w:tcPr>
            <w:tcW w:w="1526" w:type="dxa"/>
            <w:tcBorders>
              <w:top w:val="nil"/>
              <w:left w:val="nil"/>
              <w:bottom w:val="nil"/>
              <w:right w:val="nil"/>
            </w:tcBorders>
            <w:vAlign w:val="bottom"/>
          </w:tcPr>
          <w:p w14:paraId="0538B3C5"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0.918</w:t>
            </w:r>
          </w:p>
        </w:tc>
      </w:tr>
      <w:tr w:rsidR="001A29D1" w14:paraId="001B9F66" w14:textId="77777777" w:rsidTr="005831AA">
        <w:trPr>
          <w:trHeight w:val="300"/>
        </w:trPr>
        <w:tc>
          <w:tcPr>
            <w:tcW w:w="3386" w:type="dxa"/>
            <w:tcBorders>
              <w:top w:val="nil"/>
              <w:left w:val="nil"/>
              <w:bottom w:val="nil"/>
              <w:right w:val="nil"/>
            </w:tcBorders>
            <w:noWrap/>
            <w:vAlign w:val="bottom"/>
            <w:hideMark/>
          </w:tcPr>
          <w:p w14:paraId="718E76D3" w14:textId="477D52D4" w:rsidR="005831AA" w:rsidRPr="000D3B35" w:rsidRDefault="00300CA4" w:rsidP="0036099A">
            <w:pPr>
              <w:rPr>
                <w:rFonts w:asciiTheme="minorHAnsi" w:hAnsiTheme="minorHAnsi" w:cs="Calibri"/>
                <w:color w:val="000000"/>
                <w:sz w:val="20"/>
                <w:szCs w:val="20"/>
              </w:rPr>
            </w:pPr>
            <w:r w:rsidRPr="000D3B35">
              <w:rPr>
                <w:rFonts w:asciiTheme="minorHAnsi" w:hAnsiTheme="minorHAnsi" w:cs="Calibri"/>
                <w:color w:val="000000"/>
                <w:sz w:val="20"/>
                <w:szCs w:val="20"/>
              </w:rPr>
              <w:t>22. Target communication</w:t>
            </w:r>
          </w:p>
        </w:tc>
        <w:tc>
          <w:tcPr>
            <w:tcW w:w="1392" w:type="dxa"/>
            <w:tcBorders>
              <w:top w:val="nil"/>
              <w:left w:val="nil"/>
              <w:bottom w:val="nil"/>
              <w:right w:val="nil"/>
            </w:tcBorders>
            <w:vAlign w:val="bottom"/>
          </w:tcPr>
          <w:p w14:paraId="01715E5D"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2.96</w:t>
            </w:r>
          </w:p>
        </w:tc>
        <w:tc>
          <w:tcPr>
            <w:tcW w:w="1387" w:type="dxa"/>
            <w:tcBorders>
              <w:top w:val="nil"/>
              <w:left w:val="nil"/>
              <w:bottom w:val="nil"/>
              <w:right w:val="nil"/>
            </w:tcBorders>
            <w:vAlign w:val="bottom"/>
          </w:tcPr>
          <w:p w14:paraId="753DC3DD"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0.77</w:t>
            </w:r>
          </w:p>
        </w:tc>
        <w:tc>
          <w:tcPr>
            <w:tcW w:w="1514" w:type="dxa"/>
            <w:tcBorders>
              <w:top w:val="nil"/>
              <w:left w:val="nil"/>
              <w:bottom w:val="nil"/>
              <w:right w:val="nil"/>
            </w:tcBorders>
            <w:noWrap/>
            <w:vAlign w:val="bottom"/>
            <w:hideMark/>
          </w:tcPr>
          <w:p w14:paraId="5D8FEA53"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0.289</w:t>
            </w:r>
          </w:p>
        </w:tc>
        <w:tc>
          <w:tcPr>
            <w:tcW w:w="1526" w:type="dxa"/>
            <w:tcBorders>
              <w:top w:val="nil"/>
              <w:left w:val="nil"/>
              <w:bottom w:val="nil"/>
              <w:right w:val="nil"/>
            </w:tcBorders>
            <w:vAlign w:val="bottom"/>
          </w:tcPr>
          <w:p w14:paraId="751D4CE3"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0.917</w:t>
            </w:r>
          </w:p>
        </w:tc>
      </w:tr>
      <w:tr w:rsidR="001A29D1" w14:paraId="17E02B97" w14:textId="77777777" w:rsidTr="005831AA">
        <w:trPr>
          <w:trHeight w:val="300"/>
        </w:trPr>
        <w:tc>
          <w:tcPr>
            <w:tcW w:w="3386" w:type="dxa"/>
            <w:tcBorders>
              <w:top w:val="nil"/>
              <w:left w:val="nil"/>
              <w:bottom w:val="nil"/>
              <w:right w:val="nil"/>
            </w:tcBorders>
            <w:noWrap/>
            <w:vAlign w:val="bottom"/>
            <w:hideMark/>
          </w:tcPr>
          <w:p w14:paraId="350BE9FF" w14:textId="640D2662" w:rsidR="005831AA" w:rsidRPr="000D3B35" w:rsidRDefault="00300CA4" w:rsidP="0036099A">
            <w:pPr>
              <w:rPr>
                <w:rFonts w:asciiTheme="minorHAnsi" w:hAnsiTheme="minorHAnsi" w:cs="Calibri"/>
                <w:color w:val="000000"/>
                <w:sz w:val="20"/>
                <w:szCs w:val="20"/>
              </w:rPr>
            </w:pPr>
            <w:r w:rsidRPr="000D3B35">
              <w:rPr>
                <w:rFonts w:asciiTheme="minorHAnsi" w:hAnsiTheme="minorHAnsi" w:cs="Calibri"/>
                <w:color w:val="000000"/>
                <w:sz w:val="20"/>
                <w:szCs w:val="20"/>
              </w:rPr>
              <w:t>23. Budget setting</w:t>
            </w:r>
          </w:p>
        </w:tc>
        <w:tc>
          <w:tcPr>
            <w:tcW w:w="1392" w:type="dxa"/>
            <w:tcBorders>
              <w:top w:val="nil"/>
              <w:left w:val="nil"/>
              <w:bottom w:val="nil"/>
              <w:right w:val="nil"/>
            </w:tcBorders>
            <w:vAlign w:val="bottom"/>
          </w:tcPr>
          <w:p w14:paraId="251CB1E2"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3.70</w:t>
            </w:r>
          </w:p>
        </w:tc>
        <w:tc>
          <w:tcPr>
            <w:tcW w:w="1387" w:type="dxa"/>
            <w:tcBorders>
              <w:top w:val="nil"/>
              <w:left w:val="nil"/>
              <w:bottom w:val="nil"/>
              <w:right w:val="nil"/>
            </w:tcBorders>
            <w:vAlign w:val="bottom"/>
          </w:tcPr>
          <w:p w14:paraId="58E0E133"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0.66</w:t>
            </w:r>
          </w:p>
        </w:tc>
        <w:tc>
          <w:tcPr>
            <w:tcW w:w="1514" w:type="dxa"/>
            <w:tcBorders>
              <w:top w:val="nil"/>
              <w:left w:val="nil"/>
              <w:bottom w:val="nil"/>
              <w:right w:val="nil"/>
            </w:tcBorders>
            <w:noWrap/>
            <w:vAlign w:val="bottom"/>
            <w:hideMark/>
          </w:tcPr>
          <w:p w14:paraId="462C40E9"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0.306</w:t>
            </w:r>
          </w:p>
        </w:tc>
        <w:tc>
          <w:tcPr>
            <w:tcW w:w="1526" w:type="dxa"/>
            <w:tcBorders>
              <w:top w:val="nil"/>
              <w:left w:val="nil"/>
              <w:bottom w:val="nil"/>
              <w:right w:val="nil"/>
            </w:tcBorders>
            <w:vAlign w:val="bottom"/>
          </w:tcPr>
          <w:p w14:paraId="2AC30D40"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0.923</w:t>
            </w:r>
          </w:p>
        </w:tc>
      </w:tr>
      <w:tr w:rsidR="001A29D1" w14:paraId="0250A6A6" w14:textId="77777777" w:rsidTr="005831AA">
        <w:trPr>
          <w:trHeight w:val="300"/>
        </w:trPr>
        <w:tc>
          <w:tcPr>
            <w:tcW w:w="3386" w:type="dxa"/>
            <w:tcBorders>
              <w:top w:val="nil"/>
              <w:left w:val="nil"/>
              <w:bottom w:val="nil"/>
              <w:right w:val="nil"/>
            </w:tcBorders>
            <w:noWrap/>
            <w:vAlign w:val="bottom"/>
            <w:hideMark/>
          </w:tcPr>
          <w:p w14:paraId="0B91D9C0" w14:textId="1AEB56D6" w:rsidR="005831AA" w:rsidRPr="000D3B35" w:rsidRDefault="00300CA4" w:rsidP="0036099A">
            <w:pPr>
              <w:rPr>
                <w:rFonts w:asciiTheme="minorHAnsi" w:hAnsiTheme="minorHAnsi" w:cs="Calibri"/>
                <w:color w:val="000000"/>
                <w:sz w:val="20"/>
                <w:szCs w:val="20"/>
              </w:rPr>
            </w:pPr>
            <w:r w:rsidRPr="000D3B35">
              <w:rPr>
                <w:rFonts w:asciiTheme="minorHAnsi" w:hAnsiTheme="minorHAnsi" w:cs="Calibri"/>
                <w:color w:val="000000"/>
                <w:sz w:val="20"/>
                <w:szCs w:val="20"/>
              </w:rPr>
              <w:t>24. Budget expenditure</w:t>
            </w:r>
          </w:p>
        </w:tc>
        <w:tc>
          <w:tcPr>
            <w:tcW w:w="1392" w:type="dxa"/>
            <w:tcBorders>
              <w:top w:val="nil"/>
              <w:left w:val="nil"/>
              <w:bottom w:val="nil"/>
              <w:right w:val="nil"/>
            </w:tcBorders>
            <w:vAlign w:val="bottom"/>
          </w:tcPr>
          <w:p w14:paraId="755B4A1A"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3.56</w:t>
            </w:r>
          </w:p>
        </w:tc>
        <w:tc>
          <w:tcPr>
            <w:tcW w:w="1387" w:type="dxa"/>
            <w:tcBorders>
              <w:top w:val="nil"/>
              <w:left w:val="nil"/>
              <w:bottom w:val="nil"/>
              <w:right w:val="nil"/>
            </w:tcBorders>
            <w:vAlign w:val="bottom"/>
          </w:tcPr>
          <w:p w14:paraId="4A36BFDB"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0.57</w:t>
            </w:r>
          </w:p>
        </w:tc>
        <w:tc>
          <w:tcPr>
            <w:tcW w:w="1514" w:type="dxa"/>
            <w:tcBorders>
              <w:top w:val="nil"/>
              <w:left w:val="nil"/>
              <w:bottom w:val="nil"/>
              <w:right w:val="nil"/>
            </w:tcBorders>
            <w:noWrap/>
            <w:vAlign w:val="bottom"/>
            <w:hideMark/>
          </w:tcPr>
          <w:p w14:paraId="316B0A81"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0.304</w:t>
            </w:r>
          </w:p>
        </w:tc>
        <w:tc>
          <w:tcPr>
            <w:tcW w:w="1526" w:type="dxa"/>
            <w:tcBorders>
              <w:top w:val="nil"/>
              <w:left w:val="nil"/>
              <w:bottom w:val="nil"/>
              <w:right w:val="nil"/>
            </w:tcBorders>
            <w:vAlign w:val="bottom"/>
          </w:tcPr>
          <w:p w14:paraId="727EB773"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0.922</w:t>
            </w:r>
          </w:p>
        </w:tc>
      </w:tr>
      <w:tr w:rsidR="001A29D1" w14:paraId="1F8392D4" w14:textId="77777777" w:rsidTr="005831AA">
        <w:trPr>
          <w:trHeight w:val="300"/>
        </w:trPr>
        <w:tc>
          <w:tcPr>
            <w:tcW w:w="3386" w:type="dxa"/>
            <w:tcBorders>
              <w:top w:val="nil"/>
              <w:left w:val="nil"/>
              <w:bottom w:val="nil"/>
              <w:right w:val="nil"/>
            </w:tcBorders>
            <w:noWrap/>
            <w:vAlign w:val="bottom"/>
            <w:hideMark/>
          </w:tcPr>
          <w:p w14:paraId="429D3AA8" w14:textId="2D578E39" w:rsidR="005831AA" w:rsidRPr="000D3B35" w:rsidRDefault="00300CA4" w:rsidP="0036099A">
            <w:pPr>
              <w:rPr>
                <w:rFonts w:asciiTheme="minorHAnsi" w:hAnsiTheme="minorHAnsi" w:cs="Calibri"/>
                <w:color w:val="000000"/>
                <w:sz w:val="20"/>
                <w:szCs w:val="20"/>
              </w:rPr>
            </w:pPr>
            <w:r w:rsidRPr="000D3B35">
              <w:rPr>
                <w:rFonts w:asciiTheme="minorHAnsi" w:hAnsiTheme="minorHAnsi" w:cs="Calibri"/>
                <w:color w:val="000000"/>
                <w:sz w:val="20"/>
                <w:szCs w:val="20"/>
              </w:rPr>
              <w:t>25. Senior leadership governance</w:t>
            </w:r>
          </w:p>
        </w:tc>
        <w:tc>
          <w:tcPr>
            <w:tcW w:w="1392" w:type="dxa"/>
            <w:tcBorders>
              <w:top w:val="nil"/>
              <w:left w:val="nil"/>
              <w:bottom w:val="nil"/>
              <w:right w:val="nil"/>
            </w:tcBorders>
            <w:vAlign w:val="bottom"/>
          </w:tcPr>
          <w:p w14:paraId="24E01B1F"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3.25</w:t>
            </w:r>
          </w:p>
        </w:tc>
        <w:tc>
          <w:tcPr>
            <w:tcW w:w="1387" w:type="dxa"/>
            <w:tcBorders>
              <w:top w:val="nil"/>
              <w:left w:val="nil"/>
              <w:bottom w:val="nil"/>
              <w:right w:val="nil"/>
            </w:tcBorders>
            <w:vAlign w:val="bottom"/>
          </w:tcPr>
          <w:p w14:paraId="447D30CE"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0.93</w:t>
            </w:r>
          </w:p>
        </w:tc>
        <w:tc>
          <w:tcPr>
            <w:tcW w:w="1514" w:type="dxa"/>
            <w:tcBorders>
              <w:top w:val="nil"/>
              <w:left w:val="nil"/>
              <w:bottom w:val="nil"/>
              <w:right w:val="nil"/>
            </w:tcBorders>
            <w:noWrap/>
            <w:vAlign w:val="bottom"/>
            <w:hideMark/>
          </w:tcPr>
          <w:p w14:paraId="11C61FB0"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0.302</w:t>
            </w:r>
          </w:p>
        </w:tc>
        <w:tc>
          <w:tcPr>
            <w:tcW w:w="1526" w:type="dxa"/>
            <w:tcBorders>
              <w:top w:val="nil"/>
              <w:left w:val="nil"/>
              <w:bottom w:val="nil"/>
              <w:right w:val="nil"/>
            </w:tcBorders>
            <w:vAlign w:val="bottom"/>
          </w:tcPr>
          <w:p w14:paraId="78BA5609"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0.921</w:t>
            </w:r>
          </w:p>
        </w:tc>
      </w:tr>
      <w:tr w:rsidR="001A29D1" w14:paraId="7642D040" w14:textId="77777777" w:rsidTr="005831AA">
        <w:trPr>
          <w:trHeight w:val="300"/>
        </w:trPr>
        <w:tc>
          <w:tcPr>
            <w:tcW w:w="3386" w:type="dxa"/>
            <w:tcBorders>
              <w:top w:val="nil"/>
              <w:left w:val="nil"/>
              <w:bottom w:val="nil"/>
              <w:right w:val="nil"/>
            </w:tcBorders>
            <w:noWrap/>
            <w:vAlign w:val="bottom"/>
            <w:hideMark/>
          </w:tcPr>
          <w:p w14:paraId="66370A86" w14:textId="33F5A4B4" w:rsidR="005831AA" w:rsidRPr="000D3B35" w:rsidRDefault="00300CA4" w:rsidP="0036099A">
            <w:pPr>
              <w:rPr>
                <w:rFonts w:asciiTheme="minorHAnsi" w:hAnsiTheme="minorHAnsi" w:cs="Calibri"/>
                <w:color w:val="000000"/>
                <w:sz w:val="20"/>
                <w:szCs w:val="20"/>
              </w:rPr>
            </w:pPr>
            <w:r w:rsidRPr="000D3B35">
              <w:rPr>
                <w:rFonts w:asciiTheme="minorHAnsi" w:hAnsiTheme="minorHAnsi" w:cs="Calibri"/>
                <w:color w:val="000000"/>
                <w:sz w:val="20"/>
                <w:szCs w:val="20"/>
              </w:rPr>
              <w:t>26. Quality of care governance</w:t>
            </w:r>
          </w:p>
        </w:tc>
        <w:tc>
          <w:tcPr>
            <w:tcW w:w="1392" w:type="dxa"/>
            <w:tcBorders>
              <w:top w:val="nil"/>
              <w:left w:val="nil"/>
              <w:bottom w:val="nil"/>
              <w:right w:val="nil"/>
            </w:tcBorders>
            <w:vAlign w:val="bottom"/>
          </w:tcPr>
          <w:p w14:paraId="689BB648"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3.85</w:t>
            </w:r>
          </w:p>
        </w:tc>
        <w:tc>
          <w:tcPr>
            <w:tcW w:w="1387" w:type="dxa"/>
            <w:tcBorders>
              <w:top w:val="nil"/>
              <w:left w:val="nil"/>
              <w:bottom w:val="nil"/>
              <w:right w:val="nil"/>
            </w:tcBorders>
            <w:vAlign w:val="bottom"/>
          </w:tcPr>
          <w:p w14:paraId="38ACCECF"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0.59</w:t>
            </w:r>
          </w:p>
        </w:tc>
        <w:tc>
          <w:tcPr>
            <w:tcW w:w="1514" w:type="dxa"/>
            <w:tcBorders>
              <w:top w:val="nil"/>
              <w:left w:val="nil"/>
              <w:bottom w:val="nil"/>
              <w:right w:val="nil"/>
            </w:tcBorders>
            <w:noWrap/>
            <w:vAlign w:val="bottom"/>
            <w:hideMark/>
          </w:tcPr>
          <w:p w14:paraId="5886AF31"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0.293</w:t>
            </w:r>
          </w:p>
        </w:tc>
        <w:tc>
          <w:tcPr>
            <w:tcW w:w="1526" w:type="dxa"/>
            <w:tcBorders>
              <w:top w:val="nil"/>
              <w:left w:val="nil"/>
              <w:bottom w:val="nil"/>
              <w:right w:val="nil"/>
            </w:tcBorders>
            <w:vAlign w:val="bottom"/>
          </w:tcPr>
          <w:p w14:paraId="41FBDC64"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0.918</w:t>
            </w:r>
          </w:p>
        </w:tc>
      </w:tr>
      <w:tr w:rsidR="001A29D1" w14:paraId="45F934D8" w14:textId="77777777" w:rsidTr="005831AA">
        <w:trPr>
          <w:trHeight w:val="300"/>
        </w:trPr>
        <w:tc>
          <w:tcPr>
            <w:tcW w:w="3386" w:type="dxa"/>
            <w:tcBorders>
              <w:top w:val="nil"/>
              <w:left w:val="nil"/>
              <w:bottom w:val="nil"/>
              <w:right w:val="nil"/>
            </w:tcBorders>
            <w:noWrap/>
            <w:vAlign w:val="bottom"/>
            <w:hideMark/>
          </w:tcPr>
          <w:p w14:paraId="2A638315" w14:textId="42C4DA72" w:rsidR="005831AA" w:rsidRPr="000D3B35" w:rsidRDefault="00300CA4" w:rsidP="0036099A">
            <w:pPr>
              <w:rPr>
                <w:rFonts w:asciiTheme="minorHAnsi" w:hAnsiTheme="minorHAnsi" w:cs="Calibri"/>
                <w:color w:val="000000"/>
                <w:sz w:val="20"/>
                <w:szCs w:val="20"/>
              </w:rPr>
            </w:pPr>
            <w:r w:rsidRPr="000D3B35">
              <w:rPr>
                <w:rFonts w:asciiTheme="minorHAnsi" w:hAnsiTheme="minorHAnsi" w:cs="Calibri"/>
                <w:color w:val="000000"/>
                <w:sz w:val="20"/>
                <w:szCs w:val="20"/>
              </w:rPr>
              <w:t>27. Drug procurement</w:t>
            </w:r>
          </w:p>
        </w:tc>
        <w:tc>
          <w:tcPr>
            <w:tcW w:w="1392" w:type="dxa"/>
            <w:tcBorders>
              <w:top w:val="nil"/>
              <w:left w:val="nil"/>
              <w:bottom w:val="nil"/>
              <w:right w:val="nil"/>
            </w:tcBorders>
            <w:vAlign w:val="bottom"/>
          </w:tcPr>
          <w:p w14:paraId="46A884A3"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3.81</w:t>
            </w:r>
          </w:p>
        </w:tc>
        <w:tc>
          <w:tcPr>
            <w:tcW w:w="1387" w:type="dxa"/>
            <w:tcBorders>
              <w:top w:val="nil"/>
              <w:left w:val="nil"/>
              <w:bottom w:val="nil"/>
              <w:right w:val="nil"/>
            </w:tcBorders>
            <w:vAlign w:val="bottom"/>
          </w:tcPr>
          <w:p w14:paraId="49F52A0B"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0.62</w:t>
            </w:r>
          </w:p>
        </w:tc>
        <w:tc>
          <w:tcPr>
            <w:tcW w:w="1514" w:type="dxa"/>
            <w:tcBorders>
              <w:top w:val="nil"/>
              <w:left w:val="nil"/>
              <w:bottom w:val="nil"/>
              <w:right w:val="nil"/>
            </w:tcBorders>
            <w:noWrap/>
            <w:vAlign w:val="bottom"/>
            <w:hideMark/>
          </w:tcPr>
          <w:p w14:paraId="5D5AD71D"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0.298</w:t>
            </w:r>
          </w:p>
        </w:tc>
        <w:tc>
          <w:tcPr>
            <w:tcW w:w="1526" w:type="dxa"/>
            <w:tcBorders>
              <w:top w:val="nil"/>
              <w:left w:val="nil"/>
              <w:bottom w:val="nil"/>
              <w:right w:val="nil"/>
            </w:tcBorders>
            <w:vAlign w:val="bottom"/>
          </w:tcPr>
          <w:p w14:paraId="00FB5BB1"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0.920</w:t>
            </w:r>
          </w:p>
        </w:tc>
      </w:tr>
      <w:tr w:rsidR="001A29D1" w14:paraId="11792E27" w14:textId="77777777" w:rsidTr="005831AA">
        <w:trPr>
          <w:trHeight w:val="300"/>
        </w:trPr>
        <w:tc>
          <w:tcPr>
            <w:tcW w:w="3386" w:type="dxa"/>
            <w:tcBorders>
              <w:top w:val="nil"/>
              <w:left w:val="nil"/>
              <w:bottom w:val="nil"/>
              <w:right w:val="nil"/>
            </w:tcBorders>
            <w:noWrap/>
            <w:vAlign w:val="bottom"/>
            <w:hideMark/>
          </w:tcPr>
          <w:p w14:paraId="6B98A0AA" w14:textId="1C2B3527" w:rsidR="005831AA" w:rsidRPr="000D3B35" w:rsidRDefault="00300CA4" w:rsidP="0036099A">
            <w:pPr>
              <w:rPr>
                <w:rFonts w:asciiTheme="minorHAnsi" w:hAnsiTheme="minorHAnsi" w:cs="Calibri"/>
                <w:color w:val="000000"/>
                <w:sz w:val="20"/>
                <w:szCs w:val="20"/>
              </w:rPr>
            </w:pPr>
            <w:r w:rsidRPr="000D3B35">
              <w:rPr>
                <w:rFonts w:asciiTheme="minorHAnsi" w:hAnsiTheme="minorHAnsi" w:cs="Calibri"/>
                <w:color w:val="000000"/>
                <w:sz w:val="20"/>
                <w:szCs w:val="20"/>
              </w:rPr>
              <w:t>28. IPC governance</w:t>
            </w:r>
          </w:p>
        </w:tc>
        <w:tc>
          <w:tcPr>
            <w:tcW w:w="1392" w:type="dxa"/>
            <w:tcBorders>
              <w:top w:val="nil"/>
              <w:left w:val="nil"/>
              <w:bottom w:val="nil"/>
              <w:right w:val="nil"/>
            </w:tcBorders>
            <w:vAlign w:val="bottom"/>
          </w:tcPr>
          <w:p w14:paraId="595895C3"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3.42</w:t>
            </w:r>
          </w:p>
        </w:tc>
        <w:tc>
          <w:tcPr>
            <w:tcW w:w="1387" w:type="dxa"/>
            <w:tcBorders>
              <w:top w:val="nil"/>
              <w:left w:val="nil"/>
              <w:bottom w:val="nil"/>
              <w:right w:val="nil"/>
            </w:tcBorders>
            <w:vAlign w:val="bottom"/>
          </w:tcPr>
          <w:p w14:paraId="36764B5B"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0.78</w:t>
            </w:r>
          </w:p>
        </w:tc>
        <w:tc>
          <w:tcPr>
            <w:tcW w:w="1514" w:type="dxa"/>
            <w:tcBorders>
              <w:top w:val="nil"/>
              <w:left w:val="nil"/>
              <w:bottom w:val="nil"/>
              <w:right w:val="nil"/>
            </w:tcBorders>
            <w:noWrap/>
            <w:vAlign w:val="bottom"/>
            <w:hideMark/>
          </w:tcPr>
          <w:p w14:paraId="7335C303"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0.309</w:t>
            </w:r>
          </w:p>
        </w:tc>
        <w:tc>
          <w:tcPr>
            <w:tcW w:w="1526" w:type="dxa"/>
            <w:tcBorders>
              <w:top w:val="nil"/>
              <w:left w:val="nil"/>
              <w:bottom w:val="nil"/>
              <w:right w:val="nil"/>
            </w:tcBorders>
            <w:vAlign w:val="bottom"/>
          </w:tcPr>
          <w:p w14:paraId="70874BF0" w14:textId="77777777" w:rsidR="005831AA" w:rsidRPr="000D3B35" w:rsidRDefault="00300CA4" w:rsidP="0036099A">
            <w:pPr>
              <w:jc w:val="right"/>
              <w:rPr>
                <w:rFonts w:asciiTheme="minorHAnsi" w:hAnsiTheme="minorHAnsi" w:cs="Calibri"/>
                <w:color w:val="000000"/>
                <w:sz w:val="20"/>
                <w:szCs w:val="20"/>
              </w:rPr>
            </w:pPr>
            <w:r w:rsidRPr="000D3B35">
              <w:rPr>
                <w:rFonts w:asciiTheme="minorHAnsi" w:hAnsiTheme="minorHAnsi" w:cs="Calibri"/>
                <w:color w:val="000000"/>
                <w:sz w:val="20"/>
                <w:szCs w:val="20"/>
              </w:rPr>
              <w:t>0.924</w:t>
            </w:r>
          </w:p>
        </w:tc>
      </w:tr>
      <w:tr w:rsidR="001A29D1" w14:paraId="2102F239" w14:textId="77777777" w:rsidTr="005831AA">
        <w:trPr>
          <w:trHeight w:val="300"/>
        </w:trPr>
        <w:tc>
          <w:tcPr>
            <w:tcW w:w="3386" w:type="dxa"/>
            <w:tcBorders>
              <w:top w:val="nil"/>
              <w:left w:val="nil"/>
              <w:bottom w:val="nil"/>
              <w:right w:val="nil"/>
            </w:tcBorders>
            <w:noWrap/>
            <w:vAlign w:val="bottom"/>
          </w:tcPr>
          <w:p w14:paraId="3185754A" w14:textId="59B789D9" w:rsidR="005831AA" w:rsidRPr="000D3B35" w:rsidRDefault="00300CA4" w:rsidP="0036099A">
            <w:pPr>
              <w:rPr>
                <w:rFonts w:asciiTheme="minorHAnsi" w:hAnsiTheme="minorHAnsi" w:cs="Calibri"/>
                <w:b/>
                <w:bCs/>
                <w:color w:val="000000"/>
                <w:sz w:val="20"/>
                <w:szCs w:val="20"/>
              </w:rPr>
            </w:pPr>
            <w:r w:rsidRPr="000D3B35">
              <w:rPr>
                <w:rFonts w:asciiTheme="minorHAnsi" w:hAnsiTheme="minorHAnsi" w:cs="Calibri"/>
                <w:b/>
                <w:bCs/>
                <w:color w:val="000000"/>
                <w:sz w:val="20"/>
                <w:szCs w:val="20"/>
              </w:rPr>
              <w:t>Overall</w:t>
            </w:r>
          </w:p>
        </w:tc>
        <w:tc>
          <w:tcPr>
            <w:tcW w:w="1392" w:type="dxa"/>
            <w:tcBorders>
              <w:top w:val="nil"/>
              <w:left w:val="nil"/>
              <w:bottom w:val="nil"/>
              <w:right w:val="nil"/>
            </w:tcBorders>
          </w:tcPr>
          <w:p w14:paraId="67F15F23" w14:textId="77777777" w:rsidR="005831AA" w:rsidRPr="000D3B35" w:rsidRDefault="005831AA" w:rsidP="0036099A">
            <w:pPr>
              <w:jc w:val="right"/>
              <w:rPr>
                <w:rFonts w:asciiTheme="minorHAnsi" w:hAnsiTheme="minorHAnsi" w:cs="Calibri"/>
                <w:b/>
                <w:bCs/>
                <w:color w:val="000000"/>
                <w:sz w:val="20"/>
                <w:szCs w:val="20"/>
              </w:rPr>
            </w:pPr>
          </w:p>
        </w:tc>
        <w:tc>
          <w:tcPr>
            <w:tcW w:w="1387" w:type="dxa"/>
            <w:tcBorders>
              <w:top w:val="nil"/>
              <w:left w:val="nil"/>
              <w:bottom w:val="nil"/>
              <w:right w:val="nil"/>
            </w:tcBorders>
          </w:tcPr>
          <w:p w14:paraId="31DBB7F4" w14:textId="77777777" w:rsidR="005831AA" w:rsidRPr="000D3B35" w:rsidRDefault="005831AA" w:rsidP="0036099A">
            <w:pPr>
              <w:jc w:val="right"/>
              <w:rPr>
                <w:rFonts w:asciiTheme="minorHAnsi" w:hAnsiTheme="minorHAnsi" w:cs="Calibri"/>
                <w:b/>
                <w:bCs/>
                <w:color w:val="000000"/>
                <w:sz w:val="20"/>
                <w:szCs w:val="20"/>
              </w:rPr>
            </w:pPr>
          </w:p>
        </w:tc>
        <w:tc>
          <w:tcPr>
            <w:tcW w:w="1514" w:type="dxa"/>
            <w:tcBorders>
              <w:top w:val="nil"/>
              <w:left w:val="nil"/>
              <w:bottom w:val="nil"/>
              <w:right w:val="nil"/>
            </w:tcBorders>
            <w:noWrap/>
            <w:vAlign w:val="bottom"/>
          </w:tcPr>
          <w:p w14:paraId="552CD73E" w14:textId="77777777" w:rsidR="005831AA" w:rsidRPr="000D3B35" w:rsidRDefault="00300CA4" w:rsidP="0036099A">
            <w:pPr>
              <w:jc w:val="right"/>
              <w:rPr>
                <w:rFonts w:asciiTheme="minorHAnsi" w:hAnsiTheme="minorHAnsi" w:cs="Calibri"/>
                <w:b/>
                <w:bCs/>
                <w:color w:val="000000"/>
                <w:sz w:val="20"/>
                <w:szCs w:val="20"/>
              </w:rPr>
            </w:pPr>
            <w:r w:rsidRPr="000D3B35">
              <w:rPr>
                <w:rFonts w:asciiTheme="minorHAnsi" w:hAnsiTheme="minorHAnsi" w:cs="Calibri"/>
                <w:b/>
                <w:bCs/>
                <w:color w:val="000000"/>
                <w:sz w:val="20"/>
                <w:szCs w:val="20"/>
              </w:rPr>
              <w:t>0.299</w:t>
            </w:r>
          </w:p>
        </w:tc>
        <w:tc>
          <w:tcPr>
            <w:tcW w:w="1526" w:type="dxa"/>
            <w:tcBorders>
              <w:top w:val="nil"/>
              <w:left w:val="nil"/>
              <w:bottom w:val="nil"/>
              <w:right w:val="nil"/>
            </w:tcBorders>
            <w:vAlign w:val="bottom"/>
          </w:tcPr>
          <w:p w14:paraId="344A49EE" w14:textId="77777777" w:rsidR="005831AA" w:rsidRPr="000D3B35" w:rsidRDefault="00300CA4" w:rsidP="0036099A">
            <w:pPr>
              <w:jc w:val="right"/>
              <w:rPr>
                <w:rFonts w:asciiTheme="minorHAnsi" w:hAnsiTheme="minorHAnsi" w:cs="Calibri"/>
                <w:b/>
                <w:bCs/>
                <w:color w:val="000000"/>
                <w:sz w:val="20"/>
                <w:szCs w:val="20"/>
              </w:rPr>
            </w:pPr>
            <w:r w:rsidRPr="000D3B35">
              <w:rPr>
                <w:rFonts w:asciiTheme="minorHAnsi" w:hAnsiTheme="minorHAnsi" w:cs="Calibri"/>
                <w:b/>
                <w:bCs/>
                <w:color w:val="000000"/>
                <w:sz w:val="20"/>
                <w:szCs w:val="20"/>
              </w:rPr>
              <w:t>0.922</w:t>
            </w:r>
          </w:p>
        </w:tc>
      </w:tr>
      <w:tr w:rsidR="001A29D1" w14:paraId="63D3A03C" w14:textId="77777777" w:rsidTr="0044369C">
        <w:trPr>
          <w:trHeight w:val="300"/>
        </w:trPr>
        <w:tc>
          <w:tcPr>
            <w:tcW w:w="9205" w:type="dxa"/>
            <w:gridSpan w:val="5"/>
            <w:tcBorders>
              <w:top w:val="nil"/>
              <w:left w:val="nil"/>
              <w:bottom w:val="nil"/>
              <w:right w:val="nil"/>
            </w:tcBorders>
            <w:noWrap/>
            <w:vAlign w:val="bottom"/>
          </w:tcPr>
          <w:p w14:paraId="2997F31E" w14:textId="77777777" w:rsidR="00DB3E78" w:rsidRDefault="00300CA4" w:rsidP="0036099A">
            <w:pPr>
              <w:rPr>
                <w:rFonts w:asciiTheme="minorHAnsi" w:hAnsiTheme="minorHAnsi" w:cs="Calibri"/>
                <w:color w:val="000000"/>
                <w:sz w:val="18"/>
                <w:szCs w:val="18"/>
              </w:rPr>
            </w:pPr>
            <w:r>
              <w:rPr>
                <w:rFonts w:asciiTheme="minorHAnsi" w:hAnsiTheme="minorHAnsi" w:cs="Calibri"/>
                <w:color w:val="000000"/>
                <w:sz w:val="18"/>
                <w:szCs w:val="18"/>
              </w:rPr>
              <w:t>COIN: Care of the Infant and Newborn in Malawi</w:t>
            </w:r>
          </w:p>
          <w:p w14:paraId="0E1557BD" w14:textId="455680DE" w:rsidR="00DB3E78" w:rsidRPr="000D3B35" w:rsidRDefault="00300CA4" w:rsidP="0036099A">
            <w:pPr>
              <w:rPr>
                <w:rFonts w:asciiTheme="minorHAnsi" w:hAnsiTheme="minorHAnsi" w:cs="Calibri"/>
                <w:b/>
                <w:bCs/>
                <w:color w:val="000000"/>
                <w:sz w:val="20"/>
                <w:szCs w:val="20"/>
              </w:rPr>
            </w:pPr>
            <w:r>
              <w:rPr>
                <w:rFonts w:asciiTheme="minorHAnsi" w:hAnsiTheme="minorHAnsi" w:cs="Calibri"/>
                <w:color w:val="000000"/>
                <w:sz w:val="18"/>
                <w:szCs w:val="18"/>
              </w:rPr>
              <w:t>IPC: Infection Prevention and Control</w:t>
            </w:r>
          </w:p>
        </w:tc>
      </w:tr>
    </w:tbl>
    <w:p w14:paraId="65670BF3" w14:textId="77777777" w:rsidR="006E0025" w:rsidRDefault="006E0025" w:rsidP="0036099A">
      <w:pPr>
        <w:rPr>
          <w:rFonts w:asciiTheme="minorHAnsi" w:hAnsiTheme="minorHAnsi"/>
        </w:rPr>
        <w:sectPr w:rsidR="006E0025" w:rsidSect="00A536D3">
          <w:footerReference w:type="even" r:id="rId8"/>
          <w:footerReference w:type="default" r:id="rId9"/>
          <w:type w:val="continuous"/>
          <w:pgSz w:w="11906" w:h="16838"/>
          <w:pgMar w:top="1440" w:right="1440" w:bottom="1440" w:left="1440" w:header="708" w:footer="708" w:gutter="0"/>
          <w:cols w:space="708"/>
          <w:docGrid w:linePitch="360"/>
        </w:sectPr>
      </w:pPr>
    </w:p>
    <w:p w14:paraId="5A25AC53" w14:textId="651DB55A" w:rsidR="00CE72C6" w:rsidRDefault="00CE72C6" w:rsidP="0036099A">
      <w:pPr>
        <w:pStyle w:val="Heading3"/>
      </w:pPr>
      <w:r>
        <w:lastRenderedPageBreak/>
        <w:t>References</w:t>
      </w:r>
    </w:p>
    <w:p w14:paraId="1ECE5E33" w14:textId="77777777" w:rsidR="00CE72C6" w:rsidRDefault="00CE72C6" w:rsidP="0036099A">
      <w:pPr>
        <w:rPr>
          <w:rFonts w:asciiTheme="minorHAnsi" w:hAnsiTheme="minorHAnsi"/>
        </w:rPr>
      </w:pPr>
    </w:p>
    <w:p w14:paraId="4BEE3BC6" w14:textId="77777777" w:rsidR="00CE72C6" w:rsidRPr="00CE72C6" w:rsidRDefault="00CE72C6" w:rsidP="0036099A">
      <w:pPr>
        <w:pStyle w:val="EndNoteBibliography"/>
        <w:rPr>
          <w:noProof/>
        </w:rPr>
      </w:pPr>
      <w:r>
        <w:rPr>
          <w:rFonts w:asciiTheme="minorHAnsi" w:hAnsiTheme="minorHAnsi"/>
        </w:rPr>
        <w:fldChar w:fldCharType="begin"/>
      </w:r>
      <w:r>
        <w:rPr>
          <w:rFonts w:asciiTheme="minorHAnsi" w:hAnsiTheme="minorHAnsi"/>
        </w:rPr>
        <w:instrText xml:space="preserve"> ADDIN EN.REFLIST </w:instrText>
      </w:r>
      <w:r>
        <w:rPr>
          <w:rFonts w:asciiTheme="minorHAnsi" w:hAnsiTheme="minorHAnsi"/>
        </w:rPr>
        <w:fldChar w:fldCharType="separate"/>
      </w:r>
      <w:r w:rsidRPr="00CE72C6">
        <w:rPr>
          <w:noProof/>
        </w:rPr>
        <w:t>1.</w:t>
      </w:r>
      <w:r w:rsidRPr="00CE72C6">
        <w:rPr>
          <w:noProof/>
        </w:rPr>
        <w:tab/>
        <w:t>McConnell KJ, Lindrooth RC, Wholey DR, Maddox TM, Bloom N. Management Practices and the Quality of Care in Cardiac Units. JAMA Internal Medicine. 2013;173(8):684-92.</w:t>
      </w:r>
    </w:p>
    <w:p w14:paraId="650C99F3" w14:textId="77777777" w:rsidR="00CE72C6" w:rsidRPr="00CE72C6" w:rsidRDefault="00CE72C6" w:rsidP="0036099A">
      <w:pPr>
        <w:pStyle w:val="EndNoteBibliography"/>
        <w:rPr>
          <w:noProof/>
        </w:rPr>
      </w:pPr>
      <w:r w:rsidRPr="00CE72C6">
        <w:rPr>
          <w:noProof/>
        </w:rPr>
        <w:t>2.</w:t>
      </w:r>
      <w:r w:rsidRPr="00CE72C6">
        <w:rPr>
          <w:noProof/>
        </w:rPr>
        <w:tab/>
        <w:t>Tsai TC, Jha AK, Gawande AA, Huckman RS, Bloom N, Sadun R. Hospital board and management practices are strongly related to hospital performance on clinical quality metrics. Health Aff (Millwood). 2015;34(8):1304-11.</w:t>
      </w:r>
    </w:p>
    <w:p w14:paraId="7DB5C16D" w14:textId="77777777" w:rsidR="00CE72C6" w:rsidRPr="00CE72C6" w:rsidRDefault="00CE72C6" w:rsidP="0036099A">
      <w:pPr>
        <w:pStyle w:val="EndNoteBibliography"/>
        <w:rPr>
          <w:noProof/>
        </w:rPr>
      </w:pPr>
      <w:r w:rsidRPr="00CE72C6">
        <w:rPr>
          <w:noProof/>
        </w:rPr>
        <w:t>3.</w:t>
      </w:r>
      <w:r w:rsidRPr="00CE72C6">
        <w:rPr>
          <w:noProof/>
        </w:rPr>
        <w:tab/>
        <w:t>Bloom N, Propper C, Seiler S, Van Reenen J. The Impact of Competition on Management Quality: Evidence from Public Hospitals. The Review of Economic Studies. 2015;82(2):457-89.</w:t>
      </w:r>
    </w:p>
    <w:p w14:paraId="614C9993" w14:textId="77777777" w:rsidR="00CE72C6" w:rsidRPr="00CE72C6" w:rsidRDefault="00CE72C6" w:rsidP="0036099A">
      <w:pPr>
        <w:pStyle w:val="EndNoteBibliography"/>
        <w:rPr>
          <w:noProof/>
        </w:rPr>
      </w:pPr>
      <w:r w:rsidRPr="00CE72C6">
        <w:rPr>
          <w:noProof/>
        </w:rPr>
        <w:t>4.</w:t>
      </w:r>
      <w:r w:rsidRPr="00CE72C6">
        <w:rPr>
          <w:noProof/>
        </w:rPr>
        <w:tab/>
        <w:t>Powell-Jackson T, King JJC, Makungu C, Quaife M, Goodman C. Management Practices and Quality of Care: Evidence from the Private Health Care Sector in Tanzania. Econ J (London). 2024;134(657):436-56.</w:t>
      </w:r>
    </w:p>
    <w:p w14:paraId="40321850" w14:textId="77777777" w:rsidR="00CE72C6" w:rsidRPr="00CE72C6" w:rsidRDefault="00CE72C6" w:rsidP="0036099A">
      <w:pPr>
        <w:pStyle w:val="EndNoteBibliography"/>
        <w:rPr>
          <w:noProof/>
        </w:rPr>
      </w:pPr>
      <w:r w:rsidRPr="00CE72C6">
        <w:rPr>
          <w:noProof/>
        </w:rPr>
        <w:t>5.</w:t>
      </w:r>
      <w:r w:rsidRPr="00CE72C6">
        <w:rPr>
          <w:noProof/>
        </w:rPr>
        <w:tab/>
        <w:t>Macarayan EK, Ratcliffe HL, Otupiri E, Hirschhorn LR, Miller K, Lipsitz SR, et al. Facility management associated with improved primary health care outcomes in Ghana. PLOS ONE. 2019;14(7):e0218662.</w:t>
      </w:r>
    </w:p>
    <w:p w14:paraId="021033FF" w14:textId="77777777" w:rsidR="00CE72C6" w:rsidRPr="00CE72C6" w:rsidRDefault="00CE72C6" w:rsidP="0036099A">
      <w:pPr>
        <w:pStyle w:val="EndNoteBibliography"/>
        <w:rPr>
          <w:noProof/>
        </w:rPr>
      </w:pPr>
      <w:r w:rsidRPr="00CE72C6">
        <w:rPr>
          <w:noProof/>
        </w:rPr>
        <w:t>6.</w:t>
      </w:r>
      <w:r w:rsidRPr="00CE72C6">
        <w:rPr>
          <w:noProof/>
        </w:rPr>
        <w:tab/>
        <w:t>Dunsch FA, Evans DK, Eze-Ajoku E, Macis M. Management, supervision, and healthcare: A field experiment. Journal of Economics &amp; Management Strategy. 2023;32(3):583-606.</w:t>
      </w:r>
    </w:p>
    <w:p w14:paraId="27E47D3E" w14:textId="77777777" w:rsidR="00CE72C6" w:rsidRPr="00CE72C6" w:rsidRDefault="00CE72C6" w:rsidP="0036099A">
      <w:pPr>
        <w:pStyle w:val="EndNoteBibliography"/>
        <w:rPr>
          <w:noProof/>
        </w:rPr>
      </w:pPr>
      <w:r w:rsidRPr="00CE72C6">
        <w:rPr>
          <w:noProof/>
        </w:rPr>
        <w:t>7.</w:t>
      </w:r>
      <w:r w:rsidRPr="00CE72C6">
        <w:rPr>
          <w:noProof/>
        </w:rPr>
        <w:tab/>
        <w:t>Fetene N, Canavan ME, Megentta A, Linnander E, Tan AX, Nadew K, et al. District-level health management and health system performance. PLOS ONE. 2019;14(2):e0210624.</w:t>
      </w:r>
    </w:p>
    <w:p w14:paraId="7BB7F94E" w14:textId="77777777" w:rsidR="00CE72C6" w:rsidRPr="00CE72C6" w:rsidRDefault="00CE72C6" w:rsidP="0036099A">
      <w:pPr>
        <w:pStyle w:val="EndNoteBibliography"/>
        <w:rPr>
          <w:noProof/>
        </w:rPr>
      </w:pPr>
      <w:r w:rsidRPr="00CE72C6">
        <w:rPr>
          <w:noProof/>
        </w:rPr>
        <w:t>8.</w:t>
      </w:r>
      <w:r w:rsidRPr="00CE72C6">
        <w:rPr>
          <w:noProof/>
        </w:rPr>
        <w:tab/>
        <w:t>Yoo SGK, Davies D, Mohanan PP, Baldridge AS, Charles PM, Schumacher M, et al. Hospital-Level Cardiovascular Management Practices in Kerala, India. Circulation: Cardiovascular Quality and Outcomes. 2019;12(5):e005251.</w:t>
      </w:r>
    </w:p>
    <w:p w14:paraId="5BA063F2" w14:textId="77777777" w:rsidR="00CE72C6" w:rsidRPr="00CE72C6" w:rsidRDefault="00CE72C6" w:rsidP="0036099A">
      <w:pPr>
        <w:pStyle w:val="EndNoteBibliography"/>
        <w:rPr>
          <w:noProof/>
        </w:rPr>
      </w:pPr>
      <w:r w:rsidRPr="00CE72C6">
        <w:rPr>
          <w:noProof/>
        </w:rPr>
        <w:t>9.</w:t>
      </w:r>
      <w:r w:rsidRPr="00CE72C6">
        <w:rPr>
          <w:noProof/>
        </w:rPr>
        <w:tab/>
        <w:t>Zhu Y, Zhao Y, Dou L, Guo R, Gu X, Gao R, et al. The hospital management practices in Chinese county hospitals and its association with quality of care, efficiency and finance. BMC Health Services Research. 2021;21(1):449.</w:t>
      </w:r>
    </w:p>
    <w:p w14:paraId="7111EB76" w14:textId="77777777" w:rsidR="00CE72C6" w:rsidRPr="00CE72C6" w:rsidRDefault="00CE72C6" w:rsidP="0036099A">
      <w:pPr>
        <w:pStyle w:val="EndNoteBibliography"/>
        <w:rPr>
          <w:noProof/>
        </w:rPr>
      </w:pPr>
      <w:r w:rsidRPr="00CE72C6">
        <w:rPr>
          <w:noProof/>
        </w:rPr>
        <w:t>10.</w:t>
      </w:r>
      <w:r w:rsidRPr="00CE72C6">
        <w:rPr>
          <w:noProof/>
        </w:rPr>
        <w:tab/>
        <w:t>Funk LM, Conley DM, Berry WR, Gawande AA. Hospital management practices and availability of surgery in sub-Saharan Africa: a pilot study of three hospitals. World J Surg. 2013;37(11):2520-8.</w:t>
      </w:r>
    </w:p>
    <w:p w14:paraId="7774040F" w14:textId="77777777" w:rsidR="00CE72C6" w:rsidRPr="00CE72C6" w:rsidRDefault="00CE72C6" w:rsidP="0036099A">
      <w:pPr>
        <w:pStyle w:val="EndNoteBibliography"/>
        <w:rPr>
          <w:noProof/>
        </w:rPr>
      </w:pPr>
      <w:r w:rsidRPr="00CE72C6">
        <w:rPr>
          <w:noProof/>
        </w:rPr>
        <w:t>11.</w:t>
      </w:r>
      <w:r w:rsidRPr="00CE72C6">
        <w:rPr>
          <w:noProof/>
        </w:rPr>
        <w:tab/>
        <w:t>Agarwal R, Green R, Agarwal N, Randhawa K. Management practices in Australian healthcare: can NSW public hospitals do better? J Health Organ Manag. 2016;30(3):331-53.</w:t>
      </w:r>
    </w:p>
    <w:p w14:paraId="0756F6C5" w14:textId="77777777" w:rsidR="00CE72C6" w:rsidRPr="00CE72C6" w:rsidRDefault="00CE72C6" w:rsidP="0036099A">
      <w:pPr>
        <w:pStyle w:val="EndNoteBibliography"/>
        <w:rPr>
          <w:noProof/>
        </w:rPr>
      </w:pPr>
      <w:r w:rsidRPr="00CE72C6">
        <w:rPr>
          <w:noProof/>
        </w:rPr>
        <w:t>12.</w:t>
      </w:r>
      <w:r w:rsidRPr="00CE72C6">
        <w:rPr>
          <w:noProof/>
        </w:rPr>
        <w:tab/>
        <w:t>Plough AC, Galvin G, Li Z, Lipsitz SR, Alidina S, Henrich NJ, et al. Relationship Between Labor and Delivery Unit Management Practices and Maternal Outcomes. Obstet Gynecol. 2017;130(2):358-65.</w:t>
      </w:r>
    </w:p>
    <w:p w14:paraId="414435B3" w14:textId="77777777" w:rsidR="00CE72C6" w:rsidRPr="00CE72C6" w:rsidRDefault="00CE72C6" w:rsidP="0036099A">
      <w:pPr>
        <w:pStyle w:val="EndNoteBibliography"/>
        <w:rPr>
          <w:noProof/>
        </w:rPr>
      </w:pPr>
      <w:r w:rsidRPr="00CE72C6">
        <w:rPr>
          <w:noProof/>
        </w:rPr>
        <w:t>13.</w:t>
      </w:r>
      <w:r w:rsidRPr="00CE72C6">
        <w:rPr>
          <w:noProof/>
        </w:rPr>
        <w:tab/>
        <w:t>Mabuchi S, Alonge O, Tsugawa Y, Bennett S. Measuring management practices in primary health care facilities – development and validation of management practices scorecard in Nigeria. Global Health Action. 2020;13(1):1763078.</w:t>
      </w:r>
    </w:p>
    <w:p w14:paraId="1CA9693C" w14:textId="77777777" w:rsidR="00CE72C6" w:rsidRPr="00CE72C6" w:rsidRDefault="00CE72C6" w:rsidP="0036099A">
      <w:pPr>
        <w:pStyle w:val="EndNoteBibliography"/>
        <w:rPr>
          <w:noProof/>
        </w:rPr>
      </w:pPr>
      <w:r w:rsidRPr="00CE72C6">
        <w:rPr>
          <w:noProof/>
        </w:rPr>
        <w:t>14.</w:t>
      </w:r>
      <w:r w:rsidRPr="00CE72C6">
        <w:rPr>
          <w:noProof/>
        </w:rPr>
        <w:tab/>
        <w:t>Salas-Ortiz A, La Hera-Fuentes G, Nance N, Sosa-Rubí SG, Bautista-Arredondo S. The relationship between management practices and the efficiency and quality of voluntary medical male circumcision services in four African countries. PLoS One. 2019;14(10):e0222180.</w:t>
      </w:r>
    </w:p>
    <w:p w14:paraId="17A12C41" w14:textId="2CA55849" w:rsidR="00CE72C6" w:rsidRPr="00CE72C6" w:rsidRDefault="00CE72C6" w:rsidP="0036099A">
      <w:pPr>
        <w:pStyle w:val="EndNoteBibliography"/>
        <w:rPr>
          <w:noProof/>
        </w:rPr>
      </w:pPr>
      <w:r w:rsidRPr="00CE72C6">
        <w:rPr>
          <w:noProof/>
        </w:rPr>
        <w:lastRenderedPageBreak/>
        <w:t>15.</w:t>
      </w:r>
      <w:r w:rsidRPr="00CE72C6">
        <w:rPr>
          <w:noProof/>
        </w:rPr>
        <w:tab/>
        <w:t xml:space="preserve">Management Sciences for Health. Human Resource Management Rapid Assesment Tool For Health Organizations Cambridge, MA2012 [Available from: </w:t>
      </w:r>
      <w:hyperlink r:id="rId10" w:history="1">
        <w:r w:rsidRPr="00CE72C6">
          <w:rPr>
            <w:rStyle w:val="Hyperlink"/>
            <w:noProof/>
          </w:rPr>
          <w:t>https://msh.org/wp-content/uploads/2021/12/hrm_tool_version_3_2012_final_webv.pdf</w:t>
        </w:r>
      </w:hyperlink>
      <w:r w:rsidRPr="00CE72C6">
        <w:rPr>
          <w:noProof/>
        </w:rPr>
        <w:t>.</w:t>
      </w:r>
    </w:p>
    <w:p w14:paraId="36A51792" w14:textId="77777777" w:rsidR="00CE72C6" w:rsidRPr="00CE72C6" w:rsidRDefault="00CE72C6" w:rsidP="0036099A">
      <w:pPr>
        <w:pStyle w:val="EndNoteBibliography"/>
        <w:rPr>
          <w:noProof/>
        </w:rPr>
      </w:pPr>
      <w:r w:rsidRPr="00CE72C6">
        <w:rPr>
          <w:noProof/>
        </w:rPr>
        <w:t>16.</w:t>
      </w:r>
      <w:r w:rsidRPr="00CE72C6">
        <w:rPr>
          <w:noProof/>
        </w:rPr>
        <w:tab/>
        <w:t>Zhu Y, Guo R, Dou L, Zhao Y, Li S, Qiao Y, et al. Development and evaluation of a hospital management practice rating scale. Journal of Hospital Administration. 2018;7:9.</w:t>
      </w:r>
    </w:p>
    <w:p w14:paraId="124E2A88" w14:textId="2A0FAE79" w:rsidR="00227FBF" w:rsidRPr="000D3B35" w:rsidRDefault="00CE72C6" w:rsidP="0036099A">
      <w:pPr>
        <w:rPr>
          <w:rFonts w:asciiTheme="minorHAnsi" w:hAnsiTheme="minorHAnsi"/>
        </w:rPr>
      </w:pPr>
      <w:r>
        <w:rPr>
          <w:rFonts w:asciiTheme="minorHAnsi" w:hAnsiTheme="minorHAnsi"/>
        </w:rPr>
        <w:fldChar w:fldCharType="end"/>
      </w:r>
    </w:p>
    <w:sectPr w:rsidR="00227FBF" w:rsidRPr="000D3B35" w:rsidSect="006E0025">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0094E" w14:textId="77777777" w:rsidR="00597DF0" w:rsidRDefault="00597DF0">
      <w:r>
        <w:separator/>
      </w:r>
    </w:p>
  </w:endnote>
  <w:endnote w:type="continuationSeparator" w:id="0">
    <w:p w14:paraId="7DB984F1" w14:textId="77777777" w:rsidR="00597DF0" w:rsidRDefault="00597D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Roboto">
    <w:panose1 w:val="02000000000000000000"/>
    <w:charset w:val="00"/>
    <w:family w:val="auto"/>
    <w:pitch w:val="variable"/>
    <w:sig w:usb0="E0000AFF" w:usb1="5000217F" w:usb2="00000021" w:usb3="00000000" w:csb0="0000019F" w:csb1="00000000"/>
  </w:font>
  <w:font w:name="VHRBTR+HelveticaNeue">
    <w:altName w:val="Helvetica Neue"/>
    <w:panose1 w:val="020B0604020202020204"/>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97235492"/>
      <w:docPartObj>
        <w:docPartGallery w:val="Page Numbers (Bottom of Page)"/>
        <w:docPartUnique/>
      </w:docPartObj>
    </w:sdtPr>
    <w:sdtContent>
      <w:p w14:paraId="245183C1" w14:textId="77777777" w:rsidR="00302F60" w:rsidRDefault="00300CA4" w:rsidP="00EE6C4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66383889" w14:textId="77777777" w:rsidR="00302F60" w:rsidRDefault="00302F60" w:rsidP="00361A8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55005250"/>
      <w:docPartObj>
        <w:docPartGallery w:val="Page Numbers (Bottom of Page)"/>
        <w:docPartUnique/>
      </w:docPartObj>
    </w:sdtPr>
    <w:sdtContent>
      <w:p w14:paraId="7914A596" w14:textId="77777777" w:rsidR="00302F60" w:rsidRDefault="00300CA4" w:rsidP="00EE6C4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25</w:t>
        </w:r>
        <w:r>
          <w:rPr>
            <w:rStyle w:val="PageNumber"/>
          </w:rPr>
          <w:fldChar w:fldCharType="end"/>
        </w:r>
      </w:p>
    </w:sdtContent>
  </w:sdt>
  <w:p w14:paraId="282169D3" w14:textId="77777777" w:rsidR="00302F60" w:rsidRDefault="00302F60" w:rsidP="00361A8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B919F" w14:textId="77777777" w:rsidR="00597DF0" w:rsidRDefault="00597DF0">
      <w:r>
        <w:separator/>
      </w:r>
    </w:p>
  </w:footnote>
  <w:footnote w:type="continuationSeparator" w:id="0">
    <w:p w14:paraId="158F1C47" w14:textId="77777777" w:rsidR="00597DF0" w:rsidRDefault="00597D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08E6"/>
    <w:multiLevelType w:val="multilevel"/>
    <w:tmpl w:val="628040C4"/>
    <w:lvl w:ilvl="0">
      <w:start w:val="1"/>
      <w:numFmt w:val="lowerLetter"/>
      <w:lvlText w:val="%1)"/>
      <w:lvlJc w:val="left"/>
      <w:pPr>
        <w:ind w:left="360" w:hanging="360"/>
      </w:pPr>
      <w:rPr>
        <w:b w:val="0"/>
        <w:bCs w:val="0"/>
        <w:sz w:val="18"/>
        <w:szCs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43058FB"/>
    <w:multiLevelType w:val="hybridMultilevel"/>
    <w:tmpl w:val="EF508268"/>
    <w:lvl w:ilvl="0" w:tplc="4482C574">
      <w:start w:val="3"/>
      <w:numFmt w:val="decimal"/>
      <w:lvlText w:val="%1."/>
      <w:lvlJc w:val="left"/>
      <w:pPr>
        <w:ind w:left="720" w:hanging="360"/>
      </w:pPr>
      <w:rPr>
        <w:rFonts w:hint="default"/>
      </w:rPr>
    </w:lvl>
    <w:lvl w:ilvl="1" w:tplc="AFDC38F0" w:tentative="1">
      <w:start w:val="1"/>
      <w:numFmt w:val="lowerLetter"/>
      <w:lvlText w:val="%2."/>
      <w:lvlJc w:val="left"/>
      <w:pPr>
        <w:ind w:left="1440" w:hanging="360"/>
      </w:pPr>
    </w:lvl>
    <w:lvl w:ilvl="2" w:tplc="D5128DFE" w:tentative="1">
      <w:start w:val="1"/>
      <w:numFmt w:val="lowerRoman"/>
      <w:lvlText w:val="%3."/>
      <w:lvlJc w:val="right"/>
      <w:pPr>
        <w:ind w:left="2160" w:hanging="180"/>
      </w:pPr>
    </w:lvl>
    <w:lvl w:ilvl="3" w:tplc="B5EC9080" w:tentative="1">
      <w:start w:val="1"/>
      <w:numFmt w:val="decimal"/>
      <w:lvlText w:val="%4."/>
      <w:lvlJc w:val="left"/>
      <w:pPr>
        <w:ind w:left="2880" w:hanging="360"/>
      </w:pPr>
    </w:lvl>
    <w:lvl w:ilvl="4" w:tplc="E44486B4" w:tentative="1">
      <w:start w:val="1"/>
      <w:numFmt w:val="lowerLetter"/>
      <w:lvlText w:val="%5."/>
      <w:lvlJc w:val="left"/>
      <w:pPr>
        <w:ind w:left="3600" w:hanging="360"/>
      </w:pPr>
    </w:lvl>
    <w:lvl w:ilvl="5" w:tplc="0C24023A" w:tentative="1">
      <w:start w:val="1"/>
      <w:numFmt w:val="lowerRoman"/>
      <w:lvlText w:val="%6."/>
      <w:lvlJc w:val="right"/>
      <w:pPr>
        <w:ind w:left="4320" w:hanging="180"/>
      </w:pPr>
    </w:lvl>
    <w:lvl w:ilvl="6" w:tplc="B03A2AEE" w:tentative="1">
      <w:start w:val="1"/>
      <w:numFmt w:val="decimal"/>
      <w:lvlText w:val="%7."/>
      <w:lvlJc w:val="left"/>
      <w:pPr>
        <w:ind w:left="5040" w:hanging="360"/>
      </w:pPr>
    </w:lvl>
    <w:lvl w:ilvl="7" w:tplc="34A4F8DE" w:tentative="1">
      <w:start w:val="1"/>
      <w:numFmt w:val="lowerLetter"/>
      <w:lvlText w:val="%8."/>
      <w:lvlJc w:val="left"/>
      <w:pPr>
        <w:ind w:left="5760" w:hanging="360"/>
      </w:pPr>
    </w:lvl>
    <w:lvl w:ilvl="8" w:tplc="E69EBE00" w:tentative="1">
      <w:start w:val="1"/>
      <w:numFmt w:val="lowerRoman"/>
      <w:lvlText w:val="%9."/>
      <w:lvlJc w:val="right"/>
      <w:pPr>
        <w:ind w:left="6480" w:hanging="180"/>
      </w:pPr>
    </w:lvl>
  </w:abstractNum>
  <w:abstractNum w:abstractNumId="2" w15:restartNumberingAfterBreak="0">
    <w:nsid w:val="04501F05"/>
    <w:multiLevelType w:val="hybridMultilevel"/>
    <w:tmpl w:val="FABE0392"/>
    <w:lvl w:ilvl="0" w:tplc="4FA26C9A">
      <w:start w:val="1"/>
      <w:numFmt w:val="lowerLetter"/>
      <w:lvlText w:val="%1."/>
      <w:lvlJc w:val="left"/>
      <w:pPr>
        <w:ind w:left="360" w:hanging="360"/>
      </w:pPr>
      <w:rPr>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60E0447"/>
    <w:multiLevelType w:val="hybridMultilevel"/>
    <w:tmpl w:val="0BAC0CA6"/>
    <w:lvl w:ilvl="0" w:tplc="D188CCAE">
      <w:start w:val="1"/>
      <w:numFmt w:val="decimal"/>
      <w:lvlText w:val="%1."/>
      <w:lvlJc w:val="left"/>
      <w:pPr>
        <w:ind w:left="720" w:hanging="360"/>
      </w:pPr>
      <w:rPr>
        <w:rFonts w:hint="default"/>
      </w:rPr>
    </w:lvl>
    <w:lvl w:ilvl="1" w:tplc="DCD09E96">
      <w:start w:val="1"/>
      <w:numFmt w:val="lowerLetter"/>
      <w:lvlText w:val="%2."/>
      <w:lvlJc w:val="left"/>
      <w:pPr>
        <w:ind w:left="1440" w:hanging="360"/>
      </w:pPr>
    </w:lvl>
    <w:lvl w:ilvl="2" w:tplc="60DC4450" w:tentative="1">
      <w:start w:val="1"/>
      <w:numFmt w:val="lowerRoman"/>
      <w:lvlText w:val="%3."/>
      <w:lvlJc w:val="right"/>
      <w:pPr>
        <w:ind w:left="2160" w:hanging="180"/>
      </w:pPr>
    </w:lvl>
    <w:lvl w:ilvl="3" w:tplc="26D891A8" w:tentative="1">
      <w:start w:val="1"/>
      <w:numFmt w:val="decimal"/>
      <w:lvlText w:val="%4."/>
      <w:lvlJc w:val="left"/>
      <w:pPr>
        <w:ind w:left="2880" w:hanging="360"/>
      </w:pPr>
    </w:lvl>
    <w:lvl w:ilvl="4" w:tplc="8094148C" w:tentative="1">
      <w:start w:val="1"/>
      <w:numFmt w:val="lowerLetter"/>
      <w:lvlText w:val="%5."/>
      <w:lvlJc w:val="left"/>
      <w:pPr>
        <w:ind w:left="3600" w:hanging="360"/>
      </w:pPr>
    </w:lvl>
    <w:lvl w:ilvl="5" w:tplc="9CA26F6A" w:tentative="1">
      <w:start w:val="1"/>
      <w:numFmt w:val="lowerRoman"/>
      <w:lvlText w:val="%6."/>
      <w:lvlJc w:val="right"/>
      <w:pPr>
        <w:ind w:left="4320" w:hanging="180"/>
      </w:pPr>
    </w:lvl>
    <w:lvl w:ilvl="6" w:tplc="D8D028A4" w:tentative="1">
      <w:start w:val="1"/>
      <w:numFmt w:val="decimal"/>
      <w:lvlText w:val="%7."/>
      <w:lvlJc w:val="left"/>
      <w:pPr>
        <w:ind w:left="5040" w:hanging="360"/>
      </w:pPr>
    </w:lvl>
    <w:lvl w:ilvl="7" w:tplc="81866710" w:tentative="1">
      <w:start w:val="1"/>
      <w:numFmt w:val="lowerLetter"/>
      <w:lvlText w:val="%8."/>
      <w:lvlJc w:val="left"/>
      <w:pPr>
        <w:ind w:left="5760" w:hanging="360"/>
      </w:pPr>
    </w:lvl>
    <w:lvl w:ilvl="8" w:tplc="3C26FEF2" w:tentative="1">
      <w:start w:val="1"/>
      <w:numFmt w:val="lowerRoman"/>
      <w:lvlText w:val="%9."/>
      <w:lvlJc w:val="right"/>
      <w:pPr>
        <w:ind w:left="6480" w:hanging="180"/>
      </w:pPr>
    </w:lvl>
  </w:abstractNum>
  <w:abstractNum w:abstractNumId="4" w15:restartNumberingAfterBreak="0">
    <w:nsid w:val="06D24FA7"/>
    <w:multiLevelType w:val="hybridMultilevel"/>
    <w:tmpl w:val="71925A80"/>
    <w:lvl w:ilvl="0" w:tplc="5DD2BAC4">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B085FE0"/>
    <w:multiLevelType w:val="hybridMultilevel"/>
    <w:tmpl w:val="FC82B720"/>
    <w:lvl w:ilvl="0" w:tplc="99086A28">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B5A1CC4"/>
    <w:multiLevelType w:val="hybridMultilevel"/>
    <w:tmpl w:val="45A42776"/>
    <w:lvl w:ilvl="0" w:tplc="B6A45E70">
      <w:start w:val="1"/>
      <w:numFmt w:val="bullet"/>
      <w:lvlText w:val=""/>
      <w:lvlJc w:val="left"/>
      <w:pPr>
        <w:ind w:left="360" w:hanging="360"/>
      </w:pPr>
      <w:rPr>
        <w:rFonts w:ascii="Symbol" w:hAnsi="Symbol" w:hint="default"/>
      </w:rPr>
    </w:lvl>
    <w:lvl w:ilvl="1" w:tplc="70A29A6A" w:tentative="1">
      <w:start w:val="1"/>
      <w:numFmt w:val="bullet"/>
      <w:lvlText w:val="o"/>
      <w:lvlJc w:val="left"/>
      <w:pPr>
        <w:ind w:left="1080" w:hanging="360"/>
      </w:pPr>
      <w:rPr>
        <w:rFonts w:ascii="Courier New" w:hAnsi="Courier New" w:cs="Courier New" w:hint="default"/>
      </w:rPr>
    </w:lvl>
    <w:lvl w:ilvl="2" w:tplc="3F62F90C" w:tentative="1">
      <w:start w:val="1"/>
      <w:numFmt w:val="bullet"/>
      <w:lvlText w:val=""/>
      <w:lvlJc w:val="left"/>
      <w:pPr>
        <w:ind w:left="1800" w:hanging="360"/>
      </w:pPr>
      <w:rPr>
        <w:rFonts w:ascii="Wingdings" w:hAnsi="Wingdings" w:hint="default"/>
      </w:rPr>
    </w:lvl>
    <w:lvl w:ilvl="3" w:tplc="F81A8A9C" w:tentative="1">
      <w:start w:val="1"/>
      <w:numFmt w:val="bullet"/>
      <w:lvlText w:val=""/>
      <w:lvlJc w:val="left"/>
      <w:pPr>
        <w:ind w:left="2520" w:hanging="360"/>
      </w:pPr>
      <w:rPr>
        <w:rFonts w:ascii="Symbol" w:hAnsi="Symbol" w:hint="default"/>
      </w:rPr>
    </w:lvl>
    <w:lvl w:ilvl="4" w:tplc="2562645E" w:tentative="1">
      <w:start w:val="1"/>
      <w:numFmt w:val="bullet"/>
      <w:lvlText w:val="o"/>
      <w:lvlJc w:val="left"/>
      <w:pPr>
        <w:ind w:left="3240" w:hanging="360"/>
      </w:pPr>
      <w:rPr>
        <w:rFonts w:ascii="Courier New" w:hAnsi="Courier New" w:cs="Courier New" w:hint="default"/>
      </w:rPr>
    </w:lvl>
    <w:lvl w:ilvl="5" w:tplc="C8063D48" w:tentative="1">
      <w:start w:val="1"/>
      <w:numFmt w:val="bullet"/>
      <w:lvlText w:val=""/>
      <w:lvlJc w:val="left"/>
      <w:pPr>
        <w:ind w:left="3960" w:hanging="360"/>
      </w:pPr>
      <w:rPr>
        <w:rFonts w:ascii="Wingdings" w:hAnsi="Wingdings" w:hint="default"/>
      </w:rPr>
    </w:lvl>
    <w:lvl w:ilvl="6" w:tplc="57303B3E" w:tentative="1">
      <w:start w:val="1"/>
      <w:numFmt w:val="bullet"/>
      <w:lvlText w:val=""/>
      <w:lvlJc w:val="left"/>
      <w:pPr>
        <w:ind w:left="4680" w:hanging="360"/>
      </w:pPr>
      <w:rPr>
        <w:rFonts w:ascii="Symbol" w:hAnsi="Symbol" w:hint="default"/>
      </w:rPr>
    </w:lvl>
    <w:lvl w:ilvl="7" w:tplc="262814D2" w:tentative="1">
      <w:start w:val="1"/>
      <w:numFmt w:val="bullet"/>
      <w:lvlText w:val="o"/>
      <w:lvlJc w:val="left"/>
      <w:pPr>
        <w:ind w:left="5400" w:hanging="360"/>
      </w:pPr>
      <w:rPr>
        <w:rFonts w:ascii="Courier New" w:hAnsi="Courier New" w:cs="Courier New" w:hint="default"/>
      </w:rPr>
    </w:lvl>
    <w:lvl w:ilvl="8" w:tplc="3F9810F6" w:tentative="1">
      <w:start w:val="1"/>
      <w:numFmt w:val="bullet"/>
      <w:lvlText w:val=""/>
      <w:lvlJc w:val="left"/>
      <w:pPr>
        <w:ind w:left="6120" w:hanging="360"/>
      </w:pPr>
      <w:rPr>
        <w:rFonts w:ascii="Wingdings" w:hAnsi="Wingdings" w:hint="default"/>
      </w:rPr>
    </w:lvl>
  </w:abstractNum>
  <w:abstractNum w:abstractNumId="7" w15:restartNumberingAfterBreak="0">
    <w:nsid w:val="0C746938"/>
    <w:multiLevelType w:val="hybridMultilevel"/>
    <w:tmpl w:val="C6D44F3E"/>
    <w:lvl w:ilvl="0" w:tplc="B1441B96">
      <w:start w:val="1"/>
      <w:numFmt w:val="lowerLetter"/>
      <w:lvlText w:val="%1."/>
      <w:lvlJc w:val="left"/>
      <w:pPr>
        <w:ind w:left="1080" w:hanging="360"/>
      </w:pPr>
      <w:rPr>
        <w:rFonts w:hint="default"/>
        <w:b w:val="0"/>
        <w:bCs/>
      </w:rPr>
    </w:lvl>
    <w:lvl w:ilvl="1" w:tplc="96B054FA" w:tentative="1">
      <w:start w:val="1"/>
      <w:numFmt w:val="lowerLetter"/>
      <w:lvlText w:val="%2."/>
      <w:lvlJc w:val="left"/>
      <w:pPr>
        <w:ind w:left="1800" w:hanging="360"/>
      </w:pPr>
    </w:lvl>
    <w:lvl w:ilvl="2" w:tplc="86108B14" w:tentative="1">
      <w:start w:val="1"/>
      <w:numFmt w:val="lowerRoman"/>
      <w:lvlText w:val="%3."/>
      <w:lvlJc w:val="right"/>
      <w:pPr>
        <w:ind w:left="2520" w:hanging="180"/>
      </w:pPr>
    </w:lvl>
    <w:lvl w:ilvl="3" w:tplc="0114CAC4" w:tentative="1">
      <w:start w:val="1"/>
      <w:numFmt w:val="decimal"/>
      <w:lvlText w:val="%4."/>
      <w:lvlJc w:val="left"/>
      <w:pPr>
        <w:ind w:left="3240" w:hanging="360"/>
      </w:pPr>
    </w:lvl>
    <w:lvl w:ilvl="4" w:tplc="5ABC3DE4" w:tentative="1">
      <w:start w:val="1"/>
      <w:numFmt w:val="lowerLetter"/>
      <w:lvlText w:val="%5."/>
      <w:lvlJc w:val="left"/>
      <w:pPr>
        <w:ind w:left="3960" w:hanging="360"/>
      </w:pPr>
    </w:lvl>
    <w:lvl w:ilvl="5" w:tplc="E86C1E92" w:tentative="1">
      <w:start w:val="1"/>
      <w:numFmt w:val="lowerRoman"/>
      <w:lvlText w:val="%6."/>
      <w:lvlJc w:val="right"/>
      <w:pPr>
        <w:ind w:left="4680" w:hanging="180"/>
      </w:pPr>
    </w:lvl>
    <w:lvl w:ilvl="6" w:tplc="259651B4" w:tentative="1">
      <w:start w:val="1"/>
      <w:numFmt w:val="decimal"/>
      <w:lvlText w:val="%7."/>
      <w:lvlJc w:val="left"/>
      <w:pPr>
        <w:ind w:left="5400" w:hanging="360"/>
      </w:pPr>
    </w:lvl>
    <w:lvl w:ilvl="7" w:tplc="ED406BFC" w:tentative="1">
      <w:start w:val="1"/>
      <w:numFmt w:val="lowerLetter"/>
      <w:lvlText w:val="%8."/>
      <w:lvlJc w:val="left"/>
      <w:pPr>
        <w:ind w:left="6120" w:hanging="360"/>
      </w:pPr>
    </w:lvl>
    <w:lvl w:ilvl="8" w:tplc="11A8BABE" w:tentative="1">
      <w:start w:val="1"/>
      <w:numFmt w:val="lowerRoman"/>
      <w:lvlText w:val="%9."/>
      <w:lvlJc w:val="right"/>
      <w:pPr>
        <w:ind w:left="6840" w:hanging="180"/>
      </w:pPr>
    </w:lvl>
  </w:abstractNum>
  <w:abstractNum w:abstractNumId="8" w15:restartNumberingAfterBreak="0">
    <w:nsid w:val="0F7F24AE"/>
    <w:multiLevelType w:val="multilevel"/>
    <w:tmpl w:val="7A56CEFA"/>
    <w:lvl w:ilvl="0">
      <w:start w:val="1"/>
      <w:numFmt w:val="lowerLetter"/>
      <w:lvlText w:val="%1)"/>
      <w:lvlJc w:val="left"/>
      <w:pPr>
        <w:ind w:left="360" w:hanging="360"/>
      </w:pPr>
      <w:rPr>
        <w:b w:val="0"/>
        <w:bCs w:val="0"/>
        <w:sz w:val="18"/>
        <w:szCs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10E7DBD"/>
    <w:multiLevelType w:val="hybridMultilevel"/>
    <w:tmpl w:val="163EC310"/>
    <w:lvl w:ilvl="0" w:tplc="0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6D05D6A"/>
    <w:multiLevelType w:val="hybridMultilevel"/>
    <w:tmpl w:val="444814F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94F15C0"/>
    <w:multiLevelType w:val="hybridMultilevel"/>
    <w:tmpl w:val="E92CEBB8"/>
    <w:lvl w:ilvl="0" w:tplc="C8ECA352">
      <w:start w:val="1"/>
      <w:numFmt w:val="bullet"/>
      <w:lvlText w:val=""/>
      <w:lvlJc w:val="left"/>
      <w:pPr>
        <w:ind w:left="360" w:hanging="360"/>
      </w:pPr>
      <w:rPr>
        <w:rFonts w:ascii="Symbol" w:hAnsi="Symbol" w:hint="default"/>
      </w:rPr>
    </w:lvl>
    <w:lvl w:ilvl="1" w:tplc="0876F2DA" w:tentative="1">
      <w:start w:val="1"/>
      <w:numFmt w:val="bullet"/>
      <w:lvlText w:val="o"/>
      <w:lvlJc w:val="left"/>
      <w:pPr>
        <w:ind w:left="1080" w:hanging="360"/>
      </w:pPr>
      <w:rPr>
        <w:rFonts w:ascii="Courier New" w:hAnsi="Courier New" w:cs="Courier New" w:hint="default"/>
      </w:rPr>
    </w:lvl>
    <w:lvl w:ilvl="2" w:tplc="3FCA8FA8" w:tentative="1">
      <w:start w:val="1"/>
      <w:numFmt w:val="bullet"/>
      <w:lvlText w:val=""/>
      <w:lvlJc w:val="left"/>
      <w:pPr>
        <w:ind w:left="1800" w:hanging="360"/>
      </w:pPr>
      <w:rPr>
        <w:rFonts w:ascii="Wingdings" w:hAnsi="Wingdings" w:hint="default"/>
      </w:rPr>
    </w:lvl>
    <w:lvl w:ilvl="3" w:tplc="94B0D042" w:tentative="1">
      <w:start w:val="1"/>
      <w:numFmt w:val="bullet"/>
      <w:lvlText w:val=""/>
      <w:lvlJc w:val="left"/>
      <w:pPr>
        <w:ind w:left="2520" w:hanging="360"/>
      </w:pPr>
      <w:rPr>
        <w:rFonts w:ascii="Symbol" w:hAnsi="Symbol" w:hint="default"/>
      </w:rPr>
    </w:lvl>
    <w:lvl w:ilvl="4" w:tplc="0C94CA4A" w:tentative="1">
      <w:start w:val="1"/>
      <w:numFmt w:val="bullet"/>
      <w:lvlText w:val="o"/>
      <w:lvlJc w:val="left"/>
      <w:pPr>
        <w:ind w:left="3240" w:hanging="360"/>
      </w:pPr>
      <w:rPr>
        <w:rFonts w:ascii="Courier New" w:hAnsi="Courier New" w:cs="Courier New" w:hint="default"/>
      </w:rPr>
    </w:lvl>
    <w:lvl w:ilvl="5" w:tplc="078CDA18" w:tentative="1">
      <w:start w:val="1"/>
      <w:numFmt w:val="bullet"/>
      <w:lvlText w:val=""/>
      <w:lvlJc w:val="left"/>
      <w:pPr>
        <w:ind w:left="3960" w:hanging="360"/>
      </w:pPr>
      <w:rPr>
        <w:rFonts w:ascii="Wingdings" w:hAnsi="Wingdings" w:hint="default"/>
      </w:rPr>
    </w:lvl>
    <w:lvl w:ilvl="6" w:tplc="47F0396C" w:tentative="1">
      <w:start w:val="1"/>
      <w:numFmt w:val="bullet"/>
      <w:lvlText w:val=""/>
      <w:lvlJc w:val="left"/>
      <w:pPr>
        <w:ind w:left="4680" w:hanging="360"/>
      </w:pPr>
      <w:rPr>
        <w:rFonts w:ascii="Symbol" w:hAnsi="Symbol" w:hint="default"/>
      </w:rPr>
    </w:lvl>
    <w:lvl w:ilvl="7" w:tplc="69E86840" w:tentative="1">
      <w:start w:val="1"/>
      <w:numFmt w:val="bullet"/>
      <w:lvlText w:val="o"/>
      <w:lvlJc w:val="left"/>
      <w:pPr>
        <w:ind w:left="5400" w:hanging="360"/>
      </w:pPr>
      <w:rPr>
        <w:rFonts w:ascii="Courier New" w:hAnsi="Courier New" w:cs="Courier New" w:hint="default"/>
      </w:rPr>
    </w:lvl>
    <w:lvl w:ilvl="8" w:tplc="E8AE2188" w:tentative="1">
      <w:start w:val="1"/>
      <w:numFmt w:val="bullet"/>
      <w:lvlText w:val=""/>
      <w:lvlJc w:val="left"/>
      <w:pPr>
        <w:ind w:left="6120" w:hanging="360"/>
      </w:pPr>
      <w:rPr>
        <w:rFonts w:ascii="Wingdings" w:hAnsi="Wingdings" w:hint="default"/>
      </w:rPr>
    </w:lvl>
  </w:abstractNum>
  <w:abstractNum w:abstractNumId="12" w15:restartNumberingAfterBreak="0">
    <w:nsid w:val="1E567BF7"/>
    <w:multiLevelType w:val="multilevel"/>
    <w:tmpl w:val="628040C4"/>
    <w:lvl w:ilvl="0">
      <w:start w:val="1"/>
      <w:numFmt w:val="lowerLetter"/>
      <w:lvlText w:val="%1)"/>
      <w:lvlJc w:val="left"/>
      <w:pPr>
        <w:ind w:left="360" w:hanging="360"/>
      </w:pPr>
      <w:rPr>
        <w:b w:val="0"/>
        <w:bCs w:val="0"/>
        <w:sz w:val="18"/>
        <w:szCs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E5B44C7"/>
    <w:multiLevelType w:val="multilevel"/>
    <w:tmpl w:val="7A56CEFA"/>
    <w:lvl w:ilvl="0">
      <w:start w:val="1"/>
      <w:numFmt w:val="lowerLetter"/>
      <w:lvlText w:val="%1)"/>
      <w:lvlJc w:val="left"/>
      <w:pPr>
        <w:ind w:left="360" w:hanging="360"/>
      </w:pPr>
      <w:rPr>
        <w:b w:val="0"/>
        <w:bCs w:val="0"/>
        <w:sz w:val="18"/>
        <w:szCs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14B7F89"/>
    <w:multiLevelType w:val="hybridMultilevel"/>
    <w:tmpl w:val="F60E22B0"/>
    <w:lvl w:ilvl="0" w:tplc="D5BC1B8A">
      <w:start w:val="1"/>
      <w:numFmt w:val="lowerLetter"/>
      <w:lvlText w:val="%1."/>
      <w:lvlJc w:val="left"/>
      <w:pPr>
        <w:ind w:left="1080" w:hanging="360"/>
      </w:pPr>
      <w:rPr>
        <w:rFonts w:hint="default"/>
        <w:b w:val="0"/>
        <w:bCs/>
      </w:rPr>
    </w:lvl>
    <w:lvl w:ilvl="1" w:tplc="E1B80D30" w:tentative="1">
      <w:start w:val="1"/>
      <w:numFmt w:val="lowerLetter"/>
      <w:lvlText w:val="%2."/>
      <w:lvlJc w:val="left"/>
      <w:pPr>
        <w:ind w:left="1800" w:hanging="360"/>
      </w:pPr>
    </w:lvl>
    <w:lvl w:ilvl="2" w:tplc="657494A0" w:tentative="1">
      <w:start w:val="1"/>
      <w:numFmt w:val="lowerRoman"/>
      <w:lvlText w:val="%3."/>
      <w:lvlJc w:val="right"/>
      <w:pPr>
        <w:ind w:left="2520" w:hanging="180"/>
      </w:pPr>
    </w:lvl>
    <w:lvl w:ilvl="3" w:tplc="270A17A8" w:tentative="1">
      <w:start w:val="1"/>
      <w:numFmt w:val="decimal"/>
      <w:lvlText w:val="%4."/>
      <w:lvlJc w:val="left"/>
      <w:pPr>
        <w:ind w:left="3240" w:hanging="360"/>
      </w:pPr>
    </w:lvl>
    <w:lvl w:ilvl="4" w:tplc="0B24AE00" w:tentative="1">
      <w:start w:val="1"/>
      <w:numFmt w:val="lowerLetter"/>
      <w:lvlText w:val="%5."/>
      <w:lvlJc w:val="left"/>
      <w:pPr>
        <w:ind w:left="3960" w:hanging="360"/>
      </w:pPr>
    </w:lvl>
    <w:lvl w:ilvl="5" w:tplc="CE60DC70" w:tentative="1">
      <w:start w:val="1"/>
      <w:numFmt w:val="lowerRoman"/>
      <w:lvlText w:val="%6."/>
      <w:lvlJc w:val="right"/>
      <w:pPr>
        <w:ind w:left="4680" w:hanging="180"/>
      </w:pPr>
    </w:lvl>
    <w:lvl w:ilvl="6" w:tplc="791EFF96" w:tentative="1">
      <w:start w:val="1"/>
      <w:numFmt w:val="decimal"/>
      <w:lvlText w:val="%7."/>
      <w:lvlJc w:val="left"/>
      <w:pPr>
        <w:ind w:left="5400" w:hanging="360"/>
      </w:pPr>
    </w:lvl>
    <w:lvl w:ilvl="7" w:tplc="B3E03B46" w:tentative="1">
      <w:start w:val="1"/>
      <w:numFmt w:val="lowerLetter"/>
      <w:lvlText w:val="%8."/>
      <w:lvlJc w:val="left"/>
      <w:pPr>
        <w:ind w:left="6120" w:hanging="360"/>
      </w:pPr>
    </w:lvl>
    <w:lvl w:ilvl="8" w:tplc="6596A624" w:tentative="1">
      <w:start w:val="1"/>
      <w:numFmt w:val="lowerRoman"/>
      <w:lvlText w:val="%9."/>
      <w:lvlJc w:val="right"/>
      <w:pPr>
        <w:ind w:left="6840" w:hanging="180"/>
      </w:pPr>
    </w:lvl>
  </w:abstractNum>
  <w:abstractNum w:abstractNumId="15" w15:restartNumberingAfterBreak="0">
    <w:nsid w:val="21D35D07"/>
    <w:multiLevelType w:val="hybridMultilevel"/>
    <w:tmpl w:val="A980FD9C"/>
    <w:lvl w:ilvl="0" w:tplc="E3B8C928">
      <w:start w:val="1"/>
      <w:numFmt w:val="upperLetter"/>
      <w:lvlText w:val="%1."/>
      <w:lvlJc w:val="left"/>
      <w:pPr>
        <w:ind w:left="720" w:hanging="360"/>
      </w:pPr>
      <w:rPr>
        <w:rFonts w:hint="default"/>
        <w:color w:val="FFFFFF" w:themeColor="background1"/>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28F7F0E"/>
    <w:multiLevelType w:val="hybridMultilevel"/>
    <w:tmpl w:val="2DFA26EC"/>
    <w:lvl w:ilvl="0" w:tplc="B21C4830">
      <w:start w:val="1"/>
      <w:numFmt w:val="lowerLetter"/>
      <w:lvlText w:val="%1."/>
      <w:lvlJc w:val="left"/>
      <w:pPr>
        <w:ind w:left="360" w:hanging="360"/>
      </w:pPr>
      <w:rPr>
        <w:rFonts w:ascii="Arial" w:eastAsia="Calibri" w:hAnsi="Arial" w:cs="Arial"/>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46D330D"/>
    <w:multiLevelType w:val="hybridMultilevel"/>
    <w:tmpl w:val="61080728"/>
    <w:lvl w:ilvl="0" w:tplc="D5AA7AC4">
      <w:start w:val="1"/>
      <w:numFmt w:val="bullet"/>
      <w:lvlText w:val=""/>
      <w:lvlJc w:val="left"/>
      <w:pPr>
        <w:ind w:left="360" w:hanging="360"/>
      </w:pPr>
      <w:rPr>
        <w:rFonts w:ascii="Symbol" w:hAnsi="Symbol" w:hint="default"/>
      </w:rPr>
    </w:lvl>
    <w:lvl w:ilvl="1" w:tplc="126E435A" w:tentative="1">
      <w:start w:val="1"/>
      <w:numFmt w:val="bullet"/>
      <w:lvlText w:val="o"/>
      <w:lvlJc w:val="left"/>
      <w:pPr>
        <w:ind w:left="1080" w:hanging="360"/>
      </w:pPr>
      <w:rPr>
        <w:rFonts w:ascii="Courier New" w:hAnsi="Courier New" w:cs="Courier New" w:hint="default"/>
      </w:rPr>
    </w:lvl>
    <w:lvl w:ilvl="2" w:tplc="2CAE734C" w:tentative="1">
      <w:start w:val="1"/>
      <w:numFmt w:val="bullet"/>
      <w:lvlText w:val=""/>
      <w:lvlJc w:val="left"/>
      <w:pPr>
        <w:ind w:left="1800" w:hanging="360"/>
      </w:pPr>
      <w:rPr>
        <w:rFonts w:ascii="Wingdings" w:hAnsi="Wingdings" w:hint="default"/>
      </w:rPr>
    </w:lvl>
    <w:lvl w:ilvl="3" w:tplc="C150A508" w:tentative="1">
      <w:start w:val="1"/>
      <w:numFmt w:val="bullet"/>
      <w:lvlText w:val=""/>
      <w:lvlJc w:val="left"/>
      <w:pPr>
        <w:ind w:left="2520" w:hanging="360"/>
      </w:pPr>
      <w:rPr>
        <w:rFonts w:ascii="Symbol" w:hAnsi="Symbol" w:hint="default"/>
      </w:rPr>
    </w:lvl>
    <w:lvl w:ilvl="4" w:tplc="95324224" w:tentative="1">
      <w:start w:val="1"/>
      <w:numFmt w:val="bullet"/>
      <w:lvlText w:val="o"/>
      <w:lvlJc w:val="left"/>
      <w:pPr>
        <w:ind w:left="3240" w:hanging="360"/>
      </w:pPr>
      <w:rPr>
        <w:rFonts w:ascii="Courier New" w:hAnsi="Courier New" w:cs="Courier New" w:hint="default"/>
      </w:rPr>
    </w:lvl>
    <w:lvl w:ilvl="5" w:tplc="D07CB5E6" w:tentative="1">
      <w:start w:val="1"/>
      <w:numFmt w:val="bullet"/>
      <w:lvlText w:val=""/>
      <w:lvlJc w:val="left"/>
      <w:pPr>
        <w:ind w:left="3960" w:hanging="360"/>
      </w:pPr>
      <w:rPr>
        <w:rFonts w:ascii="Wingdings" w:hAnsi="Wingdings" w:hint="default"/>
      </w:rPr>
    </w:lvl>
    <w:lvl w:ilvl="6" w:tplc="BE82F328" w:tentative="1">
      <w:start w:val="1"/>
      <w:numFmt w:val="bullet"/>
      <w:lvlText w:val=""/>
      <w:lvlJc w:val="left"/>
      <w:pPr>
        <w:ind w:left="4680" w:hanging="360"/>
      </w:pPr>
      <w:rPr>
        <w:rFonts w:ascii="Symbol" w:hAnsi="Symbol" w:hint="default"/>
      </w:rPr>
    </w:lvl>
    <w:lvl w:ilvl="7" w:tplc="D17615DC" w:tentative="1">
      <w:start w:val="1"/>
      <w:numFmt w:val="bullet"/>
      <w:lvlText w:val="o"/>
      <w:lvlJc w:val="left"/>
      <w:pPr>
        <w:ind w:left="5400" w:hanging="360"/>
      </w:pPr>
      <w:rPr>
        <w:rFonts w:ascii="Courier New" w:hAnsi="Courier New" w:cs="Courier New" w:hint="default"/>
      </w:rPr>
    </w:lvl>
    <w:lvl w:ilvl="8" w:tplc="E6225E60" w:tentative="1">
      <w:start w:val="1"/>
      <w:numFmt w:val="bullet"/>
      <w:lvlText w:val=""/>
      <w:lvlJc w:val="left"/>
      <w:pPr>
        <w:ind w:left="6120" w:hanging="360"/>
      </w:pPr>
      <w:rPr>
        <w:rFonts w:ascii="Wingdings" w:hAnsi="Wingdings" w:hint="default"/>
      </w:rPr>
    </w:lvl>
  </w:abstractNum>
  <w:abstractNum w:abstractNumId="18" w15:restartNumberingAfterBreak="0">
    <w:nsid w:val="28933FCA"/>
    <w:multiLevelType w:val="hybridMultilevel"/>
    <w:tmpl w:val="B88C546E"/>
    <w:lvl w:ilvl="0" w:tplc="BC9C55EE">
      <w:start w:val="1"/>
      <w:numFmt w:val="lowerLetter"/>
      <w:lvlText w:val="%1."/>
      <w:lvlJc w:val="left"/>
      <w:pPr>
        <w:ind w:left="1080" w:hanging="360"/>
      </w:pPr>
      <w:rPr>
        <w:rFonts w:hint="default"/>
        <w:b w:val="0"/>
        <w:bCs/>
      </w:rPr>
    </w:lvl>
    <w:lvl w:ilvl="1" w:tplc="02DAD2C4" w:tentative="1">
      <w:start w:val="1"/>
      <w:numFmt w:val="lowerLetter"/>
      <w:lvlText w:val="%2."/>
      <w:lvlJc w:val="left"/>
      <w:pPr>
        <w:ind w:left="1800" w:hanging="360"/>
      </w:pPr>
    </w:lvl>
    <w:lvl w:ilvl="2" w:tplc="59D48CB6" w:tentative="1">
      <w:start w:val="1"/>
      <w:numFmt w:val="lowerRoman"/>
      <w:lvlText w:val="%3."/>
      <w:lvlJc w:val="right"/>
      <w:pPr>
        <w:ind w:left="2520" w:hanging="180"/>
      </w:pPr>
    </w:lvl>
    <w:lvl w:ilvl="3" w:tplc="88EE87A6" w:tentative="1">
      <w:start w:val="1"/>
      <w:numFmt w:val="decimal"/>
      <w:lvlText w:val="%4."/>
      <w:lvlJc w:val="left"/>
      <w:pPr>
        <w:ind w:left="3240" w:hanging="360"/>
      </w:pPr>
    </w:lvl>
    <w:lvl w:ilvl="4" w:tplc="639A6E0A" w:tentative="1">
      <w:start w:val="1"/>
      <w:numFmt w:val="lowerLetter"/>
      <w:lvlText w:val="%5."/>
      <w:lvlJc w:val="left"/>
      <w:pPr>
        <w:ind w:left="3960" w:hanging="360"/>
      </w:pPr>
    </w:lvl>
    <w:lvl w:ilvl="5" w:tplc="0B0C081E" w:tentative="1">
      <w:start w:val="1"/>
      <w:numFmt w:val="lowerRoman"/>
      <w:lvlText w:val="%6."/>
      <w:lvlJc w:val="right"/>
      <w:pPr>
        <w:ind w:left="4680" w:hanging="180"/>
      </w:pPr>
    </w:lvl>
    <w:lvl w:ilvl="6" w:tplc="A26224DE" w:tentative="1">
      <w:start w:val="1"/>
      <w:numFmt w:val="decimal"/>
      <w:lvlText w:val="%7."/>
      <w:lvlJc w:val="left"/>
      <w:pPr>
        <w:ind w:left="5400" w:hanging="360"/>
      </w:pPr>
    </w:lvl>
    <w:lvl w:ilvl="7" w:tplc="BECA0742" w:tentative="1">
      <w:start w:val="1"/>
      <w:numFmt w:val="lowerLetter"/>
      <w:lvlText w:val="%8."/>
      <w:lvlJc w:val="left"/>
      <w:pPr>
        <w:ind w:left="6120" w:hanging="360"/>
      </w:pPr>
    </w:lvl>
    <w:lvl w:ilvl="8" w:tplc="DB6AF7FA" w:tentative="1">
      <w:start w:val="1"/>
      <w:numFmt w:val="lowerRoman"/>
      <w:lvlText w:val="%9."/>
      <w:lvlJc w:val="right"/>
      <w:pPr>
        <w:ind w:left="6840" w:hanging="180"/>
      </w:pPr>
    </w:lvl>
  </w:abstractNum>
  <w:abstractNum w:abstractNumId="19" w15:restartNumberingAfterBreak="0">
    <w:nsid w:val="2C445A36"/>
    <w:multiLevelType w:val="hybridMultilevel"/>
    <w:tmpl w:val="B360DE28"/>
    <w:lvl w:ilvl="0" w:tplc="18BADE54">
      <w:start w:val="1"/>
      <w:numFmt w:val="decimal"/>
      <w:lvlText w:val="%1."/>
      <w:lvlJc w:val="left"/>
      <w:pPr>
        <w:ind w:left="1040" w:hanging="680"/>
      </w:pPr>
      <w:rPr>
        <w:rFonts w:hint="default"/>
      </w:rPr>
    </w:lvl>
    <w:lvl w:ilvl="1" w:tplc="DFE03A54" w:tentative="1">
      <w:start w:val="1"/>
      <w:numFmt w:val="lowerLetter"/>
      <w:lvlText w:val="%2."/>
      <w:lvlJc w:val="left"/>
      <w:pPr>
        <w:ind w:left="1440" w:hanging="360"/>
      </w:pPr>
    </w:lvl>
    <w:lvl w:ilvl="2" w:tplc="F5D0EA2A" w:tentative="1">
      <w:start w:val="1"/>
      <w:numFmt w:val="lowerRoman"/>
      <w:lvlText w:val="%3."/>
      <w:lvlJc w:val="right"/>
      <w:pPr>
        <w:ind w:left="2160" w:hanging="180"/>
      </w:pPr>
    </w:lvl>
    <w:lvl w:ilvl="3" w:tplc="E9BC7C2A" w:tentative="1">
      <w:start w:val="1"/>
      <w:numFmt w:val="decimal"/>
      <w:lvlText w:val="%4."/>
      <w:lvlJc w:val="left"/>
      <w:pPr>
        <w:ind w:left="2880" w:hanging="360"/>
      </w:pPr>
    </w:lvl>
    <w:lvl w:ilvl="4" w:tplc="B712D2C8" w:tentative="1">
      <w:start w:val="1"/>
      <w:numFmt w:val="lowerLetter"/>
      <w:lvlText w:val="%5."/>
      <w:lvlJc w:val="left"/>
      <w:pPr>
        <w:ind w:left="3600" w:hanging="360"/>
      </w:pPr>
    </w:lvl>
    <w:lvl w:ilvl="5" w:tplc="C748BB6A" w:tentative="1">
      <w:start w:val="1"/>
      <w:numFmt w:val="lowerRoman"/>
      <w:lvlText w:val="%6."/>
      <w:lvlJc w:val="right"/>
      <w:pPr>
        <w:ind w:left="4320" w:hanging="180"/>
      </w:pPr>
    </w:lvl>
    <w:lvl w:ilvl="6" w:tplc="49A6F0D2" w:tentative="1">
      <w:start w:val="1"/>
      <w:numFmt w:val="decimal"/>
      <w:lvlText w:val="%7."/>
      <w:lvlJc w:val="left"/>
      <w:pPr>
        <w:ind w:left="5040" w:hanging="360"/>
      </w:pPr>
    </w:lvl>
    <w:lvl w:ilvl="7" w:tplc="462EDCE8" w:tentative="1">
      <w:start w:val="1"/>
      <w:numFmt w:val="lowerLetter"/>
      <w:lvlText w:val="%8."/>
      <w:lvlJc w:val="left"/>
      <w:pPr>
        <w:ind w:left="5760" w:hanging="360"/>
      </w:pPr>
    </w:lvl>
    <w:lvl w:ilvl="8" w:tplc="3C946E06" w:tentative="1">
      <w:start w:val="1"/>
      <w:numFmt w:val="lowerRoman"/>
      <w:lvlText w:val="%9."/>
      <w:lvlJc w:val="right"/>
      <w:pPr>
        <w:ind w:left="6480" w:hanging="180"/>
      </w:pPr>
    </w:lvl>
  </w:abstractNum>
  <w:abstractNum w:abstractNumId="20" w15:restartNumberingAfterBreak="0">
    <w:nsid w:val="2D282418"/>
    <w:multiLevelType w:val="hybridMultilevel"/>
    <w:tmpl w:val="C81461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38234C7"/>
    <w:multiLevelType w:val="hybridMultilevel"/>
    <w:tmpl w:val="73DC40B4"/>
    <w:lvl w:ilvl="0" w:tplc="7F74126A">
      <w:start w:val="1"/>
      <w:numFmt w:val="decimal"/>
      <w:lvlText w:val="%1."/>
      <w:lvlJc w:val="left"/>
      <w:pPr>
        <w:ind w:left="720" w:hanging="360"/>
      </w:pPr>
      <w:rPr>
        <w:rFonts w:hint="default"/>
      </w:rPr>
    </w:lvl>
    <w:lvl w:ilvl="1" w:tplc="B1EAFCA6" w:tentative="1">
      <w:start w:val="1"/>
      <w:numFmt w:val="lowerLetter"/>
      <w:lvlText w:val="%2."/>
      <w:lvlJc w:val="left"/>
      <w:pPr>
        <w:ind w:left="1440" w:hanging="360"/>
      </w:pPr>
    </w:lvl>
    <w:lvl w:ilvl="2" w:tplc="0EAE6994" w:tentative="1">
      <w:start w:val="1"/>
      <w:numFmt w:val="lowerRoman"/>
      <w:lvlText w:val="%3."/>
      <w:lvlJc w:val="right"/>
      <w:pPr>
        <w:ind w:left="2160" w:hanging="180"/>
      </w:pPr>
    </w:lvl>
    <w:lvl w:ilvl="3" w:tplc="D0CE07A6" w:tentative="1">
      <w:start w:val="1"/>
      <w:numFmt w:val="decimal"/>
      <w:lvlText w:val="%4."/>
      <w:lvlJc w:val="left"/>
      <w:pPr>
        <w:ind w:left="2880" w:hanging="360"/>
      </w:pPr>
    </w:lvl>
    <w:lvl w:ilvl="4" w:tplc="B89A7984" w:tentative="1">
      <w:start w:val="1"/>
      <w:numFmt w:val="lowerLetter"/>
      <w:lvlText w:val="%5."/>
      <w:lvlJc w:val="left"/>
      <w:pPr>
        <w:ind w:left="3600" w:hanging="360"/>
      </w:pPr>
    </w:lvl>
    <w:lvl w:ilvl="5" w:tplc="2FAAFCD6" w:tentative="1">
      <w:start w:val="1"/>
      <w:numFmt w:val="lowerRoman"/>
      <w:lvlText w:val="%6."/>
      <w:lvlJc w:val="right"/>
      <w:pPr>
        <w:ind w:left="4320" w:hanging="180"/>
      </w:pPr>
    </w:lvl>
    <w:lvl w:ilvl="6" w:tplc="4028C654" w:tentative="1">
      <w:start w:val="1"/>
      <w:numFmt w:val="decimal"/>
      <w:lvlText w:val="%7."/>
      <w:lvlJc w:val="left"/>
      <w:pPr>
        <w:ind w:left="5040" w:hanging="360"/>
      </w:pPr>
    </w:lvl>
    <w:lvl w:ilvl="7" w:tplc="3D1AA02E" w:tentative="1">
      <w:start w:val="1"/>
      <w:numFmt w:val="lowerLetter"/>
      <w:lvlText w:val="%8."/>
      <w:lvlJc w:val="left"/>
      <w:pPr>
        <w:ind w:left="5760" w:hanging="360"/>
      </w:pPr>
    </w:lvl>
    <w:lvl w:ilvl="8" w:tplc="7C3A3B74" w:tentative="1">
      <w:start w:val="1"/>
      <w:numFmt w:val="lowerRoman"/>
      <w:lvlText w:val="%9."/>
      <w:lvlJc w:val="right"/>
      <w:pPr>
        <w:ind w:left="6480" w:hanging="180"/>
      </w:pPr>
    </w:lvl>
  </w:abstractNum>
  <w:abstractNum w:abstractNumId="22" w15:restartNumberingAfterBreak="0">
    <w:nsid w:val="33C95A65"/>
    <w:multiLevelType w:val="hybridMultilevel"/>
    <w:tmpl w:val="441AFEC6"/>
    <w:lvl w:ilvl="0" w:tplc="6CA0D168">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5913B3E"/>
    <w:multiLevelType w:val="hybridMultilevel"/>
    <w:tmpl w:val="8EA6027E"/>
    <w:lvl w:ilvl="0" w:tplc="24CA9B76">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35C16F95"/>
    <w:multiLevelType w:val="hybridMultilevel"/>
    <w:tmpl w:val="101A2F6E"/>
    <w:lvl w:ilvl="0" w:tplc="C504DA4A">
      <w:start w:val="1"/>
      <w:numFmt w:val="decimal"/>
      <w:lvlText w:val="%1."/>
      <w:lvlJc w:val="left"/>
      <w:pPr>
        <w:ind w:left="720" w:hanging="360"/>
      </w:pPr>
      <w:rPr>
        <w:rFonts w:hint="default"/>
      </w:rPr>
    </w:lvl>
    <w:lvl w:ilvl="1" w:tplc="FB7A153E" w:tentative="1">
      <w:start w:val="1"/>
      <w:numFmt w:val="lowerLetter"/>
      <w:lvlText w:val="%2."/>
      <w:lvlJc w:val="left"/>
      <w:pPr>
        <w:ind w:left="1440" w:hanging="360"/>
      </w:pPr>
    </w:lvl>
    <w:lvl w:ilvl="2" w:tplc="2E70CD92" w:tentative="1">
      <w:start w:val="1"/>
      <w:numFmt w:val="lowerRoman"/>
      <w:lvlText w:val="%3."/>
      <w:lvlJc w:val="right"/>
      <w:pPr>
        <w:ind w:left="2160" w:hanging="180"/>
      </w:pPr>
    </w:lvl>
    <w:lvl w:ilvl="3" w:tplc="107CD42E" w:tentative="1">
      <w:start w:val="1"/>
      <w:numFmt w:val="decimal"/>
      <w:lvlText w:val="%4."/>
      <w:lvlJc w:val="left"/>
      <w:pPr>
        <w:ind w:left="2880" w:hanging="360"/>
      </w:pPr>
    </w:lvl>
    <w:lvl w:ilvl="4" w:tplc="9F983926" w:tentative="1">
      <w:start w:val="1"/>
      <w:numFmt w:val="lowerLetter"/>
      <w:lvlText w:val="%5."/>
      <w:lvlJc w:val="left"/>
      <w:pPr>
        <w:ind w:left="3600" w:hanging="360"/>
      </w:pPr>
    </w:lvl>
    <w:lvl w:ilvl="5" w:tplc="B6D47230" w:tentative="1">
      <w:start w:val="1"/>
      <w:numFmt w:val="lowerRoman"/>
      <w:lvlText w:val="%6."/>
      <w:lvlJc w:val="right"/>
      <w:pPr>
        <w:ind w:left="4320" w:hanging="180"/>
      </w:pPr>
    </w:lvl>
    <w:lvl w:ilvl="6" w:tplc="31F26D1A" w:tentative="1">
      <w:start w:val="1"/>
      <w:numFmt w:val="decimal"/>
      <w:lvlText w:val="%7."/>
      <w:lvlJc w:val="left"/>
      <w:pPr>
        <w:ind w:left="5040" w:hanging="360"/>
      </w:pPr>
    </w:lvl>
    <w:lvl w:ilvl="7" w:tplc="1270942E" w:tentative="1">
      <w:start w:val="1"/>
      <w:numFmt w:val="lowerLetter"/>
      <w:lvlText w:val="%8."/>
      <w:lvlJc w:val="left"/>
      <w:pPr>
        <w:ind w:left="5760" w:hanging="360"/>
      </w:pPr>
    </w:lvl>
    <w:lvl w:ilvl="8" w:tplc="45FC2A8A" w:tentative="1">
      <w:start w:val="1"/>
      <w:numFmt w:val="lowerRoman"/>
      <w:lvlText w:val="%9."/>
      <w:lvlJc w:val="right"/>
      <w:pPr>
        <w:ind w:left="6480" w:hanging="180"/>
      </w:pPr>
    </w:lvl>
  </w:abstractNum>
  <w:abstractNum w:abstractNumId="25" w15:restartNumberingAfterBreak="0">
    <w:nsid w:val="390073D0"/>
    <w:multiLevelType w:val="hybridMultilevel"/>
    <w:tmpl w:val="DE50280C"/>
    <w:lvl w:ilvl="0" w:tplc="08090019">
      <w:start w:val="1"/>
      <w:numFmt w:val="lowerLetter"/>
      <w:lvlText w:val="%1."/>
      <w:lvlJc w:val="left"/>
      <w:pPr>
        <w:ind w:left="360" w:hanging="360"/>
      </w:pPr>
      <w:rPr>
        <w:rFonts w:hint="default"/>
      </w:rPr>
    </w:lvl>
    <w:lvl w:ilvl="1" w:tplc="08090019">
      <w:start w:val="1"/>
      <w:numFmt w:val="lowerLetter"/>
      <w:lvlText w:val="%2."/>
      <w:lvlJc w:val="left"/>
      <w:pPr>
        <w:ind w:left="360" w:hanging="360"/>
      </w:pPr>
    </w:lvl>
    <w:lvl w:ilvl="2" w:tplc="0809001B" w:tentative="1">
      <w:start w:val="1"/>
      <w:numFmt w:val="lowerRoman"/>
      <w:lvlText w:val="%3."/>
      <w:lvlJc w:val="right"/>
      <w:pPr>
        <w:ind w:left="1080" w:hanging="180"/>
      </w:pPr>
    </w:lvl>
    <w:lvl w:ilvl="3" w:tplc="0809000F" w:tentative="1">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26" w15:restartNumberingAfterBreak="0">
    <w:nsid w:val="3B1E3B1B"/>
    <w:multiLevelType w:val="hybridMultilevel"/>
    <w:tmpl w:val="6ED2D81E"/>
    <w:lvl w:ilvl="0" w:tplc="E8F6B2AE">
      <w:start w:val="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B4F1408"/>
    <w:multiLevelType w:val="hybridMultilevel"/>
    <w:tmpl w:val="4156D996"/>
    <w:lvl w:ilvl="0" w:tplc="C0EA79AC">
      <w:start w:val="1"/>
      <w:numFmt w:val="lowerLetter"/>
      <w:lvlText w:val="%1."/>
      <w:lvlJc w:val="left"/>
      <w:pPr>
        <w:ind w:left="1080" w:hanging="360"/>
      </w:pPr>
      <w:rPr>
        <w:rFonts w:hint="default"/>
        <w:b w:val="0"/>
        <w:bCs/>
      </w:rPr>
    </w:lvl>
    <w:lvl w:ilvl="1" w:tplc="42807568" w:tentative="1">
      <w:start w:val="1"/>
      <w:numFmt w:val="lowerLetter"/>
      <w:lvlText w:val="%2."/>
      <w:lvlJc w:val="left"/>
      <w:pPr>
        <w:ind w:left="1800" w:hanging="360"/>
      </w:pPr>
    </w:lvl>
    <w:lvl w:ilvl="2" w:tplc="A09AA75A" w:tentative="1">
      <w:start w:val="1"/>
      <w:numFmt w:val="lowerRoman"/>
      <w:lvlText w:val="%3."/>
      <w:lvlJc w:val="right"/>
      <w:pPr>
        <w:ind w:left="2520" w:hanging="180"/>
      </w:pPr>
    </w:lvl>
    <w:lvl w:ilvl="3" w:tplc="C4D001D8" w:tentative="1">
      <w:start w:val="1"/>
      <w:numFmt w:val="decimal"/>
      <w:lvlText w:val="%4."/>
      <w:lvlJc w:val="left"/>
      <w:pPr>
        <w:ind w:left="3240" w:hanging="360"/>
      </w:pPr>
    </w:lvl>
    <w:lvl w:ilvl="4" w:tplc="313E9FF6" w:tentative="1">
      <w:start w:val="1"/>
      <w:numFmt w:val="lowerLetter"/>
      <w:lvlText w:val="%5."/>
      <w:lvlJc w:val="left"/>
      <w:pPr>
        <w:ind w:left="3960" w:hanging="360"/>
      </w:pPr>
    </w:lvl>
    <w:lvl w:ilvl="5" w:tplc="3830F4D8" w:tentative="1">
      <w:start w:val="1"/>
      <w:numFmt w:val="lowerRoman"/>
      <w:lvlText w:val="%6."/>
      <w:lvlJc w:val="right"/>
      <w:pPr>
        <w:ind w:left="4680" w:hanging="180"/>
      </w:pPr>
    </w:lvl>
    <w:lvl w:ilvl="6" w:tplc="8D1AA0E4" w:tentative="1">
      <w:start w:val="1"/>
      <w:numFmt w:val="decimal"/>
      <w:lvlText w:val="%7."/>
      <w:lvlJc w:val="left"/>
      <w:pPr>
        <w:ind w:left="5400" w:hanging="360"/>
      </w:pPr>
    </w:lvl>
    <w:lvl w:ilvl="7" w:tplc="CDBAD83C" w:tentative="1">
      <w:start w:val="1"/>
      <w:numFmt w:val="lowerLetter"/>
      <w:lvlText w:val="%8."/>
      <w:lvlJc w:val="left"/>
      <w:pPr>
        <w:ind w:left="6120" w:hanging="360"/>
      </w:pPr>
    </w:lvl>
    <w:lvl w:ilvl="8" w:tplc="22BCCD18" w:tentative="1">
      <w:start w:val="1"/>
      <w:numFmt w:val="lowerRoman"/>
      <w:lvlText w:val="%9."/>
      <w:lvlJc w:val="right"/>
      <w:pPr>
        <w:ind w:left="6840" w:hanging="180"/>
      </w:pPr>
    </w:lvl>
  </w:abstractNum>
  <w:abstractNum w:abstractNumId="28" w15:restartNumberingAfterBreak="0">
    <w:nsid w:val="3E4C2903"/>
    <w:multiLevelType w:val="hybridMultilevel"/>
    <w:tmpl w:val="139ED298"/>
    <w:lvl w:ilvl="0" w:tplc="73DC6382">
      <w:start w:val="1"/>
      <w:numFmt w:val="bullet"/>
      <w:lvlText w:val=""/>
      <w:lvlJc w:val="left"/>
      <w:pPr>
        <w:ind w:left="720" w:hanging="360"/>
      </w:pPr>
      <w:rPr>
        <w:rFonts w:ascii="Symbol" w:hAnsi="Symbol" w:hint="default"/>
      </w:rPr>
    </w:lvl>
    <w:lvl w:ilvl="1" w:tplc="D3C47E44" w:tentative="1">
      <w:start w:val="1"/>
      <w:numFmt w:val="bullet"/>
      <w:lvlText w:val="o"/>
      <w:lvlJc w:val="left"/>
      <w:pPr>
        <w:ind w:left="1440" w:hanging="360"/>
      </w:pPr>
      <w:rPr>
        <w:rFonts w:ascii="Courier New" w:hAnsi="Courier New" w:cs="Courier New" w:hint="default"/>
      </w:rPr>
    </w:lvl>
    <w:lvl w:ilvl="2" w:tplc="9D929308" w:tentative="1">
      <w:start w:val="1"/>
      <w:numFmt w:val="bullet"/>
      <w:lvlText w:val=""/>
      <w:lvlJc w:val="left"/>
      <w:pPr>
        <w:ind w:left="2160" w:hanging="360"/>
      </w:pPr>
      <w:rPr>
        <w:rFonts w:ascii="Wingdings" w:hAnsi="Wingdings" w:hint="default"/>
      </w:rPr>
    </w:lvl>
    <w:lvl w:ilvl="3" w:tplc="00DEB652" w:tentative="1">
      <w:start w:val="1"/>
      <w:numFmt w:val="bullet"/>
      <w:lvlText w:val=""/>
      <w:lvlJc w:val="left"/>
      <w:pPr>
        <w:ind w:left="2880" w:hanging="360"/>
      </w:pPr>
      <w:rPr>
        <w:rFonts w:ascii="Symbol" w:hAnsi="Symbol" w:hint="default"/>
      </w:rPr>
    </w:lvl>
    <w:lvl w:ilvl="4" w:tplc="FF8C3026" w:tentative="1">
      <w:start w:val="1"/>
      <w:numFmt w:val="bullet"/>
      <w:lvlText w:val="o"/>
      <w:lvlJc w:val="left"/>
      <w:pPr>
        <w:ind w:left="3600" w:hanging="360"/>
      </w:pPr>
      <w:rPr>
        <w:rFonts w:ascii="Courier New" w:hAnsi="Courier New" w:cs="Courier New" w:hint="default"/>
      </w:rPr>
    </w:lvl>
    <w:lvl w:ilvl="5" w:tplc="92C61F58" w:tentative="1">
      <w:start w:val="1"/>
      <w:numFmt w:val="bullet"/>
      <w:lvlText w:val=""/>
      <w:lvlJc w:val="left"/>
      <w:pPr>
        <w:ind w:left="4320" w:hanging="360"/>
      </w:pPr>
      <w:rPr>
        <w:rFonts w:ascii="Wingdings" w:hAnsi="Wingdings" w:hint="default"/>
      </w:rPr>
    </w:lvl>
    <w:lvl w:ilvl="6" w:tplc="C2ACEF60" w:tentative="1">
      <w:start w:val="1"/>
      <w:numFmt w:val="bullet"/>
      <w:lvlText w:val=""/>
      <w:lvlJc w:val="left"/>
      <w:pPr>
        <w:ind w:left="5040" w:hanging="360"/>
      </w:pPr>
      <w:rPr>
        <w:rFonts w:ascii="Symbol" w:hAnsi="Symbol" w:hint="default"/>
      </w:rPr>
    </w:lvl>
    <w:lvl w:ilvl="7" w:tplc="F6BE8066" w:tentative="1">
      <w:start w:val="1"/>
      <w:numFmt w:val="bullet"/>
      <w:lvlText w:val="o"/>
      <w:lvlJc w:val="left"/>
      <w:pPr>
        <w:ind w:left="5760" w:hanging="360"/>
      </w:pPr>
      <w:rPr>
        <w:rFonts w:ascii="Courier New" w:hAnsi="Courier New" w:cs="Courier New" w:hint="default"/>
      </w:rPr>
    </w:lvl>
    <w:lvl w:ilvl="8" w:tplc="30580B72" w:tentative="1">
      <w:start w:val="1"/>
      <w:numFmt w:val="bullet"/>
      <w:lvlText w:val=""/>
      <w:lvlJc w:val="left"/>
      <w:pPr>
        <w:ind w:left="6480" w:hanging="360"/>
      </w:pPr>
      <w:rPr>
        <w:rFonts w:ascii="Wingdings" w:hAnsi="Wingdings" w:hint="default"/>
      </w:rPr>
    </w:lvl>
  </w:abstractNum>
  <w:abstractNum w:abstractNumId="29" w15:restartNumberingAfterBreak="0">
    <w:nsid w:val="42DC4496"/>
    <w:multiLevelType w:val="hybridMultilevel"/>
    <w:tmpl w:val="C5D28A46"/>
    <w:lvl w:ilvl="0" w:tplc="6C50ACC2">
      <w:start w:val="1"/>
      <w:numFmt w:val="lowerLetter"/>
      <w:lvlText w:val="%1."/>
      <w:lvlJc w:val="left"/>
      <w:pPr>
        <w:ind w:left="1080" w:hanging="360"/>
      </w:pPr>
      <w:rPr>
        <w:rFonts w:hint="default"/>
        <w:b w:val="0"/>
        <w:bCs/>
      </w:rPr>
    </w:lvl>
    <w:lvl w:ilvl="1" w:tplc="1BE6A50A" w:tentative="1">
      <w:start w:val="1"/>
      <w:numFmt w:val="lowerLetter"/>
      <w:lvlText w:val="%2."/>
      <w:lvlJc w:val="left"/>
      <w:pPr>
        <w:ind w:left="1800" w:hanging="360"/>
      </w:pPr>
    </w:lvl>
    <w:lvl w:ilvl="2" w:tplc="F3CED578" w:tentative="1">
      <w:start w:val="1"/>
      <w:numFmt w:val="lowerRoman"/>
      <w:lvlText w:val="%3."/>
      <w:lvlJc w:val="right"/>
      <w:pPr>
        <w:ind w:left="2520" w:hanging="180"/>
      </w:pPr>
    </w:lvl>
    <w:lvl w:ilvl="3" w:tplc="00CAAF80" w:tentative="1">
      <w:start w:val="1"/>
      <w:numFmt w:val="decimal"/>
      <w:lvlText w:val="%4."/>
      <w:lvlJc w:val="left"/>
      <w:pPr>
        <w:ind w:left="3240" w:hanging="360"/>
      </w:pPr>
    </w:lvl>
    <w:lvl w:ilvl="4" w:tplc="41C23D40" w:tentative="1">
      <w:start w:val="1"/>
      <w:numFmt w:val="lowerLetter"/>
      <w:lvlText w:val="%5."/>
      <w:lvlJc w:val="left"/>
      <w:pPr>
        <w:ind w:left="3960" w:hanging="360"/>
      </w:pPr>
    </w:lvl>
    <w:lvl w:ilvl="5" w:tplc="207EC4F2" w:tentative="1">
      <w:start w:val="1"/>
      <w:numFmt w:val="lowerRoman"/>
      <w:lvlText w:val="%6."/>
      <w:lvlJc w:val="right"/>
      <w:pPr>
        <w:ind w:left="4680" w:hanging="180"/>
      </w:pPr>
    </w:lvl>
    <w:lvl w:ilvl="6" w:tplc="FE908A0E" w:tentative="1">
      <w:start w:val="1"/>
      <w:numFmt w:val="decimal"/>
      <w:lvlText w:val="%7."/>
      <w:lvlJc w:val="left"/>
      <w:pPr>
        <w:ind w:left="5400" w:hanging="360"/>
      </w:pPr>
    </w:lvl>
    <w:lvl w:ilvl="7" w:tplc="D9E019F6" w:tentative="1">
      <w:start w:val="1"/>
      <w:numFmt w:val="lowerLetter"/>
      <w:lvlText w:val="%8."/>
      <w:lvlJc w:val="left"/>
      <w:pPr>
        <w:ind w:left="6120" w:hanging="360"/>
      </w:pPr>
    </w:lvl>
    <w:lvl w:ilvl="8" w:tplc="5E6025A6" w:tentative="1">
      <w:start w:val="1"/>
      <w:numFmt w:val="lowerRoman"/>
      <w:lvlText w:val="%9."/>
      <w:lvlJc w:val="right"/>
      <w:pPr>
        <w:ind w:left="6840" w:hanging="180"/>
      </w:pPr>
    </w:lvl>
  </w:abstractNum>
  <w:abstractNum w:abstractNumId="30" w15:restartNumberingAfterBreak="0">
    <w:nsid w:val="42F90373"/>
    <w:multiLevelType w:val="multilevel"/>
    <w:tmpl w:val="628040C4"/>
    <w:lvl w:ilvl="0">
      <w:start w:val="1"/>
      <w:numFmt w:val="lowerLetter"/>
      <w:lvlText w:val="%1)"/>
      <w:lvlJc w:val="left"/>
      <w:pPr>
        <w:ind w:left="360" w:hanging="360"/>
      </w:pPr>
      <w:rPr>
        <w:b w:val="0"/>
        <w:bCs w:val="0"/>
        <w:sz w:val="18"/>
        <w:szCs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458B1FD6"/>
    <w:multiLevelType w:val="hybridMultilevel"/>
    <w:tmpl w:val="D2C6A192"/>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92A01E2"/>
    <w:multiLevelType w:val="hybridMultilevel"/>
    <w:tmpl w:val="31FE583A"/>
    <w:lvl w:ilvl="0" w:tplc="7BFA9294">
      <w:start w:val="1"/>
      <w:numFmt w:val="bullet"/>
      <w:lvlText w:val=""/>
      <w:lvlJc w:val="left"/>
      <w:pPr>
        <w:ind w:left="360" w:hanging="360"/>
      </w:pPr>
      <w:rPr>
        <w:rFonts w:ascii="Symbol" w:hAnsi="Symbol" w:hint="default"/>
      </w:rPr>
    </w:lvl>
    <w:lvl w:ilvl="1" w:tplc="D81E7C5A">
      <w:start w:val="1"/>
      <w:numFmt w:val="bullet"/>
      <w:lvlText w:val="o"/>
      <w:lvlJc w:val="left"/>
      <w:pPr>
        <w:ind w:left="1080" w:hanging="360"/>
      </w:pPr>
      <w:rPr>
        <w:rFonts w:ascii="Courier New" w:hAnsi="Courier New" w:cs="Courier New" w:hint="default"/>
      </w:rPr>
    </w:lvl>
    <w:lvl w:ilvl="2" w:tplc="21DECA32" w:tentative="1">
      <w:start w:val="1"/>
      <w:numFmt w:val="bullet"/>
      <w:lvlText w:val=""/>
      <w:lvlJc w:val="left"/>
      <w:pPr>
        <w:ind w:left="1800" w:hanging="360"/>
      </w:pPr>
      <w:rPr>
        <w:rFonts w:ascii="Wingdings" w:hAnsi="Wingdings" w:hint="default"/>
      </w:rPr>
    </w:lvl>
    <w:lvl w:ilvl="3" w:tplc="6F601688" w:tentative="1">
      <w:start w:val="1"/>
      <w:numFmt w:val="bullet"/>
      <w:lvlText w:val=""/>
      <w:lvlJc w:val="left"/>
      <w:pPr>
        <w:ind w:left="2520" w:hanging="360"/>
      </w:pPr>
      <w:rPr>
        <w:rFonts w:ascii="Symbol" w:hAnsi="Symbol" w:hint="default"/>
      </w:rPr>
    </w:lvl>
    <w:lvl w:ilvl="4" w:tplc="B8401556" w:tentative="1">
      <w:start w:val="1"/>
      <w:numFmt w:val="bullet"/>
      <w:lvlText w:val="o"/>
      <w:lvlJc w:val="left"/>
      <w:pPr>
        <w:ind w:left="3240" w:hanging="360"/>
      </w:pPr>
      <w:rPr>
        <w:rFonts w:ascii="Courier New" w:hAnsi="Courier New" w:cs="Courier New" w:hint="default"/>
      </w:rPr>
    </w:lvl>
    <w:lvl w:ilvl="5" w:tplc="FAF8AE40" w:tentative="1">
      <w:start w:val="1"/>
      <w:numFmt w:val="bullet"/>
      <w:lvlText w:val=""/>
      <w:lvlJc w:val="left"/>
      <w:pPr>
        <w:ind w:left="3960" w:hanging="360"/>
      </w:pPr>
      <w:rPr>
        <w:rFonts w:ascii="Wingdings" w:hAnsi="Wingdings" w:hint="default"/>
      </w:rPr>
    </w:lvl>
    <w:lvl w:ilvl="6" w:tplc="6DE68110" w:tentative="1">
      <w:start w:val="1"/>
      <w:numFmt w:val="bullet"/>
      <w:lvlText w:val=""/>
      <w:lvlJc w:val="left"/>
      <w:pPr>
        <w:ind w:left="4680" w:hanging="360"/>
      </w:pPr>
      <w:rPr>
        <w:rFonts w:ascii="Symbol" w:hAnsi="Symbol" w:hint="default"/>
      </w:rPr>
    </w:lvl>
    <w:lvl w:ilvl="7" w:tplc="BFDCD24C" w:tentative="1">
      <w:start w:val="1"/>
      <w:numFmt w:val="bullet"/>
      <w:lvlText w:val="o"/>
      <w:lvlJc w:val="left"/>
      <w:pPr>
        <w:ind w:left="5400" w:hanging="360"/>
      </w:pPr>
      <w:rPr>
        <w:rFonts w:ascii="Courier New" w:hAnsi="Courier New" w:cs="Courier New" w:hint="default"/>
      </w:rPr>
    </w:lvl>
    <w:lvl w:ilvl="8" w:tplc="274CED1A" w:tentative="1">
      <w:start w:val="1"/>
      <w:numFmt w:val="bullet"/>
      <w:lvlText w:val=""/>
      <w:lvlJc w:val="left"/>
      <w:pPr>
        <w:ind w:left="6120" w:hanging="360"/>
      </w:pPr>
      <w:rPr>
        <w:rFonts w:ascii="Wingdings" w:hAnsi="Wingdings" w:hint="default"/>
      </w:rPr>
    </w:lvl>
  </w:abstractNum>
  <w:abstractNum w:abstractNumId="33" w15:restartNumberingAfterBreak="0">
    <w:nsid w:val="49464DAD"/>
    <w:multiLevelType w:val="hybridMultilevel"/>
    <w:tmpl w:val="A964DFB0"/>
    <w:lvl w:ilvl="0" w:tplc="10469F52">
      <w:start w:val="1"/>
      <w:numFmt w:val="decimal"/>
      <w:lvlText w:val="%1."/>
      <w:lvlJc w:val="left"/>
      <w:pPr>
        <w:ind w:left="360" w:hanging="360"/>
      </w:pPr>
      <w:rPr>
        <w:rFonts w:hint="default"/>
      </w:rPr>
    </w:lvl>
    <w:lvl w:ilvl="1" w:tplc="9ACE685A" w:tentative="1">
      <w:start w:val="1"/>
      <w:numFmt w:val="lowerLetter"/>
      <w:lvlText w:val="%2."/>
      <w:lvlJc w:val="left"/>
      <w:pPr>
        <w:ind w:left="1080" w:hanging="360"/>
      </w:pPr>
    </w:lvl>
    <w:lvl w:ilvl="2" w:tplc="9B1AC6A4" w:tentative="1">
      <w:start w:val="1"/>
      <w:numFmt w:val="lowerRoman"/>
      <w:lvlText w:val="%3."/>
      <w:lvlJc w:val="right"/>
      <w:pPr>
        <w:ind w:left="1800" w:hanging="180"/>
      </w:pPr>
    </w:lvl>
    <w:lvl w:ilvl="3" w:tplc="FEACB45A" w:tentative="1">
      <w:start w:val="1"/>
      <w:numFmt w:val="decimal"/>
      <w:lvlText w:val="%4."/>
      <w:lvlJc w:val="left"/>
      <w:pPr>
        <w:ind w:left="2520" w:hanging="360"/>
      </w:pPr>
    </w:lvl>
    <w:lvl w:ilvl="4" w:tplc="680C1E34" w:tentative="1">
      <w:start w:val="1"/>
      <w:numFmt w:val="lowerLetter"/>
      <w:lvlText w:val="%5."/>
      <w:lvlJc w:val="left"/>
      <w:pPr>
        <w:ind w:left="3240" w:hanging="360"/>
      </w:pPr>
    </w:lvl>
    <w:lvl w:ilvl="5" w:tplc="F0C8EAAA" w:tentative="1">
      <w:start w:val="1"/>
      <w:numFmt w:val="lowerRoman"/>
      <w:lvlText w:val="%6."/>
      <w:lvlJc w:val="right"/>
      <w:pPr>
        <w:ind w:left="3960" w:hanging="180"/>
      </w:pPr>
    </w:lvl>
    <w:lvl w:ilvl="6" w:tplc="1516405E" w:tentative="1">
      <w:start w:val="1"/>
      <w:numFmt w:val="decimal"/>
      <w:lvlText w:val="%7."/>
      <w:lvlJc w:val="left"/>
      <w:pPr>
        <w:ind w:left="4680" w:hanging="360"/>
      </w:pPr>
    </w:lvl>
    <w:lvl w:ilvl="7" w:tplc="A62ED9F8" w:tentative="1">
      <w:start w:val="1"/>
      <w:numFmt w:val="lowerLetter"/>
      <w:lvlText w:val="%8."/>
      <w:lvlJc w:val="left"/>
      <w:pPr>
        <w:ind w:left="5400" w:hanging="360"/>
      </w:pPr>
    </w:lvl>
    <w:lvl w:ilvl="8" w:tplc="77768428" w:tentative="1">
      <w:start w:val="1"/>
      <w:numFmt w:val="lowerRoman"/>
      <w:lvlText w:val="%9."/>
      <w:lvlJc w:val="right"/>
      <w:pPr>
        <w:ind w:left="6120" w:hanging="180"/>
      </w:pPr>
    </w:lvl>
  </w:abstractNum>
  <w:abstractNum w:abstractNumId="34" w15:restartNumberingAfterBreak="0">
    <w:nsid w:val="49591371"/>
    <w:multiLevelType w:val="hybridMultilevel"/>
    <w:tmpl w:val="03C4CD30"/>
    <w:lvl w:ilvl="0" w:tplc="AED81984">
      <w:start w:val="1"/>
      <w:numFmt w:val="lowerLetter"/>
      <w:lvlText w:val="%1."/>
      <w:lvlJc w:val="left"/>
      <w:pPr>
        <w:ind w:left="1080" w:hanging="360"/>
      </w:pPr>
      <w:rPr>
        <w:rFonts w:hint="default"/>
        <w:b w:val="0"/>
        <w:bCs/>
      </w:rPr>
    </w:lvl>
    <w:lvl w:ilvl="1" w:tplc="31DE59EE" w:tentative="1">
      <w:start w:val="1"/>
      <w:numFmt w:val="lowerLetter"/>
      <w:lvlText w:val="%2."/>
      <w:lvlJc w:val="left"/>
      <w:pPr>
        <w:ind w:left="1800" w:hanging="360"/>
      </w:pPr>
    </w:lvl>
    <w:lvl w:ilvl="2" w:tplc="82880A4C" w:tentative="1">
      <w:start w:val="1"/>
      <w:numFmt w:val="lowerRoman"/>
      <w:lvlText w:val="%3."/>
      <w:lvlJc w:val="right"/>
      <w:pPr>
        <w:ind w:left="2520" w:hanging="180"/>
      </w:pPr>
    </w:lvl>
    <w:lvl w:ilvl="3" w:tplc="71C06018" w:tentative="1">
      <w:start w:val="1"/>
      <w:numFmt w:val="decimal"/>
      <w:lvlText w:val="%4."/>
      <w:lvlJc w:val="left"/>
      <w:pPr>
        <w:ind w:left="3240" w:hanging="360"/>
      </w:pPr>
    </w:lvl>
    <w:lvl w:ilvl="4" w:tplc="DA36DB8A" w:tentative="1">
      <w:start w:val="1"/>
      <w:numFmt w:val="lowerLetter"/>
      <w:lvlText w:val="%5."/>
      <w:lvlJc w:val="left"/>
      <w:pPr>
        <w:ind w:left="3960" w:hanging="360"/>
      </w:pPr>
    </w:lvl>
    <w:lvl w:ilvl="5" w:tplc="F90A9C48" w:tentative="1">
      <w:start w:val="1"/>
      <w:numFmt w:val="lowerRoman"/>
      <w:lvlText w:val="%6."/>
      <w:lvlJc w:val="right"/>
      <w:pPr>
        <w:ind w:left="4680" w:hanging="180"/>
      </w:pPr>
    </w:lvl>
    <w:lvl w:ilvl="6" w:tplc="F42282B2" w:tentative="1">
      <w:start w:val="1"/>
      <w:numFmt w:val="decimal"/>
      <w:lvlText w:val="%7."/>
      <w:lvlJc w:val="left"/>
      <w:pPr>
        <w:ind w:left="5400" w:hanging="360"/>
      </w:pPr>
    </w:lvl>
    <w:lvl w:ilvl="7" w:tplc="79AC45B0" w:tentative="1">
      <w:start w:val="1"/>
      <w:numFmt w:val="lowerLetter"/>
      <w:lvlText w:val="%8."/>
      <w:lvlJc w:val="left"/>
      <w:pPr>
        <w:ind w:left="6120" w:hanging="360"/>
      </w:pPr>
    </w:lvl>
    <w:lvl w:ilvl="8" w:tplc="EEBC27D4" w:tentative="1">
      <w:start w:val="1"/>
      <w:numFmt w:val="lowerRoman"/>
      <w:lvlText w:val="%9."/>
      <w:lvlJc w:val="right"/>
      <w:pPr>
        <w:ind w:left="6840" w:hanging="180"/>
      </w:pPr>
    </w:lvl>
  </w:abstractNum>
  <w:abstractNum w:abstractNumId="35" w15:restartNumberingAfterBreak="0">
    <w:nsid w:val="49B15751"/>
    <w:multiLevelType w:val="hybridMultilevel"/>
    <w:tmpl w:val="2954CC5C"/>
    <w:lvl w:ilvl="0" w:tplc="270C7206">
      <w:start w:val="1"/>
      <w:numFmt w:val="lowerLetter"/>
      <w:lvlText w:val="%1."/>
      <w:lvlJc w:val="left"/>
      <w:pPr>
        <w:ind w:left="1080" w:hanging="360"/>
      </w:pPr>
      <w:rPr>
        <w:rFonts w:hint="default"/>
        <w:b w:val="0"/>
        <w:bCs/>
      </w:rPr>
    </w:lvl>
    <w:lvl w:ilvl="1" w:tplc="B2E48976" w:tentative="1">
      <w:start w:val="1"/>
      <w:numFmt w:val="lowerLetter"/>
      <w:lvlText w:val="%2."/>
      <w:lvlJc w:val="left"/>
      <w:pPr>
        <w:ind w:left="1800" w:hanging="360"/>
      </w:pPr>
    </w:lvl>
    <w:lvl w:ilvl="2" w:tplc="E9E20C0C" w:tentative="1">
      <w:start w:val="1"/>
      <w:numFmt w:val="lowerRoman"/>
      <w:lvlText w:val="%3."/>
      <w:lvlJc w:val="right"/>
      <w:pPr>
        <w:ind w:left="2520" w:hanging="180"/>
      </w:pPr>
    </w:lvl>
    <w:lvl w:ilvl="3" w:tplc="8EE8D8C6" w:tentative="1">
      <w:start w:val="1"/>
      <w:numFmt w:val="decimal"/>
      <w:lvlText w:val="%4."/>
      <w:lvlJc w:val="left"/>
      <w:pPr>
        <w:ind w:left="3240" w:hanging="360"/>
      </w:pPr>
    </w:lvl>
    <w:lvl w:ilvl="4" w:tplc="AD728762" w:tentative="1">
      <w:start w:val="1"/>
      <w:numFmt w:val="lowerLetter"/>
      <w:lvlText w:val="%5."/>
      <w:lvlJc w:val="left"/>
      <w:pPr>
        <w:ind w:left="3960" w:hanging="360"/>
      </w:pPr>
    </w:lvl>
    <w:lvl w:ilvl="5" w:tplc="256A9970" w:tentative="1">
      <w:start w:val="1"/>
      <w:numFmt w:val="lowerRoman"/>
      <w:lvlText w:val="%6."/>
      <w:lvlJc w:val="right"/>
      <w:pPr>
        <w:ind w:left="4680" w:hanging="180"/>
      </w:pPr>
    </w:lvl>
    <w:lvl w:ilvl="6" w:tplc="D45433EC" w:tentative="1">
      <w:start w:val="1"/>
      <w:numFmt w:val="decimal"/>
      <w:lvlText w:val="%7."/>
      <w:lvlJc w:val="left"/>
      <w:pPr>
        <w:ind w:left="5400" w:hanging="360"/>
      </w:pPr>
    </w:lvl>
    <w:lvl w:ilvl="7" w:tplc="458A0A64" w:tentative="1">
      <w:start w:val="1"/>
      <w:numFmt w:val="lowerLetter"/>
      <w:lvlText w:val="%8."/>
      <w:lvlJc w:val="left"/>
      <w:pPr>
        <w:ind w:left="6120" w:hanging="360"/>
      </w:pPr>
    </w:lvl>
    <w:lvl w:ilvl="8" w:tplc="E56ACEBC" w:tentative="1">
      <w:start w:val="1"/>
      <w:numFmt w:val="lowerRoman"/>
      <w:lvlText w:val="%9."/>
      <w:lvlJc w:val="right"/>
      <w:pPr>
        <w:ind w:left="6840" w:hanging="180"/>
      </w:pPr>
    </w:lvl>
  </w:abstractNum>
  <w:abstractNum w:abstractNumId="36" w15:restartNumberingAfterBreak="0">
    <w:nsid w:val="4AEB54C5"/>
    <w:multiLevelType w:val="hybridMultilevel"/>
    <w:tmpl w:val="223805F2"/>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4BD7319A"/>
    <w:multiLevelType w:val="hybridMultilevel"/>
    <w:tmpl w:val="2DD2604C"/>
    <w:lvl w:ilvl="0" w:tplc="69BA5D34">
      <w:start w:val="2"/>
      <w:numFmt w:val="bullet"/>
      <w:lvlText w:val=""/>
      <w:lvlJc w:val="left"/>
      <w:pPr>
        <w:ind w:left="720" w:hanging="360"/>
      </w:pPr>
      <w:rPr>
        <w:rFonts w:ascii="Symbol" w:eastAsia="Times New Roman" w:hAnsi="Symbol" w:cs="Times New Roman" w:hint="default"/>
      </w:rPr>
    </w:lvl>
    <w:lvl w:ilvl="1" w:tplc="29BA1274" w:tentative="1">
      <w:start w:val="1"/>
      <w:numFmt w:val="bullet"/>
      <w:lvlText w:val="o"/>
      <w:lvlJc w:val="left"/>
      <w:pPr>
        <w:ind w:left="1440" w:hanging="360"/>
      </w:pPr>
      <w:rPr>
        <w:rFonts w:ascii="Courier New" w:hAnsi="Courier New" w:cs="Courier New" w:hint="default"/>
      </w:rPr>
    </w:lvl>
    <w:lvl w:ilvl="2" w:tplc="2A64C120" w:tentative="1">
      <w:start w:val="1"/>
      <w:numFmt w:val="bullet"/>
      <w:lvlText w:val=""/>
      <w:lvlJc w:val="left"/>
      <w:pPr>
        <w:ind w:left="2160" w:hanging="360"/>
      </w:pPr>
      <w:rPr>
        <w:rFonts w:ascii="Wingdings" w:hAnsi="Wingdings" w:hint="default"/>
      </w:rPr>
    </w:lvl>
    <w:lvl w:ilvl="3" w:tplc="5C0ED8E2" w:tentative="1">
      <w:start w:val="1"/>
      <w:numFmt w:val="bullet"/>
      <w:lvlText w:val=""/>
      <w:lvlJc w:val="left"/>
      <w:pPr>
        <w:ind w:left="2880" w:hanging="360"/>
      </w:pPr>
      <w:rPr>
        <w:rFonts w:ascii="Symbol" w:hAnsi="Symbol" w:hint="default"/>
      </w:rPr>
    </w:lvl>
    <w:lvl w:ilvl="4" w:tplc="12F4A314" w:tentative="1">
      <w:start w:val="1"/>
      <w:numFmt w:val="bullet"/>
      <w:lvlText w:val="o"/>
      <w:lvlJc w:val="left"/>
      <w:pPr>
        <w:ind w:left="3600" w:hanging="360"/>
      </w:pPr>
      <w:rPr>
        <w:rFonts w:ascii="Courier New" w:hAnsi="Courier New" w:cs="Courier New" w:hint="default"/>
      </w:rPr>
    </w:lvl>
    <w:lvl w:ilvl="5" w:tplc="D92C21B6" w:tentative="1">
      <w:start w:val="1"/>
      <w:numFmt w:val="bullet"/>
      <w:lvlText w:val=""/>
      <w:lvlJc w:val="left"/>
      <w:pPr>
        <w:ind w:left="4320" w:hanging="360"/>
      </w:pPr>
      <w:rPr>
        <w:rFonts w:ascii="Wingdings" w:hAnsi="Wingdings" w:hint="default"/>
      </w:rPr>
    </w:lvl>
    <w:lvl w:ilvl="6" w:tplc="88C2F05C" w:tentative="1">
      <w:start w:val="1"/>
      <w:numFmt w:val="bullet"/>
      <w:lvlText w:val=""/>
      <w:lvlJc w:val="left"/>
      <w:pPr>
        <w:ind w:left="5040" w:hanging="360"/>
      </w:pPr>
      <w:rPr>
        <w:rFonts w:ascii="Symbol" w:hAnsi="Symbol" w:hint="default"/>
      </w:rPr>
    </w:lvl>
    <w:lvl w:ilvl="7" w:tplc="8988B796" w:tentative="1">
      <w:start w:val="1"/>
      <w:numFmt w:val="bullet"/>
      <w:lvlText w:val="o"/>
      <w:lvlJc w:val="left"/>
      <w:pPr>
        <w:ind w:left="5760" w:hanging="360"/>
      </w:pPr>
      <w:rPr>
        <w:rFonts w:ascii="Courier New" w:hAnsi="Courier New" w:cs="Courier New" w:hint="default"/>
      </w:rPr>
    </w:lvl>
    <w:lvl w:ilvl="8" w:tplc="81AE87F6" w:tentative="1">
      <w:start w:val="1"/>
      <w:numFmt w:val="bullet"/>
      <w:lvlText w:val=""/>
      <w:lvlJc w:val="left"/>
      <w:pPr>
        <w:ind w:left="6480" w:hanging="360"/>
      </w:pPr>
      <w:rPr>
        <w:rFonts w:ascii="Wingdings" w:hAnsi="Wingdings" w:hint="default"/>
      </w:rPr>
    </w:lvl>
  </w:abstractNum>
  <w:abstractNum w:abstractNumId="38" w15:restartNumberingAfterBreak="0">
    <w:nsid w:val="4E124F7B"/>
    <w:multiLevelType w:val="multilevel"/>
    <w:tmpl w:val="7A56CEFA"/>
    <w:lvl w:ilvl="0">
      <w:start w:val="1"/>
      <w:numFmt w:val="lowerLetter"/>
      <w:lvlText w:val="%1)"/>
      <w:lvlJc w:val="left"/>
      <w:pPr>
        <w:ind w:left="360" w:hanging="360"/>
      </w:pPr>
      <w:rPr>
        <w:b w:val="0"/>
        <w:bCs w:val="0"/>
        <w:sz w:val="18"/>
        <w:szCs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4E403691"/>
    <w:multiLevelType w:val="hybridMultilevel"/>
    <w:tmpl w:val="08946332"/>
    <w:lvl w:ilvl="0" w:tplc="8FA081A0">
      <w:start w:val="1"/>
      <w:numFmt w:val="lowerLetter"/>
      <w:lvlText w:val="%1."/>
      <w:lvlJc w:val="left"/>
      <w:pPr>
        <w:ind w:left="1080" w:hanging="360"/>
      </w:pPr>
      <w:rPr>
        <w:rFonts w:hint="default"/>
        <w:b w:val="0"/>
        <w:bCs/>
      </w:rPr>
    </w:lvl>
    <w:lvl w:ilvl="1" w:tplc="457297B8" w:tentative="1">
      <w:start w:val="1"/>
      <w:numFmt w:val="lowerLetter"/>
      <w:lvlText w:val="%2."/>
      <w:lvlJc w:val="left"/>
      <w:pPr>
        <w:ind w:left="1800" w:hanging="360"/>
      </w:pPr>
    </w:lvl>
    <w:lvl w:ilvl="2" w:tplc="DEEA3F1A" w:tentative="1">
      <w:start w:val="1"/>
      <w:numFmt w:val="lowerRoman"/>
      <w:lvlText w:val="%3."/>
      <w:lvlJc w:val="right"/>
      <w:pPr>
        <w:ind w:left="2520" w:hanging="180"/>
      </w:pPr>
    </w:lvl>
    <w:lvl w:ilvl="3" w:tplc="2182DEB2" w:tentative="1">
      <w:start w:val="1"/>
      <w:numFmt w:val="decimal"/>
      <w:lvlText w:val="%4."/>
      <w:lvlJc w:val="left"/>
      <w:pPr>
        <w:ind w:left="3240" w:hanging="360"/>
      </w:pPr>
    </w:lvl>
    <w:lvl w:ilvl="4" w:tplc="D1507DAA" w:tentative="1">
      <w:start w:val="1"/>
      <w:numFmt w:val="lowerLetter"/>
      <w:lvlText w:val="%5."/>
      <w:lvlJc w:val="left"/>
      <w:pPr>
        <w:ind w:left="3960" w:hanging="360"/>
      </w:pPr>
    </w:lvl>
    <w:lvl w:ilvl="5" w:tplc="5F3AA8EA" w:tentative="1">
      <w:start w:val="1"/>
      <w:numFmt w:val="lowerRoman"/>
      <w:lvlText w:val="%6."/>
      <w:lvlJc w:val="right"/>
      <w:pPr>
        <w:ind w:left="4680" w:hanging="180"/>
      </w:pPr>
    </w:lvl>
    <w:lvl w:ilvl="6" w:tplc="B1CEBC04" w:tentative="1">
      <w:start w:val="1"/>
      <w:numFmt w:val="decimal"/>
      <w:lvlText w:val="%7."/>
      <w:lvlJc w:val="left"/>
      <w:pPr>
        <w:ind w:left="5400" w:hanging="360"/>
      </w:pPr>
    </w:lvl>
    <w:lvl w:ilvl="7" w:tplc="65668E2E" w:tentative="1">
      <w:start w:val="1"/>
      <w:numFmt w:val="lowerLetter"/>
      <w:lvlText w:val="%8."/>
      <w:lvlJc w:val="left"/>
      <w:pPr>
        <w:ind w:left="6120" w:hanging="360"/>
      </w:pPr>
    </w:lvl>
    <w:lvl w:ilvl="8" w:tplc="FEACA310" w:tentative="1">
      <w:start w:val="1"/>
      <w:numFmt w:val="lowerRoman"/>
      <w:lvlText w:val="%9."/>
      <w:lvlJc w:val="right"/>
      <w:pPr>
        <w:ind w:left="6840" w:hanging="180"/>
      </w:pPr>
    </w:lvl>
  </w:abstractNum>
  <w:abstractNum w:abstractNumId="40" w15:restartNumberingAfterBreak="0">
    <w:nsid w:val="508712DE"/>
    <w:multiLevelType w:val="hybridMultilevel"/>
    <w:tmpl w:val="2A96FF7E"/>
    <w:lvl w:ilvl="0" w:tplc="3C501CD8">
      <w:start w:val="1"/>
      <w:numFmt w:val="lowerLetter"/>
      <w:lvlText w:val="%1."/>
      <w:lvlJc w:val="left"/>
      <w:pPr>
        <w:ind w:left="1080" w:hanging="360"/>
      </w:pPr>
      <w:rPr>
        <w:rFonts w:hint="default"/>
        <w:b w:val="0"/>
        <w:bCs/>
      </w:rPr>
    </w:lvl>
    <w:lvl w:ilvl="1" w:tplc="0AF602D0" w:tentative="1">
      <w:start w:val="1"/>
      <w:numFmt w:val="lowerLetter"/>
      <w:lvlText w:val="%2."/>
      <w:lvlJc w:val="left"/>
      <w:pPr>
        <w:ind w:left="1800" w:hanging="360"/>
      </w:pPr>
    </w:lvl>
    <w:lvl w:ilvl="2" w:tplc="2AAA2EFC" w:tentative="1">
      <w:start w:val="1"/>
      <w:numFmt w:val="lowerRoman"/>
      <w:lvlText w:val="%3."/>
      <w:lvlJc w:val="right"/>
      <w:pPr>
        <w:ind w:left="2520" w:hanging="180"/>
      </w:pPr>
    </w:lvl>
    <w:lvl w:ilvl="3" w:tplc="C8B699B6" w:tentative="1">
      <w:start w:val="1"/>
      <w:numFmt w:val="decimal"/>
      <w:lvlText w:val="%4."/>
      <w:lvlJc w:val="left"/>
      <w:pPr>
        <w:ind w:left="3240" w:hanging="360"/>
      </w:pPr>
    </w:lvl>
    <w:lvl w:ilvl="4" w:tplc="60F2A7C2" w:tentative="1">
      <w:start w:val="1"/>
      <w:numFmt w:val="lowerLetter"/>
      <w:lvlText w:val="%5."/>
      <w:lvlJc w:val="left"/>
      <w:pPr>
        <w:ind w:left="3960" w:hanging="360"/>
      </w:pPr>
    </w:lvl>
    <w:lvl w:ilvl="5" w:tplc="3362C6B2" w:tentative="1">
      <w:start w:val="1"/>
      <w:numFmt w:val="lowerRoman"/>
      <w:lvlText w:val="%6."/>
      <w:lvlJc w:val="right"/>
      <w:pPr>
        <w:ind w:left="4680" w:hanging="180"/>
      </w:pPr>
    </w:lvl>
    <w:lvl w:ilvl="6" w:tplc="14A2E516" w:tentative="1">
      <w:start w:val="1"/>
      <w:numFmt w:val="decimal"/>
      <w:lvlText w:val="%7."/>
      <w:lvlJc w:val="left"/>
      <w:pPr>
        <w:ind w:left="5400" w:hanging="360"/>
      </w:pPr>
    </w:lvl>
    <w:lvl w:ilvl="7" w:tplc="19065512" w:tentative="1">
      <w:start w:val="1"/>
      <w:numFmt w:val="lowerLetter"/>
      <w:lvlText w:val="%8."/>
      <w:lvlJc w:val="left"/>
      <w:pPr>
        <w:ind w:left="6120" w:hanging="360"/>
      </w:pPr>
    </w:lvl>
    <w:lvl w:ilvl="8" w:tplc="02F6D072" w:tentative="1">
      <w:start w:val="1"/>
      <w:numFmt w:val="lowerRoman"/>
      <w:lvlText w:val="%9."/>
      <w:lvlJc w:val="right"/>
      <w:pPr>
        <w:ind w:left="6840" w:hanging="180"/>
      </w:pPr>
    </w:lvl>
  </w:abstractNum>
  <w:abstractNum w:abstractNumId="41" w15:restartNumberingAfterBreak="0">
    <w:nsid w:val="51723779"/>
    <w:multiLevelType w:val="hybridMultilevel"/>
    <w:tmpl w:val="CB76FBC8"/>
    <w:lvl w:ilvl="0" w:tplc="91FAA0C6">
      <w:start w:val="1"/>
      <w:numFmt w:val="bullet"/>
      <w:lvlText w:val=""/>
      <w:lvlJc w:val="left"/>
      <w:pPr>
        <w:ind w:left="360" w:hanging="360"/>
      </w:pPr>
      <w:rPr>
        <w:rFonts w:ascii="Symbol" w:hAnsi="Symbol" w:hint="default"/>
      </w:rPr>
    </w:lvl>
    <w:lvl w:ilvl="1" w:tplc="731EDD38" w:tentative="1">
      <w:start w:val="1"/>
      <w:numFmt w:val="bullet"/>
      <w:lvlText w:val="o"/>
      <w:lvlJc w:val="left"/>
      <w:pPr>
        <w:ind w:left="1080" w:hanging="360"/>
      </w:pPr>
      <w:rPr>
        <w:rFonts w:ascii="Courier New" w:hAnsi="Courier New" w:cs="Courier New" w:hint="default"/>
      </w:rPr>
    </w:lvl>
    <w:lvl w:ilvl="2" w:tplc="57F24B34" w:tentative="1">
      <w:start w:val="1"/>
      <w:numFmt w:val="bullet"/>
      <w:lvlText w:val=""/>
      <w:lvlJc w:val="left"/>
      <w:pPr>
        <w:ind w:left="1800" w:hanging="360"/>
      </w:pPr>
      <w:rPr>
        <w:rFonts w:ascii="Wingdings" w:hAnsi="Wingdings" w:hint="default"/>
      </w:rPr>
    </w:lvl>
    <w:lvl w:ilvl="3" w:tplc="8AEAC328" w:tentative="1">
      <w:start w:val="1"/>
      <w:numFmt w:val="bullet"/>
      <w:lvlText w:val=""/>
      <w:lvlJc w:val="left"/>
      <w:pPr>
        <w:ind w:left="2520" w:hanging="360"/>
      </w:pPr>
      <w:rPr>
        <w:rFonts w:ascii="Symbol" w:hAnsi="Symbol" w:hint="default"/>
      </w:rPr>
    </w:lvl>
    <w:lvl w:ilvl="4" w:tplc="8B84E986" w:tentative="1">
      <w:start w:val="1"/>
      <w:numFmt w:val="bullet"/>
      <w:lvlText w:val="o"/>
      <w:lvlJc w:val="left"/>
      <w:pPr>
        <w:ind w:left="3240" w:hanging="360"/>
      </w:pPr>
      <w:rPr>
        <w:rFonts w:ascii="Courier New" w:hAnsi="Courier New" w:cs="Courier New" w:hint="default"/>
      </w:rPr>
    </w:lvl>
    <w:lvl w:ilvl="5" w:tplc="615A1CFC" w:tentative="1">
      <w:start w:val="1"/>
      <w:numFmt w:val="bullet"/>
      <w:lvlText w:val=""/>
      <w:lvlJc w:val="left"/>
      <w:pPr>
        <w:ind w:left="3960" w:hanging="360"/>
      </w:pPr>
      <w:rPr>
        <w:rFonts w:ascii="Wingdings" w:hAnsi="Wingdings" w:hint="default"/>
      </w:rPr>
    </w:lvl>
    <w:lvl w:ilvl="6" w:tplc="599C4E82" w:tentative="1">
      <w:start w:val="1"/>
      <w:numFmt w:val="bullet"/>
      <w:lvlText w:val=""/>
      <w:lvlJc w:val="left"/>
      <w:pPr>
        <w:ind w:left="4680" w:hanging="360"/>
      </w:pPr>
      <w:rPr>
        <w:rFonts w:ascii="Symbol" w:hAnsi="Symbol" w:hint="default"/>
      </w:rPr>
    </w:lvl>
    <w:lvl w:ilvl="7" w:tplc="27B23494" w:tentative="1">
      <w:start w:val="1"/>
      <w:numFmt w:val="bullet"/>
      <w:lvlText w:val="o"/>
      <w:lvlJc w:val="left"/>
      <w:pPr>
        <w:ind w:left="5400" w:hanging="360"/>
      </w:pPr>
      <w:rPr>
        <w:rFonts w:ascii="Courier New" w:hAnsi="Courier New" w:cs="Courier New" w:hint="default"/>
      </w:rPr>
    </w:lvl>
    <w:lvl w:ilvl="8" w:tplc="601ED41A" w:tentative="1">
      <w:start w:val="1"/>
      <w:numFmt w:val="bullet"/>
      <w:lvlText w:val=""/>
      <w:lvlJc w:val="left"/>
      <w:pPr>
        <w:ind w:left="6120" w:hanging="360"/>
      </w:pPr>
      <w:rPr>
        <w:rFonts w:ascii="Wingdings" w:hAnsi="Wingdings" w:hint="default"/>
      </w:rPr>
    </w:lvl>
  </w:abstractNum>
  <w:abstractNum w:abstractNumId="42" w15:restartNumberingAfterBreak="0">
    <w:nsid w:val="540503E3"/>
    <w:multiLevelType w:val="hybridMultilevel"/>
    <w:tmpl w:val="223805F2"/>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56320BB1"/>
    <w:multiLevelType w:val="hybridMultilevel"/>
    <w:tmpl w:val="6756C55E"/>
    <w:lvl w:ilvl="0" w:tplc="EC647AB8">
      <w:start w:val="1"/>
      <w:numFmt w:val="lowerLetter"/>
      <w:lvlText w:val="%1."/>
      <w:lvlJc w:val="left"/>
      <w:pPr>
        <w:ind w:left="1080" w:hanging="360"/>
      </w:pPr>
      <w:rPr>
        <w:rFonts w:hint="default"/>
        <w:b w:val="0"/>
        <w:bCs/>
      </w:rPr>
    </w:lvl>
    <w:lvl w:ilvl="1" w:tplc="889414AC" w:tentative="1">
      <w:start w:val="1"/>
      <w:numFmt w:val="lowerLetter"/>
      <w:lvlText w:val="%2."/>
      <w:lvlJc w:val="left"/>
      <w:pPr>
        <w:ind w:left="1800" w:hanging="360"/>
      </w:pPr>
    </w:lvl>
    <w:lvl w:ilvl="2" w:tplc="46F0C510" w:tentative="1">
      <w:start w:val="1"/>
      <w:numFmt w:val="lowerRoman"/>
      <w:lvlText w:val="%3."/>
      <w:lvlJc w:val="right"/>
      <w:pPr>
        <w:ind w:left="2520" w:hanging="180"/>
      </w:pPr>
    </w:lvl>
    <w:lvl w:ilvl="3" w:tplc="881E6CB8" w:tentative="1">
      <w:start w:val="1"/>
      <w:numFmt w:val="decimal"/>
      <w:lvlText w:val="%4."/>
      <w:lvlJc w:val="left"/>
      <w:pPr>
        <w:ind w:left="3240" w:hanging="360"/>
      </w:pPr>
    </w:lvl>
    <w:lvl w:ilvl="4" w:tplc="5582D504" w:tentative="1">
      <w:start w:val="1"/>
      <w:numFmt w:val="lowerLetter"/>
      <w:lvlText w:val="%5."/>
      <w:lvlJc w:val="left"/>
      <w:pPr>
        <w:ind w:left="3960" w:hanging="360"/>
      </w:pPr>
    </w:lvl>
    <w:lvl w:ilvl="5" w:tplc="7584BF88" w:tentative="1">
      <w:start w:val="1"/>
      <w:numFmt w:val="lowerRoman"/>
      <w:lvlText w:val="%6."/>
      <w:lvlJc w:val="right"/>
      <w:pPr>
        <w:ind w:left="4680" w:hanging="180"/>
      </w:pPr>
    </w:lvl>
    <w:lvl w:ilvl="6" w:tplc="3802380A" w:tentative="1">
      <w:start w:val="1"/>
      <w:numFmt w:val="decimal"/>
      <w:lvlText w:val="%7."/>
      <w:lvlJc w:val="left"/>
      <w:pPr>
        <w:ind w:left="5400" w:hanging="360"/>
      </w:pPr>
    </w:lvl>
    <w:lvl w:ilvl="7" w:tplc="1F72C73A" w:tentative="1">
      <w:start w:val="1"/>
      <w:numFmt w:val="lowerLetter"/>
      <w:lvlText w:val="%8."/>
      <w:lvlJc w:val="left"/>
      <w:pPr>
        <w:ind w:left="6120" w:hanging="360"/>
      </w:pPr>
    </w:lvl>
    <w:lvl w:ilvl="8" w:tplc="7F52EFC6" w:tentative="1">
      <w:start w:val="1"/>
      <w:numFmt w:val="lowerRoman"/>
      <w:lvlText w:val="%9."/>
      <w:lvlJc w:val="right"/>
      <w:pPr>
        <w:ind w:left="6840" w:hanging="180"/>
      </w:pPr>
    </w:lvl>
  </w:abstractNum>
  <w:abstractNum w:abstractNumId="44" w15:restartNumberingAfterBreak="0">
    <w:nsid w:val="56D2724F"/>
    <w:multiLevelType w:val="hybridMultilevel"/>
    <w:tmpl w:val="40740860"/>
    <w:lvl w:ilvl="0" w:tplc="2D382056">
      <w:start w:val="1"/>
      <w:numFmt w:val="bullet"/>
      <w:lvlText w:val="-"/>
      <w:lvlJc w:val="left"/>
      <w:pPr>
        <w:ind w:left="720" w:hanging="360"/>
      </w:pPr>
      <w:rPr>
        <w:rFonts w:ascii="Times New Roman" w:eastAsia="Times New Roman" w:hAnsi="Times New Roman" w:cs="Times New Roman" w:hint="default"/>
      </w:rPr>
    </w:lvl>
    <w:lvl w:ilvl="1" w:tplc="E4D66D92" w:tentative="1">
      <w:start w:val="1"/>
      <w:numFmt w:val="bullet"/>
      <w:lvlText w:val="o"/>
      <w:lvlJc w:val="left"/>
      <w:pPr>
        <w:ind w:left="1440" w:hanging="360"/>
      </w:pPr>
      <w:rPr>
        <w:rFonts w:ascii="Courier New" w:hAnsi="Courier New" w:cs="Courier New" w:hint="default"/>
      </w:rPr>
    </w:lvl>
    <w:lvl w:ilvl="2" w:tplc="EC3C5952" w:tentative="1">
      <w:start w:val="1"/>
      <w:numFmt w:val="bullet"/>
      <w:lvlText w:val=""/>
      <w:lvlJc w:val="left"/>
      <w:pPr>
        <w:ind w:left="2160" w:hanging="360"/>
      </w:pPr>
      <w:rPr>
        <w:rFonts w:ascii="Wingdings" w:hAnsi="Wingdings" w:hint="default"/>
      </w:rPr>
    </w:lvl>
    <w:lvl w:ilvl="3" w:tplc="2BFCE15A" w:tentative="1">
      <w:start w:val="1"/>
      <w:numFmt w:val="bullet"/>
      <w:lvlText w:val=""/>
      <w:lvlJc w:val="left"/>
      <w:pPr>
        <w:ind w:left="2880" w:hanging="360"/>
      </w:pPr>
      <w:rPr>
        <w:rFonts w:ascii="Symbol" w:hAnsi="Symbol" w:hint="default"/>
      </w:rPr>
    </w:lvl>
    <w:lvl w:ilvl="4" w:tplc="E91EC51C" w:tentative="1">
      <w:start w:val="1"/>
      <w:numFmt w:val="bullet"/>
      <w:lvlText w:val="o"/>
      <w:lvlJc w:val="left"/>
      <w:pPr>
        <w:ind w:left="3600" w:hanging="360"/>
      </w:pPr>
      <w:rPr>
        <w:rFonts w:ascii="Courier New" w:hAnsi="Courier New" w:cs="Courier New" w:hint="default"/>
      </w:rPr>
    </w:lvl>
    <w:lvl w:ilvl="5" w:tplc="43DE0E4E" w:tentative="1">
      <w:start w:val="1"/>
      <w:numFmt w:val="bullet"/>
      <w:lvlText w:val=""/>
      <w:lvlJc w:val="left"/>
      <w:pPr>
        <w:ind w:left="4320" w:hanging="360"/>
      </w:pPr>
      <w:rPr>
        <w:rFonts w:ascii="Wingdings" w:hAnsi="Wingdings" w:hint="default"/>
      </w:rPr>
    </w:lvl>
    <w:lvl w:ilvl="6" w:tplc="0B9485F6" w:tentative="1">
      <w:start w:val="1"/>
      <w:numFmt w:val="bullet"/>
      <w:lvlText w:val=""/>
      <w:lvlJc w:val="left"/>
      <w:pPr>
        <w:ind w:left="5040" w:hanging="360"/>
      </w:pPr>
      <w:rPr>
        <w:rFonts w:ascii="Symbol" w:hAnsi="Symbol" w:hint="default"/>
      </w:rPr>
    </w:lvl>
    <w:lvl w:ilvl="7" w:tplc="CB9A68B2" w:tentative="1">
      <w:start w:val="1"/>
      <w:numFmt w:val="bullet"/>
      <w:lvlText w:val="o"/>
      <w:lvlJc w:val="left"/>
      <w:pPr>
        <w:ind w:left="5760" w:hanging="360"/>
      </w:pPr>
      <w:rPr>
        <w:rFonts w:ascii="Courier New" w:hAnsi="Courier New" w:cs="Courier New" w:hint="default"/>
      </w:rPr>
    </w:lvl>
    <w:lvl w:ilvl="8" w:tplc="EBBC412E" w:tentative="1">
      <w:start w:val="1"/>
      <w:numFmt w:val="bullet"/>
      <w:lvlText w:val=""/>
      <w:lvlJc w:val="left"/>
      <w:pPr>
        <w:ind w:left="6480" w:hanging="360"/>
      </w:pPr>
      <w:rPr>
        <w:rFonts w:ascii="Wingdings" w:hAnsi="Wingdings" w:hint="default"/>
      </w:rPr>
    </w:lvl>
  </w:abstractNum>
  <w:abstractNum w:abstractNumId="45" w15:restartNumberingAfterBreak="0">
    <w:nsid w:val="591118C8"/>
    <w:multiLevelType w:val="hybridMultilevel"/>
    <w:tmpl w:val="223805F2"/>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5A953D69"/>
    <w:multiLevelType w:val="hybridMultilevel"/>
    <w:tmpl w:val="3B50C9FE"/>
    <w:lvl w:ilvl="0" w:tplc="0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BA81221"/>
    <w:multiLevelType w:val="hybridMultilevel"/>
    <w:tmpl w:val="3C04C42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DA66707"/>
    <w:multiLevelType w:val="hybridMultilevel"/>
    <w:tmpl w:val="9E04AF2A"/>
    <w:lvl w:ilvl="0" w:tplc="EF5C386A">
      <w:start w:val="1"/>
      <w:numFmt w:val="lowerLetter"/>
      <w:lvlText w:val="%1."/>
      <w:lvlJc w:val="left"/>
      <w:pPr>
        <w:ind w:left="1080" w:hanging="360"/>
      </w:pPr>
      <w:rPr>
        <w:rFonts w:hint="default"/>
        <w:b w:val="0"/>
        <w:bCs/>
      </w:rPr>
    </w:lvl>
    <w:lvl w:ilvl="1" w:tplc="99E0B30E" w:tentative="1">
      <w:start w:val="1"/>
      <w:numFmt w:val="lowerLetter"/>
      <w:lvlText w:val="%2."/>
      <w:lvlJc w:val="left"/>
      <w:pPr>
        <w:ind w:left="1800" w:hanging="360"/>
      </w:pPr>
    </w:lvl>
    <w:lvl w:ilvl="2" w:tplc="9FAC1454" w:tentative="1">
      <w:start w:val="1"/>
      <w:numFmt w:val="lowerRoman"/>
      <w:lvlText w:val="%3."/>
      <w:lvlJc w:val="right"/>
      <w:pPr>
        <w:ind w:left="2520" w:hanging="180"/>
      </w:pPr>
    </w:lvl>
    <w:lvl w:ilvl="3" w:tplc="49BC2734" w:tentative="1">
      <w:start w:val="1"/>
      <w:numFmt w:val="decimal"/>
      <w:lvlText w:val="%4."/>
      <w:lvlJc w:val="left"/>
      <w:pPr>
        <w:ind w:left="3240" w:hanging="360"/>
      </w:pPr>
    </w:lvl>
    <w:lvl w:ilvl="4" w:tplc="730291AC" w:tentative="1">
      <w:start w:val="1"/>
      <w:numFmt w:val="lowerLetter"/>
      <w:lvlText w:val="%5."/>
      <w:lvlJc w:val="left"/>
      <w:pPr>
        <w:ind w:left="3960" w:hanging="360"/>
      </w:pPr>
    </w:lvl>
    <w:lvl w:ilvl="5" w:tplc="F266E3A8" w:tentative="1">
      <w:start w:val="1"/>
      <w:numFmt w:val="lowerRoman"/>
      <w:lvlText w:val="%6."/>
      <w:lvlJc w:val="right"/>
      <w:pPr>
        <w:ind w:left="4680" w:hanging="180"/>
      </w:pPr>
    </w:lvl>
    <w:lvl w:ilvl="6" w:tplc="5366EB72" w:tentative="1">
      <w:start w:val="1"/>
      <w:numFmt w:val="decimal"/>
      <w:lvlText w:val="%7."/>
      <w:lvlJc w:val="left"/>
      <w:pPr>
        <w:ind w:left="5400" w:hanging="360"/>
      </w:pPr>
    </w:lvl>
    <w:lvl w:ilvl="7" w:tplc="3CAAB34C" w:tentative="1">
      <w:start w:val="1"/>
      <w:numFmt w:val="lowerLetter"/>
      <w:lvlText w:val="%8."/>
      <w:lvlJc w:val="left"/>
      <w:pPr>
        <w:ind w:left="6120" w:hanging="360"/>
      </w:pPr>
    </w:lvl>
    <w:lvl w:ilvl="8" w:tplc="F0FA34B8" w:tentative="1">
      <w:start w:val="1"/>
      <w:numFmt w:val="lowerRoman"/>
      <w:lvlText w:val="%9."/>
      <w:lvlJc w:val="right"/>
      <w:pPr>
        <w:ind w:left="6840" w:hanging="180"/>
      </w:pPr>
    </w:lvl>
  </w:abstractNum>
  <w:abstractNum w:abstractNumId="49" w15:restartNumberingAfterBreak="0">
    <w:nsid w:val="5DE01A77"/>
    <w:multiLevelType w:val="hybridMultilevel"/>
    <w:tmpl w:val="F8962F0E"/>
    <w:lvl w:ilvl="0" w:tplc="D1D0BD0E">
      <w:start w:val="1"/>
      <w:numFmt w:val="bullet"/>
      <w:lvlText w:val=""/>
      <w:lvlJc w:val="left"/>
      <w:pPr>
        <w:ind w:left="360" w:hanging="360"/>
      </w:pPr>
      <w:rPr>
        <w:rFonts w:ascii="Symbol" w:hAnsi="Symbol" w:hint="default"/>
      </w:rPr>
    </w:lvl>
    <w:lvl w:ilvl="1" w:tplc="5A0ACF20">
      <w:start w:val="1"/>
      <w:numFmt w:val="bullet"/>
      <w:lvlText w:val="o"/>
      <w:lvlJc w:val="left"/>
      <w:pPr>
        <w:ind w:left="1080" w:hanging="360"/>
      </w:pPr>
      <w:rPr>
        <w:rFonts w:ascii="Courier New" w:hAnsi="Courier New" w:cs="Courier New" w:hint="default"/>
      </w:rPr>
    </w:lvl>
    <w:lvl w:ilvl="2" w:tplc="86DC2462" w:tentative="1">
      <w:start w:val="1"/>
      <w:numFmt w:val="bullet"/>
      <w:lvlText w:val=""/>
      <w:lvlJc w:val="left"/>
      <w:pPr>
        <w:ind w:left="1800" w:hanging="360"/>
      </w:pPr>
      <w:rPr>
        <w:rFonts w:ascii="Wingdings" w:hAnsi="Wingdings" w:hint="default"/>
      </w:rPr>
    </w:lvl>
    <w:lvl w:ilvl="3" w:tplc="0AAE29A0" w:tentative="1">
      <w:start w:val="1"/>
      <w:numFmt w:val="bullet"/>
      <w:lvlText w:val=""/>
      <w:lvlJc w:val="left"/>
      <w:pPr>
        <w:ind w:left="2520" w:hanging="360"/>
      </w:pPr>
      <w:rPr>
        <w:rFonts w:ascii="Symbol" w:hAnsi="Symbol" w:hint="default"/>
      </w:rPr>
    </w:lvl>
    <w:lvl w:ilvl="4" w:tplc="61CE9342" w:tentative="1">
      <w:start w:val="1"/>
      <w:numFmt w:val="bullet"/>
      <w:lvlText w:val="o"/>
      <w:lvlJc w:val="left"/>
      <w:pPr>
        <w:ind w:left="3240" w:hanging="360"/>
      </w:pPr>
      <w:rPr>
        <w:rFonts w:ascii="Courier New" w:hAnsi="Courier New" w:cs="Courier New" w:hint="default"/>
      </w:rPr>
    </w:lvl>
    <w:lvl w:ilvl="5" w:tplc="D292AC88" w:tentative="1">
      <w:start w:val="1"/>
      <w:numFmt w:val="bullet"/>
      <w:lvlText w:val=""/>
      <w:lvlJc w:val="left"/>
      <w:pPr>
        <w:ind w:left="3960" w:hanging="360"/>
      </w:pPr>
      <w:rPr>
        <w:rFonts w:ascii="Wingdings" w:hAnsi="Wingdings" w:hint="default"/>
      </w:rPr>
    </w:lvl>
    <w:lvl w:ilvl="6" w:tplc="5B36B48E" w:tentative="1">
      <w:start w:val="1"/>
      <w:numFmt w:val="bullet"/>
      <w:lvlText w:val=""/>
      <w:lvlJc w:val="left"/>
      <w:pPr>
        <w:ind w:left="4680" w:hanging="360"/>
      </w:pPr>
      <w:rPr>
        <w:rFonts w:ascii="Symbol" w:hAnsi="Symbol" w:hint="default"/>
      </w:rPr>
    </w:lvl>
    <w:lvl w:ilvl="7" w:tplc="344CD518" w:tentative="1">
      <w:start w:val="1"/>
      <w:numFmt w:val="bullet"/>
      <w:lvlText w:val="o"/>
      <w:lvlJc w:val="left"/>
      <w:pPr>
        <w:ind w:left="5400" w:hanging="360"/>
      </w:pPr>
      <w:rPr>
        <w:rFonts w:ascii="Courier New" w:hAnsi="Courier New" w:cs="Courier New" w:hint="default"/>
      </w:rPr>
    </w:lvl>
    <w:lvl w:ilvl="8" w:tplc="9732049E" w:tentative="1">
      <w:start w:val="1"/>
      <w:numFmt w:val="bullet"/>
      <w:lvlText w:val=""/>
      <w:lvlJc w:val="left"/>
      <w:pPr>
        <w:ind w:left="6120" w:hanging="360"/>
      </w:pPr>
      <w:rPr>
        <w:rFonts w:ascii="Wingdings" w:hAnsi="Wingdings" w:hint="default"/>
      </w:rPr>
    </w:lvl>
  </w:abstractNum>
  <w:abstractNum w:abstractNumId="50" w15:restartNumberingAfterBreak="0">
    <w:nsid w:val="5EB33ED3"/>
    <w:multiLevelType w:val="hybridMultilevel"/>
    <w:tmpl w:val="B088FFA2"/>
    <w:lvl w:ilvl="0" w:tplc="CEC274A2">
      <w:start w:val="1"/>
      <w:numFmt w:val="decimal"/>
      <w:lvlText w:val="%1."/>
      <w:lvlJc w:val="left"/>
      <w:pPr>
        <w:ind w:left="720" w:hanging="360"/>
      </w:pPr>
    </w:lvl>
    <w:lvl w:ilvl="1" w:tplc="DAFECC48" w:tentative="1">
      <w:start w:val="1"/>
      <w:numFmt w:val="lowerLetter"/>
      <w:lvlText w:val="%2."/>
      <w:lvlJc w:val="left"/>
      <w:pPr>
        <w:ind w:left="1440" w:hanging="360"/>
      </w:pPr>
    </w:lvl>
    <w:lvl w:ilvl="2" w:tplc="6D469760" w:tentative="1">
      <w:start w:val="1"/>
      <w:numFmt w:val="lowerRoman"/>
      <w:lvlText w:val="%3."/>
      <w:lvlJc w:val="right"/>
      <w:pPr>
        <w:ind w:left="2160" w:hanging="180"/>
      </w:pPr>
    </w:lvl>
    <w:lvl w:ilvl="3" w:tplc="B5C600D2" w:tentative="1">
      <w:start w:val="1"/>
      <w:numFmt w:val="decimal"/>
      <w:lvlText w:val="%4."/>
      <w:lvlJc w:val="left"/>
      <w:pPr>
        <w:ind w:left="2880" w:hanging="360"/>
      </w:pPr>
    </w:lvl>
    <w:lvl w:ilvl="4" w:tplc="CEA4FADA" w:tentative="1">
      <w:start w:val="1"/>
      <w:numFmt w:val="lowerLetter"/>
      <w:lvlText w:val="%5."/>
      <w:lvlJc w:val="left"/>
      <w:pPr>
        <w:ind w:left="3600" w:hanging="360"/>
      </w:pPr>
    </w:lvl>
    <w:lvl w:ilvl="5" w:tplc="321E3188" w:tentative="1">
      <w:start w:val="1"/>
      <w:numFmt w:val="lowerRoman"/>
      <w:lvlText w:val="%6."/>
      <w:lvlJc w:val="right"/>
      <w:pPr>
        <w:ind w:left="4320" w:hanging="180"/>
      </w:pPr>
    </w:lvl>
    <w:lvl w:ilvl="6" w:tplc="8514BD42" w:tentative="1">
      <w:start w:val="1"/>
      <w:numFmt w:val="decimal"/>
      <w:lvlText w:val="%7."/>
      <w:lvlJc w:val="left"/>
      <w:pPr>
        <w:ind w:left="5040" w:hanging="360"/>
      </w:pPr>
    </w:lvl>
    <w:lvl w:ilvl="7" w:tplc="3C2CEA4C" w:tentative="1">
      <w:start w:val="1"/>
      <w:numFmt w:val="lowerLetter"/>
      <w:lvlText w:val="%8."/>
      <w:lvlJc w:val="left"/>
      <w:pPr>
        <w:ind w:left="5760" w:hanging="360"/>
      </w:pPr>
    </w:lvl>
    <w:lvl w:ilvl="8" w:tplc="0F3E3E0A" w:tentative="1">
      <w:start w:val="1"/>
      <w:numFmt w:val="lowerRoman"/>
      <w:lvlText w:val="%9."/>
      <w:lvlJc w:val="right"/>
      <w:pPr>
        <w:ind w:left="6480" w:hanging="180"/>
      </w:pPr>
    </w:lvl>
  </w:abstractNum>
  <w:abstractNum w:abstractNumId="51" w15:restartNumberingAfterBreak="0">
    <w:nsid w:val="60196943"/>
    <w:multiLevelType w:val="multilevel"/>
    <w:tmpl w:val="912CE144"/>
    <w:lvl w:ilvl="0">
      <w:start w:val="1"/>
      <w:numFmt w:val="decimal"/>
      <w:lvlText w:val="%1)"/>
      <w:lvlJc w:val="left"/>
      <w:pPr>
        <w:ind w:left="360" w:hanging="360"/>
      </w:pPr>
      <w:rPr>
        <w:b/>
        <w:bCs/>
        <w:sz w:val="18"/>
        <w:szCs w:val="18"/>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15:restartNumberingAfterBreak="0">
    <w:nsid w:val="61400EC2"/>
    <w:multiLevelType w:val="hybridMultilevel"/>
    <w:tmpl w:val="A3CA2790"/>
    <w:lvl w:ilvl="0" w:tplc="E4F635A2">
      <w:start w:val="1"/>
      <w:numFmt w:val="lowerLetter"/>
      <w:lvlText w:val="%1."/>
      <w:lvlJc w:val="left"/>
      <w:pPr>
        <w:ind w:left="1080" w:hanging="360"/>
      </w:pPr>
      <w:rPr>
        <w:rFonts w:hint="default"/>
        <w:b w:val="0"/>
        <w:bCs/>
      </w:rPr>
    </w:lvl>
    <w:lvl w:ilvl="1" w:tplc="F650052A" w:tentative="1">
      <w:start w:val="1"/>
      <w:numFmt w:val="lowerLetter"/>
      <w:lvlText w:val="%2."/>
      <w:lvlJc w:val="left"/>
      <w:pPr>
        <w:ind w:left="1800" w:hanging="360"/>
      </w:pPr>
    </w:lvl>
    <w:lvl w:ilvl="2" w:tplc="992CC812" w:tentative="1">
      <w:start w:val="1"/>
      <w:numFmt w:val="lowerRoman"/>
      <w:lvlText w:val="%3."/>
      <w:lvlJc w:val="right"/>
      <w:pPr>
        <w:ind w:left="2520" w:hanging="180"/>
      </w:pPr>
    </w:lvl>
    <w:lvl w:ilvl="3" w:tplc="D72EAAD4" w:tentative="1">
      <w:start w:val="1"/>
      <w:numFmt w:val="decimal"/>
      <w:lvlText w:val="%4."/>
      <w:lvlJc w:val="left"/>
      <w:pPr>
        <w:ind w:left="3240" w:hanging="360"/>
      </w:pPr>
    </w:lvl>
    <w:lvl w:ilvl="4" w:tplc="24345526" w:tentative="1">
      <w:start w:val="1"/>
      <w:numFmt w:val="lowerLetter"/>
      <w:lvlText w:val="%5."/>
      <w:lvlJc w:val="left"/>
      <w:pPr>
        <w:ind w:left="3960" w:hanging="360"/>
      </w:pPr>
    </w:lvl>
    <w:lvl w:ilvl="5" w:tplc="FBA45680" w:tentative="1">
      <w:start w:val="1"/>
      <w:numFmt w:val="lowerRoman"/>
      <w:lvlText w:val="%6."/>
      <w:lvlJc w:val="right"/>
      <w:pPr>
        <w:ind w:left="4680" w:hanging="180"/>
      </w:pPr>
    </w:lvl>
    <w:lvl w:ilvl="6" w:tplc="D3981054" w:tentative="1">
      <w:start w:val="1"/>
      <w:numFmt w:val="decimal"/>
      <w:lvlText w:val="%7."/>
      <w:lvlJc w:val="left"/>
      <w:pPr>
        <w:ind w:left="5400" w:hanging="360"/>
      </w:pPr>
    </w:lvl>
    <w:lvl w:ilvl="7" w:tplc="E6C23176" w:tentative="1">
      <w:start w:val="1"/>
      <w:numFmt w:val="lowerLetter"/>
      <w:lvlText w:val="%8."/>
      <w:lvlJc w:val="left"/>
      <w:pPr>
        <w:ind w:left="6120" w:hanging="360"/>
      </w:pPr>
    </w:lvl>
    <w:lvl w:ilvl="8" w:tplc="081C53D8" w:tentative="1">
      <w:start w:val="1"/>
      <w:numFmt w:val="lowerRoman"/>
      <w:lvlText w:val="%9."/>
      <w:lvlJc w:val="right"/>
      <w:pPr>
        <w:ind w:left="6840" w:hanging="180"/>
      </w:pPr>
    </w:lvl>
  </w:abstractNum>
  <w:abstractNum w:abstractNumId="53" w15:restartNumberingAfterBreak="0">
    <w:nsid w:val="62DD06BD"/>
    <w:multiLevelType w:val="hybridMultilevel"/>
    <w:tmpl w:val="5B568CA6"/>
    <w:lvl w:ilvl="0" w:tplc="97066156">
      <w:start w:val="1"/>
      <w:numFmt w:val="lowerLetter"/>
      <w:lvlText w:val="%1."/>
      <w:lvlJc w:val="left"/>
      <w:pPr>
        <w:ind w:left="1080" w:hanging="360"/>
      </w:pPr>
      <w:rPr>
        <w:rFonts w:hint="default"/>
        <w:b w:val="0"/>
        <w:bCs/>
      </w:rPr>
    </w:lvl>
    <w:lvl w:ilvl="1" w:tplc="A8649AC2" w:tentative="1">
      <w:start w:val="1"/>
      <w:numFmt w:val="lowerLetter"/>
      <w:lvlText w:val="%2."/>
      <w:lvlJc w:val="left"/>
      <w:pPr>
        <w:ind w:left="1800" w:hanging="360"/>
      </w:pPr>
    </w:lvl>
    <w:lvl w:ilvl="2" w:tplc="8A98658E" w:tentative="1">
      <w:start w:val="1"/>
      <w:numFmt w:val="lowerRoman"/>
      <w:lvlText w:val="%3."/>
      <w:lvlJc w:val="right"/>
      <w:pPr>
        <w:ind w:left="2520" w:hanging="180"/>
      </w:pPr>
    </w:lvl>
    <w:lvl w:ilvl="3" w:tplc="860C1616" w:tentative="1">
      <w:start w:val="1"/>
      <w:numFmt w:val="decimal"/>
      <w:lvlText w:val="%4."/>
      <w:lvlJc w:val="left"/>
      <w:pPr>
        <w:ind w:left="3240" w:hanging="360"/>
      </w:pPr>
    </w:lvl>
    <w:lvl w:ilvl="4" w:tplc="B96636B2" w:tentative="1">
      <w:start w:val="1"/>
      <w:numFmt w:val="lowerLetter"/>
      <w:lvlText w:val="%5."/>
      <w:lvlJc w:val="left"/>
      <w:pPr>
        <w:ind w:left="3960" w:hanging="360"/>
      </w:pPr>
    </w:lvl>
    <w:lvl w:ilvl="5" w:tplc="BA586DF6" w:tentative="1">
      <w:start w:val="1"/>
      <w:numFmt w:val="lowerRoman"/>
      <w:lvlText w:val="%6."/>
      <w:lvlJc w:val="right"/>
      <w:pPr>
        <w:ind w:left="4680" w:hanging="180"/>
      </w:pPr>
    </w:lvl>
    <w:lvl w:ilvl="6" w:tplc="15FA7B92" w:tentative="1">
      <w:start w:val="1"/>
      <w:numFmt w:val="decimal"/>
      <w:lvlText w:val="%7."/>
      <w:lvlJc w:val="left"/>
      <w:pPr>
        <w:ind w:left="5400" w:hanging="360"/>
      </w:pPr>
    </w:lvl>
    <w:lvl w:ilvl="7" w:tplc="0126784A" w:tentative="1">
      <w:start w:val="1"/>
      <w:numFmt w:val="lowerLetter"/>
      <w:lvlText w:val="%8."/>
      <w:lvlJc w:val="left"/>
      <w:pPr>
        <w:ind w:left="6120" w:hanging="360"/>
      </w:pPr>
    </w:lvl>
    <w:lvl w:ilvl="8" w:tplc="0C70A5E6" w:tentative="1">
      <w:start w:val="1"/>
      <w:numFmt w:val="lowerRoman"/>
      <w:lvlText w:val="%9."/>
      <w:lvlJc w:val="right"/>
      <w:pPr>
        <w:ind w:left="6840" w:hanging="180"/>
      </w:pPr>
    </w:lvl>
  </w:abstractNum>
  <w:abstractNum w:abstractNumId="54" w15:restartNumberingAfterBreak="0">
    <w:nsid w:val="63353F36"/>
    <w:multiLevelType w:val="hybridMultilevel"/>
    <w:tmpl w:val="9A82E648"/>
    <w:lvl w:ilvl="0" w:tplc="D46E189C">
      <w:start w:val="1"/>
      <w:numFmt w:val="lowerLetter"/>
      <w:lvlText w:val="%1."/>
      <w:lvlJc w:val="left"/>
      <w:pPr>
        <w:ind w:left="1080" w:hanging="360"/>
      </w:pPr>
      <w:rPr>
        <w:rFonts w:hint="default"/>
        <w:b w:val="0"/>
        <w:bCs/>
      </w:rPr>
    </w:lvl>
    <w:lvl w:ilvl="1" w:tplc="693EDA5C" w:tentative="1">
      <w:start w:val="1"/>
      <w:numFmt w:val="lowerLetter"/>
      <w:lvlText w:val="%2."/>
      <w:lvlJc w:val="left"/>
      <w:pPr>
        <w:ind w:left="1800" w:hanging="360"/>
      </w:pPr>
    </w:lvl>
    <w:lvl w:ilvl="2" w:tplc="91C0FD98" w:tentative="1">
      <w:start w:val="1"/>
      <w:numFmt w:val="lowerRoman"/>
      <w:lvlText w:val="%3."/>
      <w:lvlJc w:val="right"/>
      <w:pPr>
        <w:ind w:left="2520" w:hanging="180"/>
      </w:pPr>
    </w:lvl>
    <w:lvl w:ilvl="3" w:tplc="75F6F526" w:tentative="1">
      <w:start w:val="1"/>
      <w:numFmt w:val="decimal"/>
      <w:lvlText w:val="%4."/>
      <w:lvlJc w:val="left"/>
      <w:pPr>
        <w:ind w:left="3240" w:hanging="360"/>
      </w:pPr>
    </w:lvl>
    <w:lvl w:ilvl="4" w:tplc="687CE3C2" w:tentative="1">
      <w:start w:val="1"/>
      <w:numFmt w:val="lowerLetter"/>
      <w:lvlText w:val="%5."/>
      <w:lvlJc w:val="left"/>
      <w:pPr>
        <w:ind w:left="3960" w:hanging="360"/>
      </w:pPr>
    </w:lvl>
    <w:lvl w:ilvl="5" w:tplc="2C96D9EC" w:tentative="1">
      <w:start w:val="1"/>
      <w:numFmt w:val="lowerRoman"/>
      <w:lvlText w:val="%6."/>
      <w:lvlJc w:val="right"/>
      <w:pPr>
        <w:ind w:left="4680" w:hanging="180"/>
      </w:pPr>
    </w:lvl>
    <w:lvl w:ilvl="6" w:tplc="E7D45B96" w:tentative="1">
      <w:start w:val="1"/>
      <w:numFmt w:val="decimal"/>
      <w:lvlText w:val="%7."/>
      <w:lvlJc w:val="left"/>
      <w:pPr>
        <w:ind w:left="5400" w:hanging="360"/>
      </w:pPr>
    </w:lvl>
    <w:lvl w:ilvl="7" w:tplc="E9200F50" w:tentative="1">
      <w:start w:val="1"/>
      <w:numFmt w:val="lowerLetter"/>
      <w:lvlText w:val="%8."/>
      <w:lvlJc w:val="left"/>
      <w:pPr>
        <w:ind w:left="6120" w:hanging="360"/>
      </w:pPr>
    </w:lvl>
    <w:lvl w:ilvl="8" w:tplc="AF4A4A18" w:tentative="1">
      <w:start w:val="1"/>
      <w:numFmt w:val="lowerRoman"/>
      <w:lvlText w:val="%9."/>
      <w:lvlJc w:val="right"/>
      <w:pPr>
        <w:ind w:left="6840" w:hanging="180"/>
      </w:pPr>
    </w:lvl>
  </w:abstractNum>
  <w:abstractNum w:abstractNumId="55" w15:restartNumberingAfterBreak="0">
    <w:nsid w:val="65D9152F"/>
    <w:multiLevelType w:val="hybridMultilevel"/>
    <w:tmpl w:val="C94018CE"/>
    <w:lvl w:ilvl="0" w:tplc="08090019">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666E5913"/>
    <w:multiLevelType w:val="hybridMultilevel"/>
    <w:tmpl w:val="140ECA58"/>
    <w:lvl w:ilvl="0" w:tplc="F8768C1A">
      <w:start w:val="1"/>
      <w:numFmt w:val="lowerLetter"/>
      <w:lvlText w:val="%1."/>
      <w:lvlJc w:val="left"/>
      <w:pPr>
        <w:ind w:left="1080" w:hanging="360"/>
      </w:pPr>
      <w:rPr>
        <w:rFonts w:hint="default"/>
        <w:b w:val="0"/>
        <w:bCs/>
      </w:rPr>
    </w:lvl>
    <w:lvl w:ilvl="1" w:tplc="4A1C7DB2" w:tentative="1">
      <w:start w:val="1"/>
      <w:numFmt w:val="lowerLetter"/>
      <w:lvlText w:val="%2."/>
      <w:lvlJc w:val="left"/>
      <w:pPr>
        <w:ind w:left="1800" w:hanging="360"/>
      </w:pPr>
    </w:lvl>
    <w:lvl w:ilvl="2" w:tplc="A308DB58" w:tentative="1">
      <w:start w:val="1"/>
      <w:numFmt w:val="lowerRoman"/>
      <w:lvlText w:val="%3."/>
      <w:lvlJc w:val="right"/>
      <w:pPr>
        <w:ind w:left="2520" w:hanging="180"/>
      </w:pPr>
    </w:lvl>
    <w:lvl w:ilvl="3" w:tplc="74707DF0" w:tentative="1">
      <w:start w:val="1"/>
      <w:numFmt w:val="decimal"/>
      <w:lvlText w:val="%4."/>
      <w:lvlJc w:val="left"/>
      <w:pPr>
        <w:ind w:left="3240" w:hanging="360"/>
      </w:pPr>
    </w:lvl>
    <w:lvl w:ilvl="4" w:tplc="EF5AF2E0" w:tentative="1">
      <w:start w:val="1"/>
      <w:numFmt w:val="lowerLetter"/>
      <w:lvlText w:val="%5."/>
      <w:lvlJc w:val="left"/>
      <w:pPr>
        <w:ind w:left="3960" w:hanging="360"/>
      </w:pPr>
    </w:lvl>
    <w:lvl w:ilvl="5" w:tplc="1FC067F6" w:tentative="1">
      <w:start w:val="1"/>
      <w:numFmt w:val="lowerRoman"/>
      <w:lvlText w:val="%6."/>
      <w:lvlJc w:val="right"/>
      <w:pPr>
        <w:ind w:left="4680" w:hanging="180"/>
      </w:pPr>
    </w:lvl>
    <w:lvl w:ilvl="6" w:tplc="A5EE345A" w:tentative="1">
      <w:start w:val="1"/>
      <w:numFmt w:val="decimal"/>
      <w:lvlText w:val="%7."/>
      <w:lvlJc w:val="left"/>
      <w:pPr>
        <w:ind w:left="5400" w:hanging="360"/>
      </w:pPr>
    </w:lvl>
    <w:lvl w:ilvl="7" w:tplc="D1567FF2" w:tentative="1">
      <w:start w:val="1"/>
      <w:numFmt w:val="lowerLetter"/>
      <w:lvlText w:val="%8."/>
      <w:lvlJc w:val="left"/>
      <w:pPr>
        <w:ind w:left="6120" w:hanging="360"/>
      </w:pPr>
    </w:lvl>
    <w:lvl w:ilvl="8" w:tplc="F2E2895E" w:tentative="1">
      <w:start w:val="1"/>
      <w:numFmt w:val="lowerRoman"/>
      <w:lvlText w:val="%9."/>
      <w:lvlJc w:val="right"/>
      <w:pPr>
        <w:ind w:left="6840" w:hanging="180"/>
      </w:pPr>
    </w:lvl>
  </w:abstractNum>
  <w:abstractNum w:abstractNumId="57" w15:restartNumberingAfterBreak="0">
    <w:nsid w:val="68901A21"/>
    <w:multiLevelType w:val="hybridMultilevel"/>
    <w:tmpl w:val="16D0820A"/>
    <w:lvl w:ilvl="0" w:tplc="B788831C">
      <w:start w:val="1"/>
      <w:numFmt w:val="bullet"/>
      <w:lvlText w:val=""/>
      <w:lvlJc w:val="left"/>
      <w:pPr>
        <w:ind w:left="360" w:hanging="360"/>
      </w:pPr>
      <w:rPr>
        <w:rFonts w:ascii="Symbol" w:hAnsi="Symbol" w:hint="default"/>
      </w:rPr>
    </w:lvl>
    <w:lvl w:ilvl="1" w:tplc="5BD08E3E" w:tentative="1">
      <w:start w:val="1"/>
      <w:numFmt w:val="bullet"/>
      <w:lvlText w:val="o"/>
      <w:lvlJc w:val="left"/>
      <w:pPr>
        <w:ind w:left="1080" w:hanging="360"/>
      </w:pPr>
      <w:rPr>
        <w:rFonts w:ascii="Courier New" w:hAnsi="Courier New" w:cs="Courier New" w:hint="default"/>
      </w:rPr>
    </w:lvl>
    <w:lvl w:ilvl="2" w:tplc="790A0364" w:tentative="1">
      <w:start w:val="1"/>
      <w:numFmt w:val="bullet"/>
      <w:lvlText w:val=""/>
      <w:lvlJc w:val="left"/>
      <w:pPr>
        <w:ind w:left="1800" w:hanging="360"/>
      </w:pPr>
      <w:rPr>
        <w:rFonts w:ascii="Wingdings" w:hAnsi="Wingdings" w:hint="default"/>
      </w:rPr>
    </w:lvl>
    <w:lvl w:ilvl="3" w:tplc="8362BD16" w:tentative="1">
      <w:start w:val="1"/>
      <w:numFmt w:val="bullet"/>
      <w:lvlText w:val=""/>
      <w:lvlJc w:val="left"/>
      <w:pPr>
        <w:ind w:left="2520" w:hanging="360"/>
      </w:pPr>
      <w:rPr>
        <w:rFonts w:ascii="Symbol" w:hAnsi="Symbol" w:hint="default"/>
      </w:rPr>
    </w:lvl>
    <w:lvl w:ilvl="4" w:tplc="765E73AA" w:tentative="1">
      <w:start w:val="1"/>
      <w:numFmt w:val="bullet"/>
      <w:lvlText w:val="o"/>
      <w:lvlJc w:val="left"/>
      <w:pPr>
        <w:ind w:left="3240" w:hanging="360"/>
      </w:pPr>
      <w:rPr>
        <w:rFonts w:ascii="Courier New" w:hAnsi="Courier New" w:cs="Courier New" w:hint="default"/>
      </w:rPr>
    </w:lvl>
    <w:lvl w:ilvl="5" w:tplc="A6883AD8" w:tentative="1">
      <w:start w:val="1"/>
      <w:numFmt w:val="bullet"/>
      <w:lvlText w:val=""/>
      <w:lvlJc w:val="left"/>
      <w:pPr>
        <w:ind w:left="3960" w:hanging="360"/>
      </w:pPr>
      <w:rPr>
        <w:rFonts w:ascii="Wingdings" w:hAnsi="Wingdings" w:hint="default"/>
      </w:rPr>
    </w:lvl>
    <w:lvl w:ilvl="6" w:tplc="F6B63B20" w:tentative="1">
      <w:start w:val="1"/>
      <w:numFmt w:val="bullet"/>
      <w:lvlText w:val=""/>
      <w:lvlJc w:val="left"/>
      <w:pPr>
        <w:ind w:left="4680" w:hanging="360"/>
      </w:pPr>
      <w:rPr>
        <w:rFonts w:ascii="Symbol" w:hAnsi="Symbol" w:hint="default"/>
      </w:rPr>
    </w:lvl>
    <w:lvl w:ilvl="7" w:tplc="8794C37E" w:tentative="1">
      <w:start w:val="1"/>
      <w:numFmt w:val="bullet"/>
      <w:lvlText w:val="o"/>
      <w:lvlJc w:val="left"/>
      <w:pPr>
        <w:ind w:left="5400" w:hanging="360"/>
      </w:pPr>
      <w:rPr>
        <w:rFonts w:ascii="Courier New" w:hAnsi="Courier New" w:cs="Courier New" w:hint="default"/>
      </w:rPr>
    </w:lvl>
    <w:lvl w:ilvl="8" w:tplc="35AC5D58" w:tentative="1">
      <w:start w:val="1"/>
      <w:numFmt w:val="bullet"/>
      <w:lvlText w:val=""/>
      <w:lvlJc w:val="left"/>
      <w:pPr>
        <w:ind w:left="6120" w:hanging="360"/>
      </w:pPr>
      <w:rPr>
        <w:rFonts w:ascii="Wingdings" w:hAnsi="Wingdings" w:hint="default"/>
      </w:rPr>
    </w:lvl>
  </w:abstractNum>
  <w:abstractNum w:abstractNumId="58" w15:restartNumberingAfterBreak="0">
    <w:nsid w:val="6C81681B"/>
    <w:multiLevelType w:val="hybridMultilevel"/>
    <w:tmpl w:val="DA08EACC"/>
    <w:lvl w:ilvl="0" w:tplc="D2B0571A">
      <w:start w:val="1"/>
      <w:numFmt w:val="decimal"/>
      <w:lvlText w:val="%1."/>
      <w:lvlJc w:val="left"/>
      <w:pPr>
        <w:ind w:left="720" w:hanging="360"/>
      </w:pPr>
      <w:rPr>
        <w:rFonts w:hint="default"/>
      </w:rPr>
    </w:lvl>
    <w:lvl w:ilvl="1" w:tplc="04EE58DA" w:tentative="1">
      <w:start w:val="1"/>
      <w:numFmt w:val="lowerLetter"/>
      <w:lvlText w:val="%2."/>
      <w:lvlJc w:val="left"/>
      <w:pPr>
        <w:ind w:left="1440" w:hanging="360"/>
      </w:pPr>
    </w:lvl>
    <w:lvl w:ilvl="2" w:tplc="2E1898AC" w:tentative="1">
      <w:start w:val="1"/>
      <w:numFmt w:val="lowerRoman"/>
      <w:lvlText w:val="%3."/>
      <w:lvlJc w:val="right"/>
      <w:pPr>
        <w:ind w:left="2160" w:hanging="180"/>
      </w:pPr>
    </w:lvl>
    <w:lvl w:ilvl="3" w:tplc="ABB81C04" w:tentative="1">
      <w:start w:val="1"/>
      <w:numFmt w:val="decimal"/>
      <w:lvlText w:val="%4."/>
      <w:lvlJc w:val="left"/>
      <w:pPr>
        <w:ind w:left="2880" w:hanging="360"/>
      </w:pPr>
    </w:lvl>
    <w:lvl w:ilvl="4" w:tplc="3DD45328" w:tentative="1">
      <w:start w:val="1"/>
      <w:numFmt w:val="lowerLetter"/>
      <w:lvlText w:val="%5."/>
      <w:lvlJc w:val="left"/>
      <w:pPr>
        <w:ind w:left="3600" w:hanging="360"/>
      </w:pPr>
    </w:lvl>
    <w:lvl w:ilvl="5" w:tplc="99E0A8CA" w:tentative="1">
      <w:start w:val="1"/>
      <w:numFmt w:val="lowerRoman"/>
      <w:lvlText w:val="%6."/>
      <w:lvlJc w:val="right"/>
      <w:pPr>
        <w:ind w:left="4320" w:hanging="180"/>
      </w:pPr>
    </w:lvl>
    <w:lvl w:ilvl="6" w:tplc="F7D07A8A" w:tentative="1">
      <w:start w:val="1"/>
      <w:numFmt w:val="decimal"/>
      <w:lvlText w:val="%7."/>
      <w:lvlJc w:val="left"/>
      <w:pPr>
        <w:ind w:left="5040" w:hanging="360"/>
      </w:pPr>
    </w:lvl>
    <w:lvl w:ilvl="7" w:tplc="740C7FAC" w:tentative="1">
      <w:start w:val="1"/>
      <w:numFmt w:val="lowerLetter"/>
      <w:lvlText w:val="%8."/>
      <w:lvlJc w:val="left"/>
      <w:pPr>
        <w:ind w:left="5760" w:hanging="360"/>
      </w:pPr>
    </w:lvl>
    <w:lvl w:ilvl="8" w:tplc="4852027C" w:tentative="1">
      <w:start w:val="1"/>
      <w:numFmt w:val="lowerRoman"/>
      <w:lvlText w:val="%9."/>
      <w:lvlJc w:val="right"/>
      <w:pPr>
        <w:ind w:left="6480" w:hanging="180"/>
      </w:pPr>
    </w:lvl>
  </w:abstractNum>
  <w:abstractNum w:abstractNumId="59" w15:restartNumberingAfterBreak="0">
    <w:nsid w:val="6DE00751"/>
    <w:multiLevelType w:val="hybridMultilevel"/>
    <w:tmpl w:val="AB3EFDCE"/>
    <w:lvl w:ilvl="0" w:tplc="D2CC9138">
      <w:start w:val="1"/>
      <w:numFmt w:val="lowerLetter"/>
      <w:lvlText w:val="%1."/>
      <w:lvlJc w:val="left"/>
      <w:pPr>
        <w:ind w:left="1080" w:hanging="360"/>
      </w:pPr>
      <w:rPr>
        <w:rFonts w:hint="default"/>
        <w:b w:val="0"/>
        <w:bCs/>
      </w:rPr>
    </w:lvl>
    <w:lvl w:ilvl="1" w:tplc="94089730" w:tentative="1">
      <w:start w:val="1"/>
      <w:numFmt w:val="lowerLetter"/>
      <w:lvlText w:val="%2."/>
      <w:lvlJc w:val="left"/>
      <w:pPr>
        <w:ind w:left="1800" w:hanging="360"/>
      </w:pPr>
    </w:lvl>
    <w:lvl w:ilvl="2" w:tplc="88E65152" w:tentative="1">
      <w:start w:val="1"/>
      <w:numFmt w:val="lowerRoman"/>
      <w:lvlText w:val="%3."/>
      <w:lvlJc w:val="right"/>
      <w:pPr>
        <w:ind w:left="2520" w:hanging="180"/>
      </w:pPr>
    </w:lvl>
    <w:lvl w:ilvl="3" w:tplc="065AE986" w:tentative="1">
      <w:start w:val="1"/>
      <w:numFmt w:val="decimal"/>
      <w:lvlText w:val="%4."/>
      <w:lvlJc w:val="left"/>
      <w:pPr>
        <w:ind w:left="3240" w:hanging="360"/>
      </w:pPr>
    </w:lvl>
    <w:lvl w:ilvl="4" w:tplc="6498B4EA" w:tentative="1">
      <w:start w:val="1"/>
      <w:numFmt w:val="lowerLetter"/>
      <w:lvlText w:val="%5."/>
      <w:lvlJc w:val="left"/>
      <w:pPr>
        <w:ind w:left="3960" w:hanging="360"/>
      </w:pPr>
    </w:lvl>
    <w:lvl w:ilvl="5" w:tplc="0B644170" w:tentative="1">
      <w:start w:val="1"/>
      <w:numFmt w:val="lowerRoman"/>
      <w:lvlText w:val="%6."/>
      <w:lvlJc w:val="right"/>
      <w:pPr>
        <w:ind w:left="4680" w:hanging="180"/>
      </w:pPr>
    </w:lvl>
    <w:lvl w:ilvl="6" w:tplc="BF30043C" w:tentative="1">
      <w:start w:val="1"/>
      <w:numFmt w:val="decimal"/>
      <w:lvlText w:val="%7."/>
      <w:lvlJc w:val="left"/>
      <w:pPr>
        <w:ind w:left="5400" w:hanging="360"/>
      </w:pPr>
    </w:lvl>
    <w:lvl w:ilvl="7" w:tplc="F12A93C8" w:tentative="1">
      <w:start w:val="1"/>
      <w:numFmt w:val="lowerLetter"/>
      <w:lvlText w:val="%8."/>
      <w:lvlJc w:val="left"/>
      <w:pPr>
        <w:ind w:left="6120" w:hanging="360"/>
      </w:pPr>
    </w:lvl>
    <w:lvl w:ilvl="8" w:tplc="EA52E1F6" w:tentative="1">
      <w:start w:val="1"/>
      <w:numFmt w:val="lowerRoman"/>
      <w:lvlText w:val="%9."/>
      <w:lvlJc w:val="right"/>
      <w:pPr>
        <w:ind w:left="6840" w:hanging="180"/>
      </w:pPr>
    </w:lvl>
  </w:abstractNum>
  <w:abstractNum w:abstractNumId="60" w15:restartNumberingAfterBreak="0">
    <w:nsid w:val="6DF75BF3"/>
    <w:multiLevelType w:val="multilevel"/>
    <w:tmpl w:val="55C03AB4"/>
    <w:lvl w:ilvl="0">
      <w:start w:val="1"/>
      <w:numFmt w:val="lowerLetter"/>
      <w:lvlText w:val="%1)"/>
      <w:lvlJc w:val="left"/>
      <w:pPr>
        <w:ind w:left="360" w:hanging="360"/>
      </w:pPr>
      <w:rPr>
        <w:b w:val="0"/>
        <w:bCs w:val="0"/>
        <w:sz w:val="18"/>
        <w:szCs w:val="18"/>
      </w:rPr>
    </w:lvl>
    <w:lvl w:ilvl="1">
      <w:start w:val="1"/>
      <w:numFmt w:val="lowerLetter"/>
      <w:lvlText w:val="%2."/>
      <w:lvlJc w:val="left"/>
      <w:pPr>
        <w:ind w:left="36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1" w15:restartNumberingAfterBreak="0">
    <w:nsid w:val="6E0F0FF3"/>
    <w:multiLevelType w:val="hybridMultilevel"/>
    <w:tmpl w:val="0106AB64"/>
    <w:lvl w:ilvl="0" w:tplc="A8F65D6E">
      <w:start w:val="1"/>
      <w:numFmt w:val="lowerLetter"/>
      <w:lvlText w:val="%1."/>
      <w:lvlJc w:val="left"/>
      <w:pPr>
        <w:ind w:left="360" w:hanging="360"/>
      </w:pPr>
      <w:rPr>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2" w15:restartNumberingAfterBreak="0">
    <w:nsid w:val="6E307577"/>
    <w:multiLevelType w:val="hybridMultilevel"/>
    <w:tmpl w:val="4E72C3D4"/>
    <w:lvl w:ilvl="0" w:tplc="C0923938">
      <w:start w:val="1"/>
      <w:numFmt w:val="lowerLetter"/>
      <w:lvlText w:val="%1."/>
      <w:lvlJc w:val="left"/>
      <w:pPr>
        <w:ind w:left="1080" w:hanging="360"/>
      </w:pPr>
      <w:rPr>
        <w:rFonts w:hint="default"/>
        <w:b w:val="0"/>
        <w:bCs/>
      </w:rPr>
    </w:lvl>
    <w:lvl w:ilvl="1" w:tplc="A1389456" w:tentative="1">
      <w:start w:val="1"/>
      <w:numFmt w:val="lowerLetter"/>
      <w:lvlText w:val="%2."/>
      <w:lvlJc w:val="left"/>
      <w:pPr>
        <w:ind w:left="1800" w:hanging="360"/>
      </w:pPr>
    </w:lvl>
    <w:lvl w:ilvl="2" w:tplc="4B742D86" w:tentative="1">
      <w:start w:val="1"/>
      <w:numFmt w:val="lowerRoman"/>
      <w:lvlText w:val="%3."/>
      <w:lvlJc w:val="right"/>
      <w:pPr>
        <w:ind w:left="2520" w:hanging="180"/>
      </w:pPr>
    </w:lvl>
    <w:lvl w:ilvl="3" w:tplc="E66EC41A" w:tentative="1">
      <w:start w:val="1"/>
      <w:numFmt w:val="decimal"/>
      <w:lvlText w:val="%4."/>
      <w:lvlJc w:val="left"/>
      <w:pPr>
        <w:ind w:left="3240" w:hanging="360"/>
      </w:pPr>
    </w:lvl>
    <w:lvl w:ilvl="4" w:tplc="B362652C" w:tentative="1">
      <w:start w:val="1"/>
      <w:numFmt w:val="lowerLetter"/>
      <w:lvlText w:val="%5."/>
      <w:lvlJc w:val="left"/>
      <w:pPr>
        <w:ind w:left="3960" w:hanging="360"/>
      </w:pPr>
    </w:lvl>
    <w:lvl w:ilvl="5" w:tplc="D7F8D2B0" w:tentative="1">
      <w:start w:val="1"/>
      <w:numFmt w:val="lowerRoman"/>
      <w:lvlText w:val="%6."/>
      <w:lvlJc w:val="right"/>
      <w:pPr>
        <w:ind w:left="4680" w:hanging="180"/>
      </w:pPr>
    </w:lvl>
    <w:lvl w:ilvl="6" w:tplc="52CCCA92" w:tentative="1">
      <w:start w:val="1"/>
      <w:numFmt w:val="decimal"/>
      <w:lvlText w:val="%7."/>
      <w:lvlJc w:val="left"/>
      <w:pPr>
        <w:ind w:left="5400" w:hanging="360"/>
      </w:pPr>
    </w:lvl>
    <w:lvl w:ilvl="7" w:tplc="E85A79D2" w:tentative="1">
      <w:start w:val="1"/>
      <w:numFmt w:val="lowerLetter"/>
      <w:lvlText w:val="%8."/>
      <w:lvlJc w:val="left"/>
      <w:pPr>
        <w:ind w:left="6120" w:hanging="360"/>
      </w:pPr>
    </w:lvl>
    <w:lvl w:ilvl="8" w:tplc="0060A76A" w:tentative="1">
      <w:start w:val="1"/>
      <w:numFmt w:val="lowerRoman"/>
      <w:lvlText w:val="%9."/>
      <w:lvlJc w:val="right"/>
      <w:pPr>
        <w:ind w:left="6840" w:hanging="180"/>
      </w:pPr>
    </w:lvl>
  </w:abstractNum>
  <w:abstractNum w:abstractNumId="63" w15:restartNumberingAfterBreak="0">
    <w:nsid w:val="703210C3"/>
    <w:multiLevelType w:val="hybridMultilevel"/>
    <w:tmpl w:val="62E09522"/>
    <w:lvl w:ilvl="0" w:tplc="C592FD74">
      <w:start w:val="1"/>
      <w:numFmt w:val="lowerLetter"/>
      <w:lvlText w:val="%1."/>
      <w:lvlJc w:val="left"/>
      <w:pPr>
        <w:ind w:left="1080" w:hanging="360"/>
      </w:pPr>
      <w:rPr>
        <w:rFonts w:hint="default"/>
        <w:b w:val="0"/>
        <w:bCs/>
      </w:rPr>
    </w:lvl>
    <w:lvl w:ilvl="1" w:tplc="FC283BAE" w:tentative="1">
      <w:start w:val="1"/>
      <w:numFmt w:val="lowerLetter"/>
      <w:lvlText w:val="%2."/>
      <w:lvlJc w:val="left"/>
      <w:pPr>
        <w:ind w:left="1800" w:hanging="360"/>
      </w:pPr>
    </w:lvl>
    <w:lvl w:ilvl="2" w:tplc="DF7E9234" w:tentative="1">
      <w:start w:val="1"/>
      <w:numFmt w:val="lowerRoman"/>
      <w:lvlText w:val="%3."/>
      <w:lvlJc w:val="right"/>
      <w:pPr>
        <w:ind w:left="2520" w:hanging="180"/>
      </w:pPr>
    </w:lvl>
    <w:lvl w:ilvl="3" w:tplc="4948BD92" w:tentative="1">
      <w:start w:val="1"/>
      <w:numFmt w:val="decimal"/>
      <w:lvlText w:val="%4."/>
      <w:lvlJc w:val="left"/>
      <w:pPr>
        <w:ind w:left="3240" w:hanging="360"/>
      </w:pPr>
    </w:lvl>
    <w:lvl w:ilvl="4" w:tplc="3218082E" w:tentative="1">
      <w:start w:val="1"/>
      <w:numFmt w:val="lowerLetter"/>
      <w:lvlText w:val="%5."/>
      <w:lvlJc w:val="left"/>
      <w:pPr>
        <w:ind w:left="3960" w:hanging="360"/>
      </w:pPr>
    </w:lvl>
    <w:lvl w:ilvl="5" w:tplc="0E4AA9C6" w:tentative="1">
      <w:start w:val="1"/>
      <w:numFmt w:val="lowerRoman"/>
      <w:lvlText w:val="%6."/>
      <w:lvlJc w:val="right"/>
      <w:pPr>
        <w:ind w:left="4680" w:hanging="180"/>
      </w:pPr>
    </w:lvl>
    <w:lvl w:ilvl="6" w:tplc="BCA6C9D8" w:tentative="1">
      <w:start w:val="1"/>
      <w:numFmt w:val="decimal"/>
      <w:lvlText w:val="%7."/>
      <w:lvlJc w:val="left"/>
      <w:pPr>
        <w:ind w:left="5400" w:hanging="360"/>
      </w:pPr>
    </w:lvl>
    <w:lvl w:ilvl="7" w:tplc="F3D03132" w:tentative="1">
      <w:start w:val="1"/>
      <w:numFmt w:val="lowerLetter"/>
      <w:lvlText w:val="%8."/>
      <w:lvlJc w:val="left"/>
      <w:pPr>
        <w:ind w:left="6120" w:hanging="360"/>
      </w:pPr>
    </w:lvl>
    <w:lvl w:ilvl="8" w:tplc="D3504568" w:tentative="1">
      <w:start w:val="1"/>
      <w:numFmt w:val="lowerRoman"/>
      <w:lvlText w:val="%9."/>
      <w:lvlJc w:val="right"/>
      <w:pPr>
        <w:ind w:left="6840" w:hanging="180"/>
      </w:pPr>
    </w:lvl>
  </w:abstractNum>
  <w:abstractNum w:abstractNumId="64" w15:restartNumberingAfterBreak="0">
    <w:nsid w:val="7203366B"/>
    <w:multiLevelType w:val="hybridMultilevel"/>
    <w:tmpl w:val="104450DE"/>
    <w:lvl w:ilvl="0" w:tplc="FD3C8F92">
      <w:start w:val="1"/>
      <w:numFmt w:val="lowerLetter"/>
      <w:lvlText w:val="%1."/>
      <w:lvlJc w:val="left"/>
      <w:pPr>
        <w:ind w:left="1080" w:hanging="360"/>
      </w:pPr>
      <w:rPr>
        <w:rFonts w:hint="default"/>
        <w:b w:val="0"/>
        <w:bCs/>
      </w:rPr>
    </w:lvl>
    <w:lvl w:ilvl="1" w:tplc="597EA9BE">
      <w:start w:val="1"/>
      <w:numFmt w:val="lowerLetter"/>
      <w:lvlText w:val="%2."/>
      <w:lvlJc w:val="left"/>
      <w:pPr>
        <w:ind w:left="1800" w:hanging="360"/>
      </w:pPr>
    </w:lvl>
    <w:lvl w:ilvl="2" w:tplc="8BBC0CF2" w:tentative="1">
      <w:start w:val="1"/>
      <w:numFmt w:val="lowerRoman"/>
      <w:lvlText w:val="%3."/>
      <w:lvlJc w:val="right"/>
      <w:pPr>
        <w:ind w:left="2520" w:hanging="180"/>
      </w:pPr>
    </w:lvl>
    <w:lvl w:ilvl="3" w:tplc="077EC3A0" w:tentative="1">
      <w:start w:val="1"/>
      <w:numFmt w:val="decimal"/>
      <w:lvlText w:val="%4."/>
      <w:lvlJc w:val="left"/>
      <w:pPr>
        <w:ind w:left="3240" w:hanging="360"/>
      </w:pPr>
    </w:lvl>
    <w:lvl w:ilvl="4" w:tplc="4C18BC9C" w:tentative="1">
      <w:start w:val="1"/>
      <w:numFmt w:val="lowerLetter"/>
      <w:lvlText w:val="%5."/>
      <w:lvlJc w:val="left"/>
      <w:pPr>
        <w:ind w:left="3960" w:hanging="360"/>
      </w:pPr>
    </w:lvl>
    <w:lvl w:ilvl="5" w:tplc="5F60418E" w:tentative="1">
      <w:start w:val="1"/>
      <w:numFmt w:val="lowerRoman"/>
      <w:lvlText w:val="%6."/>
      <w:lvlJc w:val="right"/>
      <w:pPr>
        <w:ind w:left="4680" w:hanging="180"/>
      </w:pPr>
    </w:lvl>
    <w:lvl w:ilvl="6" w:tplc="707809A4" w:tentative="1">
      <w:start w:val="1"/>
      <w:numFmt w:val="decimal"/>
      <w:lvlText w:val="%7."/>
      <w:lvlJc w:val="left"/>
      <w:pPr>
        <w:ind w:left="5400" w:hanging="360"/>
      </w:pPr>
    </w:lvl>
    <w:lvl w:ilvl="7" w:tplc="24984962" w:tentative="1">
      <w:start w:val="1"/>
      <w:numFmt w:val="lowerLetter"/>
      <w:lvlText w:val="%8."/>
      <w:lvlJc w:val="left"/>
      <w:pPr>
        <w:ind w:left="6120" w:hanging="360"/>
      </w:pPr>
    </w:lvl>
    <w:lvl w:ilvl="8" w:tplc="9F3C4880" w:tentative="1">
      <w:start w:val="1"/>
      <w:numFmt w:val="lowerRoman"/>
      <w:lvlText w:val="%9."/>
      <w:lvlJc w:val="right"/>
      <w:pPr>
        <w:ind w:left="6840" w:hanging="180"/>
      </w:pPr>
    </w:lvl>
  </w:abstractNum>
  <w:abstractNum w:abstractNumId="65" w15:restartNumberingAfterBreak="0">
    <w:nsid w:val="723104DA"/>
    <w:multiLevelType w:val="hybridMultilevel"/>
    <w:tmpl w:val="92A07CDA"/>
    <w:lvl w:ilvl="0" w:tplc="08090017">
      <w:start w:val="1"/>
      <w:numFmt w:val="lowerLetter"/>
      <w:lvlText w:val="%1)"/>
      <w:lvlJc w:val="left"/>
      <w:pPr>
        <w:ind w:left="925" w:hanging="360"/>
      </w:pPr>
      <w:rPr>
        <w:rFonts w:hint="default"/>
      </w:rPr>
    </w:lvl>
    <w:lvl w:ilvl="1" w:tplc="FFFFFFFF">
      <w:start w:val="1"/>
      <w:numFmt w:val="lowerLetter"/>
      <w:lvlText w:val="%2."/>
      <w:lvlJc w:val="left"/>
      <w:pPr>
        <w:ind w:left="1645" w:hanging="360"/>
      </w:pPr>
    </w:lvl>
    <w:lvl w:ilvl="2" w:tplc="FFFFFFFF" w:tentative="1">
      <w:start w:val="1"/>
      <w:numFmt w:val="lowerRoman"/>
      <w:lvlText w:val="%3."/>
      <w:lvlJc w:val="right"/>
      <w:pPr>
        <w:ind w:left="2365" w:hanging="180"/>
      </w:pPr>
    </w:lvl>
    <w:lvl w:ilvl="3" w:tplc="FFFFFFFF" w:tentative="1">
      <w:start w:val="1"/>
      <w:numFmt w:val="decimal"/>
      <w:lvlText w:val="%4."/>
      <w:lvlJc w:val="left"/>
      <w:pPr>
        <w:ind w:left="3085" w:hanging="360"/>
      </w:pPr>
    </w:lvl>
    <w:lvl w:ilvl="4" w:tplc="FFFFFFFF" w:tentative="1">
      <w:start w:val="1"/>
      <w:numFmt w:val="lowerLetter"/>
      <w:lvlText w:val="%5."/>
      <w:lvlJc w:val="left"/>
      <w:pPr>
        <w:ind w:left="3805" w:hanging="360"/>
      </w:pPr>
    </w:lvl>
    <w:lvl w:ilvl="5" w:tplc="FFFFFFFF" w:tentative="1">
      <w:start w:val="1"/>
      <w:numFmt w:val="lowerRoman"/>
      <w:lvlText w:val="%6."/>
      <w:lvlJc w:val="right"/>
      <w:pPr>
        <w:ind w:left="4525" w:hanging="180"/>
      </w:pPr>
    </w:lvl>
    <w:lvl w:ilvl="6" w:tplc="FFFFFFFF" w:tentative="1">
      <w:start w:val="1"/>
      <w:numFmt w:val="decimal"/>
      <w:lvlText w:val="%7."/>
      <w:lvlJc w:val="left"/>
      <w:pPr>
        <w:ind w:left="5245" w:hanging="360"/>
      </w:pPr>
    </w:lvl>
    <w:lvl w:ilvl="7" w:tplc="FFFFFFFF" w:tentative="1">
      <w:start w:val="1"/>
      <w:numFmt w:val="lowerLetter"/>
      <w:lvlText w:val="%8."/>
      <w:lvlJc w:val="left"/>
      <w:pPr>
        <w:ind w:left="5965" w:hanging="360"/>
      </w:pPr>
    </w:lvl>
    <w:lvl w:ilvl="8" w:tplc="FFFFFFFF" w:tentative="1">
      <w:start w:val="1"/>
      <w:numFmt w:val="lowerRoman"/>
      <w:lvlText w:val="%9."/>
      <w:lvlJc w:val="right"/>
      <w:pPr>
        <w:ind w:left="6685" w:hanging="180"/>
      </w:pPr>
    </w:lvl>
  </w:abstractNum>
  <w:abstractNum w:abstractNumId="66" w15:restartNumberingAfterBreak="0">
    <w:nsid w:val="72C701D6"/>
    <w:multiLevelType w:val="hybridMultilevel"/>
    <w:tmpl w:val="655846BC"/>
    <w:lvl w:ilvl="0" w:tplc="27BA785C">
      <w:start w:val="3"/>
      <w:numFmt w:val="upperLetter"/>
      <w:lvlText w:val="%1)"/>
      <w:lvlJc w:val="left"/>
      <w:pPr>
        <w:ind w:left="1800" w:hanging="360"/>
      </w:pPr>
      <w:rPr>
        <w:rFonts w:hint="default"/>
        <w:b/>
        <w:bCs/>
        <w:color w:val="FFFFFF" w:themeColor="background1"/>
        <w:u w:val="none"/>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7" w15:restartNumberingAfterBreak="0">
    <w:nsid w:val="74A94AEF"/>
    <w:multiLevelType w:val="hybridMultilevel"/>
    <w:tmpl w:val="F6163D20"/>
    <w:lvl w:ilvl="0" w:tplc="1902B1EA">
      <w:start w:val="1"/>
      <w:numFmt w:val="lowerLetter"/>
      <w:lvlText w:val="%1."/>
      <w:lvlJc w:val="left"/>
      <w:pPr>
        <w:ind w:left="1080" w:hanging="360"/>
      </w:pPr>
      <w:rPr>
        <w:rFonts w:hint="default"/>
        <w:b w:val="0"/>
        <w:bCs/>
      </w:rPr>
    </w:lvl>
    <w:lvl w:ilvl="1" w:tplc="F5E63046" w:tentative="1">
      <w:start w:val="1"/>
      <w:numFmt w:val="lowerLetter"/>
      <w:lvlText w:val="%2."/>
      <w:lvlJc w:val="left"/>
      <w:pPr>
        <w:ind w:left="1800" w:hanging="360"/>
      </w:pPr>
    </w:lvl>
    <w:lvl w:ilvl="2" w:tplc="699E627A" w:tentative="1">
      <w:start w:val="1"/>
      <w:numFmt w:val="lowerRoman"/>
      <w:lvlText w:val="%3."/>
      <w:lvlJc w:val="right"/>
      <w:pPr>
        <w:ind w:left="2520" w:hanging="180"/>
      </w:pPr>
    </w:lvl>
    <w:lvl w:ilvl="3" w:tplc="60225B74" w:tentative="1">
      <w:start w:val="1"/>
      <w:numFmt w:val="decimal"/>
      <w:lvlText w:val="%4."/>
      <w:lvlJc w:val="left"/>
      <w:pPr>
        <w:ind w:left="3240" w:hanging="360"/>
      </w:pPr>
    </w:lvl>
    <w:lvl w:ilvl="4" w:tplc="DC229F54" w:tentative="1">
      <w:start w:val="1"/>
      <w:numFmt w:val="lowerLetter"/>
      <w:lvlText w:val="%5."/>
      <w:lvlJc w:val="left"/>
      <w:pPr>
        <w:ind w:left="3960" w:hanging="360"/>
      </w:pPr>
    </w:lvl>
    <w:lvl w:ilvl="5" w:tplc="E468EED0" w:tentative="1">
      <w:start w:val="1"/>
      <w:numFmt w:val="lowerRoman"/>
      <w:lvlText w:val="%6."/>
      <w:lvlJc w:val="right"/>
      <w:pPr>
        <w:ind w:left="4680" w:hanging="180"/>
      </w:pPr>
    </w:lvl>
    <w:lvl w:ilvl="6" w:tplc="2CD2FE1E" w:tentative="1">
      <w:start w:val="1"/>
      <w:numFmt w:val="decimal"/>
      <w:lvlText w:val="%7."/>
      <w:lvlJc w:val="left"/>
      <w:pPr>
        <w:ind w:left="5400" w:hanging="360"/>
      </w:pPr>
    </w:lvl>
    <w:lvl w:ilvl="7" w:tplc="7818B7E6" w:tentative="1">
      <w:start w:val="1"/>
      <w:numFmt w:val="lowerLetter"/>
      <w:lvlText w:val="%8."/>
      <w:lvlJc w:val="left"/>
      <w:pPr>
        <w:ind w:left="6120" w:hanging="360"/>
      </w:pPr>
    </w:lvl>
    <w:lvl w:ilvl="8" w:tplc="9DCAD8C0" w:tentative="1">
      <w:start w:val="1"/>
      <w:numFmt w:val="lowerRoman"/>
      <w:lvlText w:val="%9."/>
      <w:lvlJc w:val="right"/>
      <w:pPr>
        <w:ind w:left="6840" w:hanging="180"/>
      </w:pPr>
    </w:lvl>
  </w:abstractNum>
  <w:abstractNum w:abstractNumId="68" w15:restartNumberingAfterBreak="0">
    <w:nsid w:val="76462D03"/>
    <w:multiLevelType w:val="hybridMultilevel"/>
    <w:tmpl w:val="F33605DC"/>
    <w:lvl w:ilvl="0" w:tplc="74F453E8">
      <w:start w:val="1"/>
      <w:numFmt w:val="bullet"/>
      <w:lvlText w:val=""/>
      <w:lvlJc w:val="left"/>
      <w:pPr>
        <w:ind w:left="360" w:hanging="360"/>
      </w:pPr>
      <w:rPr>
        <w:rFonts w:ascii="Symbol" w:hAnsi="Symbol" w:hint="default"/>
      </w:rPr>
    </w:lvl>
    <w:lvl w:ilvl="1" w:tplc="6C2A1816" w:tentative="1">
      <w:start w:val="1"/>
      <w:numFmt w:val="bullet"/>
      <w:lvlText w:val="o"/>
      <w:lvlJc w:val="left"/>
      <w:pPr>
        <w:ind w:left="1080" w:hanging="360"/>
      </w:pPr>
      <w:rPr>
        <w:rFonts w:ascii="Courier New" w:hAnsi="Courier New" w:cs="Courier New" w:hint="default"/>
      </w:rPr>
    </w:lvl>
    <w:lvl w:ilvl="2" w:tplc="548A9AD0" w:tentative="1">
      <w:start w:val="1"/>
      <w:numFmt w:val="bullet"/>
      <w:lvlText w:val=""/>
      <w:lvlJc w:val="left"/>
      <w:pPr>
        <w:ind w:left="1800" w:hanging="360"/>
      </w:pPr>
      <w:rPr>
        <w:rFonts w:ascii="Wingdings" w:hAnsi="Wingdings" w:hint="default"/>
      </w:rPr>
    </w:lvl>
    <w:lvl w:ilvl="3" w:tplc="8BBC11F2" w:tentative="1">
      <w:start w:val="1"/>
      <w:numFmt w:val="bullet"/>
      <w:lvlText w:val=""/>
      <w:lvlJc w:val="left"/>
      <w:pPr>
        <w:ind w:left="2520" w:hanging="360"/>
      </w:pPr>
      <w:rPr>
        <w:rFonts w:ascii="Symbol" w:hAnsi="Symbol" w:hint="default"/>
      </w:rPr>
    </w:lvl>
    <w:lvl w:ilvl="4" w:tplc="D16241EE" w:tentative="1">
      <w:start w:val="1"/>
      <w:numFmt w:val="bullet"/>
      <w:lvlText w:val="o"/>
      <w:lvlJc w:val="left"/>
      <w:pPr>
        <w:ind w:left="3240" w:hanging="360"/>
      </w:pPr>
      <w:rPr>
        <w:rFonts w:ascii="Courier New" w:hAnsi="Courier New" w:cs="Courier New" w:hint="default"/>
      </w:rPr>
    </w:lvl>
    <w:lvl w:ilvl="5" w:tplc="93AA6336" w:tentative="1">
      <w:start w:val="1"/>
      <w:numFmt w:val="bullet"/>
      <w:lvlText w:val=""/>
      <w:lvlJc w:val="left"/>
      <w:pPr>
        <w:ind w:left="3960" w:hanging="360"/>
      </w:pPr>
      <w:rPr>
        <w:rFonts w:ascii="Wingdings" w:hAnsi="Wingdings" w:hint="default"/>
      </w:rPr>
    </w:lvl>
    <w:lvl w:ilvl="6" w:tplc="959C18E4" w:tentative="1">
      <w:start w:val="1"/>
      <w:numFmt w:val="bullet"/>
      <w:lvlText w:val=""/>
      <w:lvlJc w:val="left"/>
      <w:pPr>
        <w:ind w:left="4680" w:hanging="360"/>
      </w:pPr>
      <w:rPr>
        <w:rFonts w:ascii="Symbol" w:hAnsi="Symbol" w:hint="default"/>
      </w:rPr>
    </w:lvl>
    <w:lvl w:ilvl="7" w:tplc="2A02FECE" w:tentative="1">
      <w:start w:val="1"/>
      <w:numFmt w:val="bullet"/>
      <w:lvlText w:val="o"/>
      <w:lvlJc w:val="left"/>
      <w:pPr>
        <w:ind w:left="5400" w:hanging="360"/>
      </w:pPr>
      <w:rPr>
        <w:rFonts w:ascii="Courier New" w:hAnsi="Courier New" w:cs="Courier New" w:hint="default"/>
      </w:rPr>
    </w:lvl>
    <w:lvl w:ilvl="8" w:tplc="E3B4F708" w:tentative="1">
      <w:start w:val="1"/>
      <w:numFmt w:val="bullet"/>
      <w:lvlText w:val=""/>
      <w:lvlJc w:val="left"/>
      <w:pPr>
        <w:ind w:left="6120" w:hanging="360"/>
      </w:pPr>
      <w:rPr>
        <w:rFonts w:ascii="Wingdings" w:hAnsi="Wingdings" w:hint="default"/>
      </w:rPr>
    </w:lvl>
  </w:abstractNum>
  <w:abstractNum w:abstractNumId="69" w15:restartNumberingAfterBreak="0">
    <w:nsid w:val="791A1C7F"/>
    <w:multiLevelType w:val="multilevel"/>
    <w:tmpl w:val="628040C4"/>
    <w:lvl w:ilvl="0">
      <w:start w:val="1"/>
      <w:numFmt w:val="lowerLetter"/>
      <w:lvlText w:val="%1)"/>
      <w:lvlJc w:val="left"/>
      <w:pPr>
        <w:ind w:left="360" w:hanging="360"/>
      </w:pPr>
      <w:rPr>
        <w:b w:val="0"/>
        <w:bCs w:val="0"/>
        <w:sz w:val="18"/>
        <w:szCs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796F6864"/>
    <w:multiLevelType w:val="hybridMultilevel"/>
    <w:tmpl w:val="1C94CE50"/>
    <w:lvl w:ilvl="0" w:tplc="9BD6F566">
      <w:start w:val="1"/>
      <w:numFmt w:val="lowerLetter"/>
      <w:lvlText w:val="%1."/>
      <w:lvlJc w:val="left"/>
      <w:pPr>
        <w:ind w:left="1080" w:hanging="360"/>
      </w:pPr>
      <w:rPr>
        <w:rFonts w:hint="default"/>
        <w:b w:val="0"/>
        <w:bCs/>
      </w:rPr>
    </w:lvl>
    <w:lvl w:ilvl="1" w:tplc="EBD84780" w:tentative="1">
      <w:start w:val="1"/>
      <w:numFmt w:val="lowerLetter"/>
      <w:lvlText w:val="%2."/>
      <w:lvlJc w:val="left"/>
      <w:pPr>
        <w:ind w:left="1800" w:hanging="360"/>
      </w:pPr>
    </w:lvl>
    <w:lvl w:ilvl="2" w:tplc="4AE239D8" w:tentative="1">
      <w:start w:val="1"/>
      <w:numFmt w:val="lowerRoman"/>
      <w:lvlText w:val="%3."/>
      <w:lvlJc w:val="right"/>
      <w:pPr>
        <w:ind w:left="2520" w:hanging="180"/>
      </w:pPr>
    </w:lvl>
    <w:lvl w:ilvl="3" w:tplc="7CA09620" w:tentative="1">
      <w:start w:val="1"/>
      <w:numFmt w:val="decimal"/>
      <w:lvlText w:val="%4."/>
      <w:lvlJc w:val="left"/>
      <w:pPr>
        <w:ind w:left="3240" w:hanging="360"/>
      </w:pPr>
    </w:lvl>
    <w:lvl w:ilvl="4" w:tplc="B6464346" w:tentative="1">
      <w:start w:val="1"/>
      <w:numFmt w:val="lowerLetter"/>
      <w:lvlText w:val="%5."/>
      <w:lvlJc w:val="left"/>
      <w:pPr>
        <w:ind w:left="3960" w:hanging="360"/>
      </w:pPr>
    </w:lvl>
    <w:lvl w:ilvl="5" w:tplc="2996E41A" w:tentative="1">
      <w:start w:val="1"/>
      <w:numFmt w:val="lowerRoman"/>
      <w:lvlText w:val="%6."/>
      <w:lvlJc w:val="right"/>
      <w:pPr>
        <w:ind w:left="4680" w:hanging="180"/>
      </w:pPr>
    </w:lvl>
    <w:lvl w:ilvl="6" w:tplc="3D707156" w:tentative="1">
      <w:start w:val="1"/>
      <w:numFmt w:val="decimal"/>
      <w:lvlText w:val="%7."/>
      <w:lvlJc w:val="left"/>
      <w:pPr>
        <w:ind w:left="5400" w:hanging="360"/>
      </w:pPr>
    </w:lvl>
    <w:lvl w:ilvl="7" w:tplc="4F6AEBC0" w:tentative="1">
      <w:start w:val="1"/>
      <w:numFmt w:val="lowerLetter"/>
      <w:lvlText w:val="%8."/>
      <w:lvlJc w:val="left"/>
      <w:pPr>
        <w:ind w:left="6120" w:hanging="360"/>
      </w:pPr>
    </w:lvl>
    <w:lvl w:ilvl="8" w:tplc="B77A359A" w:tentative="1">
      <w:start w:val="1"/>
      <w:numFmt w:val="lowerRoman"/>
      <w:lvlText w:val="%9."/>
      <w:lvlJc w:val="right"/>
      <w:pPr>
        <w:ind w:left="6840" w:hanging="180"/>
      </w:pPr>
    </w:lvl>
  </w:abstractNum>
  <w:abstractNum w:abstractNumId="71" w15:restartNumberingAfterBreak="0">
    <w:nsid w:val="7B9E33A6"/>
    <w:multiLevelType w:val="hybridMultilevel"/>
    <w:tmpl w:val="223805F2"/>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2" w15:restartNumberingAfterBreak="0">
    <w:nsid w:val="7EF53E78"/>
    <w:multiLevelType w:val="hybridMultilevel"/>
    <w:tmpl w:val="E5D80AEC"/>
    <w:lvl w:ilvl="0" w:tplc="5B4E466A">
      <w:start w:val="4"/>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84512163">
    <w:abstractNumId w:val="68"/>
  </w:num>
  <w:num w:numId="2" w16cid:durableId="626620585">
    <w:abstractNumId w:val="33"/>
  </w:num>
  <w:num w:numId="3" w16cid:durableId="471019026">
    <w:abstractNumId w:val="6"/>
  </w:num>
  <w:num w:numId="4" w16cid:durableId="1441294865">
    <w:abstractNumId w:val="17"/>
  </w:num>
  <w:num w:numId="5" w16cid:durableId="1432311840">
    <w:abstractNumId w:val="49"/>
  </w:num>
  <w:num w:numId="6" w16cid:durableId="265776426">
    <w:abstractNumId w:val="11"/>
  </w:num>
  <w:num w:numId="7" w16cid:durableId="1823430297">
    <w:abstractNumId w:val="32"/>
  </w:num>
  <w:num w:numId="8" w16cid:durableId="1866477992">
    <w:abstractNumId w:val="41"/>
  </w:num>
  <w:num w:numId="9" w16cid:durableId="262499730">
    <w:abstractNumId w:val="57"/>
  </w:num>
  <w:num w:numId="10" w16cid:durableId="1234124054">
    <w:abstractNumId w:val="19"/>
  </w:num>
  <w:num w:numId="11" w16cid:durableId="144704508">
    <w:abstractNumId w:val="3"/>
  </w:num>
  <w:num w:numId="12" w16cid:durableId="2035882508">
    <w:abstractNumId w:val="70"/>
  </w:num>
  <w:num w:numId="13" w16cid:durableId="850140734">
    <w:abstractNumId w:val="67"/>
  </w:num>
  <w:num w:numId="14" w16cid:durableId="1536120802">
    <w:abstractNumId w:val="35"/>
  </w:num>
  <w:num w:numId="15" w16cid:durableId="869610187">
    <w:abstractNumId w:val="53"/>
  </w:num>
  <w:num w:numId="16" w16cid:durableId="1487864310">
    <w:abstractNumId w:val="56"/>
  </w:num>
  <w:num w:numId="17" w16cid:durableId="230890966">
    <w:abstractNumId w:val="40"/>
  </w:num>
  <w:num w:numId="18" w16cid:durableId="1085226042">
    <w:abstractNumId w:val="34"/>
  </w:num>
  <w:num w:numId="19" w16cid:durableId="2087140493">
    <w:abstractNumId w:val="18"/>
  </w:num>
  <w:num w:numId="20" w16cid:durableId="16321499">
    <w:abstractNumId w:val="7"/>
  </w:num>
  <w:num w:numId="21" w16cid:durableId="627324472">
    <w:abstractNumId w:val="27"/>
  </w:num>
  <w:num w:numId="22" w16cid:durableId="1162815736">
    <w:abstractNumId w:val="52"/>
  </w:num>
  <w:num w:numId="23" w16cid:durableId="172646545">
    <w:abstractNumId w:val="59"/>
  </w:num>
  <w:num w:numId="24" w16cid:durableId="1629891826">
    <w:abstractNumId w:val="64"/>
  </w:num>
  <w:num w:numId="25" w16cid:durableId="41638372">
    <w:abstractNumId w:val="39"/>
  </w:num>
  <w:num w:numId="26" w16cid:durableId="1537354922">
    <w:abstractNumId w:val="14"/>
  </w:num>
  <w:num w:numId="27" w16cid:durableId="571937518">
    <w:abstractNumId w:val="54"/>
  </w:num>
  <w:num w:numId="28" w16cid:durableId="1117792617">
    <w:abstractNumId w:val="62"/>
  </w:num>
  <w:num w:numId="29" w16cid:durableId="294454617">
    <w:abstractNumId w:val="43"/>
  </w:num>
  <w:num w:numId="30" w16cid:durableId="935408702">
    <w:abstractNumId w:val="63"/>
  </w:num>
  <w:num w:numId="31" w16cid:durableId="1738437080">
    <w:abstractNumId w:val="29"/>
  </w:num>
  <w:num w:numId="32" w16cid:durableId="965892130">
    <w:abstractNumId w:val="48"/>
  </w:num>
  <w:num w:numId="33" w16cid:durableId="262422421">
    <w:abstractNumId w:val="1"/>
  </w:num>
  <w:num w:numId="34" w16cid:durableId="1381977041">
    <w:abstractNumId w:val="50"/>
  </w:num>
  <w:num w:numId="35" w16cid:durableId="1904749633">
    <w:abstractNumId w:val="24"/>
  </w:num>
  <w:num w:numId="36" w16cid:durableId="1530560376">
    <w:abstractNumId w:val="58"/>
  </w:num>
  <w:num w:numId="37" w16cid:durableId="1985347695">
    <w:abstractNumId w:val="44"/>
  </w:num>
  <w:num w:numId="38" w16cid:durableId="170721343">
    <w:abstractNumId w:val="37"/>
  </w:num>
  <w:num w:numId="39" w16cid:durableId="117916390">
    <w:abstractNumId w:val="28"/>
  </w:num>
  <w:num w:numId="40" w16cid:durableId="1232152142">
    <w:abstractNumId w:val="21"/>
  </w:num>
  <w:num w:numId="41" w16cid:durableId="1467432996">
    <w:abstractNumId w:val="69"/>
  </w:num>
  <w:num w:numId="42" w16cid:durableId="470639182">
    <w:abstractNumId w:val="23"/>
  </w:num>
  <w:num w:numId="43" w16cid:durableId="767969716">
    <w:abstractNumId w:val="4"/>
  </w:num>
  <w:num w:numId="44" w16cid:durableId="243415455">
    <w:abstractNumId w:val="16"/>
  </w:num>
  <w:num w:numId="45" w16cid:durableId="2031836771">
    <w:abstractNumId w:val="5"/>
  </w:num>
  <w:num w:numId="46" w16cid:durableId="1210530982">
    <w:abstractNumId w:val="15"/>
  </w:num>
  <w:num w:numId="47" w16cid:durableId="1105033240">
    <w:abstractNumId w:val="71"/>
  </w:num>
  <w:num w:numId="48" w16cid:durableId="1833520705">
    <w:abstractNumId w:val="45"/>
  </w:num>
  <w:num w:numId="49" w16cid:durableId="774180170">
    <w:abstractNumId w:val="36"/>
  </w:num>
  <w:num w:numId="50" w16cid:durableId="430467911">
    <w:abstractNumId w:val="42"/>
  </w:num>
  <w:num w:numId="51" w16cid:durableId="565188906">
    <w:abstractNumId w:val="2"/>
  </w:num>
  <w:num w:numId="52" w16cid:durableId="216476627">
    <w:abstractNumId w:val="61"/>
  </w:num>
  <w:num w:numId="53" w16cid:durableId="1843424097">
    <w:abstractNumId w:val="8"/>
  </w:num>
  <w:num w:numId="54" w16cid:durableId="738939901">
    <w:abstractNumId w:val="60"/>
  </w:num>
  <w:num w:numId="55" w16cid:durableId="370961657">
    <w:abstractNumId w:val="51"/>
  </w:num>
  <w:num w:numId="56" w16cid:durableId="2104955690">
    <w:abstractNumId w:val="66"/>
  </w:num>
  <w:num w:numId="57" w16cid:durableId="1002396130">
    <w:abstractNumId w:val="20"/>
  </w:num>
  <w:num w:numId="58" w16cid:durableId="247470324">
    <w:abstractNumId w:val="9"/>
  </w:num>
  <w:num w:numId="59" w16cid:durableId="1078483575">
    <w:abstractNumId w:val="46"/>
  </w:num>
  <w:num w:numId="60" w16cid:durableId="825122572">
    <w:abstractNumId w:val="47"/>
  </w:num>
  <w:num w:numId="61" w16cid:durableId="774062608">
    <w:abstractNumId w:val="65"/>
  </w:num>
  <w:num w:numId="62" w16cid:durableId="2080320112">
    <w:abstractNumId w:val="10"/>
  </w:num>
  <w:num w:numId="63" w16cid:durableId="798688884">
    <w:abstractNumId w:val="13"/>
  </w:num>
  <w:num w:numId="64" w16cid:durableId="132255488">
    <w:abstractNumId w:val="38"/>
  </w:num>
  <w:num w:numId="65" w16cid:durableId="412901580">
    <w:abstractNumId w:val="31"/>
  </w:num>
  <w:num w:numId="66" w16cid:durableId="431046753">
    <w:abstractNumId w:val="0"/>
  </w:num>
  <w:num w:numId="67" w16cid:durableId="1898857596">
    <w:abstractNumId w:val="30"/>
  </w:num>
  <w:num w:numId="68" w16cid:durableId="1025591438">
    <w:abstractNumId w:val="12"/>
  </w:num>
  <w:num w:numId="69" w16cid:durableId="1031999510">
    <w:abstractNumId w:val="25"/>
  </w:num>
  <w:num w:numId="70" w16cid:durableId="7799301">
    <w:abstractNumId w:val="72"/>
  </w:num>
  <w:num w:numId="71" w16cid:durableId="2035223525">
    <w:abstractNumId w:val="55"/>
  </w:num>
  <w:num w:numId="72" w16cid:durableId="1900554843">
    <w:abstractNumId w:val="22"/>
  </w:num>
  <w:num w:numId="73" w16cid:durableId="205070669">
    <w:abstractNumId w:val="2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w05zfppcvper7e9df6x0ve0taszt0ertvxa&quot;&gt;IMPRESS&lt;record-ids&gt;&lt;item&gt;5&lt;/item&gt;&lt;item&gt;437&lt;/item&gt;&lt;item&gt;440&lt;/item&gt;&lt;item&gt;441&lt;/item&gt;&lt;item&gt;444&lt;/item&gt;&lt;item&gt;445&lt;/item&gt;&lt;item&gt;447&lt;/item&gt;&lt;item&gt;470&lt;/item&gt;&lt;item&gt;471&lt;/item&gt;&lt;item&gt;473&lt;/item&gt;&lt;item&gt;652&lt;/item&gt;&lt;item&gt;716&lt;/item&gt;&lt;item&gt;726&lt;/item&gt;&lt;item&gt;727&lt;/item&gt;&lt;item&gt;728&lt;/item&gt;&lt;/record-ids&gt;&lt;/item&gt;&lt;/Libraries&gt;"/>
  </w:docVars>
  <w:rsids>
    <w:rsidRoot w:val="00F70B58"/>
    <w:rsid w:val="0000155D"/>
    <w:rsid w:val="00002B45"/>
    <w:rsid w:val="00003706"/>
    <w:rsid w:val="00003861"/>
    <w:rsid w:val="00003D68"/>
    <w:rsid w:val="00004651"/>
    <w:rsid w:val="00005EE3"/>
    <w:rsid w:val="000066C6"/>
    <w:rsid w:val="00007CB1"/>
    <w:rsid w:val="00012E77"/>
    <w:rsid w:val="00012F23"/>
    <w:rsid w:val="00013041"/>
    <w:rsid w:val="00013349"/>
    <w:rsid w:val="00014132"/>
    <w:rsid w:val="0001487F"/>
    <w:rsid w:val="00014B6A"/>
    <w:rsid w:val="00014F58"/>
    <w:rsid w:val="00015695"/>
    <w:rsid w:val="000157CD"/>
    <w:rsid w:val="00015B6F"/>
    <w:rsid w:val="0001689A"/>
    <w:rsid w:val="000228D6"/>
    <w:rsid w:val="00023000"/>
    <w:rsid w:val="000238E1"/>
    <w:rsid w:val="00023E71"/>
    <w:rsid w:val="000248B8"/>
    <w:rsid w:val="00024960"/>
    <w:rsid w:val="00025C13"/>
    <w:rsid w:val="00026929"/>
    <w:rsid w:val="00027202"/>
    <w:rsid w:val="000336B9"/>
    <w:rsid w:val="00033B29"/>
    <w:rsid w:val="00033D00"/>
    <w:rsid w:val="00034266"/>
    <w:rsid w:val="00036264"/>
    <w:rsid w:val="00036552"/>
    <w:rsid w:val="000368F7"/>
    <w:rsid w:val="0004000D"/>
    <w:rsid w:val="000401E1"/>
    <w:rsid w:val="000433B5"/>
    <w:rsid w:val="000442B1"/>
    <w:rsid w:val="000456DD"/>
    <w:rsid w:val="0004625F"/>
    <w:rsid w:val="00046A08"/>
    <w:rsid w:val="00046FF7"/>
    <w:rsid w:val="00047A3D"/>
    <w:rsid w:val="00047D6D"/>
    <w:rsid w:val="0005051E"/>
    <w:rsid w:val="0005110A"/>
    <w:rsid w:val="00051A09"/>
    <w:rsid w:val="00052F3D"/>
    <w:rsid w:val="00053574"/>
    <w:rsid w:val="00055BB0"/>
    <w:rsid w:val="000560F2"/>
    <w:rsid w:val="00056B67"/>
    <w:rsid w:val="00056C5D"/>
    <w:rsid w:val="0005722B"/>
    <w:rsid w:val="00061638"/>
    <w:rsid w:val="00062065"/>
    <w:rsid w:val="00062537"/>
    <w:rsid w:val="000634A1"/>
    <w:rsid w:val="00063950"/>
    <w:rsid w:val="00063F6A"/>
    <w:rsid w:val="000642F0"/>
    <w:rsid w:val="00064923"/>
    <w:rsid w:val="00064C10"/>
    <w:rsid w:val="00064C23"/>
    <w:rsid w:val="0006664C"/>
    <w:rsid w:val="000666F4"/>
    <w:rsid w:val="00066928"/>
    <w:rsid w:val="00067651"/>
    <w:rsid w:val="0006795F"/>
    <w:rsid w:val="00067997"/>
    <w:rsid w:val="00070042"/>
    <w:rsid w:val="0007173F"/>
    <w:rsid w:val="00071F4B"/>
    <w:rsid w:val="000728B0"/>
    <w:rsid w:val="00072AAC"/>
    <w:rsid w:val="0007433E"/>
    <w:rsid w:val="0007479F"/>
    <w:rsid w:val="00075245"/>
    <w:rsid w:val="00077366"/>
    <w:rsid w:val="000779A7"/>
    <w:rsid w:val="00077F1A"/>
    <w:rsid w:val="000804AB"/>
    <w:rsid w:val="00080735"/>
    <w:rsid w:val="00080A39"/>
    <w:rsid w:val="00082169"/>
    <w:rsid w:val="00083DDB"/>
    <w:rsid w:val="000846D1"/>
    <w:rsid w:val="00084A60"/>
    <w:rsid w:val="00084F5A"/>
    <w:rsid w:val="000852EC"/>
    <w:rsid w:val="000854F9"/>
    <w:rsid w:val="0008560D"/>
    <w:rsid w:val="000857B0"/>
    <w:rsid w:val="000857D9"/>
    <w:rsid w:val="000859BF"/>
    <w:rsid w:val="00087918"/>
    <w:rsid w:val="00090028"/>
    <w:rsid w:val="00090AF0"/>
    <w:rsid w:val="00090C48"/>
    <w:rsid w:val="00092A4C"/>
    <w:rsid w:val="000930DF"/>
    <w:rsid w:val="00093193"/>
    <w:rsid w:val="00093616"/>
    <w:rsid w:val="00093850"/>
    <w:rsid w:val="00093B15"/>
    <w:rsid w:val="000940DA"/>
    <w:rsid w:val="000942AE"/>
    <w:rsid w:val="00095F21"/>
    <w:rsid w:val="0009667D"/>
    <w:rsid w:val="00096E74"/>
    <w:rsid w:val="000A07FA"/>
    <w:rsid w:val="000A0AD0"/>
    <w:rsid w:val="000A1165"/>
    <w:rsid w:val="000A24E0"/>
    <w:rsid w:val="000A25E2"/>
    <w:rsid w:val="000A2B6B"/>
    <w:rsid w:val="000A387A"/>
    <w:rsid w:val="000A3DA3"/>
    <w:rsid w:val="000A4745"/>
    <w:rsid w:val="000A4BE9"/>
    <w:rsid w:val="000A5024"/>
    <w:rsid w:val="000A566F"/>
    <w:rsid w:val="000A6BA7"/>
    <w:rsid w:val="000A6C7F"/>
    <w:rsid w:val="000A75C1"/>
    <w:rsid w:val="000B0277"/>
    <w:rsid w:val="000B0A98"/>
    <w:rsid w:val="000B0E49"/>
    <w:rsid w:val="000B2A75"/>
    <w:rsid w:val="000B2FCE"/>
    <w:rsid w:val="000B3331"/>
    <w:rsid w:val="000B3783"/>
    <w:rsid w:val="000B59F5"/>
    <w:rsid w:val="000B5EDF"/>
    <w:rsid w:val="000B6C95"/>
    <w:rsid w:val="000B6CA1"/>
    <w:rsid w:val="000B72DD"/>
    <w:rsid w:val="000C083D"/>
    <w:rsid w:val="000C0A2C"/>
    <w:rsid w:val="000C0BBF"/>
    <w:rsid w:val="000C0D14"/>
    <w:rsid w:val="000C131A"/>
    <w:rsid w:val="000C158C"/>
    <w:rsid w:val="000C1A95"/>
    <w:rsid w:val="000C2219"/>
    <w:rsid w:val="000C2522"/>
    <w:rsid w:val="000C2BF5"/>
    <w:rsid w:val="000C3315"/>
    <w:rsid w:val="000C463B"/>
    <w:rsid w:val="000C5721"/>
    <w:rsid w:val="000C6ECF"/>
    <w:rsid w:val="000D1511"/>
    <w:rsid w:val="000D270C"/>
    <w:rsid w:val="000D28C7"/>
    <w:rsid w:val="000D3B35"/>
    <w:rsid w:val="000D6C18"/>
    <w:rsid w:val="000D6C1F"/>
    <w:rsid w:val="000D6F40"/>
    <w:rsid w:val="000D7F13"/>
    <w:rsid w:val="000E0CC4"/>
    <w:rsid w:val="000E0D9A"/>
    <w:rsid w:val="000E17CD"/>
    <w:rsid w:val="000E1F8E"/>
    <w:rsid w:val="000E26B4"/>
    <w:rsid w:val="000E38AD"/>
    <w:rsid w:val="000E3DC4"/>
    <w:rsid w:val="000E41B8"/>
    <w:rsid w:val="000E52B9"/>
    <w:rsid w:val="000E52EE"/>
    <w:rsid w:val="000E5C94"/>
    <w:rsid w:val="000E5EDD"/>
    <w:rsid w:val="000E6C1D"/>
    <w:rsid w:val="000E6DFF"/>
    <w:rsid w:val="000F02E3"/>
    <w:rsid w:val="000F0557"/>
    <w:rsid w:val="000F151C"/>
    <w:rsid w:val="000F3D88"/>
    <w:rsid w:val="000F3F94"/>
    <w:rsid w:val="000F4657"/>
    <w:rsid w:val="000F61BF"/>
    <w:rsid w:val="000F71AB"/>
    <w:rsid w:val="00100A90"/>
    <w:rsid w:val="00100D14"/>
    <w:rsid w:val="0010149D"/>
    <w:rsid w:val="00102618"/>
    <w:rsid w:val="0010359D"/>
    <w:rsid w:val="00103D1F"/>
    <w:rsid w:val="001054F6"/>
    <w:rsid w:val="001055B0"/>
    <w:rsid w:val="0010739E"/>
    <w:rsid w:val="00110482"/>
    <w:rsid w:val="0011093C"/>
    <w:rsid w:val="0011237B"/>
    <w:rsid w:val="00116790"/>
    <w:rsid w:val="001215C4"/>
    <w:rsid w:val="00121749"/>
    <w:rsid w:val="001229A3"/>
    <w:rsid w:val="00123986"/>
    <w:rsid w:val="00123F4E"/>
    <w:rsid w:val="0012459A"/>
    <w:rsid w:val="001253CC"/>
    <w:rsid w:val="001253F2"/>
    <w:rsid w:val="001255F7"/>
    <w:rsid w:val="00126E03"/>
    <w:rsid w:val="00126ECA"/>
    <w:rsid w:val="00130EA1"/>
    <w:rsid w:val="00130EE2"/>
    <w:rsid w:val="00132FCF"/>
    <w:rsid w:val="00134167"/>
    <w:rsid w:val="0013508C"/>
    <w:rsid w:val="00135233"/>
    <w:rsid w:val="00135B24"/>
    <w:rsid w:val="0013621C"/>
    <w:rsid w:val="00136AA7"/>
    <w:rsid w:val="00137281"/>
    <w:rsid w:val="001374E4"/>
    <w:rsid w:val="001400B6"/>
    <w:rsid w:val="00140399"/>
    <w:rsid w:val="00142B21"/>
    <w:rsid w:val="00142EAB"/>
    <w:rsid w:val="00145563"/>
    <w:rsid w:val="0014559A"/>
    <w:rsid w:val="00145946"/>
    <w:rsid w:val="00145B3E"/>
    <w:rsid w:val="00145FF1"/>
    <w:rsid w:val="0014651B"/>
    <w:rsid w:val="001468FE"/>
    <w:rsid w:val="001476D7"/>
    <w:rsid w:val="00150A9C"/>
    <w:rsid w:val="00150CD9"/>
    <w:rsid w:val="00150D7C"/>
    <w:rsid w:val="0015142C"/>
    <w:rsid w:val="00151C13"/>
    <w:rsid w:val="00152399"/>
    <w:rsid w:val="00152D4C"/>
    <w:rsid w:val="00152DB4"/>
    <w:rsid w:val="00153082"/>
    <w:rsid w:val="001533FF"/>
    <w:rsid w:val="00153556"/>
    <w:rsid w:val="00155447"/>
    <w:rsid w:val="00155977"/>
    <w:rsid w:val="00156875"/>
    <w:rsid w:val="00156A7D"/>
    <w:rsid w:val="00156E08"/>
    <w:rsid w:val="001577F5"/>
    <w:rsid w:val="00161D2C"/>
    <w:rsid w:val="0016316F"/>
    <w:rsid w:val="00163426"/>
    <w:rsid w:val="00164D17"/>
    <w:rsid w:val="0016522C"/>
    <w:rsid w:val="001656EE"/>
    <w:rsid w:val="00165A24"/>
    <w:rsid w:val="00165F0A"/>
    <w:rsid w:val="001669C0"/>
    <w:rsid w:val="00166AD4"/>
    <w:rsid w:val="00172694"/>
    <w:rsid w:val="00173DA2"/>
    <w:rsid w:val="00173E04"/>
    <w:rsid w:val="00174074"/>
    <w:rsid w:val="001740CB"/>
    <w:rsid w:val="001750FF"/>
    <w:rsid w:val="001752E7"/>
    <w:rsid w:val="00175758"/>
    <w:rsid w:val="00176E9B"/>
    <w:rsid w:val="00177830"/>
    <w:rsid w:val="0018241E"/>
    <w:rsid w:val="00182C21"/>
    <w:rsid w:val="001831E8"/>
    <w:rsid w:val="0018547A"/>
    <w:rsid w:val="00185640"/>
    <w:rsid w:val="001858D8"/>
    <w:rsid w:val="001865D1"/>
    <w:rsid w:val="00186D89"/>
    <w:rsid w:val="00186DF8"/>
    <w:rsid w:val="001875B6"/>
    <w:rsid w:val="001875D4"/>
    <w:rsid w:val="00190223"/>
    <w:rsid w:val="00190974"/>
    <w:rsid w:val="00190F01"/>
    <w:rsid w:val="00190F6A"/>
    <w:rsid w:val="00191AEC"/>
    <w:rsid w:val="00192C0C"/>
    <w:rsid w:val="0019317B"/>
    <w:rsid w:val="00193BB9"/>
    <w:rsid w:val="001942AE"/>
    <w:rsid w:val="001949BC"/>
    <w:rsid w:val="00196C45"/>
    <w:rsid w:val="00197B12"/>
    <w:rsid w:val="00197BB6"/>
    <w:rsid w:val="001A01BF"/>
    <w:rsid w:val="001A1C4F"/>
    <w:rsid w:val="001A29D1"/>
    <w:rsid w:val="001A30E5"/>
    <w:rsid w:val="001A3148"/>
    <w:rsid w:val="001A4BEA"/>
    <w:rsid w:val="001A4D85"/>
    <w:rsid w:val="001A5289"/>
    <w:rsid w:val="001A5741"/>
    <w:rsid w:val="001A5B84"/>
    <w:rsid w:val="001A6311"/>
    <w:rsid w:val="001A6BD7"/>
    <w:rsid w:val="001A7125"/>
    <w:rsid w:val="001A738C"/>
    <w:rsid w:val="001A7574"/>
    <w:rsid w:val="001B1143"/>
    <w:rsid w:val="001B1820"/>
    <w:rsid w:val="001B225C"/>
    <w:rsid w:val="001B26F3"/>
    <w:rsid w:val="001B36C2"/>
    <w:rsid w:val="001B4022"/>
    <w:rsid w:val="001B45FB"/>
    <w:rsid w:val="001B53AD"/>
    <w:rsid w:val="001B6995"/>
    <w:rsid w:val="001B75D6"/>
    <w:rsid w:val="001B7910"/>
    <w:rsid w:val="001B7EA3"/>
    <w:rsid w:val="001C1264"/>
    <w:rsid w:val="001C1CB2"/>
    <w:rsid w:val="001C1E8E"/>
    <w:rsid w:val="001C33D9"/>
    <w:rsid w:val="001C340B"/>
    <w:rsid w:val="001C34C7"/>
    <w:rsid w:val="001C47BE"/>
    <w:rsid w:val="001C570D"/>
    <w:rsid w:val="001C586A"/>
    <w:rsid w:val="001C792F"/>
    <w:rsid w:val="001D0263"/>
    <w:rsid w:val="001D0D2A"/>
    <w:rsid w:val="001D1701"/>
    <w:rsid w:val="001D21C6"/>
    <w:rsid w:val="001D265D"/>
    <w:rsid w:val="001D48AF"/>
    <w:rsid w:val="001D543D"/>
    <w:rsid w:val="001D6337"/>
    <w:rsid w:val="001D68AF"/>
    <w:rsid w:val="001D6AE0"/>
    <w:rsid w:val="001D75DD"/>
    <w:rsid w:val="001D7D98"/>
    <w:rsid w:val="001E0D9E"/>
    <w:rsid w:val="001E16B0"/>
    <w:rsid w:val="001E1729"/>
    <w:rsid w:val="001E1915"/>
    <w:rsid w:val="001E2A8F"/>
    <w:rsid w:val="001E2E9D"/>
    <w:rsid w:val="001E3FE9"/>
    <w:rsid w:val="001E491C"/>
    <w:rsid w:val="001E5242"/>
    <w:rsid w:val="001E530B"/>
    <w:rsid w:val="001E54A3"/>
    <w:rsid w:val="001E57B9"/>
    <w:rsid w:val="001E6220"/>
    <w:rsid w:val="001E69D6"/>
    <w:rsid w:val="001E6CEB"/>
    <w:rsid w:val="001E7AF0"/>
    <w:rsid w:val="001E7DE3"/>
    <w:rsid w:val="001F0B47"/>
    <w:rsid w:val="001F0B98"/>
    <w:rsid w:val="001F0E5B"/>
    <w:rsid w:val="001F14B2"/>
    <w:rsid w:val="001F21BF"/>
    <w:rsid w:val="001F21F3"/>
    <w:rsid w:val="001F40F0"/>
    <w:rsid w:val="001F449D"/>
    <w:rsid w:val="001F573B"/>
    <w:rsid w:val="001F5BF6"/>
    <w:rsid w:val="0020026E"/>
    <w:rsid w:val="00201C8B"/>
    <w:rsid w:val="00201F36"/>
    <w:rsid w:val="00202DB4"/>
    <w:rsid w:val="002034B7"/>
    <w:rsid w:val="00203DCE"/>
    <w:rsid w:val="00204AF2"/>
    <w:rsid w:val="002057B3"/>
    <w:rsid w:val="002057C8"/>
    <w:rsid w:val="00205DB0"/>
    <w:rsid w:val="0020658A"/>
    <w:rsid w:val="00206C04"/>
    <w:rsid w:val="00207A36"/>
    <w:rsid w:val="00210930"/>
    <w:rsid w:val="00211F61"/>
    <w:rsid w:val="00212836"/>
    <w:rsid w:val="00213139"/>
    <w:rsid w:val="00215E7C"/>
    <w:rsid w:val="0021687B"/>
    <w:rsid w:val="00216A3F"/>
    <w:rsid w:val="00216F8B"/>
    <w:rsid w:val="00217083"/>
    <w:rsid w:val="0021776A"/>
    <w:rsid w:val="002179CE"/>
    <w:rsid w:val="00222072"/>
    <w:rsid w:val="00222624"/>
    <w:rsid w:val="00222639"/>
    <w:rsid w:val="00222DEB"/>
    <w:rsid w:val="0022349C"/>
    <w:rsid w:val="00224D01"/>
    <w:rsid w:val="00225A95"/>
    <w:rsid w:val="00225D68"/>
    <w:rsid w:val="00226B86"/>
    <w:rsid w:val="00226EA1"/>
    <w:rsid w:val="00227246"/>
    <w:rsid w:val="00227A91"/>
    <w:rsid w:val="00227FBF"/>
    <w:rsid w:val="00230104"/>
    <w:rsid w:val="00230A80"/>
    <w:rsid w:val="00231231"/>
    <w:rsid w:val="002316BD"/>
    <w:rsid w:val="002323BD"/>
    <w:rsid w:val="00232DBE"/>
    <w:rsid w:val="002332A9"/>
    <w:rsid w:val="00233AD8"/>
    <w:rsid w:val="00233B51"/>
    <w:rsid w:val="00233BAF"/>
    <w:rsid w:val="002358E6"/>
    <w:rsid w:val="002368EA"/>
    <w:rsid w:val="00236E1C"/>
    <w:rsid w:val="0023723D"/>
    <w:rsid w:val="002374FF"/>
    <w:rsid w:val="00237DD6"/>
    <w:rsid w:val="00241C7A"/>
    <w:rsid w:val="002426E9"/>
    <w:rsid w:val="002427A8"/>
    <w:rsid w:val="00242ECD"/>
    <w:rsid w:val="00244FBF"/>
    <w:rsid w:val="00245D03"/>
    <w:rsid w:val="00245FDE"/>
    <w:rsid w:val="002468ED"/>
    <w:rsid w:val="00246AF8"/>
    <w:rsid w:val="00247362"/>
    <w:rsid w:val="00247458"/>
    <w:rsid w:val="0024786F"/>
    <w:rsid w:val="00247B01"/>
    <w:rsid w:val="00247C14"/>
    <w:rsid w:val="00247E5E"/>
    <w:rsid w:val="00250B3D"/>
    <w:rsid w:val="00252247"/>
    <w:rsid w:val="00253085"/>
    <w:rsid w:val="00253370"/>
    <w:rsid w:val="00253C30"/>
    <w:rsid w:val="002544EA"/>
    <w:rsid w:val="00255917"/>
    <w:rsid w:val="00255D98"/>
    <w:rsid w:val="00257211"/>
    <w:rsid w:val="0025772C"/>
    <w:rsid w:val="00257BF4"/>
    <w:rsid w:val="00260337"/>
    <w:rsid w:val="00260D4D"/>
    <w:rsid w:val="0026133A"/>
    <w:rsid w:val="00261AA4"/>
    <w:rsid w:val="00261BAC"/>
    <w:rsid w:val="00261F49"/>
    <w:rsid w:val="002625BA"/>
    <w:rsid w:val="00262DE0"/>
    <w:rsid w:val="00263E2B"/>
    <w:rsid w:val="00263EF0"/>
    <w:rsid w:val="00264920"/>
    <w:rsid w:val="00264E66"/>
    <w:rsid w:val="00265B64"/>
    <w:rsid w:val="00265D24"/>
    <w:rsid w:val="0026650E"/>
    <w:rsid w:val="002701DF"/>
    <w:rsid w:val="0027178C"/>
    <w:rsid w:val="00271C04"/>
    <w:rsid w:val="00272B6F"/>
    <w:rsid w:val="00272C47"/>
    <w:rsid w:val="002730A1"/>
    <w:rsid w:val="00273150"/>
    <w:rsid w:val="002745BB"/>
    <w:rsid w:val="002751E8"/>
    <w:rsid w:val="00275F29"/>
    <w:rsid w:val="00276375"/>
    <w:rsid w:val="002765EB"/>
    <w:rsid w:val="002774DC"/>
    <w:rsid w:val="002776DC"/>
    <w:rsid w:val="002778FC"/>
    <w:rsid w:val="00280827"/>
    <w:rsid w:val="002808FE"/>
    <w:rsid w:val="002812FE"/>
    <w:rsid w:val="00281441"/>
    <w:rsid w:val="00281811"/>
    <w:rsid w:val="00282ADD"/>
    <w:rsid w:val="00282C08"/>
    <w:rsid w:val="0028368E"/>
    <w:rsid w:val="00283741"/>
    <w:rsid w:val="00283CC6"/>
    <w:rsid w:val="00284087"/>
    <w:rsid w:val="0028438B"/>
    <w:rsid w:val="0028498C"/>
    <w:rsid w:val="002853F9"/>
    <w:rsid w:val="00285BC1"/>
    <w:rsid w:val="0028644C"/>
    <w:rsid w:val="00286A98"/>
    <w:rsid w:val="00290472"/>
    <w:rsid w:val="002910CA"/>
    <w:rsid w:val="0029123B"/>
    <w:rsid w:val="0029170C"/>
    <w:rsid w:val="00292C9F"/>
    <w:rsid w:val="002932C9"/>
    <w:rsid w:val="00293793"/>
    <w:rsid w:val="00293C55"/>
    <w:rsid w:val="00294895"/>
    <w:rsid w:val="00295240"/>
    <w:rsid w:val="00295B3D"/>
    <w:rsid w:val="002A0D5C"/>
    <w:rsid w:val="002A11B2"/>
    <w:rsid w:val="002A254D"/>
    <w:rsid w:val="002A4396"/>
    <w:rsid w:val="002A490E"/>
    <w:rsid w:val="002A4DE3"/>
    <w:rsid w:val="002A584F"/>
    <w:rsid w:val="002A5A6F"/>
    <w:rsid w:val="002A6750"/>
    <w:rsid w:val="002A699F"/>
    <w:rsid w:val="002A7160"/>
    <w:rsid w:val="002A7A42"/>
    <w:rsid w:val="002B06DF"/>
    <w:rsid w:val="002B165A"/>
    <w:rsid w:val="002B2614"/>
    <w:rsid w:val="002B32FC"/>
    <w:rsid w:val="002B3364"/>
    <w:rsid w:val="002B4128"/>
    <w:rsid w:val="002B4AC3"/>
    <w:rsid w:val="002B4C46"/>
    <w:rsid w:val="002B53FC"/>
    <w:rsid w:val="002B7A7B"/>
    <w:rsid w:val="002C5D31"/>
    <w:rsid w:val="002C63F6"/>
    <w:rsid w:val="002C6464"/>
    <w:rsid w:val="002C67D5"/>
    <w:rsid w:val="002C7111"/>
    <w:rsid w:val="002D0BCD"/>
    <w:rsid w:val="002D0C88"/>
    <w:rsid w:val="002D1389"/>
    <w:rsid w:val="002D283B"/>
    <w:rsid w:val="002D333D"/>
    <w:rsid w:val="002D3CC6"/>
    <w:rsid w:val="002D4211"/>
    <w:rsid w:val="002D4399"/>
    <w:rsid w:val="002D447C"/>
    <w:rsid w:val="002D5160"/>
    <w:rsid w:val="002D55E8"/>
    <w:rsid w:val="002D5BB9"/>
    <w:rsid w:val="002D670C"/>
    <w:rsid w:val="002E1126"/>
    <w:rsid w:val="002E1361"/>
    <w:rsid w:val="002E1760"/>
    <w:rsid w:val="002E27A2"/>
    <w:rsid w:val="002E29C6"/>
    <w:rsid w:val="002E3A6F"/>
    <w:rsid w:val="002E3C9E"/>
    <w:rsid w:val="002E410B"/>
    <w:rsid w:val="002E4247"/>
    <w:rsid w:val="002E4673"/>
    <w:rsid w:val="002E4D31"/>
    <w:rsid w:val="002E519F"/>
    <w:rsid w:val="002E5373"/>
    <w:rsid w:val="002E5E13"/>
    <w:rsid w:val="002E5E1F"/>
    <w:rsid w:val="002E6893"/>
    <w:rsid w:val="002E6FB2"/>
    <w:rsid w:val="002E7ED0"/>
    <w:rsid w:val="002F08CD"/>
    <w:rsid w:val="002F09AE"/>
    <w:rsid w:val="002F0B48"/>
    <w:rsid w:val="002F216F"/>
    <w:rsid w:val="002F2332"/>
    <w:rsid w:val="002F2CE7"/>
    <w:rsid w:val="002F31F2"/>
    <w:rsid w:val="002F3447"/>
    <w:rsid w:val="002F3DB0"/>
    <w:rsid w:val="002F44E0"/>
    <w:rsid w:val="002F4AC1"/>
    <w:rsid w:val="002F7B6E"/>
    <w:rsid w:val="00300CA4"/>
    <w:rsid w:val="00301AC5"/>
    <w:rsid w:val="00302633"/>
    <w:rsid w:val="00302BC1"/>
    <w:rsid w:val="00302D1F"/>
    <w:rsid w:val="00302F60"/>
    <w:rsid w:val="00303458"/>
    <w:rsid w:val="00303B1D"/>
    <w:rsid w:val="00303BBA"/>
    <w:rsid w:val="003045CA"/>
    <w:rsid w:val="00305346"/>
    <w:rsid w:val="00305C1F"/>
    <w:rsid w:val="00305EAC"/>
    <w:rsid w:val="0030626D"/>
    <w:rsid w:val="00307270"/>
    <w:rsid w:val="00307786"/>
    <w:rsid w:val="0030783D"/>
    <w:rsid w:val="00307AFE"/>
    <w:rsid w:val="003100AC"/>
    <w:rsid w:val="003108D9"/>
    <w:rsid w:val="00310BF8"/>
    <w:rsid w:val="0031150C"/>
    <w:rsid w:val="00311B78"/>
    <w:rsid w:val="00313F83"/>
    <w:rsid w:val="00314787"/>
    <w:rsid w:val="00315351"/>
    <w:rsid w:val="00315777"/>
    <w:rsid w:val="003163B1"/>
    <w:rsid w:val="003172C9"/>
    <w:rsid w:val="00317BA4"/>
    <w:rsid w:val="00317C78"/>
    <w:rsid w:val="00320821"/>
    <w:rsid w:val="0032168C"/>
    <w:rsid w:val="00321CA0"/>
    <w:rsid w:val="0032210E"/>
    <w:rsid w:val="00322C2B"/>
    <w:rsid w:val="0032462C"/>
    <w:rsid w:val="0032580E"/>
    <w:rsid w:val="00326BB7"/>
    <w:rsid w:val="003279E4"/>
    <w:rsid w:val="00330454"/>
    <w:rsid w:val="003305D9"/>
    <w:rsid w:val="00331B21"/>
    <w:rsid w:val="00331DF7"/>
    <w:rsid w:val="0033356F"/>
    <w:rsid w:val="00333571"/>
    <w:rsid w:val="0033364E"/>
    <w:rsid w:val="00333C29"/>
    <w:rsid w:val="00333EC5"/>
    <w:rsid w:val="00340324"/>
    <w:rsid w:val="00340961"/>
    <w:rsid w:val="00343F5F"/>
    <w:rsid w:val="0034486F"/>
    <w:rsid w:val="00345BCF"/>
    <w:rsid w:val="00345E62"/>
    <w:rsid w:val="003462B5"/>
    <w:rsid w:val="003462F4"/>
    <w:rsid w:val="00346BE3"/>
    <w:rsid w:val="00346D97"/>
    <w:rsid w:val="00346E24"/>
    <w:rsid w:val="00346E9F"/>
    <w:rsid w:val="00347110"/>
    <w:rsid w:val="00347761"/>
    <w:rsid w:val="003519A0"/>
    <w:rsid w:val="00351DF1"/>
    <w:rsid w:val="00352758"/>
    <w:rsid w:val="0035287D"/>
    <w:rsid w:val="00355AA0"/>
    <w:rsid w:val="00356D1B"/>
    <w:rsid w:val="003573FC"/>
    <w:rsid w:val="00357792"/>
    <w:rsid w:val="0035785A"/>
    <w:rsid w:val="003600F2"/>
    <w:rsid w:val="0036099A"/>
    <w:rsid w:val="00360A27"/>
    <w:rsid w:val="00360A85"/>
    <w:rsid w:val="00360C3F"/>
    <w:rsid w:val="00360F7C"/>
    <w:rsid w:val="00361A84"/>
    <w:rsid w:val="0036203D"/>
    <w:rsid w:val="003626F7"/>
    <w:rsid w:val="00363257"/>
    <w:rsid w:val="00363C30"/>
    <w:rsid w:val="003643C2"/>
    <w:rsid w:val="003666AE"/>
    <w:rsid w:val="003669F8"/>
    <w:rsid w:val="00367A70"/>
    <w:rsid w:val="00367A8F"/>
    <w:rsid w:val="00367FF9"/>
    <w:rsid w:val="003702CC"/>
    <w:rsid w:val="00371568"/>
    <w:rsid w:val="00371F34"/>
    <w:rsid w:val="00373519"/>
    <w:rsid w:val="00374807"/>
    <w:rsid w:val="00374F03"/>
    <w:rsid w:val="00374F3F"/>
    <w:rsid w:val="00375F73"/>
    <w:rsid w:val="00375FAD"/>
    <w:rsid w:val="00376110"/>
    <w:rsid w:val="0037783E"/>
    <w:rsid w:val="00380681"/>
    <w:rsid w:val="003818F6"/>
    <w:rsid w:val="003823EA"/>
    <w:rsid w:val="003831B1"/>
    <w:rsid w:val="00383227"/>
    <w:rsid w:val="00386110"/>
    <w:rsid w:val="00386437"/>
    <w:rsid w:val="0038703F"/>
    <w:rsid w:val="00387C09"/>
    <w:rsid w:val="0039119D"/>
    <w:rsid w:val="00391F67"/>
    <w:rsid w:val="003932FC"/>
    <w:rsid w:val="00393BB6"/>
    <w:rsid w:val="003948BA"/>
    <w:rsid w:val="003949C3"/>
    <w:rsid w:val="0039582D"/>
    <w:rsid w:val="0039763E"/>
    <w:rsid w:val="003A05D4"/>
    <w:rsid w:val="003A099F"/>
    <w:rsid w:val="003A1188"/>
    <w:rsid w:val="003A127E"/>
    <w:rsid w:val="003A1F82"/>
    <w:rsid w:val="003A2220"/>
    <w:rsid w:val="003A2F26"/>
    <w:rsid w:val="003A4661"/>
    <w:rsid w:val="003A4E94"/>
    <w:rsid w:val="003A56CF"/>
    <w:rsid w:val="003A5730"/>
    <w:rsid w:val="003A5824"/>
    <w:rsid w:val="003A6939"/>
    <w:rsid w:val="003A6964"/>
    <w:rsid w:val="003A7266"/>
    <w:rsid w:val="003A79D2"/>
    <w:rsid w:val="003B0F7B"/>
    <w:rsid w:val="003B13DD"/>
    <w:rsid w:val="003B1DFD"/>
    <w:rsid w:val="003B56E7"/>
    <w:rsid w:val="003B5880"/>
    <w:rsid w:val="003B5F23"/>
    <w:rsid w:val="003B6498"/>
    <w:rsid w:val="003B6E92"/>
    <w:rsid w:val="003B7395"/>
    <w:rsid w:val="003B7741"/>
    <w:rsid w:val="003C0005"/>
    <w:rsid w:val="003C066C"/>
    <w:rsid w:val="003C15FB"/>
    <w:rsid w:val="003C1709"/>
    <w:rsid w:val="003C4749"/>
    <w:rsid w:val="003C49D8"/>
    <w:rsid w:val="003C4E1F"/>
    <w:rsid w:val="003C5281"/>
    <w:rsid w:val="003C72C3"/>
    <w:rsid w:val="003C7386"/>
    <w:rsid w:val="003C7824"/>
    <w:rsid w:val="003C7895"/>
    <w:rsid w:val="003C7E41"/>
    <w:rsid w:val="003D01F4"/>
    <w:rsid w:val="003D0266"/>
    <w:rsid w:val="003D1005"/>
    <w:rsid w:val="003D1622"/>
    <w:rsid w:val="003D1F59"/>
    <w:rsid w:val="003D2BE9"/>
    <w:rsid w:val="003D3706"/>
    <w:rsid w:val="003D3FA3"/>
    <w:rsid w:val="003D4E2B"/>
    <w:rsid w:val="003D5945"/>
    <w:rsid w:val="003D613D"/>
    <w:rsid w:val="003D6735"/>
    <w:rsid w:val="003D7EE7"/>
    <w:rsid w:val="003E03E5"/>
    <w:rsid w:val="003E2C66"/>
    <w:rsid w:val="003E39C7"/>
    <w:rsid w:val="003E4B67"/>
    <w:rsid w:val="003E4DA3"/>
    <w:rsid w:val="003E4EAB"/>
    <w:rsid w:val="003E5022"/>
    <w:rsid w:val="003E519E"/>
    <w:rsid w:val="003E6472"/>
    <w:rsid w:val="003E6B29"/>
    <w:rsid w:val="003E6D90"/>
    <w:rsid w:val="003E7A56"/>
    <w:rsid w:val="003E7BF4"/>
    <w:rsid w:val="003F160D"/>
    <w:rsid w:val="003F1D12"/>
    <w:rsid w:val="003F2681"/>
    <w:rsid w:val="003F289F"/>
    <w:rsid w:val="003F4B67"/>
    <w:rsid w:val="003F511D"/>
    <w:rsid w:val="003F5BF4"/>
    <w:rsid w:val="003F601E"/>
    <w:rsid w:val="0040314F"/>
    <w:rsid w:val="00403317"/>
    <w:rsid w:val="00403C2C"/>
    <w:rsid w:val="00403FC2"/>
    <w:rsid w:val="004041A1"/>
    <w:rsid w:val="004042A0"/>
    <w:rsid w:val="00404A97"/>
    <w:rsid w:val="00404E27"/>
    <w:rsid w:val="0040523D"/>
    <w:rsid w:val="0040709B"/>
    <w:rsid w:val="004079EE"/>
    <w:rsid w:val="004106E5"/>
    <w:rsid w:val="0041174A"/>
    <w:rsid w:val="00412142"/>
    <w:rsid w:val="00412625"/>
    <w:rsid w:val="00412C5B"/>
    <w:rsid w:val="00413BE8"/>
    <w:rsid w:val="00414DDF"/>
    <w:rsid w:val="004154AC"/>
    <w:rsid w:val="00415763"/>
    <w:rsid w:val="004165EF"/>
    <w:rsid w:val="0041694F"/>
    <w:rsid w:val="00416C8C"/>
    <w:rsid w:val="004176CB"/>
    <w:rsid w:val="00417A71"/>
    <w:rsid w:val="00420B04"/>
    <w:rsid w:val="0042124A"/>
    <w:rsid w:val="00421BB4"/>
    <w:rsid w:val="00421ED1"/>
    <w:rsid w:val="004229F0"/>
    <w:rsid w:val="00422C09"/>
    <w:rsid w:val="00423264"/>
    <w:rsid w:val="004247B5"/>
    <w:rsid w:val="004250BE"/>
    <w:rsid w:val="0042535F"/>
    <w:rsid w:val="00425EDF"/>
    <w:rsid w:val="004266D5"/>
    <w:rsid w:val="004268B7"/>
    <w:rsid w:val="00426ACF"/>
    <w:rsid w:val="004303F8"/>
    <w:rsid w:val="00431FF1"/>
    <w:rsid w:val="004330D0"/>
    <w:rsid w:val="00433209"/>
    <w:rsid w:val="00434A7F"/>
    <w:rsid w:val="00434B1D"/>
    <w:rsid w:val="0043590A"/>
    <w:rsid w:val="00435E67"/>
    <w:rsid w:val="00436328"/>
    <w:rsid w:val="00436A41"/>
    <w:rsid w:val="004376DE"/>
    <w:rsid w:val="00437C59"/>
    <w:rsid w:val="00440A74"/>
    <w:rsid w:val="0044168D"/>
    <w:rsid w:val="0044186F"/>
    <w:rsid w:val="00442BB8"/>
    <w:rsid w:val="00443CBE"/>
    <w:rsid w:val="00443D13"/>
    <w:rsid w:val="00444717"/>
    <w:rsid w:val="00444DEC"/>
    <w:rsid w:val="00444FA7"/>
    <w:rsid w:val="00445077"/>
    <w:rsid w:val="004459D2"/>
    <w:rsid w:val="00445A54"/>
    <w:rsid w:val="00445C9C"/>
    <w:rsid w:val="00446022"/>
    <w:rsid w:val="00446102"/>
    <w:rsid w:val="004462CD"/>
    <w:rsid w:val="00446A39"/>
    <w:rsid w:val="00446CA5"/>
    <w:rsid w:val="00447E44"/>
    <w:rsid w:val="00450D6C"/>
    <w:rsid w:val="004536C8"/>
    <w:rsid w:val="00453979"/>
    <w:rsid w:val="00453A1D"/>
    <w:rsid w:val="00453B15"/>
    <w:rsid w:val="00454482"/>
    <w:rsid w:val="004556B1"/>
    <w:rsid w:val="004559FC"/>
    <w:rsid w:val="004568F2"/>
    <w:rsid w:val="00456E17"/>
    <w:rsid w:val="00461038"/>
    <w:rsid w:val="0046149B"/>
    <w:rsid w:val="00462300"/>
    <w:rsid w:val="004624C4"/>
    <w:rsid w:val="0046262E"/>
    <w:rsid w:val="004635E6"/>
    <w:rsid w:val="00463F62"/>
    <w:rsid w:val="00465467"/>
    <w:rsid w:val="00466B2C"/>
    <w:rsid w:val="0046702B"/>
    <w:rsid w:val="004671AE"/>
    <w:rsid w:val="00467FC8"/>
    <w:rsid w:val="0047159A"/>
    <w:rsid w:val="00471BE0"/>
    <w:rsid w:val="00471F24"/>
    <w:rsid w:val="0047211F"/>
    <w:rsid w:val="00473449"/>
    <w:rsid w:val="0047379E"/>
    <w:rsid w:val="00473BCF"/>
    <w:rsid w:val="00475990"/>
    <w:rsid w:val="00475A2F"/>
    <w:rsid w:val="004762D8"/>
    <w:rsid w:val="0047643A"/>
    <w:rsid w:val="004764AE"/>
    <w:rsid w:val="0047685A"/>
    <w:rsid w:val="00476970"/>
    <w:rsid w:val="00476BD7"/>
    <w:rsid w:val="00477318"/>
    <w:rsid w:val="004778D1"/>
    <w:rsid w:val="004812EF"/>
    <w:rsid w:val="004820DC"/>
    <w:rsid w:val="00482A5A"/>
    <w:rsid w:val="00483607"/>
    <w:rsid w:val="00483B82"/>
    <w:rsid w:val="00484000"/>
    <w:rsid w:val="004857BF"/>
    <w:rsid w:val="00485C31"/>
    <w:rsid w:val="004872DE"/>
    <w:rsid w:val="0048749D"/>
    <w:rsid w:val="00487D2F"/>
    <w:rsid w:val="00487E65"/>
    <w:rsid w:val="0049060C"/>
    <w:rsid w:val="00490DEF"/>
    <w:rsid w:val="00491AB0"/>
    <w:rsid w:val="00492511"/>
    <w:rsid w:val="00492CEA"/>
    <w:rsid w:val="00493701"/>
    <w:rsid w:val="00494D4D"/>
    <w:rsid w:val="00494DB0"/>
    <w:rsid w:val="00495C61"/>
    <w:rsid w:val="00496D93"/>
    <w:rsid w:val="00497F7C"/>
    <w:rsid w:val="004A0363"/>
    <w:rsid w:val="004A0FDB"/>
    <w:rsid w:val="004A1501"/>
    <w:rsid w:val="004A2266"/>
    <w:rsid w:val="004A4325"/>
    <w:rsid w:val="004A4FDC"/>
    <w:rsid w:val="004A58BD"/>
    <w:rsid w:val="004A5A16"/>
    <w:rsid w:val="004A5B0A"/>
    <w:rsid w:val="004A6EBD"/>
    <w:rsid w:val="004A7653"/>
    <w:rsid w:val="004A777E"/>
    <w:rsid w:val="004A77F6"/>
    <w:rsid w:val="004A7868"/>
    <w:rsid w:val="004B0091"/>
    <w:rsid w:val="004B0946"/>
    <w:rsid w:val="004B1D4E"/>
    <w:rsid w:val="004B1D67"/>
    <w:rsid w:val="004B2415"/>
    <w:rsid w:val="004B2C7E"/>
    <w:rsid w:val="004B33AC"/>
    <w:rsid w:val="004B38F5"/>
    <w:rsid w:val="004B43FC"/>
    <w:rsid w:val="004B4CEA"/>
    <w:rsid w:val="004B74DD"/>
    <w:rsid w:val="004B7D1F"/>
    <w:rsid w:val="004C0A6D"/>
    <w:rsid w:val="004C22AF"/>
    <w:rsid w:val="004C29BF"/>
    <w:rsid w:val="004C2D34"/>
    <w:rsid w:val="004C3E63"/>
    <w:rsid w:val="004C6DBD"/>
    <w:rsid w:val="004C7054"/>
    <w:rsid w:val="004C7A52"/>
    <w:rsid w:val="004D0037"/>
    <w:rsid w:val="004D05CA"/>
    <w:rsid w:val="004D0AED"/>
    <w:rsid w:val="004D0E33"/>
    <w:rsid w:val="004D11C8"/>
    <w:rsid w:val="004D1FFA"/>
    <w:rsid w:val="004D2B14"/>
    <w:rsid w:val="004D32C4"/>
    <w:rsid w:val="004D38D8"/>
    <w:rsid w:val="004D446F"/>
    <w:rsid w:val="004D7099"/>
    <w:rsid w:val="004D7384"/>
    <w:rsid w:val="004D75E3"/>
    <w:rsid w:val="004D7749"/>
    <w:rsid w:val="004D7F33"/>
    <w:rsid w:val="004E017C"/>
    <w:rsid w:val="004E0951"/>
    <w:rsid w:val="004E0AD4"/>
    <w:rsid w:val="004E1341"/>
    <w:rsid w:val="004E3533"/>
    <w:rsid w:val="004E358F"/>
    <w:rsid w:val="004E45C4"/>
    <w:rsid w:val="004E63E6"/>
    <w:rsid w:val="004E69F8"/>
    <w:rsid w:val="004E75A3"/>
    <w:rsid w:val="004E7D64"/>
    <w:rsid w:val="004E7F1C"/>
    <w:rsid w:val="004F0BCF"/>
    <w:rsid w:val="004F15F4"/>
    <w:rsid w:val="004F17B6"/>
    <w:rsid w:val="004F1C89"/>
    <w:rsid w:val="004F1EE6"/>
    <w:rsid w:val="004F2167"/>
    <w:rsid w:val="004F2866"/>
    <w:rsid w:val="004F2DAF"/>
    <w:rsid w:val="004F326B"/>
    <w:rsid w:val="004F3472"/>
    <w:rsid w:val="004F5D60"/>
    <w:rsid w:val="004F5E31"/>
    <w:rsid w:val="004F660C"/>
    <w:rsid w:val="004F6C34"/>
    <w:rsid w:val="004F6DA4"/>
    <w:rsid w:val="004F7DBA"/>
    <w:rsid w:val="004F7F09"/>
    <w:rsid w:val="0050159C"/>
    <w:rsid w:val="0050164D"/>
    <w:rsid w:val="00501C5F"/>
    <w:rsid w:val="0050204A"/>
    <w:rsid w:val="005028CB"/>
    <w:rsid w:val="005034C6"/>
    <w:rsid w:val="00504CB4"/>
    <w:rsid w:val="005060AA"/>
    <w:rsid w:val="00506205"/>
    <w:rsid w:val="00510728"/>
    <w:rsid w:val="00510836"/>
    <w:rsid w:val="0051091B"/>
    <w:rsid w:val="005115A7"/>
    <w:rsid w:val="005120AE"/>
    <w:rsid w:val="00512CE5"/>
    <w:rsid w:val="00512D79"/>
    <w:rsid w:val="005145A0"/>
    <w:rsid w:val="00515E1D"/>
    <w:rsid w:val="00515F03"/>
    <w:rsid w:val="0051668B"/>
    <w:rsid w:val="0051734F"/>
    <w:rsid w:val="00520B81"/>
    <w:rsid w:val="005221ED"/>
    <w:rsid w:val="00523B44"/>
    <w:rsid w:val="00523E17"/>
    <w:rsid w:val="005270F3"/>
    <w:rsid w:val="0052716A"/>
    <w:rsid w:val="005275F6"/>
    <w:rsid w:val="005278A9"/>
    <w:rsid w:val="00527A31"/>
    <w:rsid w:val="00530018"/>
    <w:rsid w:val="005327A2"/>
    <w:rsid w:val="00532897"/>
    <w:rsid w:val="00534D68"/>
    <w:rsid w:val="005350DC"/>
    <w:rsid w:val="00535B65"/>
    <w:rsid w:val="00536CFF"/>
    <w:rsid w:val="0053794D"/>
    <w:rsid w:val="00537A67"/>
    <w:rsid w:val="00537DD7"/>
    <w:rsid w:val="005406B0"/>
    <w:rsid w:val="00542408"/>
    <w:rsid w:val="00542ABF"/>
    <w:rsid w:val="00542F1C"/>
    <w:rsid w:val="00543DC2"/>
    <w:rsid w:val="00544445"/>
    <w:rsid w:val="005444D5"/>
    <w:rsid w:val="00544951"/>
    <w:rsid w:val="0054504E"/>
    <w:rsid w:val="00545CC3"/>
    <w:rsid w:val="00545D8D"/>
    <w:rsid w:val="00545E4D"/>
    <w:rsid w:val="005462F3"/>
    <w:rsid w:val="005465CF"/>
    <w:rsid w:val="005469CF"/>
    <w:rsid w:val="005474EE"/>
    <w:rsid w:val="005478BB"/>
    <w:rsid w:val="005479F9"/>
    <w:rsid w:val="00552FF6"/>
    <w:rsid w:val="0055359F"/>
    <w:rsid w:val="00553930"/>
    <w:rsid w:val="005540DB"/>
    <w:rsid w:val="00554113"/>
    <w:rsid w:val="005558E4"/>
    <w:rsid w:val="00555FDA"/>
    <w:rsid w:val="005561EA"/>
    <w:rsid w:val="005572B2"/>
    <w:rsid w:val="00557FEF"/>
    <w:rsid w:val="00560077"/>
    <w:rsid w:val="005601FA"/>
    <w:rsid w:val="00560329"/>
    <w:rsid w:val="00560350"/>
    <w:rsid w:val="00560480"/>
    <w:rsid w:val="005613DD"/>
    <w:rsid w:val="0056257E"/>
    <w:rsid w:val="0056396C"/>
    <w:rsid w:val="00563A76"/>
    <w:rsid w:val="005647E2"/>
    <w:rsid w:val="00564E2A"/>
    <w:rsid w:val="005652FE"/>
    <w:rsid w:val="0056609A"/>
    <w:rsid w:val="005672B5"/>
    <w:rsid w:val="0057036A"/>
    <w:rsid w:val="00571486"/>
    <w:rsid w:val="00572056"/>
    <w:rsid w:val="005724FA"/>
    <w:rsid w:val="00573313"/>
    <w:rsid w:val="00574908"/>
    <w:rsid w:val="005750E3"/>
    <w:rsid w:val="00575402"/>
    <w:rsid w:val="00576F7D"/>
    <w:rsid w:val="005770DB"/>
    <w:rsid w:val="0057730E"/>
    <w:rsid w:val="005803B9"/>
    <w:rsid w:val="00581260"/>
    <w:rsid w:val="00581709"/>
    <w:rsid w:val="0058195B"/>
    <w:rsid w:val="00581E36"/>
    <w:rsid w:val="00582E7C"/>
    <w:rsid w:val="00582FDA"/>
    <w:rsid w:val="005831AA"/>
    <w:rsid w:val="00584A83"/>
    <w:rsid w:val="00585B68"/>
    <w:rsid w:val="00585BEF"/>
    <w:rsid w:val="00586290"/>
    <w:rsid w:val="005865C7"/>
    <w:rsid w:val="005867AB"/>
    <w:rsid w:val="005867E1"/>
    <w:rsid w:val="00586A87"/>
    <w:rsid w:val="00586C94"/>
    <w:rsid w:val="00586E50"/>
    <w:rsid w:val="00587B59"/>
    <w:rsid w:val="0059230F"/>
    <w:rsid w:val="00593BAF"/>
    <w:rsid w:val="00595ADC"/>
    <w:rsid w:val="00595D02"/>
    <w:rsid w:val="00597222"/>
    <w:rsid w:val="00597DF0"/>
    <w:rsid w:val="005A00AE"/>
    <w:rsid w:val="005A0F6F"/>
    <w:rsid w:val="005A15AF"/>
    <w:rsid w:val="005A18DB"/>
    <w:rsid w:val="005A1C73"/>
    <w:rsid w:val="005A29FC"/>
    <w:rsid w:val="005A2F0B"/>
    <w:rsid w:val="005A3114"/>
    <w:rsid w:val="005A474D"/>
    <w:rsid w:val="005A4E4C"/>
    <w:rsid w:val="005A4F60"/>
    <w:rsid w:val="005A4F78"/>
    <w:rsid w:val="005A508D"/>
    <w:rsid w:val="005A552E"/>
    <w:rsid w:val="005A6005"/>
    <w:rsid w:val="005A644D"/>
    <w:rsid w:val="005A7DF6"/>
    <w:rsid w:val="005B06E5"/>
    <w:rsid w:val="005B19BF"/>
    <w:rsid w:val="005B2E1F"/>
    <w:rsid w:val="005B3485"/>
    <w:rsid w:val="005B4245"/>
    <w:rsid w:val="005B42B1"/>
    <w:rsid w:val="005B4302"/>
    <w:rsid w:val="005B67A2"/>
    <w:rsid w:val="005B75D4"/>
    <w:rsid w:val="005B7981"/>
    <w:rsid w:val="005B7E12"/>
    <w:rsid w:val="005C0784"/>
    <w:rsid w:val="005C2403"/>
    <w:rsid w:val="005C2F1D"/>
    <w:rsid w:val="005C3B20"/>
    <w:rsid w:val="005C4504"/>
    <w:rsid w:val="005C475B"/>
    <w:rsid w:val="005C5DD7"/>
    <w:rsid w:val="005C5F11"/>
    <w:rsid w:val="005C5F88"/>
    <w:rsid w:val="005C6224"/>
    <w:rsid w:val="005C6B17"/>
    <w:rsid w:val="005C6C3C"/>
    <w:rsid w:val="005C6C9B"/>
    <w:rsid w:val="005C74AB"/>
    <w:rsid w:val="005C7FDF"/>
    <w:rsid w:val="005D012C"/>
    <w:rsid w:val="005D2035"/>
    <w:rsid w:val="005D2A71"/>
    <w:rsid w:val="005D3619"/>
    <w:rsid w:val="005D606F"/>
    <w:rsid w:val="005D6A40"/>
    <w:rsid w:val="005D7670"/>
    <w:rsid w:val="005E05DF"/>
    <w:rsid w:val="005E09D1"/>
    <w:rsid w:val="005E1CED"/>
    <w:rsid w:val="005E1F59"/>
    <w:rsid w:val="005E2F8D"/>
    <w:rsid w:val="005E3FBA"/>
    <w:rsid w:val="005E4B80"/>
    <w:rsid w:val="005E6386"/>
    <w:rsid w:val="005E68A9"/>
    <w:rsid w:val="005E770C"/>
    <w:rsid w:val="005F19BC"/>
    <w:rsid w:val="005F1D90"/>
    <w:rsid w:val="005F3012"/>
    <w:rsid w:val="005F5DA5"/>
    <w:rsid w:val="005F6D24"/>
    <w:rsid w:val="005F7CF3"/>
    <w:rsid w:val="005F7E90"/>
    <w:rsid w:val="00601229"/>
    <w:rsid w:val="0060187C"/>
    <w:rsid w:val="00603503"/>
    <w:rsid w:val="00604EE8"/>
    <w:rsid w:val="00605659"/>
    <w:rsid w:val="00605BD6"/>
    <w:rsid w:val="00610445"/>
    <w:rsid w:val="006124A2"/>
    <w:rsid w:val="0061269C"/>
    <w:rsid w:val="00613C79"/>
    <w:rsid w:val="00614FA8"/>
    <w:rsid w:val="006154AE"/>
    <w:rsid w:val="00615824"/>
    <w:rsid w:val="00615D3F"/>
    <w:rsid w:val="00615F04"/>
    <w:rsid w:val="00616CB7"/>
    <w:rsid w:val="00616EBC"/>
    <w:rsid w:val="006215BD"/>
    <w:rsid w:val="00623499"/>
    <w:rsid w:val="00623C53"/>
    <w:rsid w:val="00623DFA"/>
    <w:rsid w:val="006240F9"/>
    <w:rsid w:val="006241B4"/>
    <w:rsid w:val="00624885"/>
    <w:rsid w:val="00624B5A"/>
    <w:rsid w:val="00625B2B"/>
    <w:rsid w:val="0062607B"/>
    <w:rsid w:val="0063160B"/>
    <w:rsid w:val="00632087"/>
    <w:rsid w:val="00632384"/>
    <w:rsid w:val="0063284C"/>
    <w:rsid w:val="00633716"/>
    <w:rsid w:val="00633DAE"/>
    <w:rsid w:val="00634CC1"/>
    <w:rsid w:val="00634CF0"/>
    <w:rsid w:val="00635353"/>
    <w:rsid w:val="006364AE"/>
    <w:rsid w:val="006369B0"/>
    <w:rsid w:val="00636BB0"/>
    <w:rsid w:val="006375D2"/>
    <w:rsid w:val="00637613"/>
    <w:rsid w:val="0063797C"/>
    <w:rsid w:val="00637EFF"/>
    <w:rsid w:val="00640362"/>
    <w:rsid w:val="0064051F"/>
    <w:rsid w:val="00641835"/>
    <w:rsid w:val="00642CCA"/>
    <w:rsid w:val="00644627"/>
    <w:rsid w:val="00645627"/>
    <w:rsid w:val="00645803"/>
    <w:rsid w:val="00645EE4"/>
    <w:rsid w:val="00646B94"/>
    <w:rsid w:val="00646C4F"/>
    <w:rsid w:val="00646D1A"/>
    <w:rsid w:val="006475F1"/>
    <w:rsid w:val="00647EF1"/>
    <w:rsid w:val="006500B0"/>
    <w:rsid w:val="006516FB"/>
    <w:rsid w:val="006532A2"/>
    <w:rsid w:val="0065475D"/>
    <w:rsid w:val="006549EF"/>
    <w:rsid w:val="00654AAA"/>
    <w:rsid w:val="00655E74"/>
    <w:rsid w:val="006563F3"/>
    <w:rsid w:val="00656905"/>
    <w:rsid w:val="006579F5"/>
    <w:rsid w:val="00660F6A"/>
    <w:rsid w:val="00661584"/>
    <w:rsid w:val="0066189A"/>
    <w:rsid w:val="006618EA"/>
    <w:rsid w:val="00663213"/>
    <w:rsid w:val="00663480"/>
    <w:rsid w:val="006655AD"/>
    <w:rsid w:val="006670D1"/>
    <w:rsid w:val="006670E4"/>
    <w:rsid w:val="00670651"/>
    <w:rsid w:val="00670E6C"/>
    <w:rsid w:val="0067136C"/>
    <w:rsid w:val="006713CB"/>
    <w:rsid w:val="006726E0"/>
    <w:rsid w:val="006730D3"/>
    <w:rsid w:val="006732CF"/>
    <w:rsid w:val="0067372A"/>
    <w:rsid w:val="00674355"/>
    <w:rsid w:val="006743AB"/>
    <w:rsid w:val="006744F4"/>
    <w:rsid w:val="006755B4"/>
    <w:rsid w:val="00676449"/>
    <w:rsid w:val="00676AEA"/>
    <w:rsid w:val="00680019"/>
    <w:rsid w:val="00680D70"/>
    <w:rsid w:val="00680EED"/>
    <w:rsid w:val="00681D02"/>
    <w:rsid w:val="00682366"/>
    <w:rsid w:val="00684299"/>
    <w:rsid w:val="006846A8"/>
    <w:rsid w:val="00685F48"/>
    <w:rsid w:val="00686159"/>
    <w:rsid w:val="00687C77"/>
    <w:rsid w:val="00691B5D"/>
    <w:rsid w:val="00691D95"/>
    <w:rsid w:val="00691FC2"/>
    <w:rsid w:val="00692079"/>
    <w:rsid w:val="0069269D"/>
    <w:rsid w:val="006926EC"/>
    <w:rsid w:val="00692A4D"/>
    <w:rsid w:val="006936BE"/>
    <w:rsid w:val="00694C2A"/>
    <w:rsid w:val="006954DD"/>
    <w:rsid w:val="00695A42"/>
    <w:rsid w:val="00697700"/>
    <w:rsid w:val="006A00FC"/>
    <w:rsid w:val="006A121B"/>
    <w:rsid w:val="006A1EA0"/>
    <w:rsid w:val="006A2431"/>
    <w:rsid w:val="006A2F64"/>
    <w:rsid w:val="006A4331"/>
    <w:rsid w:val="006A4B1D"/>
    <w:rsid w:val="006A5C0D"/>
    <w:rsid w:val="006A5D88"/>
    <w:rsid w:val="006A7748"/>
    <w:rsid w:val="006A7C1F"/>
    <w:rsid w:val="006B0682"/>
    <w:rsid w:val="006B152A"/>
    <w:rsid w:val="006B1B85"/>
    <w:rsid w:val="006B20A7"/>
    <w:rsid w:val="006B350B"/>
    <w:rsid w:val="006B38D9"/>
    <w:rsid w:val="006B425F"/>
    <w:rsid w:val="006B4DF3"/>
    <w:rsid w:val="006B551A"/>
    <w:rsid w:val="006B6626"/>
    <w:rsid w:val="006B680F"/>
    <w:rsid w:val="006B6CC2"/>
    <w:rsid w:val="006B6D30"/>
    <w:rsid w:val="006B7199"/>
    <w:rsid w:val="006B74C8"/>
    <w:rsid w:val="006B790F"/>
    <w:rsid w:val="006B7D27"/>
    <w:rsid w:val="006C03B2"/>
    <w:rsid w:val="006C03B5"/>
    <w:rsid w:val="006C0BC3"/>
    <w:rsid w:val="006C0E96"/>
    <w:rsid w:val="006C2EAD"/>
    <w:rsid w:val="006C2EC7"/>
    <w:rsid w:val="006C3406"/>
    <w:rsid w:val="006C42EB"/>
    <w:rsid w:val="006C6B6B"/>
    <w:rsid w:val="006C770E"/>
    <w:rsid w:val="006C7916"/>
    <w:rsid w:val="006D032D"/>
    <w:rsid w:val="006D1286"/>
    <w:rsid w:val="006D14F7"/>
    <w:rsid w:val="006D1960"/>
    <w:rsid w:val="006D1D81"/>
    <w:rsid w:val="006D2004"/>
    <w:rsid w:val="006D218C"/>
    <w:rsid w:val="006D32CD"/>
    <w:rsid w:val="006D3B47"/>
    <w:rsid w:val="006D3CE5"/>
    <w:rsid w:val="006D3FE1"/>
    <w:rsid w:val="006D51DC"/>
    <w:rsid w:val="006D5752"/>
    <w:rsid w:val="006D6F80"/>
    <w:rsid w:val="006D7BA6"/>
    <w:rsid w:val="006E0025"/>
    <w:rsid w:val="006E0C24"/>
    <w:rsid w:val="006E0F7B"/>
    <w:rsid w:val="006E124D"/>
    <w:rsid w:val="006E175B"/>
    <w:rsid w:val="006E21A7"/>
    <w:rsid w:val="006E2DC2"/>
    <w:rsid w:val="006E34C1"/>
    <w:rsid w:val="006E3D49"/>
    <w:rsid w:val="006E4829"/>
    <w:rsid w:val="006E49F8"/>
    <w:rsid w:val="006E4CCB"/>
    <w:rsid w:val="006E5248"/>
    <w:rsid w:val="006E52E8"/>
    <w:rsid w:val="006E54C5"/>
    <w:rsid w:val="006E5B71"/>
    <w:rsid w:val="006E614B"/>
    <w:rsid w:val="006E6651"/>
    <w:rsid w:val="006F0921"/>
    <w:rsid w:val="006F16EC"/>
    <w:rsid w:val="006F31CA"/>
    <w:rsid w:val="006F3440"/>
    <w:rsid w:val="006F4DE1"/>
    <w:rsid w:val="006F4F8A"/>
    <w:rsid w:val="006F6FD9"/>
    <w:rsid w:val="006F72BB"/>
    <w:rsid w:val="006F7354"/>
    <w:rsid w:val="00700A51"/>
    <w:rsid w:val="00700D46"/>
    <w:rsid w:val="007019DC"/>
    <w:rsid w:val="00702B87"/>
    <w:rsid w:val="0070408D"/>
    <w:rsid w:val="007057D8"/>
    <w:rsid w:val="0070652F"/>
    <w:rsid w:val="00706616"/>
    <w:rsid w:val="00706ED6"/>
    <w:rsid w:val="00707472"/>
    <w:rsid w:val="00707D79"/>
    <w:rsid w:val="00710B39"/>
    <w:rsid w:val="00711047"/>
    <w:rsid w:val="00711736"/>
    <w:rsid w:val="00711829"/>
    <w:rsid w:val="00711B15"/>
    <w:rsid w:val="00712C62"/>
    <w:rsid w:val="00712CD2"/>
    <w:rsid w:val="00712F16"/>
    <w:rsid w:val="007136E6"/>
    <w:rsid w:val="00713A5F"/>
    <w:rsid w:val="00715C1A"/>
    <w:rsid w:val="007165CE"/>
    <w:rsid w:val="0072081B"/>
    <w:rsid w:val="00721DC0"/>
    <w:rsid w:val="00722379"/>
    <w:rsid w:val="00723AC0"/>
    <w:rsid w:val="007247D0"/>
    <w:rsid w:val="00725028"/>
    <w:rsid w:val="0072609D"/>
    <w:rsid w:val="00726745"/>
    <w:rsid w:val="00726BB9"/>
    <w:rsid w:val="00727C08"/>
    <w:rsid w:val="00727DCB"/>
    <w:rsid w:val="0073087C"/>
    <w:rsid w:val="00731167"/>
    <w:rsid w:val="00731CF5"/>
    <w:rsid w:val="00731D8F"/>
    <w:rsid w:val="007328B3"/>
    <w:rsid w:val="007329BD"/>
    <w:rsid w:val="00732B15"/>
    <w:rsid w:val="007344E3"/>
    <w:rsid w:val="007345A8"/>
    <w:rsid w:val="007356F8"/>
    <w:rsid w:val="00736224"/>
    <w:rsid w:val="00736439"/>
    <w:rsid w:val="0073681E"/>
    <w:rsid w:val="007368C0"/>
    <w:rsid w:val="007370B7"/>
    <w:rsid w:val="007373B4"/>
    <w:rsid w:val="00737635"/>
    <w:rsid w:val="00737732"/>
    <w:rsid w:val="007409EB"/>
    <w:rsid w:val="00741FA7"/>
    <w:rsid w:val="00742C5A"/>
    <w:rsid w:val="0074383D"/>
    <w:rsid w:val="00744320"/>
    <w:rsid w:val="0074439E"/>
    <w:rsid w:val="00744846"/>
    <w:rsid w:val="007462D1"/>
    <w:rsid w:val="00746A99"/>
    <w:rsid w:val="00746B46"/>
    <w:rsid w:val="007510FD"/>
    <w:rsid w:val="00751670"/>
    <w:rsid w:val="00752254"/>
    <w:rsid w:val="0075289B"/>
    <w:rsid w:val="00752AAF"/>
    <w:rsid w:val="007539F4"/>
    <w:rsid w:val="00753DE2"/>
    <w:rsid w:val="00753ED4"/>
    <w:rsid w:val="00754632"/>
    <w:rsid w:val="00755132"/>
    <w:rsid w:val="007553E8"/>
    <w:rsid w:val="00755927"/>
    <w:rsid w:val="00755BC2"/>
    <w:rsid w:val="00756FCB"/>
    <w:rsid w:val="00757684"/>
    <w:rsid w:val="00757696"/>
    <w:rsid w:val="00757C1C"/>
    <w:rsid w:val="007608C7"/>
    <w:rsid w:val="00760DFA"/>
    <w:rsid w:val="00761749"/>
    <w:rsid w:val="00761750"/>
    <w:rsid w:val="00762B99"/>
    <w:rsid w:val="00762E4C"/>
    <w:rsid w:val="007630C1"/>
    <w:rsid w:val="007636B2"/>
    <w:rsid w:val="0076400B"/>
    <w:rsid w:val="00764188"/>
    <w:rsid w:val="00764401"/>
    <w:rsid w:val="00765991"/>
    <w:rsid w:val="00765C4A"/>
    <w:rsid w:val="00766518"/>
    <w:rsid w:val="00766522"/>
    <w:rsid w:val="00767139"/>
    <w:rsid w:val="007675A9"/>
    <w:rsid w:val="007675DA"/>
    <w:rsid w:val="00767B1F"/>
    <w:rsid w:val="0077037B"/>
    <w:rsid w:val="00770DAE"/>
    <w:rsid w:val="00770E01"/>
    <w:rsid w:val="007717AC"/>
    <w:rsid w:val="00772F37"/>
    <w:rsid w:val="00773322"/>
    <w:rsid w:val="007735A6"/>
    <w:rsid w:val="007737C6"/>
    <w:rsid w:val="00773E20"/>
    <w:rsid w:val="00774129"/>
    <w:rsid w:val="00775448"/>
    <w:rsid w:val="00776253"/>
    <w:rsid w:val="00776381"/>
    <w:rsid w:val="00776931"/>
    <w:rsid w:val="00777B0B"/>
    <w:rsid w:val="00780E8A"/>
    <w:rsid w:val="007816C9"/>
    <w:rsid w:val="00781933"/>
    <w:rsid w:val="00782793"/>
    <w:rsid w:val="00782824"/>
    <w:rsid w:val="00783392"/>
    <w:rsid w:val="007833BA"/>
    <w:rsid w:val="00783B6A"/>
    <w:rsid w:val="00783B80"/>
    <w:rsid w:val="007850CE"/>
    <w:rsid w:val="00785AB4"/>
    <w:rsid w:val="00786137"/>
    <w:rsid w:val="0078659F"/>
    <w:rsid w:val="007865BF"/>
    <w:rsid w:val="00786EDE"/>
    <w:rsid w:val="00790779"/>
    <w:rsid w:val="007910B2"/>
    <w:rsid w:val="0079190A"/>
    <w:rsid w:val="00792F18"/>
    <w:rsid w:val="0079370E"/>
    <w:rsid w:val="007938CA"/>
    <w:rsid w:val="00793DD2"/>
    <w:rsid w:val="00794D33"/>
    <w:rsid w:val="00794E09"/>
    <w:rsid w:val="007953DF"/>
    <w:rsid w:val="00797349"/>
    <w:rsid w:val="007975DF"/>
    <w:rsid w:val="007A08C1"/>
    <w:rsid w:val="007A1DA6"/>
    <w:rsid w:val="007A301E"/>
    <w:rsid w:val="007A32C2"/>
    <w:rsid w:val="007A47C8"/>
    <w:rsid w:val="007A4A0C"/>
    <w:rsid w:val="007A4B74"/>
    <w:rsid w:val="007A4FD9"/>
    <w:rsid w:val="007A61E7"/>
    <w:rsid w:val="007B0387"/>
    <w:rsid w:val="007B0804"/>
    <w:rsid w:val="007B2558"/>
    <w:rsid w:val="007B468A"/>
    <w:rsid w:val="007B51F8"/>
    <w:rsid w:val="007B5329"/>
    <w:rsid w:val="007B560A"/>
    <w:rsid w:val="007B624C"/>
    <w:rsid w:val="007B7A03"/>
    <w:rsid w:val="007C01EB"/>
    <w:rsid w:val="007C0872"/>
    <w:rsid w:val="007C0B7C"/>
    <w:rsid w:val="007C172F"/>
    <w:rsid w:val="007C1F88"/>
    <w:rsid w:val="007C2559"/>
    <w:rsid w:val="007C2E3F"/>
    <w:rsid w:val="007C442B"/>
    <w:rsid w:val="007C45AC"/>
    <w:rsid w:val="007C5D00"/>
    <w:rsid w:val="007C5F85"/>
    <w:rsid w:val="007C6605"/>
    <w:rsid w:val="007C66BD"/>
    <w:rsid w:val="007D0006"/>
    <w:rsid w:val="007D007B"/>
    <w:rsid w:val="007D0BF1"/>
    <w:rsid w:val="007D1938"/>
    <w:rsid w:val="007D26BF"/>
    <w:rsid w:val="007D37AD"/>
    <w:rsid w:val="007D3C20"/>
    <w:rsid w:val="007D463A"/>
    <w:rsid w:val="007D5354"/>
    <w:rsid w:val="007D5D3F"/>
    <w:rsid w:val="007D606E"/>
    <w:rsid w:val="007D65BD"/>
    <w:rsid w:val="007D6D79"/>
    <w:rsid w:val="007D6F72"/>
    <w:rsid w:val="007D741E"/>
    <w:rsid w:val="007D7E53"/>
    <w:rsid w:val="007E0774"/>
    <w:rsid w:val="007E0BDB"/>
    <w:rsid w:val="007E301D"/>
    <w:rsid w:val="007E31CE"/>
    <w:rsid w:val="007E3291"/>
    <w:rsid w:val="007E33E2"/>
    <w:rsid w:val="007E3C25"/>
    <w:rsid w:val="007E5403"/>
    <w:rsid w:val="007E6F26"/>
    <w:rsid w:val="007E704B"/>
    <w:rsid w:val="007E7924"/>
    <w:rsid w:val="007F03E3"/>
    <w:rsid w:val="007F0A78"/>
    <w:rsid w:val="007F124C"/>
    <w:rsid w:val="007F17E4"/>
    <w:rsid w:val="007F3127"/>
    <w:rsid w:val="007F3BE6"/>
    <w:rsid w:val="007F633D"/>
    <w:rsid w:val="007F6A9E"/>
    <w:rsid w:val="007F6F3F"/>
    <w:rsid w:val="007F71FF"/>
    <w:rsid w:val="007F7236"/>
    <w:rsid w:val="007F754F"/>
    <w:rsid w:val="007F78A4"/>
    <w:rsid w:val="008006F9"/>
    <w:rsid w:val="0080078A"/>
    <w:rsid w:val="008012DF"/>
    <w:rsid w:val="00801B4C"/>
    <w:rsid w:val="00802BF1"/>
    <w:rsid w:val="00803D75"/>
    <w:rsid w:val="0080491A"/>
    <w:rsid w:val="0080617D"/>
    <w:rsid w:val="0080639D"/>
    <w:rsid w:val="00806712"/>
    <w:rsid w:val="00806925"/>
    <w:rsid w:val="008069C9"/>
    <w:rsid w:val="00807215"/>
    <w:rsid w:val="00807FF5"/>
    <w:rsid w:val="008101E7"/>
    <w:rsid w:val="00812908"/>
    <w:rsid w:val="00813188"/>
    <w:rsid w:val="0081582F"/>
    <w:rsid w:val="008159CF"/>
    <w:rsid w:val="00816911"/>
    <w:rsid w:val="00816BB1"/>
    <w:rsid w:val="00816EF7"/>
    <w:rsid w:val="0082039B"/>
    <w:rsid w:val="00821C36"/>
    <w:rsid w:val="00821EDD"/>
    <w:rsid w:val="0082323C"/>
    <w:rsid w:val="0082337E"/>
    <w:rsid w:val="00823CBF"/>
    <w:rsid w:val="00823CDD"/>
    <w:rsid w:val="00824C63"/>
    <w:rsid w:val="008256F3"/>
    <w:rsid w:val="008265C6"/>
    <w:rsid w:val="008266ED"/>
    <w:rsid w:val="0083112A"/>
    <w:rsid w:val="00831134"/>
    <w:rsid w:val="008315B9"/>
    <w:rsid w:val="00831703"/>
    <w:rsid w:val="00831EB2"/>
    <w:rsid w:val="00832406"/>
    <w:rsid w:val="00832861"/>
    <w:rsid w:val="008328D5"/>
    <w:rsid w:val="00832C5F"/>
    <w:rsid w:val="00832DCB"/>
    <w:rsid w:val="00833BBA"/>
    <w:rsid w:val="00835405"/>
    <w:rsid w:val="00835618"/>
    <w:rsid w:val="008358BA"/>
    <w:rsid w:val="00835E9B"/>
    <w:rsid w:val="00836ABA"/>
    <w:rsid w:val="00836CCB"/>
    <w:rsid w:val="00836FF3"/>
    <w:rsid w:val="00837531"/>
    <w:rsid w:val="008378ED"/>
    <w:rsid w:val="00841AA9"/>
    <w:rsid w:val="00841C5B"/>
    <w:rsid w:val="00841DF4"/>
    <w:rsid w:val="00841E30"/>
    <w:rsid w:val="0084296C"/>
    <w:rsid w:val="00843482"/>
    <w:rsid w:val="00843926"/>
    <w:rsid w:val="00844017"/>
    <w:rsid w:val="0084414A"/>
    <w:rsid w:val="00844C92"/>
    <w:rsid w:val="0084560A"/>
    <w:rsid w:val="00845DC8"/>
    <w:rsid w:val="008462E2"/>
    <w:rsid w:val="00846AB1"/>
    <w:rsid w:val="0084760D"/>
    <w:rsid w:val="0085231C"/>
    <w:rsid w:val="008526FF"/>
    <w:rsid w:val="00852779"/>
    <w:rsid w:val="00852C67"/>
    <w:rsid w:val="0085332B"/>
    <w:rsid w:val="008536B0"/>
    <w:rsid w:val="0085463E"/>
    <w:rsid w:val="008547E6"/>
    <w:rsid w:val="00857D81"/>
    <w:rsid w:val="0086147D"/>
    <w:rsid w:val="0086161D"/>
    <w:rsid w:val="008624FB"/>
    <w:rsid w:val="00864494"/>
    <w:rsid w:val="00864773"/>
    <w:rsid w:val="00865258"/>
    <w:rsid w:val="00865642"/>
    <w:rsid w:val="00866061"/>
    <w:rsid w:val="00866AF7"/>
    <w:rsid w:val="0086769D"/>
    <w:rsid w:val="00867CB5"/>
    <w:rsid w:val="00870252"/>
    <w:rsid w:val="00870A5D"/>
    <w:rsid w:val="00871E79"/>
    <w:rsid w:val="008742B5"/>
    <w:rsid w:val="008744A1"/>
    <w:rsid w:val="00874F49"/>
    <w:rsid w:val="00875C5E"/>
    <w:rsid w:val="008767CC"/>
    <w:rsid w:val="00876A67"/>
    <w:rsid w:val="00876D29"/>
    <w:rsid w:val="00876F0D"/>
    <w:rsid w:val="00876FB9"/>
    <w:rsid w:val="00877176"/>
    <w:rsid w:val="008817AC"/>
    <w:rsid w:val="00881BF8"/>
    <w:rsid w:val="008828C9"/>
    <w:rsid w:val="00883544"/>
    <w:rsid w:val="00883FF5"/>
    <w:rsid w:val="00884156"/>
    <w:rsid w:val="00885347"/>
    <w:rsid w:val="00885E41"/>
    <w:rsid w:val="008860B6"/>
    <w:rsid w:val="00887097"/>
    <w:rsid w:val="008872C8"/>
    <w:rsid w:val="00891C31"/>
    <w:rsid w:val="00893FB1"/>
    <w:rsid w:val="008950CF"/>
    <w:rsid w:val="00895FDA"/>
    <w:rsid w:val="0089659E"/>
    <w:rsid w:val="00897598"/>
    <w:rsid w:val="008976F4"/>
    <w:rsid w:val="008A19C4"/>
    <w:rsid w:val="008A1A89"/>
    <w:rsid w:val="008A2655"/>
    <w:rsid w:val="008A28F6"/>
    <w:rsid w:val="008A2F1B"/>
    <w:rsid w:val="008A396F"/>
    <w:rsid w:val="008A56AB"/>
    <w:rsid w:val="008A589E"/>
    <w:rsid w:val="008A5C6E"/>
    <w:rsid w:val="008A5CFD"/>
    <w:rsid w:val="008A6484"/>
    <w:rsid w:val="008A6744"/>
    <w:rsid w:val="008A6F23"/>
    <w:rsid w:val="008A74DA"/>
    <w:rsid w:val="008B00D3"/>
    <w:rsid w:val="008B14BE"/>
    <w:rsid w:val="008B1EFA"/>
    <w:rsid w:val="008B2013"/>
    <w:rsid w:val="008B284E"/>
    <w:rsid w:val="008B3450"/>
    <w:rsid w:val="008B35EB"/>
    <w:rsid w:val="008B3833"/>
    <w:rsid w:val="008B45A0"/>
    <w:rsid w:val="008B4D8C"/>
    <w:rsid w:val="008B57DF"/>
    <w:rsid w:val="008B5A80"/>
    <w:rsid w:val="008B5AB4"/>
    <w:rsid w:val="008B5B95"/>
    <w:rsid w:val="008B5E47"/>
    <w:rsid w:val="008B6240"/>
    <w:rsid w:val="008B6FA1"/>
    <w:rsid w:val="008B7604"/>
    <w:rsid w:val="008C069F"/>
    <w:rsid w:val="008C11FE"/>
    <w:rsid w:val="008C1612"/>
    <w:rsid w:val="008C37E7"/>
    <w:rsid w:val="008C53A6"/>
    <w:rsid w:val="008C6DEE"/>
    <w:rsid w:val="008D03AF"/>
    <w:rsid w:val="008D0F5E"/>
    <w:rsid w:val="008D1CDA"/>
    <w:rsid w:val="008D1D7B"/>
    <w:rsid w:val="008D1E43"/>
    <w:rsid w:val="008D2D86"/>
    <w:rsid w:val="008D3FCB"/>
    <w:rsid w:val="008D437F"/>
    <w:rsid w:val="008D4489"/>
    <w:rsid w:val="008D4937"/>
    <w:rsid w:val="008D5688"/>
    <w:rsid w:val="008D5AAA"/>
    <w:rsid w:val="008D5F3C"/>
    <w:rsid w:val="008D618B"/>
    <w:rsid w:val="008D687C"/>
    <w:rsid w:val="008D6AC6"/>
    <w:rsid w:val="008D6AFF"/>
    <w:rsid w:val="008E0037"/>
    <w:rsid w:val="008E01E7"/>
    <w:rsid w:val="008E1160"/>
    <w:rsid w:val="008E118D"/>
    <w:rsid w:val="008E13FD"/>
    <w:rsid w:val="008E1940"/>
    <w:rsid w:val="008E197E"/>
    <w:rsid w:val="008E21B5"/>
    <w:rsid w:val="008E2443"/>
    <w:rsid w:val="008E38EF"/>
    <w:rsid w:val="008E401C"/>
    <w:rsid w:val="008E5598"/>
    <w:rsid w:val="008E560A"/>
    <w:rsid w:val="008E5775"/>
    <w:rsid w:val="008E5E6A"/>
    <w:rsid w:val="008E5EDB"/>
    <w:rsid w:val="008E6DCB"/>
    <w:rsid w:val="008E6DEE"/>
    <w:rsid w:val="008E6F58"/>
    <w:rsid w:val="008E726F"/>
    <w:rsid w:val="008E7745"/>
    <w:rsid w:val="008F01BF"/>
    <w:rsid w:val="008F0498"/>
    <w:rsid w:val="008F194C"/>
    <w:rsid w:val="008F238A"/>
    <w:rsid w:val="008F25DE"/>
    <w:rsid w:val="008F31A3"/>
    <w:rsid w:val="008F4A27"/>
    <w:rsid w:val="008F4D0E"/>
    <w:rsid w:val="008F638A"/>
    <w:rsid w:val="008F64DE"/>
    <w:rsid w:val="008F6F58"/>
    <w:rsid w:val="0090298B"/>
    <w:rsid w:val="00903405"/>
    <w:rsid w:val="00903B89"/>
    <w:rsid w:val="00904143"/>
    <w:rsid w:val="009047CA"/>
    <w:rsid w:val="00904E1B"/>
    <w:rsid w:val="00904FEB"/>
    <w:rsid w:val="009061B5"/>
    <w:rsid w:val="00906246"/>
    <w:rsid w:val="00906520"/>
    <w:rsid w:val="00907978"/>
    <w:rsid w:val="00907CE6"/>
    <w:rsid w:val="009109B9"/>
    <w:rsid w:val="009124E0"/>
    <w:rsid w:val="0091266A"/>
    <w:rsid w:val="00912738"/>
    <w:rsid w:val="00912CEB"/>
    <w:rsid w:val="00912F32"/>
    <w:rsid w:val="00913E3C"/>
    <w:rsid w:val="0091542F"/>
    <w:rsid w:val="00915BED"/>
    <w:rsid w:val="009177F4"/>
    <w:rsid w:val="00917A3D"/>
    <w:rsid w:val="00920303"/>
    <w:rsid w:val="009207D6"/>
    <w:rsid w:val="00921CCF"/>
    <w:rsid w:val="00921DC0"/>
    <w:rsid w:val="0092280F"/>
    <w:rsid w:val="00922E17"/>
    <w:rsid w:val="00922FC0"/>
    <w:rsid w:val="0092338E"/>
    <w:rsid w:val="009235A4"/>
    <w:rsid w:val="00925209"/>
    <w:rsid w:val="0092701C"/>
    <w:rsid w:val="009276E6"/>
    <w:rsid w:val="009306DB"/>
    <w:rsid w:val="00930837"/>
    <w:rsid w:val="00930B3B"/>
    <w:rsid w:val="009319C2"/>
    <w:rsid w:val="009324A8"/>
    <w:rsid w:val="00933C76"/>
    <w:rsid w:val="00934703"/>
    <w:rsid w:val="009352C8"/>
    <w:rsid w:val="0093552F"/>
    <w:rsid w:val="00936783"/>
    <w:rsid w:val="00936B39"/>
    <w:rsid w:val="009405F4"/>
    <w:rsid w:val="00941007"/>
    <w:rsid w:val="0094136E"/>
    <w:rsid w:val="0094180F"/>
    <w:rsid w:val="00941AAE"/>
    <w:rsid w:val="009430C9"/>
    <w:rsid w:val="009437FB"/>
    <w:rsid w:val="00943931"/>
    <w:rsid w:val="009447D0"/>
    <w:rsid w:val="00946C08"/>
    <w:rsid w:val="0094742F"/>
    <w:rsid w:val="00947B49"/>
    <w:rsid w:val="00950017"/>
    <w:rsid w:val="00950342"/>
    <w:rsid w:val="00950D67"/>
    <w:rsid w:val="00951AFC"/>
    <w:rsid w:val="00951D82"/>
    <w:rsid w:val="00951DE0"/>
    <w:rsid w:val="00951E41"/>
    <w:rsid w:val="00952507"/>
    <w:rsid w:val="009526F3"/>
    <w:rsid w:val="0095274C"/>
    <w:rsid w:val="00952809"/>
    <w:rsid w:val="00952C4F"/>
    <w:rsid w:val="00952F81"/>
    <w:rsid w:val="0095460D"/>
    <w:rsid w:val="00955672"/>
    <w:rsid w:val="00955958"/>
    <w:rsid w:val="00957391"/>
    <w:rsid w:val="009576AE"/>
    <w:rsid w:val="009578E4"/>
    <w:rsid w:val="009618B3"/>
    <w:rsid w:val="00961EF9"/>
    <w:rsid w:val="00962194"/>
    <w:rsid w:val="00963793"/>
    <w:rsid w:val="009638CD"/>
    <w:rsid w:val="009641D7"/>
    <w:rsid w:val="00964EA4"/>
    <w:rsid w:val="00965708"/>
    <w:rsid w:val="00965C2A"/>
    <w:rsid w:val="00965F99"/>
    <w:rsid w:val="0096661D"/>
    <w:rsid w:val="00966BC3"/>
    <w:rsid w:val="00966EC1"/>
    <w:rsid w:val="00967661"/>
    <w:rsid w:val="00967751"/>
    <w:rsid w:val="0096775E"/>
    <w:rsid w:val="00970D85"/>
    <w:rsid w:val="00971C1A"/>
    <w:rsid w:val="0097454B"/>
    <w:rsid w:val="00975487"/>
    <w:rsid w:val="00975DD1"/>
    <w:rsid w:val="00976632"/>
    <w:rsid w:val="0097665E"/>
    <w:rsid w:val="00976E95"/>
    <w:rsid w:val="009772E9"/>
    <w:rsid w:val="00977DB6"/>
    <w:rsid w:val="0098001E"/>
    <w:rsid w:val="0098093E"/>
    <w:rsid w:val="00980D57"/>
    <w:rsid w:val="00981350"/>
    <w:rsid w:val="0098155F"/>
    <w:rsid w:val="009818AF"/>
    <w:rsid w:val="00982D7D"/>
    <w:rsid w:val="0098316E"/>
    <w:rsid w:val="0098433C"/>
    <w:rsid w:val="00984394"/>
    <w:rsid w:val="00984422"/>
    <w:rsid w:val="00984D5A"/>
    <w:rsid w:val="0098548A"/>
    <w:rsid w:val="00985493"/>
    <w:rsid w:val="00986424"/>
    <w:rsid w:val="00987045"/>
    <w:rsid w:val="0098741D"/>
    <w:rsid w:val="0099104F"/>
    <w:rsid w:val="009910D8"/>
    <w:rsid w:val="00991186"/>
    <w:rsid w:val="00992EA7"/>
    <w:rsid w:val="00993037"/>
    <w:rsid w:val="00993FB6"/>
    <w:rsid w:val="009942DE"/>
    <w:rsid w:val="0099432E"/>
    <w:rsid w:val="00994D71"/>
    <w:rsid w:val="00995066"/>
    <w:rsid w:val="00995261"/>
    <w:rsid w:val="009955A9"/>
    <w:rsid w:val="00995E59"/>
    <w:rsid w:val="00996A34"/>
    <w:rsid w:val="00996AA7"/>
    <w:rsid w:val="00996CB8"/>
    <w:rsid w:val="00997125"/>
    <w:rsid w:val="009A0081"/>
    <w:rsid w:val="009A051B"/>
    <w:rsid w:val="009A17BB"/>
    <w:rsid w:val="009A1CC9"/>
    <w:rsid w:val="009A1F92"/>
    <w:rsid w:val="009A2404"/>
    <w:rsid w:val="009A3B03"/>
    <w:rsid w:val="009A5BC6"/>
    <w:rsid w:val="009A5D7F"/>
    <w:rsid w:val="009A6B6D"/>
    <w:rsid w:val="009A74BD"/>
    <w:rsid w:val="009B0861"/>
    <w:rsid w:val="009B16E5"/>
    <w:rsid w:val="009B1B3A"/>
    <w:rsid w:val="009B28B6"/>
    <w:rsid w:val="009B29E6"/>
    <w:rsid w:val="009B355E"/>
    <w:rsid w:val="009B43DF"/>
    <w:rsid w:val="009B4D54"/>
    <w:rsid w:val="009B4E3B"/>
    <w:rsid w:val="009B6115"/>
    <w:rsid w:val="009B6389"/>
    <w:rsid w:val="009B698E"/>
    <w:rsid w:val="009B6EEA"/>
    <w:rsid w:val="009B7362"/>
    <w:rsid w:val="009B7431"/>
    <w:rsid w:val="009B7906"/>
    <w:rsid w:val="009B7959"/>
    <w:rsid w:val="009C00F1"/>
    <w:rsid w:val="009C0ACB"/>
    <w:rsid w:val="009C0DE9"/>
    <w:rsid w:val="009C16B5"/>
    <w:rsid w:val="009C1A18"/>
    <w:rsid w:val="009C2395"/>
    <w:rsid w:val="009C2FDC"/>
    <w:rsid w:val="009C31AA"/>
    <w:rsid w:val="009C3770"/>
    <w:rsid w:val="009C4B76"/>
    <w:rsid w:val="009C4F95"/>
    <w:rsid w:val="009C54ED"/>
    <w:rsid w:val="009C57CB"/>
    <w:rsid w:val="009C5F43"/>
    <w:rsid w:val="009C6BAD"/>
    <w:rsid w:val="009C6CFF"/>
    <w:rsid w:val="009C75A7"/>
    <w:rsid w:val="009D0417"/>
    <w:rsid w:val="009D0E7B"/>
    <w:rsid w:val="009D1F8F"/>
    <w:rsid w:val="009D2D5B"/>
    <w:rsid w:val="009D30AD"/>
    <w:rsid w:val="009D31D4"/>
    <w:rsid w:val="009D3251"/>
    <w:rsid w:val="009D4BD6"/>
    <w:rsid w:val="009D5E0B"/>
    <w:rsid w:val="009D6E66"/>
    <w:rsid w:val="009D7735"/>
    <w:rsid w:val="009E08B9"/>
    <w:rsid w:val="009E1B19"/>
    <w:rsid w:val="009E327C"/>
    <w:rsid w:val="009E449F"/>
    <w:rsid w:val="009E4584"/>
    <w:rsid w:val="009E585A"/>
    <w:rsid w:val="009E58E6"/>
    <w:rsid w:val="009E63C1"/>
    <w:rsid w:val="009E657E"/>
    <w:rsid w:val="009E6DC6"/>
    <w:rsid w:val="009E74F9"/>
    <w:rsid w:val="009E7DB7"/>
    <w:rsid w:val="009F0678"/>
    <w:rsid w:val="009F1101"/>
    <w:rsid w:val="009F1D3E"/>
    <w:rsid w:val="009F2030"/>
    <w:rsid w:val="009F267C"/>
    <w:rsid w:val="009F3D7B"/>
    <w:rsid w:val="009F4AEC"/>
    <w:rsid w:val="009F4B4C"/>
    <w:rsid w:val="009F4ED6"/>
    <w:rsid w:val="009F51A1"/>
    <w:rsid w:val="009F5617"/>
    <w:rsid w:val="009F58D6"/>
    <w:rsid w:val="009F6021"/>
    <w:rsid w:val="009F720B"/>
    <w:rsid w:val="00A004C9"/>
    <w:rsid w:val="00A01B53"/>
    <w:rsid w:val="00A03030"/>
    <w:rsid w:val="00A04256"/>
    <w:rsid w:val="00A0488A"/>
    <w:rsid w:val="00A04A9D"/>
    <w:rsid w:val="00A04ABF"/>
    <w:rsid w:val="00A05880"/>
    <w:rsid w:val="00A05ABE"/>
    <w:rsid w:val="00A06BD7"/>
    <w:rsid w:val="00A10561"/>
    <w:rsid w:val="00A10F7B"/>
    <w:rsid w:val="00A11111"/>
    <w:rsid w:val="00A11FDA"/>
    <w:rsid w:val="00A13E0A"/>
    <w:rsid w:val="00A1586F"/>
    <w:rsid w:val="00A171B1"/>
    <w:rsid w:val="00A17212"/>
    <w:rsid w:val="00A202A5"/>
    <w:rsid w:val="00A21BD9"/>
    <w:rsid w:val="00A2220C"/>
    <w:rsid w:val="00A22C52"/>
    <w:rsid w:val="00A22D01"/>
    <w:rsid w:val="00A22D6A"/>
    <w:rsid w:val="00A23D91"/>
    <w:rsid w:val="00A242F2"/>
    <w:rsid w:val="00A24F4F"/>
    <w:rsid w:val="00A24F9E"/>
    <w:rsid w:val="00A2550C"/>
    <w:rsid w:val="00A25751"/>
    <w:rsid w:val="00A2598D"/>
    <w:rsid w:val="00A2664E"/>
    <w:rsid w:val="00A274B9"/>
    <w:rsid w:val="00A30892"/>
    <w:rsid w:val="00A30B4F"/>
    <w:rsid w:val="00A31B27"/>
    <w:rsid w:val="00A32A10"/>
    <w:rsid w:val="00A32EE1"/>
    <w:rsid w:val="00A332F4"/>
    <w:rsid w:val="00A33B7B"/>
    <w:rsid w:val="00A35236"/>
    <w:rsid w:val="00A35264"/>
    <w:rsid w:val="00A35580"/>
    <w:rsid w:val="00A361B9"/>
    <w:rsid w:val="00A377DA"/>
    <w:rsid w:val="00A37F8E"/>
    <w:rsid w:val="00A404D0"/>
    <w:rsid w:val="00A41451"/>
    <w:rsid w:val="00A41AF8"/>
    <w:rsid w:val="00A422C5"/>
    <w:rsid w:val="00A423C3"/>
    <w:rsid w:val="00A42CBA"/>
    <w:rsid w:val="00A43780"/>
    <w:rsid w:val="00A44A02"/>
    <w:rsid w:val="00A44CF0"/>
    <w:rsid w:val="00A44E12"/>
    <w:rsid w:val="00A45D59"/>
    <w:rsid w:val="00A45E90"/>
    <w:rsid w:val="00A46200"/>
    <w:rsid w:val="00A4667C"/>
    <w:rsid w:val="00A47159"/>
    <w:rsid w:val="00A51AD4"/>
    <w:rsid w:val="00A51E84"/>
    <w:rsid w:val="00A52081"/>
    <w:rsid w:val="00A536D3"/>
    <w:rsid w:val="00A54EA7"/>
    <w:rsid w:val="00A55CCC"/>
    <w:rsid w:val="00A5612F"/>
    <w:rsid w:val="00A564ED"/>
    <w:rsid w:val="00A56C78"/>
    <w:rsid w:val="00A56C98"/>
    <w:rsid w:val="00A5736A"/>
    <w:rsid w:val="00A61045"/>
    <w:rsid w:val="00A6271B"/>
    <w:rsid w:val="00A62E6C"/>
    <w:rsid w:val="00A63900"/>
    <w:rsid w:val="00A63B7C"/>
    <w:rsid w:val="00A64AA7"/>
    <w:rsid w:val="00A65390"/>
    <w:rsid w:val="00A65D7F"/>
    <w:rsid w:val="00A65E91"/>
    <w:rsid w:val="00A66BFE"/>
    <w:rsid w:val="00A67489"/>
    <w:rsid w:val="00A675BE"/>
    <w:rsid w:val="00A701E2"/>
    <w:rsid w:val="00A703BB"/>
    <w:rsid w:val="00A714A7"/>
    <w:rsid w:val="00A71827"/>
    <w:rsid w:val="00A72018"/>
    <w:rsid w:val="00A73108"/>
    <w:rsid w:val="00A73138"/>
    <w:rsid w:val="00A73F97"/>
    <w:rsid w:val="00A74450"/>
    <w:rsid w:val="00A753D4"/>
    <w:rsid w:val="00A75750"/>
    <w:rsid w:val="00A7602E"/>
    <w:rsid w:val="00A7778F"/>
    <w:rsid w:val="00A778D0"/>
    <w:rsid w:val="00A77A66"/>
    <w:rsid w:val="00A808B6"/>
    <w:rsid w:val="00A81155"/>
    <w:rsid w:val="00A81955"/>
    <w:rsid w:val="00A822DE"/>
    <w:rsid w:val="00A82342"/>
    <w:rsid w:val="00A824CD"/>
    <w:rsid w:val="00A828E8"/>
    <w:rsid w:val="00A82A08"/>
    <w:rsid w:val="00A82E3B"/>
    <w:rsid w:val="00A84442"/>
    <w:rsid w:val="00A84E64"/>
    <w:rsid w:val="00A85584"/>
    <w:rsid w:val="00A85691"/>
    <w:rsid w:val="00A8594C"/>
    <w:rsid w:val="00A86A50"/>
    <w:rsid w:val="00A877A2"/>
    <w:rsid w:val="00A90FAA"/>
    <w:rsid w:val="00A92800"/>
    <w:rsid w:val="00A939C5"/>
    <w:rsid w:val="00A9489F"/>
    <w:rsid w:val="00A950A5"/>
    <w:rsid w:val="00A95E11"/>
    <w:rsid w:val="00A96090"/>
    <w:rsid w:val="00A961AA"/>
    <w:rsid w:val="00AA0034"/>
    <w:rsid w:val="00AA00D9"/>
    <w:rsid w:val="00AA099A"/>
    <w:rsid w:val="00AA0C80"/>
    <w:rsid w:val="00AA0DFB"/>
    <w:rsid w:val="00AA1390"/>
    <w:rsid w:val="00AA13D7"/>
    <w:rsid w:val="00AA17F0"/>
    <w:rsid w:val="00AA23CC"/>
    <w:rsid w:val="00AA29C5"/>
    <w:rsid w:val="00AA2C96"/>
    <w:rsid w:val="00AA3011"/>
    <w:rsid w:val="00AA498E"/>
    <w:rsid w:val="00AA4A7F"/>
    <w:rsid w:val="00AA4E04"/>
    <w:rsid w:val="00AA4E14"/>
    <w:rsid w:val="00AA546B"/>
    <w:rsid w:val="00AA54A4"/>
    <w:rsid w:val="00AA5F7B"/>
    <w:rsid w:val="00AA6C11"/>
    <w:rsid w:val="00AA7052"/>
    <w:rsid w:val="00AB03CC"/>
    <w:rsid w:val="00AB08EA"/>
    <w:rsid w:val="00AB10F1"/>
    <w:rsid w:val="00AB1D11"/>
    <w:rsid w:val="00AB21BE"/>
    <w:rsid w:val="00AB2385"/>
    <w:rsid w:val="00AB2853"/>
    <w:rsid w:val="00AB2927"/>
    <w:rsid w:val="00AB31F1"/>
    <w:rsid w:val="00AB34F4"/>
    <w:rsid w:val="00AB42E6"/>
    <w:rsid w:val="00AB4A92"/>
    <w:rsid w:val="00AB4B66"/>
    <w:rsid w:val="00AB52CC"/>
    <w:rsid w:val="00AB6108"/>
    <w:rsid w:val="00AC00AD"/>
    <w:rsid w:val="00AC19B5"/>
    <w:rsid w:val="00AC1B90"/>
    <w:rsid w:val="00AC3C9F"/>
    <w:rsid w:val="00AC4286"/>
    <w:rsid w:val="00AC4912"/>
    <w:rsid w:val="00AC547C"/>
    <w:rsid w:val="00AC58AF"/>
    <w:rsid w:val="00AC68E9"/>
    <w:rsid w:val="00AC709C"/>
    <w:rsid w:val="00AC7116"/>
    <w:rsid w:val="00AC7CBE"/>
    <w:rsid w:val="00AC7D5D"/>
    <w:rsid w:val="00AD0235"/>
    <w:rsid w:val="00AD037A"/>
    <w:rsid w:val="00AD107C"/>
    <w:rsid w:val="00AD10D8"/>
    <w:rsid w:val="00AD12EB"/>
    <w:rsid w:val="00AD179F"/>
    <w:rsid w:val="00AD287E"/>
    <w:rsid w:val="00AD2A77"/>
    <w:rsid w:val="00AD2BCA"/>
    <w:rsid w:val="00AD3778"/>
    <w:rsid w:val="00AD4B24"/>
    <w:rsid w:val="00AD59BF"/>
    <w:rsid w:val="00AE1BDF"/>
    <w:rsid w:val="00AE26C3"/>
    <w:rsid w:val="00AE2C67"/>
    <w:rsid w:val="00AE3AD0"/>
    <w:rsid w:val="00AE3F68"/>
    <w:rsid w:val="00AE4B94"/>
    <w:rsid w:val="00AE4D01"/>
    <w:rsid w:val="00AE56FC"/>
    <w:rsid w:val="00AE5C84"/>
    <w:rsid w:val="00AE63D8"/>
    <w:rsid w:val="00AE6E7B"/>
    <w:rsid w:val="00AE7666"/>
    <w:rsid w:val="00AE7C53"/>
    <w:rsid w:val="00AE7E24"/>
    <w:rsid w:val="00AF1802"/>
    <w:rsid w:val="00AF1D1F"/>
    <w:rsid w:val="00AF2D38"/>
    <w:rsid w:val="00AF2E08"/>
    <w:rsid w:val="00AF4072"/>
    <w:rsid w:val="00AF4DA6"/>
    <w:rsid w:val="00AF4E5B"/>
    <w:rsid w:val="00AF5460"/>
    <w:rsid w:val="00AF5AE0"/>
    <w:rsid w:val="00AF5FEF"/>
    <w:rsid w:val="00AF644E"/>
    <w:rsid w:val="00AF6A67"/>
    <w:rsid w:val="00AF7F1C"/>
    <w:rsid w:val="00B00055"/>
    <w:rsid w:val="00B01D95"/>
    <w:rsid w:val="00B02833"/>
    <w:rsid w:val="00B04BD9"/>
    <w:rsid w:val="00B04FDE"/>
    <w:rsid w:val="00B056E2"/>
    <w:rsid w:val="00B05EBA"/>
    <w:rsid w:val="00B06025"/>
    <w:rsid w:val="00B06302"/>
    <w:rsid w:val="00B06D57"/>
    <w:rsid w:val="00B0714E"/>
    <w:rsid w:val="00B10EE6"/>
    <w:rsid w:val="00B1186C"/>
    <w:rsid w:val="00B11C1D"/>
    <w:rsid w:val="00B1286B"/>
    <w:rsid w:val="00B137FA"/>
    <w:rsid w:val="00B13E0A"/>
    <w:rsid w:val="00B14238"/>
    <w:rsid w:val="00B145F2"/>
    <w:rsid w:val="00B150FA"/>
    <w:rsid w:val="00B15DC2"/>
    <w:rsid w:val="00B16807"/>
    <w:rsid w:val="00B16892"/>
    <w:rsid w:val="00B178CD"/>
    <w:rsid w:val="00B212EC"/>
    <w:rsid w:val="00B21BDB"/>
    <w:rsid w:val="00B224A5"/>
    <w:rsid w:val="00B23E61"/>
    <w:rsid w:val="00B23FE7"/>
    <w:rsid w:val="00B24557"/>
    <w:rsid w:val="00B2559A"/>
    <w:rsid w:val="00B25738"/>
    <w:rsid w:val="00B25E13"/>
    <w:rsid w:val="00B26A76"/>
    <w:rsid w:val="00B26BA0"/>
    <w:rsid w:val="00B31983"/>
    <w:rsid w:val="00B31A2F"/>
    <w:rsid w:val="00B31FAD"/>
    <w:rsid w:val="00B32041"/>
    <w:rsid w:val="00B32884"/>
    <w:rsid w:val="00B33C5A"/>
    <w:rsid w:val="00B341FA"/>
    <w:rsid w:val="00B34E8F"/>
    <w:rsid w:val="00B352AE"/>
    <w:rsid w:val="00B35990"/>
    <w:rsid w:val="00B360E0"/>
    <w:rsid w:val="00B36166"/>
    <w:rsid w:val="00B36B66"/>
    <w:rsid w:val="00B40704"/>
    <w:rsid w:val="00B41D2B"/>
    <w:rsid w:val="00B42343"/>
    <w:rsid w:val="00B42E4D"/>
    <w:rsid w:val="00B4331B"/>
    <w:rsid w:val="00B439E7"/>
    <w:rsid w:val="00B452F8"/>
    <w:rsid w:val="00B45909"/>
    <w:rsid w:val="00B46D25"/>
    <w:rsid w:val="00B4777B"/>
    <w:rsid w:val="00B50D58"/>
    <w:rsid w:val="00B5140F"/>
    <w:rsid w:val="00B520EA"/>
    <w:rsid w:val="00B538E1"/>
    <w:rsid w:val="00B54235"/>
    <w:rsid w:val="00B543F0"/>
    <w:rsid w:val="00B54948"/>
    <w:rsid w:val="00B55DF4"/>
    <w:rsid w:val="00B5613C"/>
    <w:rsid w:val="00B567D1"/>
    <w:rsid w:val="00B56A54"/>
    <w:rsid w:val="00B57817"/>
    <w:rsid w:val="00B57D60"/>
    <w:rsid w:val="00B60C09"/>
    <w:rsid w:val="00B60C7F"/>
    <w:rsid w:val="00B62835"/>
    <w:rsid w:val="00B629EF"/>
    <w:rsid w:val="00B62B82"/>
    <w:rsid w:val="00B65B51"/>
    <w:rsid w:val="00B66027"/>
    <w:rsid w:val="00B661E8"/>
    <w:rsid w:val="00B66831"/>
    <w:rsid w:val="00B675BF"/>
    <w:rsid w:val="00B67EC5"/>
    <w:rsid w:val="00B717D8"/>
    <w:rsid w:val="00B730C8"/>
    <w:rsid w:val="00B738B2"/>
    <w:rsid w:val="00B746F2"/>
    <w:rsid w:val="00B756B3"/>
    <w:rsid w:val="00B76B9D"/>
    <w:rsid w:val="00B77C08"/>
    <w:rsid w:val="00B77F83"/>
    <w:rsid w:val="00B8066D"/>
    <w:rsid w:val="00B80D67"/>
    <w:rsid w:val="00B82A80"/>
    <w:rsid w:val="00B82B8F"/>
    <w:rsid w:val="00B82E62"/>
    <w:rsid w:val="00B833F5"/>
    <w:rsid w:val="00B83819"/>
    <w:rsid w:val="00B84BB9"/>
    <w:rsid w:val="00B84E8F"/>
    <w:rsid w:val="00B8684A"/>
    <w:rsid w:val="00B8730A"/>
    <w:rsid w:val="00B8771E"/>
    <w:rsid w:val="00B87912"/>
    <w:rsid w:val="00B87BB0"/>
    <w:rsid w:val="00B906CE"/>
    <w:rsid w:val="00B90E55"/>
    <w:rsid w:val="00B9138B"/>
    <w:rsid w:val="00B916E2"/>
    <w:rsid w:val="00B929D4"/>
    <w:rsid w:val="00B92DE5"/>
    <w:rsid w:val="00B93A24"/>
    <w:rsid w:val="00B94230"/>
    <w:rsid w:val="00B94A5E"/>
    <w:rsid w:val="00B95FB7"/>
    <w:rsid w:val="00B95FC5"/>
    <w:rsid w:val="00B964B9"/>
    <w:rsid w:val="00BA1CBE"/>
    <w:rsid w:val="00BA2E73"/>
    <w:rsid w:val="00BA33E5"/>
    <w:rsid w:val="00BA4593"/>
    <w:rsid w:val="00BA4842"/>
    <w:rsid w:val="00BA52B2"/>
    <w:rsid w:val="00BA5DFA"/>
    <w:rsid w:val="00BB0B13"/>
    <w:rsid w:val="00BB1BFB"/>
    <w:rsid w:val="00BB318D"/>
    <w:rsid w:val="00BB3611"/>
    <w:rsid w:val="00BB423B"/>
    <w:rsid w:val="00BB5AA4"/>
    <w:rsid w:val="00BB74D2"/>
    <w:rsid w:val="00BC0C22"/>
    <w:rsid w:val="00BC1014"/>
    <w:rsid w:val="00BC1EFF"/>
    <w:rsid w:val="00BC3074"/>
    <w:rsid w:val="00BC37DA"/>
    <w:rsid w:val="00BC388C"/>
    <w:rsid w:val="00BC3A26"/>
    <w:rsid w:val="00BC43EF"/>
    <w:rsid w:val="00BC487B"/>
    <w:rsid w:val="00BC546A"/>
    <w:rsid w:val="00BC6020"/>
    <w:rsid w:val="00BC6957"/>
    <w:rsid w:val="00BC6AC1"/>
    <w:rsid w:val="00BC772D"/>
    <w:rsid w:val="00BC77F9"/>
    <w:rsid w:val="00BD06C7"/>
    <w:rsid w:val="00BD1EB0"/>
    <w:rsid w:val="00BD2B9E"/>
    <w:rsid w:val="00BD3866"/>
    <w:rsid w:val="00BD3B52"/>
    <w:rsid w:val="00BD42BA"/>
    <w:rsid w:val="00BD4B58"/>
    <w:rsid w:val="00BD5256"/>
    <w:rsid w:val="00BD57AF"/>
    <w:rsid w:val="00BD595A"/>
    <w:rsid w:val="00BD6C3A"/>
    <w:rsid w:val="00BD6D79"/>
    <w:rsid w:val="00BD6FA1"/>
    <w:rsid w:val="00BD7CB7"/>
    <w:rsid w:val="00BE046C"/>
    <w:rsid w:val="00BE04BC"/>
    <w:rsid w:val="00BE071E"/>
    <w:rsid w:val="00BE0B46"/>
    <w:rsid w:val="00BE155A"/>
    <w:rsid w:val="00BE1E53"/>
    <w:rsid w:val="00BE2B72"/>
    <w:rsid w:val="00BE301A"/>
    <w:rsid w:val="00BE33DF"/>
    <w:rsid w:val="00BE346F"/>
    <w:rsid w:val="00BE4E84"/>
    <w:rsid w:val="00BE5EFD"/>
    <w:rsid w:val="00BE70DE"/>
    <w:rsid w:val="00BE7B05"/>
    <w:rsid w:val="00BF1396"/>
    <w:rsid w:val="00BF13EE"/>
    <w:rsid w:val="00BF16A4"/>
    <w:rsid w:val="00BF1C21"/>
    <w:rsid w:val="00BF2407"/>
    <w:rsid w:val="00BF2833"/>
    <w:rsid w:val="00BF3944"/>
    <w:rsid w:val="00BF460A"/>
    <w:rsid w:val="00BF4D3E"/>
    <w:rsid w:val="00BF4FA6"/>
    <w:rsid w:val="00BF6C17"/>
    <w:rsid w:val="00C02D70"/>
    <w:rsid w:val="00C03116"/>
    <w:rsid w:val="00C03F21"/>
    <w:rsid w:val="00C040C7"/>
    <w:rsid w:val="00C06C8F"/>
    <w:rsid w:val="00C07357"/>
    <w:rsid w:val="00C07E29"/>
    <w:rsid w:val="00C110C1"/>
    <w:rsid w:val="00C117A6"/>
    <w:rsid w:val="00C11B11"/>
    <w:rsid w:val="00C12DEC"/>
    <w:rsid w:val="00C14C25"/>
    <w:rsid w:val="00C14C31"/>
    <w:rsid w:val="00C1506C"/>
    <w:rsid w:val="00C15322"/>
    <w:rsid w:val="00C16355"/>
    <w:rsid w:val="00C16425"/>
    <w:rsid w:val="00C164A4"/>
    <w:rsid w:val="00C17A5B"/>
    <w:rsid w:val="00C17CEA"/>
    <w:rsid w:val="00C2109D"/>
    <w:rsid w:val="00C21380"/>
    <w:rsid w:val="00C225DE"/>
    <w:rsid w:val="00C24197"/>
    <w:rsid w:val="00C242A9"/>
    <w:rsid w:val="00C24FB1"/>
    <w:rsid w:val="00C25602"/>
    <w:rsid w:val="00C256D5"/>
    <w:rsid w:val="00C25797"/>
    <w:rsid w:val="00C26175"/>
    <w:rsid w:val="00C26F51"/>
    <w:rsid w:val="00C27092"/>
    <w:rsid w:val="00C27D63"/>
    <w:rsid w:val="00C310B5"/>
    <w:rsid w:val="00C315E7"/>
    <w:rsid w:val="00C320CE"/>
    <w:rsid w:val="00C32AAB"/>
    <w:rsid w:val="00C3315E"/>
    <w:rsid w:val="00C349FF"/>
    <w:rsid w:val="00C35FCA"/>
    <w:rsid w:val="00C36182"/>
    <w:rsid w:val="00C365AC"/>
    <w:rsid w:val="00C36A66"/>
    <w:rsid w:val="00C3788D"/>
    <w:rsid w:val="00C379D7"/>
    <w:rsid w:val="00C404E8"/>
    <w:rsid w:val="00C41139"/>
    <w:rsid w:val="00C41842"/>
    <w:rsid w:val="00C41D4F"/>
    <w:rsid w:val="00C41D54"/>
    <w:rsid w:val="00C42039"/>
    <w:rsid w:val="00C4388E"/>
    <w:rsid w:val="00C43AB6"/>
    <w:rsid w:val="00C4408F"/>
    <w:rsid w:val="00C44290"/>
    <w:rsid w:val="00C46A03"/>
    <w:rsid w:val="00C47C40"/>
    <w:rsid w:val="00C502D1"/>
    <w:rsid w:val="00C52D7C"/>
    <w:rsid w:val="00C52F72"/>
    <w:rsid w:val="00C530C9"/>
    <w:rsid w:val="00C543E3"/>
    <w:rsid w:val="00C545C3"/>
    <w:rsid w:val="00C560AF"/>
    <w:rsid w:val="00C5628E"/>
    <w:rsid w:val="00C5658D"/>
    <w:rsid w:val="00C56AD6"/>
    <w:rsid w:val="00C57D1A"/>
    <w:rsid w:val="00C60133"/>
    <w:rsid w:val="00C6093E"/>
    <w:rsid w:val="00C60C68"/>
    <w:rsid w:val="00C61052"/>
    <w:rsid w:val="00C6185B"/>
    <w:rsid w:val="00C61CE1"/>
    <w:rsid w:val="00C62A24"/>
    <w:rsid w:val="00C62FBC"/>
    <w:rsid w:val="00C631F4"/>
    <w:rsid w:val="00C63374"/>
    <w:rsid w:val="00C63BA4"/>
    <w:rsid w:val="00C645F5"/>
    <w:rsid w:val="00C6466F"/>
    <w:rsid w:val="00C65C53"/>
    <w:rsid w:val="00C665FB"/>
    <w:rsid w:val="00C66ACE"/>
    <w:rsid w:val="00C67129"/>
    <w:rsid w:val="00C67AEE"/>
    <w:rsid w:val="00C67EEE"/>
    <w:rsid w:val="00C70AE8"/>
    <w:rsid w:val="00C7284B"/>
    <w:rsid w:val="00C73641"/>
    <w:rsid w:val="00C73C81"/>
    <w:rsid w:val="00C73FE9"/>
    <w:rsid w:val="00C74B61"/>
    <w:rsid w:val="00C74D13"/>
    <w:rsid w:val="00C75976"/>
    <w:rsid w:val="00C76FB7"/>
    <w:rsid w:val="00C8008C"/>
    <w:rsid w:val="00C80D97"/>
    <w:rsid w:val="00C8103B"/>
    <w:rsid w:val="00C8166D"/>
    <w:rsid w:val="00C82731"/>
    <w:rsid w:val="00C83858"/>
    <w:rsid w:val="00C83865"/>
    <w:rsid w:val="00C849BB"/>
    <w:rsid w:val="00C85AC0"/>
    <w:rsid w:val="00C85C0B"/>
    <w:rsid w:val="00C85D74"/>
    <w:rsid w:val="00C87D85"/>
    <w:rsid w:val="00C9072B"/>
    <w:rsid w:val="00C90777"/>
    <w:rsid w:val="00C92DBB"/>
    <w:rsid w:val="00C9309E"/>
    <w:rsid w:val="00C93723"/>
    <w:rsid w:val="00C937C0"/>
    <w:rsid w:val="00C9411B"/>
    <w:rsid w:val="00C944C1"/>
    <w:rsid w:val="00C94FB0"/>
    <w:rsid w:val="00C951D2"/>
    <w:rsid w:val="00C96071"/>
    <w:rsid w:val="00C9780D"/>
    <w:rsid w:val="00C97913"/>
    <w:rsid w:val="00CA0C2E"/>
    <w:rsid w:val="00CA1D67"/>
    <w:rsid w:val="00CA2342"/>
    <w:rsid w:val="00CA30AB"/>
    <w:rsid w:val="00CA3768"/>
    <w:rsid w:val="00CA3ACB"/>
    <w:rsid w:val="00CA3B53"/>
    <w:rsid w:val="00CA4E6B"/>
    <w:rsid w:val="00CA5D5C"/>
    <w:rsid w:val="00CA75B0"/>
    <w:rsid w:val="00CA766F"/>
    <w:rsid w:val="00CB08BA"/>
    <w:rsid w:val="00CB090F"/>
    <w:rsid w:val="00CB0968"/>
    <w:rsid w:val="00CB1B8F"/>
    <w:rsid w:val="00CB1FA2"/>
    <w:rsid w:val="00CB21E5"/>
    <w:rsid w:val="00CB21F7"/>
    <w:rsid w:val="00CB2445"/>
    <w:rsid w:val="00CB2B44"/>
    <w:rsid w:val="00CB2BAE"/>
    <w:rsid w:val="00CB367B"/>
    <w:rsid w:val="00CB4273"/>
    <w:rsid w:val="00CB52C3"/>
    <w:rsid w:val="00CB741A"/>
    <w:rsid w:val="00CB7D31"/>
    <w:rsid w:val="00CC0C7F"/>
    <w:rsid w:val="00CC19DE"/>
    <w:rsid w:val="00CC1D5D"/>
    <w:rsid w:val="00CC2800"/>
    <w:rsid w:val="00CC2AEB"/>
    <w:rsid w:val="00CC2BC6"/>
    <w:rsid w:val="00CC35CA"/>
    <w:rsid w:val="00CC3D4B"/>
    <w:rsid w:val="00CC5795"/>
    <w:rsid w:val="00CC622E"/>
    <w:rsid w:val="00CC656D"/>
    <w:rsid w:val="00CD02FE"/>
    <w:rsid w:val="00CD07B4"/>
    <w:rsid w:val="00CD08B3"/>
    <w:rsid w:val="00CD1F4F"/>
    <w:rsid w:val="00CD21EB"/>
    <w:rsid w:val="00CD3D11"/>
    <w:rsid w:val="00CD4081"/>
    <w:rsid w:val="00CD4110"/>
    <w:rsid w:val="00CD4167"/>
    <w:rsid w:val="00CD476C"/>
    <w:rsid w:val="00CD67F2"/>
    <w:rsid w:val="00CD6D84"/>
    <w:rsid w:val="00CD6DEE"/>
    <w:rsid w:val="00CD785C"/>
    <w:rsid w:val="00CD7B92"/>
    <w:rsid w:val="00CE03CE"/>
    <w:rsid w:val="00CE0931"/>
    <w:rsid w:val="00CE0949"/>
    <w:rsid w:val="00CE1809"/>
    <w:rsid w:val="00CE2305"/>
    <w:rsid w:val="00CE3789"/>
    <w:rsid w:val="00CE3B29"/>
    <w:rsid w:val="00CE3D5F"/>
    <w:rsid w:val="00CE3E70"/>
    <w:rsid w:val="00CE469D"/>
    <w:rsid w:val="00CE47D9"/>
    <w:rsid w:val="00CE4E9B"/>
    <w:rsid w:val="00CE5C3F"/>
    <w:rsid w:val="00CE6766"/>
    <w:rsid w:val="00CE6B3E"/>
    <w:rsid w:val="00CE72C6"/>
    <w:rsid w:val="00CE7C21"/>
    <w:rsid w:val="00CE7E5F"/>
    <w:rsid w:val="00CF1A18"/>
    <w:rsid w:val="00CF218E"/>
    <w:rsid w:val="00CF27FC"/>
    <w:rsid w:val="00CF286C"/>
    <w:rsid w:val="00CF2BD9"/>
    <w:rsid w:val="00CF2C5A"/>
    <w:rsid w:val="00CF2E7F"/>
    <w:rsid w:val="00CF401E"/>
    <w:rsid w:val="00CF4531"/>
    <w:rsid w:val="00CF4B08"/>
    <w:rsid w:val="00CF55A7"/>
    <w:rsid w:val="00CF5813"/>
    <w:rsid w:val="00CF597F"/>
    <w:rsid w:val="00CF5B85"/>
    <w:rsid w:val="00CF5E12"/>
    <w:rsid w:val="00CF70E8"/>
    <w:rsid w:val="00CF7CB4"/>
    <w:rsid w:val="00D00BF3"/>
    <w:rsid w:val="00D04E69"/>
    <w:rsid w:val="00D04E89"/>
    <w:rsid w:val="00D05276"/>
    <w:rsid w:val="00D05335"/>
    <w:rsid w:val="00D0577A"/>
    <w:rsid w:val="00D06A5C"/>
    <w:rsid w:val="00D071BE"/>
    <w:rsid w:val="00D07FF0"/>
    <w:rsid w:val="00D10C4A"/>
    <w:rsid w:val="00D110A7"/>
    <w:rsid w:val="00D11178"/>
    <w:rsid w:val="00D11A9C"/>
    <w:rsid w:val="00D12011"/>
    <w:rsid w:val="00D12310"/>
    <w:rsid w:val="00D126DD"/>
    <w:rsid w:val="00D12BB6"/>
    <w:rsid w:val="00D12CA2"/>
    <w:rsid w:val="00D13691"/>
    <w:rsid w:val="00D14C79"/>
    <w:rsid w:val="00D155DF"/>
    <w:rsid w:val="00D16232"/>
    <w:rsid w:val="00D16A75"/>
    <w:rsid w:val="00D17957"/>
    <w:rsid w:val="00D20210"/>
    <w:rsid w:val="00D202F0"/>
    <w:rsid w:val="00D20861"/>
    <w:rsid w:val="00D20A5B"/>
    <w:rsid w:val="00D225BD"/>
    <w:rsid w:val="00D23167"/>
    <w:rsid w:val="00D23ABE"/>
    <w:rsid w:val="00D24CE2"/>
    <w:rsid w:val="00D24D76"/>
    <w:rsid w:val="00D261CA"/>
    <w:rsid w:val="00D27175"/>
    <w:rsid w:val="00D27A12"/>
    <w:rsid w:val="00D30491"/>
    <w:rsid w:val="00D308C0"/>
    <w:rsid w:val="00D309F7"/>
    <w:rsid w:val="00D30A81"/>
    <w:rsid w:val="00D31A41"/>
    <w:rsid w:val="00D32BD9"/>
    <w:rsid w:val="00D33596"/>
    <w:rsid w:val="00D33BC7"/>
    <w:rsid w:val="00D3473F"/>
    <w:rsid w:val="00D34F50"/>
    <w:rsid w:val="00D37549"/>
    <w:rsid w:val="00D375BE"/>
    <w:rsid w:val="00D37EBF"/>
    <w:rsid w:val="00D401FE"/>
    <w:rsid w:val="00D41AD6"/>
    <w:rsid w:val="00D4311D"/>
    <w:rsid w:val="00D43457"/>
    <w:rsid w:val="00D43617"/>
    <w:rsid w:val="00D43A88"/>
    <w:rsid w:val="00D44487"/>
    <w:rsid w:val="00D4498D"/>
    <w:rsid w:val="00D44B2A"/>
    <w:rsid w:val="00D4522C"/>
    <w:rsid w:val="00D45D33"/>
    <w:rsid w:val="00D46075"/>
    <w:rsid w:val="00D465CD"/>
    <w:rsid w:val="00D50492"/>
    <w:rsid w:val="00D504F8"/>
    <w:rsid w:val="00D50598"/>
    <w:rsid w:val="00D5193E"/>
    <w:rsid w:val="00D51E0F"/>
    <w:rsid w:val="00D52B05"/>
    <w:rsid w:val="00D53AA9"/>
    <w:rsid w:val="00D53E0B"/>
    <w:rsid w:val="00D53E93"/>
    <w:rsid w:val="00D54632"/>
    <w:rsid w:val="00D56381"/>
    <w:rsid w:val="00D5658D"/>
    <w:rsid w:val="00D5677F"/>
    <w:rsid w:val="00D57025"/>
    <w:rsid w:val="00D573C2"/>
    <w:rsid w:val="00D576E6"/>
    <w:rsid w:val="00D578E7"/>
    <w:rsid w:val="00D61694"/>
    <w:rsid w:val="00D62247"/>
    <w:rsid w:val="00D63166"/>
    <w:rsid w:val="00D6494B"/>
    <w:rsid w:val="00D64DBA"/>
    <w:rsid w:val="00D650A7"/>
    <w:rsid w:val="00D66217"/>
    <w:rsid w:val="00D6630C"/>
    <w:rsid w:val="00D6673F"/>
    <w:rsid w:val="00D707FF"/>
    <w:rsid w:val="00D71044"/>
    <w:rsid w:val="00D73CBC"/>
    <w:rsid w:val="00D74925"/>
    <w:rsid w:val="00D758E1"/>
    <w:rsid w:val="00D75D2A"/>
    <w:rsid w:val="00D76901"/>
    <w:rsid w:val="00D76BAA"/>
    <w:rsid w:val="00D76FE2"/>
    <w:rsid w:val="00D77A1E"/>
    <w:rsid w:val="00D77FCA"/>
    <w:rsid w:val="00D80213"/>
    <w:rsid w:val="00D81E1D"/>
    <w:rsid w:val="00D824F6"/>
    <w:rsid w:val="00D83004"/>
    <w:rsid w:val="00D854FC"/>
    <w:rsid w:val="00D85C76"/>
    <w:rsid w:val="00D8640A"/>
    <w:rsid w:val="00D8708F"/>
    <w:rsid w:val="00D878BF"/>
    <w:rsid w:val="00D87BB0"/>
    <w:rsid w:val="00D91275"/>
    <w:rsid w:val="00D91740"/>
    <w:rsid w:val="00D91FF0"/>
    <w:rsid w:val="00D9218A"/>
    <w:rsid w:val="00D93A90"/>
    <w:rsid w:val="00D93B1D"/>
    <w:rsid w:val="00D940D5"/>
    <w:rsid w:val="00D95450"/>
    <w:rsid w:val="00D9584C"/>
    <w:rsid w:val="00D95A36"/>
    <w:rsid w:val="00D95C35"/>
    <w:rsid w:val="00D96D27"/>
    <w:rsid w:val="00D971C9"/>
    <w:rsid w:val="00D972A2"/>
    <w:rsid w:val="00D97D3F"/>
    <w:rsid w:val="00D97DC0"/>
    <w:rsid w:val="00DA0E24"/>
    <w:rsid w:val="00DA1BBF"/>
    <w:rsid w:val="00DA293D"/>
    <w:rsid w:val="00DA36D0"/>
    <w:rsid w:val="00DA3A49"/>
    <w:rsid w:val="00DA3B0F"/>
    <w:rsid w:val="00DA3CEC"/>
    <w:rsid w:val="00DA444C"/>
    <w:rsid w:val="00DA4C37"/>
    <w:rsid w:val="00DA58EF"/>
    <w:rsid w:val="00DA5CB3"/>
    <w:rsid w:val="00DA66B8"/>
    <w:rsid w:val="00DA67ED"/>
    <w:rsid w:val="00DA6C0E"/>
    <w:rsid w:val="00DA7B25"/>
    <w:rsid w:val="00DA7F68"/>
    <w:rsid w:val="00DB151A"/>
    <w:rsid w:val="00DB1CB8"/>
    <w:rsid w:val="00DB20C0"/>
    <w:rsid w:val="00DB2E43"/>
    <w:rsid w:val="00DB3A31"/>
    <w:rsid w:val="00DB3CD5"/>
    <w:rsid w:val="00DB3E78"/>
    <w:rsid w:val="00DB43C6"/>
    <w:rsid w:val="00DB6BC4"/>
    <w:rsid w:val="00DB7428"/>
    <w:rsid w:val="00DB7825"/>
    <w:rsid w:val="00DB79AA"/>
    <w:rsid w:val="00DC0151"/>
    <w:rsid w:val="00DC0238"/>
    <w:rsid w:val="00DC05B8"/>
    <w:rsid w:val="00DC11D3"/>
    <w:rsid w:val="00DC1EF2"/>
    <w:rsid w:val="00DC3104"/>
    <w:rsid w:val="00DC35FE"/>
    <w:rsid w:val="00DC3613"/>
    <w:rsid w:val="00DC4DD6"/>
    <w:rsid w:val="00DC6449"/>
    <w:rsid w:val="00DC68E9"/>
    <w:rsid w:val="00DC6DA7"/>
    <w:rsid w:val="00DC7E39"/>
    <w:rsid w:val="00DD0045"/>
    <w:rsid w:val="00DD047D"/>
    <w:rsid w:val="00DD0646"/>
    <w:rsid w:val="00DD0BDB"/>
    <w:rsid w:val="00DD0D78"/>
    <w:rsid w:val="00DD208D"/>
    <w:rsid w:val="00DD4AFD"/>
    <w:rsid w:val="00DD5791"/>
    <w:rsid w:val="00DD5957"/>
    <w:rsid w:val="00DD596C"/>
    <w:rsid w:val="00DD6562"/>
    <w:rsid w:val="00DD721E"/>
    <w:rsid w:val="00DE30D0"/>
    <w:rsid w:val="00DE3B77"/>
    <w:rsid w:val="00DE3D9E"/>
    <w:rsid w:val="00DE408C"/>
    <w:rsid w:val="00DE4515"/>
    <w:rsid w:val="00DE4B91"/>
    <w:rsid w:val="00DE52D9"/>
    <w:rsid w:val="00DE58EA"/>
    <w:rsid w:val="00DE76AE"/>
    <w:rsid w:val="00DF0797"/>
    <w:rsid w:val="00DF15A0"/>
    <w:rsid w:val="00DF15B5"/>
    <w:rsid w:val="00DF1671"/>
    <w:rsid w:val="00DF172D"/>
    <w:rsid w:val="00DF3399"/>
    <w:rsid w:val="00DF4A58"/>
    <w:rsid w:val="00DF557B"/>
    <w:rsid w:val="00DF6AEA"/>
    <w:rsid w:val="00DF7F96"/>
    <w:rsid w:val="00E01AD2"/>
    <w:rsid w:val="00E020E2"/>
    <w:rsid w:val="00E021F0"/>
    <w:rsid w:val="00E02710"/>
    <w:rsid w:val="00E02BA4"/>
    <w:rsid w:val="00E049BC"/>
    <w:rsid w:val="00E07560"/>
    <w:rsid w:val="00E077EA"/>
    <w:rsid w:val="00E11F98"/>
    <w:rsid w:val="00E12083"/>
    <w:rsid w:val="00E1371E"/>
    <w:rsid w:val="00E14903"/>
    <w:rsid w:val="00E15FC2"/>
    <w:rsid w:val="00E20189"/>
    <w:rsid w:val="00E20662"/>
    <w:rsid w:val="00E20977"/>
    <w:rsid w:val="00E216E8"/>
    <w:rsid w:val="00E22165"/>
    <w:rsid w:val="00E23160"/>
    <w:rsid w:val="00E246DF"/>
    <w:rsid w:val="00E24C49"/>
    <w:rsid w:val="00E24D81"/>
    <w:rsid w:val="00E25B22"/>
    <w:rsid w:val="00E25FDA"/>
    <w:rsid w:val="00E26A70"/>
    <w:rsid w:val="00E30CBE"/>
    <w:rsid w:val="00E30DEA"/>
    <w:rsid w:val="00E312B1"/>
    <w:rsid w:val="00E33832"/>
    <w:rsid w:val="00E3405A"/>
    <w:rsid w:val="00E3412F"/>
    <w:rsid w:val="00E35E16"/>
    <w:rsid w:val="00E36AE1"/>
    <w:rsid w:val="00E373D9"/>
    <w:rsid w:val="00E40100"/>
    <w:rsid w:val="00E4015C"/>
    <w:rsid w:val="00E40472"/>
    <w:rsid w:val="00E409AF"/>
    <w:rsid w:val="00E410EC"/>
    <w:rsid w:val="00E415E2"/>
    <w:rsid w:val="00E41D11"/>
    <w:rsid w:val="00E4305D"/>
    <w:rsid w:val="00E445D4"/>
    <w:rsid w:val="00E45095"/>
    <w:rsid w:val="00E46481"/>
    <w:rsid w:val="00E468EB"/>
    <w:rsid w:val="00E4698C"/>
    <w:rsid w:val="00E50012"/>
    <w:rsid w:val="00E50C6E"/>
    <w:rsid w:val="00E50EB4"/>
    <w:rsid w:val="00E51D19"/>
    <w:rsid w:val="00E5208B"/>
    <w:rsid w:val="00E5243D"/>
    <w:rsid w:val="00E52FDA"/>
    <w:rsid w:val="00E54E4B"/>
    <w:rsid w:val="00E556C2"/>
    <w:rsid w:val="00E5659A"/>
    <w:rsid w:val="00E5781C"/>
    <w:rsid w:val="00E608B8"/>
    <w:rsid w:val="00E613FB"/>
    <w:rsid w:val="00E61733"/>
    <w:rsid w:val="00E61A49"/>
    <w:rsid w:val="00E61D76"/>
    <w:rsid w:val="00E61DE9"/>
    <w:rsid w:val="00E6223A"/>
    <w:rsid w:val="00E63376"/>
    <w:rsid w:val="00E63438"/>
    <w:rsid w:val="00E637D6"/>
    <w:rsid w:val="00E63A11"/>
    <w:rsid w:val="00E65750"/>
    <w:rsid w:val="00E65E86"/>
    <w:rsid w:val="00E66B8F"/>
    <w:rsid w:val="00E66DEE"/>
    <w:rsid w:val="00E67CB2"/>
    <w:rsid w:val="00E67E72"/>
    <w:rsid w:val="00E67ED1"/>
    <w:rsid w:val="00E711D4"/>
    <w:rsid w:val="00E712D7"/>
    <w:rsid w:val="00E7137F"/>
    <w:rsid w:val="00E720A1"/>
    <w:rsid w:val="00E7215C"/>
    <w:rsid w:val="00E72622"/>
    <w:rsid w:val="00E73902"/>
    <w:rsid w:val="00E73A56"/>
    <w:rsid w:val="00E74B63"/>
    <w:rsid w:val="00E74BC3"/>
    <w:rsid w:val="00E75559"/>
    <w:rsid w:val="00E75750"/>
    <w:rsid w:val="00E75DB3"/>
    <w:rsid w:val="00E7605C"/>
    <w:rsid w:val="00E76A8A"/>
    <w:rsid w:val="00E76FD8"/>
    <w:rsid w:val="00E772C4"/>
    <w:rsid w:val="00E77A67"/>
    <w:rsid w:val="00E77D9E"/>
    <w:rsid w:val="00E80CEF"/>
    <w:rsid w:val="00E81D4F"/>
    <w:rsid w:val="00E82EE9"/>
    <w:rsid w:val="00E8498D"/>
    <w:rsid w:val="00E84AE9"/>
    <w:rsid w:val="00E864E0"/>
    <w:rsid w:val="00E90DE8"/>
    <w:rsid w:val="00E94F45"/>
    <w:rsid w:val="00E956D9"/>
    <w:rsid w:val="00E9677F"/>
    <w:rsid w:val="00E967BD"/>
    <w:rsid w:val="00E9684A"/>
    <w:rsid w:val="00E96B35"/>
    <w:rsid w:val="00E974B9"/>
    <w:rsid w:val="00E97CCA"/>
    <w:rsid w:val="00EA0836"/>
    <w:rsid w:val="00EA1192"/>
    <w:rsid w:val="00EA1455"/>
    <w:rsid w:val="00EA2B90"/>
    <w:rsid w:val="00EA3982"/>
    <w:rsid w:val="00EA3FF6"/>
    <w:rsid w:val="00EA4295"/>
    <w:rsid w:val="00EA4528"/>
    <w:rsid w:val="00EA4C1A"/>
    <w:rsid w:val="00EA56D9"/>
    <w:rsid w:val="00EA5AB1"/>
    <w:rsid w:val="00EB2C49"/>
    <w:rsid w:val="00EB3EE5"/>
    <w:rsid w:val="00EB408F"/>
    <w:rsid w:val="00EB54F7"/>
    <w:rsid w:val="00EB5D08"/>
    <w:rsid w:val="00EB68EC"/>
    <w:rsid w:val="00EB69DE"/>
    <w:rsid w:val="00EB7CB9"/>
    <w:rsid w:val="00EC19FA"/>
    <w:rsid w:val="00EC2FEC"/>
    <w:rsid w:val="00EC308E"/>
    <w:rsid w:val="00EC358C"/>
    <w:rsid w:val="00EC3F0B"/>
    <w:rsid w:val="00EC4142"/>
    <w:rsid w:val="00EC4645"/>
    <w:rsid w:val="00EC46B7"/>
    <w:rsid w:val="00EC46E8"/>
    <w:rsid w:val="00EC47C8"/>
    <w:rsid w:val="00EC621A"/>
    <w:rsid w:val="00EC70D1"/>
    <w:rsid w:val="00ED1BDD"/>
    <w:rsid w:val="00ED1E96"/>
    <w:rsid w:val="00ED26C0"/>
    <w:rsid w:val="00ED295D"/>
    <w:rsid w:val="00ED2FA2"/>
    <w:rsid w:val="00ED314E"/>
    <w:rsid w:val="00ED3F19"/>
    <w:rsid w:val="00ED427D"/>
    <w:rsid w:val="00ED42D0"/>
    <w:rsid w:val="00ED4670"/>
    <w:rsid w:val="00ED6D7B"/>
    <w:rsid w:val="00EE0259"/>
    <w:rsid w:val="00EE0A9F"/>
    <w:rsid w:val="00EE150D"/>
    <w:rsid w:val="00EE1528"/>
    <w:rsid w:val="00EE3F9E"/>
    <w:rsid w:val="00EE4D97"/>
    <w:rsid w:val="00EE5244"/>
    <w:rsid w:val="00EE5B87"/>
    <w:rsid w:val="00EE6BEA"/>
    <w:rsid w:val="00EE6C4F"/>
    <w:rsid w:val="00EE74CF"/>
    <w:rsid w:val="00EE7F14"/>
    <w:rsid w:val="00EE7F50"/>
    <w:rsid w:val="00EF0509"/>
    <w:rsid w:val="00EF1763"/>
    <w:rsid w:val="00EF2D4C"/>
    <w:rsid w:val="00EF36A8"/>
    <w:rsid w:val="00EF3C94"/>
    <w:rsid w:val="00EF3ED2"/>
    <w:rsid w:val="00EF4260"/>
    <w:rsid w:val="00EF45CF"/>
    <w:rsid w:val="00EF4CAF"/>
    <w:rsid w:val="00EF4DBD"/>
    <w:rsid w:val="00EF5A66"/>
    <w:rsid w:val="00EF5B14"/>
    <w:rsid w:val="00EF67B4"/>
    <w:rsid w:val="00EF6EAC"/>
    <w:rsid w:val="00EF7F19"/>
    <w:rsid w:val="00F00841"/>
    <w:rsid w:val="00F00A47"/>
    <w:rsid w:val="00F03815"/>
    <w:rsid w:val="00F04A27"/>
    <w:rsid w:val="00F04C78"/>
    <w:rsid w:val="00F063ED"/>
    <w:rsid w:val="00F07742"/>
    <w:rsid w:val="00F10236"/>
    <w:rsid w:val="00F1045A"/>
    <w:rsid w:val="00F10E82"/>
    <w:rsid w:val="00F10F34"/>
    <w:rsid w:val="00F11A1C"/>
    <w:rsid w:val="00F11D74"/>
    <w:rsid w:val="00F12659"/>
    <w:rsid w:val="00F1278E"/>
    <w:rsid w:val="00F12A87"/>
    <w:rsid w:val="00F1430C"/>
    <w:rsid w:val="00F1487D"/>
    <w:rsid w:val="00F1501E"/>
    <w:rsid w:val="00F15255"/>
    <w:rsid w:val="00F162B5"/>
    <w:rsid w:val="00F16432"/>
    <w:rsid w:val="00F16497"/>
    <w:rsid w:val="00F1652B"/>
    <w:rsid w:val="00F17E6F"/>
    <w:rsid w:val="00F205BA"/>
    <w:rsid w:val="00F205C4"/>
    <w:rsid w:val="00F21042"/>
    <w:rsid w:val="00F2156E"/>
    <w:rsid w:val="00F21F20"/>
    <w:rsid w:val="00F23437"/>
    <w:rsid w:val="00F23DB2"/>
    <w:rsid w:val="00F242A9"/>
    <w:rsid w:val="00F24E7A"/>
    <w:rsid w:val="00F2505E"/>
    <w:rsid w:val="00F265F0"/>
    <w:rsid w:val="00F27917"/>
    <w:rsid w:val="00F27B48"/>
    <w:rsid w:val="00F30866"/>
    <w:rsid w:val="00F31D0F"/>
    <w:rsid w:val="00F32EBF"/>
    <w:rsid w:val="00F3325D"/>
    <w:rsid w:val="00F33374"/>
    <w:rsid w:val="00F335EE"/>
    <w:rsid w:val="00F33FDB"/>
    <w:rsid w:val="00F34E5A"/>
    <w:rsid w:val="00F350B1"/>
    <w:rsid w:val="00F35CAC"/>
    <w:rsid w:val="00F35E88"/>
    <w:rsid w:val="00F376A3"/>
    <w:rsid w:val="00F3770F"/>
    <w:rsid w:val="00F40F8A"/>
    <w:rsid w:val="00F41ACE"/>
    <w:rsid w:val="00F41C3C"/>
    <w:rsid w:val="00F42201"/>
    <w:rsid w:val="00F43339"/>
    <w:rsid w:val="00F44A09"/>
    <w:rsid w:val="00F45E2A"/>
    <w:rsid w:val="00F46B69"/>
    <w:rsid w:val="00F46FAE"/>
    <w:rsid w:val="00F47946"/>
    <w:rsid w:val="00F47D06"/>
    <w:rsid w:val="00F512CC"/>
    <w:rsid w:val="00F522AD"/>
    <w:rsid w:val="00F5275D"/>
    <w:rsid w:val="00F5281B"/>
    <w:rsid w:val="00F52FC4"/>
    <w:rsid w:val="00F56BB1"/>
    <w:rsid w:val="00F56C6C"/>
    <w:rsid w:val="00F578BF"/>
    <w:rsid w:val="00F603A0"/>
    <w:rsid w:val="00F616BE"/>
    <w:rsid w:val="00F61B35"/>
    <w:rsid w:val="00F62C20"/>
    <w:rsid w:val="00F62C36"/>
    <w:rsid w:val="00F62FED"/>
    <w:rsid w:val="00F63BD2"/>
    <w:rsid w:val="00F63CB2"/>
    <w:rsid w:val="00F64D68"/>
    <w:rsid w:val="00F665C5"/>
    <w:rsid w:val="00F66CF4"/>
    <w:rsid w:val="00F66D71"/>
    <w:rsid w:val="00F704EF"/>
    <w:rsid w:val="00F706C4"/>
    <w:rsid w:val="00F70B58"/>
    <w:rsid w:val="00F71F83"/>
    <w:rsid w:val="00F73077"/>
    <w:rsid w:val="00F73864"/>
    <w:rsid w:val="00F73B93"/>
    <w:rsid w:val="00F73BC0"/>
    <w:rsid w:val="00F752AF"/>
    <w:rsid w:val="00F75C55"/>
    <w:rsid w:val="00F75ED5"/>
    <w:rsid w:val="00F765BD"/>
    <w:rsid w:val="00F76F7C"/>
    <w:rsid w:val="00F77535"/>
    <w:rsid w:val="00F77BBE"/>
    <w:rsid w:val="00F77FD0"/>
    <w:rsid w:val="00F80382"/>
    <w:rsid w:val="00F8072B"/>
    <w:rsid w:val="00F807B1"/>
    <w:rsid w:val="00F80CF6"/>
    <w:rsid w:val="00F83390"/>
    <w:rsid w:val="00F83752"/>
    <w:rsid w:val="00F84CF0"/>
    <w:rsid w:val="00F8534C"/>
    <w:rsid w:val="00F864EB"/>
    <w:rsid w:val="00F86F54"/>
    <w:rsid w:val="00F87FC5"/>
    <w:rsid w:val="00F9058E"/>
    <w:rsid w:val="00F91312"/>
    <w:rsid w:val="00F91B23"/>
    <w:rsid w:val="00F921EA"/>
    <w:rsid w:val="00F930B5"/>
    <w:rsid w:val="00F93480"/>
    <w:rsid w:val="00F9351D"/>
    <w:rsid w:val="00F94586"/>
    <w:rsid w:val="00F950DD"/>
    <w:rsid w:val="00F950EB"/>
    <w:rsid w:val="00FA150D"/>
    <w:rsid w:val="00FA1D8A"/>
    <w:rsid w:val="00FA1FFD"/>
    <w:rsid w:val="00FA313C"/>
    <w:rsid w:val="00FA38EB"/>
    <w:rsid w:val="00FA3AE9"/>
    <w:rsid w:val="00FA3EF8"/>
    <w:rsid w:val="00FA4D3D"/>
    <w:rsid w:val="00FA6E65"/>
    <w:rsid w:val="00FA6EB1"/>
    <w:rsid w:val="00FA7B4A"/>
    <w:rsid w:val="00FA7E96"/>
    <w:rsid w:val="00FB09FB"/>
    <w:rsid w:val="00FB0BBC"/>
    <w:rsid w:val="00FB1E86"/>
    <w:rsid w:val="00FB25DC"/>
    <w:rsid w:val="00FB31FD"/>
    <w:rsid w:val="00FB3270"/>
    <w:rsid w:val="00FB3C78"/>
    <w:rsid w:val="00FB4AAC"/>
    <w:rsid w:val="00FB4DB5"/>
    <w:rsid w:val="00FB57A2"/>
    <w:rsid w:val="00FB6B71"/>
    <w:rsid w:val="00FB6EC3"/>
    <w:rsid w:val="00FC0EE6"/>
    <w:rsid w:val="00FC1DE4"/>
    <w:rsid w:val="00FC2BEF"/>
    <w:rsid w:val="00FC2BF6"/>
    <w:rsid w:val="00FC2F1A"/>
    <w:rsid w:val="00FC4ECE"/>
    <w:rsid w:val="00FC57DE"/>
    <w:rsid w:val="00FD0110"/>
    <w:rsid w:val="00FD285D"/>
    <w:rsid w:val="00FD2E23"/>
    <w:rsid w:val="00FD303C"/>
    <w:rsid w:val="00FD4C1C"/>
    <w:rsid w:val="00FD5BD0"/>
    <w:rsid w:val="00FD63DD"/>
    <w:rsid w:val="00FD79A8"/>
    <w:rsid w:val="00FE03F7"/>
    <w:rsid w:val="00FE04F5"/>
    <w:rsid w:val="00FE057F"/>
    <w:rsid w:val="00FE106C"/>
    <w:rsid w:val="00FE1918"/>
    <w:rsid w:val="00FE1B57"/>
    <w:rsid w:val="00FE1D6D"/>
    <w:rsid w:val="00FE2340"/>
    <w:rsid w:val="00FE3942"/>
    <w:rsid w:val="00FE48B2"/>
    <w:rsid w:val="00FE4F4F"/>
    <w:rsid w:val="00FE533A"/>
    <w:rsid w:val="00FE5AC2"/>
    <w:rsid w:val="00FE7ACA"/>
    <w:rsid w:val="00FE7E9F"/>
    <w:rsid w:val="00FF130E"/>
    <w:rsid w:val="00FF16C8"/>
    <w:rsid w:val="00FF1C52"/>
    <w:rsid w:val="00FF241A"/>
    <w:rsid w:val="00FF2699"/>
    <w:rsid w:val="00FF2881"/>
    <w:rsid w:val="00FF2D19"/>
    <w:rsid w:val="00FF384D"/>
    <w:rsid w:val="00FF39F2"/>
    <w:rsid w:val="00FF4181"/>
    <w:rsid w:val="00FF4FF4"/>
    <w:rsid w:val="00FF54A9"/>
    <w:rsid w:val="00FF5F06"/>
    <w:rsid w:val="00FF5F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004D2"/>
  <w15:chartTrackingRefBased/>
  <w15:docId w15:val="{5F7433E2-CA1B-3A42-86C5-7396AFDDC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295D"/>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0B58"/>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unhideWhenUsed/>
    <w:qFormat/>
    <w:rsid w:val="00F70B58"/>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unhideWhenUsed/>
    <w:qFormat/>
    <w:rsid w:val="00F70B58"/>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unhideWhenUsed/>
    <w:qFormat/>
    <w:rsid w:val="00F70B58"/>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F70B58"/>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F70B5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0B5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0B5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0B5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B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70B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70B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70B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0B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0B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0B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0B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0B58"/>
    <w:rPr>
      <w:rFonts w:eastAsiaTheme="majorEastAsia" w:cstheme="majorBidi"/>
      <w:color w:val="272727" w:themeColor="text1" w:themeTint="D8"/>
    </w:rPr>
  </w:style>
  <w:style w:type="paragraph" w:styleId="Title">
    <w:name w:val="Title"/>
    <w:basedOn w:val="Normal"/>
    <w:next w:val="Normal"/>
    <w:link w:val="TitleChar"/>
    <w:uiPriority w:val="10"/>
    <w:qFormat/>
    <w:rsid w:val="00F70B58"/>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F70B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0B58"/>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F70B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0B58"/>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F70B58"/>
    <w:rPr>
      <w:i/>
      <w:iCs/>
      <w:color w:val="404040" w:themeColor="text1" w:themeTint="BF"/>
    </w:rPr>
  </w:style>
  <w:style w:type="paragraph" w:styleId="ListParagraph">
    <w:name w:val="List Paragraph"/>
    <w:aliases w:val="Bullet 1,Bullet Points,Bullet Style,Colorful List - Accent 11,Dot pt,F5 List Paragraph,Indicator Text,List Paragraph Char Char Char,List Paragraph1,List Paragraph12,List Paragraph2,MAIN CONTENT,No Spacing1,Normal numbered,Numbered Para 1"/>
    <w:basedOn w:val="Normal"/>
    <w:link w:val="ListParagraphChar"/>
    <w:uiPriority w:val="34"/>
    <w:qFormat/>
    <w:rsid w:val="00F70B58"/>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F70B58"/>
    <w:rPr>
      <w:i/>
      <w:iCs/>
      <w:color w:val="0F4761" w:themeColor="accent1" w:themeShade="BF"/>
    </w:rPr>
  </w:style>
  <w:style w:type="paragraph" w:styleId="IntenseQuote">
    <w:name w:val="Intense Quote"/>
    <w:basedOn w:val="Normal"/>
    <w:next w:val="Normal"/>
    <w:link w:val="IntenseQuoteChar"/>
    <w:uiPriority w:val="30"/>
    <w:qFormat/>
    <w:rsid w:val="00F70B58"/>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F70B58"/>
    <w:rPr>
      <w:i/>
      <w:iCs/>
      <w:color w:val="0F4761" w:themeColor="accent1" w:themeShade="BF"/>
    </w:rPr>
  </w:style>
  <w:style w:type="character" w:styleId="IntenseReference">
    <w:name w:val="Intense Reference"/>
    <w:basedOn w:val="DefaultParagraphFont"/>
    <w:uiPriority w:val="32"/>
    <w:qFormat/>
    <w:rsid w:val="00F70B58"/>
    <w:rPr>
      <w:b/>
      <w:bCs/>
      <w:smallCaps/>
      <w:color w:val="0F4761" w:themeColor="accent1" w:themeShade="BF"/>
      <w:spacing w:val="5"/>
    </w:rPr>
  </w:style>
  <w:style w:type="paragraph" w:customStyle="1" w:styleId="EndNoteBibliographyTitle">
    <w:name w:val="EndNote Bibliography Title"/>
    <w:basedOn w:val="Normal"/>
    <w:link w:val="EndNoteBibliographyTitleChar"/>
    <w:rsid w:val="0084560A"/>
    <w:pPr>
      <w:jc w:val="center"/>
    </w:pPr>
    <w:rPr>
      <w:rFonts w:ascii="Aptos" w:eastAsiaTheme="minorHAnsi" w:hAnsi="Aptos" w:cstheme="minorBidi"/>
      <w:kern w:val="2"/>
      <w:lang w:val="en-US" w:eastAsia="en-US"/>
      <w14:ligatures w14:val="standardContextual"/>
    </w:rPr>
  </w:style>
  <w:style w:type="character" w:customStyle="1" w:styleId="EndNoteBibliographyTitleChar">
    <w:name w:val="EndNote Bibliography Title Char"/>
    <w:basedOn w:val="DefaultParagraphFont"/>
    <w:link w:val="EndNoteBibliographyTitle"/>
    <w:rsid w:val="0084560A"/>
    <w:rPr>
      <w:rFonts w:ascii="Aptos" w:hAnsi="Aptos"/>
      <w:lang w:val="en-US"/>
    </w:rPr>
  </w:style>
  <w:style w:type="paragraph" w:customStyle="1" w:styleId="EndNoteBibliography">
    <w:name w:val="EndNote Bibliography"/>
    <w:basedOn w:val="Normal"/>
    <w:link w:val="EndNoteBibliographyChar"/>
    <w:rsid w:val="0084560A"/>
    <w:rPr>
      <w:rFonts w:ascii="Aptos" w:eastAsiaTheme="minorHAnsi" w:hAnsi="Aptos" w:cstheme="minorBidi"/>
      <w:kern w:val="2"/>
      <w:lang w:eastAsia="en-US"/>
      <w14:ligatures w14:val="standardContextual"/>
    </w:rPr>
  </w:style>
  <w:style w:type="character" w:customStyle="1" w:styleId="EndNoteBibliographyChar">
    <w:name w:val="EndNote Bibliography Char"/>
    <w:basedOn w:val="DefaultParagraphFont"/>
    <w:link w:val="EndNoteBibliography"/>
    <w:rsid w:val="0084560A"/>
    <w:rPr>
      <w:rFonts w:ascii="Aptos" w:hAnsi="Aptos"/>
    </w:rPr>
  </w:style>
  <w:style w:type="paragraph" w:styleId="NoSpacing">
    <w:name w:val="No Spacing"/>
    <w:uiPriority w:val="1"/>
    <w:qFormat/>
    <w:rsid w:val="00007CB1"/>
  </w:style>
  <w:style w:type="character" w:styleId="CommentReference">
    <w:name w:val="annotation reference"/>
    <w:basedOn w:val="DefaultParagraphFont"/>
    <w:uiPriority w:val="99"/>
    <w:semiHidden/>
    <w:unhideWhenUsed/>
    <w:rsid w:val="004C7054"/>
    <w:rPr>
      <w:sz w:val="16"/>
      <w:szCs w:val="16"/>
    </w:rPr>
  </w:style>
  <w:style w:type="paragraph" w:styleId="CommentText">
    <w:name w:val="annotation text"/>
    <w:basedOn w:val="Normal"/>
    <w:link w:val="CommentTextChar"/>
    <w:uiPriority w:val="99"/>
    <w:unhideWhenUsed/>
    <w:rsid w:val="004C7054"/>
    <w:rPr>
      <w:rFonts w:asciiTheme="minorHAnsi" w:eastAsiaTheme="minorHAnsi" w:hAnsiTheme="minorHAnsi" w:cstheme="minorBidi"/>
      <w:kern w:val="2"/>
      <w:sz w:val="20"/>
      <w:szCs w:val="20"/>
      <w:lang w:eastAsia="en-US"/>
      <w14:ligatures w14:val="standardContextual"/>
    </w:rPr>
  </w:style>
  <w:style w:type="character" w:customStyle="1" w:styleId="CommentTextChar">
    <w:name w:val="Comment Text Char"/>
    <w:basedOn w:val="DefaultParagraphFont"/>
    <w:link w:val="CommentText"/>
    <w:uiPriority w:val="99"/>
    <w:rsid w:val="004C7054"/>
    <w:rPr>
      <w:sz w:val="20"/>
      <w:szCs w:val="20"/>
    </w:rPr>
  </w:style>
  <w:style w:type="paragraph" w:styleId="CommentSubject">
    <w:name w:val="annotation subject"/>
    <w:basedOn w:val="CommentText"/>
    <w:next w:val="CommentText"/>
    <w:link w:val="CommentSubjectChar"/>
    <w:uiPriority w:val="99"/>
    <w:semiHidden/>
    <w:unhideWhenUsed/>
    <w:rsid w:val="004C7054"/>
    <w:rPr>
      <w:b/>
      <w:bCs/>
    </w:rPr>
  </w:style>
  <w:style w:type="character" w:customStyle="1" w:styleId="CommentSubjectChar">
    <w:name w:val="Comment Subject Char"/>
    <w:basedOn w:val="CommentTextChar"/>
    <w:link w:val="CommentSubject"/>
    <w:uiPriority w:val="99"/>
    <w:semiHidden/>
    <w:rsid w:val="004C7054"/>
    <w:rPr>
      <w:b/>
      <w:bCs/>
      <w:sz w:val="20"/>
      <w:szCs w:val="20"/>
    </w:rPr>
  </w:style>
  <w:style w:type="paragraph" w:customStyle="1" w:styleId="Default">
    <w:name w:val="Default"/>
    <w:rsid w:val="00FF39F2"/>
    <w:pPr>
      <w:autoSpaceDE w:val="0"/>
      <w:autoSpaceDN w:val="0"/>
      <w:adjustRightInd w:val="0"/>
    </w:pPr>
    <w:rPr>
      <w:rFonts w:ascii="Helvetica Neue" w:hAnsi="Helvetica Neue" w:cs="Helvetica Neue"/>
      <w:color w:val="000000"/>
      <w:kern w:val="0"/>
    </w:rPr>
  </w:style>
  <w:style w:type="table" w:styleId="TableGrid">
    <w:name w:val="Table Grid"/>
    <w:basedOn w:val="TableNormal"/>
    <w:uiPriority w:val="39"/>
    <w:rsid w:val="00EF67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0">
    <w:name w:val="Pa0"/>
    <w:basedOn w:val="Default"/>
    <w:next w:val="Default"/>
    <w:uiPriority w:val="99"/>
    <w:rsid w:val="0032462C"/>
    <w:pPr>
      <w:spacing w:line="201" w:lineRule="atLeast"/>
    </w:pPr>
    <w:rPr>
      <w:rFonts w:ascii="Roboto" w:hAnsi="Roboto" w:cstheme="minorBidi"/>
      <w:color w:val="auto"/>
    </w:rPr>
  </w:style>
  <w:style w:type="paragraph" w:customStyle="1" w:styleId="Pa10">
    <w:name w:val="Pa10"/>
    <w:basedOn w:val="Default"/>
    <w:next w:val="Default"/>
    <w:uiPriority w:val="99"/>
    <w:rsid w:val="0032462C"/>
    <w:pPr>
      <w:spacing w:line="201" w:lineRule="atLeast"/>
    </w:pPr>
    <w:rPr>
      <w:rFonts w:ascii="Roboto" w:hAnsi="Roboto" w:cstheme="minorBidi"/>
      <w:color w:val="auto"/>
    </w:rPr>
  </w:style>
  <w:style w:type="paragraph" w:customStyle="1" w:styleId="Pa1">
    <w:name w:val="Pa1"/>
    <w:basedOn w:val="Default"/>
    <w:next w:val="Default"/>
    <w:uiPriority w:val="99"/>
    <w:rsid w:val="0032462C"/>
    <w:pPr>
      <w:spacing w:line="201" w:lineRule="atLeast"/>
    </w:pPr>
    <w:rPr>
      <w:rFonts w:ascii="Roboto" w:hAnsi="Roboto" w:cstheme="minorBidi"/>
      <w:color w:val="auto"/>
    </w:rPr>
  </w:style>
  <w:style w:type="character" w:customStyle="1" w:styleId="A4">
    <w:name w:val="A4"/>
    <w:uiPriority w:val="99"/>
    <w:rsid w:val="0032462C"/>
    <w:rPr>
      <w:rFonts w:ascii="Helvetica Neue" w:hAnsi="Helvetica Neue" w:cs="Helvetica Neue"/>
      <w:color w:val="000000"/>
      <w:sz w:val="11"/>
      <w:szCs w:val="11"/>
    </w:rPr>
  </w:style>
  <w:style w:type="character" w:styleId="Hyperlink">
    <w:name w:val="Hyperlink"/>
    <w:basedOn w:val="DefaultParagraphFont"/>
    <w:uiPriority w:val="99"/>
    <w:unhideWhenUsed/>
    <w:rsid w:val="00C41139"/>
    <w:rPr>
      <w:color w:val="467886" w:themeColor="hyperlink"/>
      <w:u w:val="single"/>
    </w:rPr>
  </w:style>
  <w:style w:type="character" w:styleId="UnresolvedMention">
    <w:name w:val="Unresolved Mention"/>
    <w:basedOn w:val="DefaultParagraphFont"/>
    <w:uiPriority w:val="99"/>
    <w:semiHidden/>
    <w:unhideWhenUsed/>
    <w:rsid w:val="00C41139"/>
    <w:rPr>
      <w:color w:val="605E5C"/>
      <w:shd w:val="clear" w:color="auto" w:fill="E1DFDD"/>
    </w:rPr>
  </w:style>
  <w:style w:type="character" w:customStyle="1" w:styleId="A1">
    <w:name w:val="A1"/>
    <w:uiPriority w:val="99"/>
    <w:rsid w:val="00A4667C"/>
    <w:rPr>
      <w:rFonts w:cs="Helvetica Neue"/>
      <w:color w:val="000000"/>
      <w:sz w:val="20"/>
      <w:szCs w:val="20"/>
    </w:rPr>
  </w:style>
  <w:style w:type="character" w:customStyle="1" w:styleId="A8">
    <w:name w:val="A8"/>
    <w:uiPriority w:val="99"/>
    <w:rsid w:val="00FA3AE9"/>
    <w:rPr>
      <w:rFonts w:cs="VHRBTR+HelveticaNeue"/>
      <w:color w:val="000000"/>
      <w:sz w:val="19"/>
      <w:szCs w:val="19"/>
    </w:rPr>
  </w:style>
  <w:style w:type="paragraph" w:customStyle="1" w:styleId="Pa5">
    <w:name w:val="Pa5"/>
    <w:basedOn w:val="Default"/>
    <w:next w:val="Default"/>
    <w:uiPriority w:val="99"/>
    <w:rsid w:val="007C2E3F"/>
    <w:pPr>
      <w:spacing w:line="221" w:lineRule="atLeast"/>
    </w:pPr>
    <w:rPr>
      <w:rFonts w:cstheme="minorBidi"/>
      <w:color w:val="auto"/>
    </w:rPr>
  </w:style>
  <w:style w:type="paragraph" w:styleId="Caption">
    <w:name w:val="caption"/>
    <w:basedOn w:val="Normal"/>
    <w:next w:val="Normal"/>
    <w:uiPriority w:val="99"/>
    <w:unhideWhenUsed/>
    <w:qFormat/>
    <w:rsid w:val="00F63CB2"/>
    <w:pPr>
      <w:spacing w:after="200"/>
    </w:pPr>
    <w:rPr>
      <w:rFonts w:asciiTheme="minorHAnsi" w:eastAsiaTheme="minorHAnsi" w:hAnsiTheme="minorHAnsi" w:cstheme="minorBidi"/>
      <w:i/>
      <w:iCs/>
      <w:color w:val="0E2841" w:themeColor="text2"/>
      <w:kern w:val="2"/>
      <w:sz w:val="18"/>
      <w:szCs w:val="18"/>
      <w:lang w:eastAsia="en-US"/>
      <w14:ligatures w14:val="standardContextual"/>
    </w:rPr>
  </w:style>
  <w:style w:type="character" w:customStyle="1" w:styleId="ListParagraphChar">
    <w:name w:val="List Paragraph Char"/>
    <w:aliases w:val="Bullet 1 Char,Bullet Points Char,Bullet Style Char,Colorful List - Accent 11 Char,Dot pt Char,F5 List Paragraph Char,Indicator Text Char,List Paragraph Char Char Char Char,List Paragraph1 Char,List Paragraph12 Char,MAIN CONTENT Char"/>
    <w:basedOn w:val="DefaultParagraphFont"/>
    <w:link w:val="ListParagraph"/>
    <w:uiPriority w:val="34"/>
    <w:locked/>
    <w:rsid w:val="005479F9"/>
  </w:style>
  <w:style w:type="character" w:customStyle="1" w:styleId="A5">
    <w:name w:val="A5"/>
    <w:uiPriority w:val="99"/>
    <w:rsid w:val="00E26A70"/>
    <w:rPr>
      <w:rFonts w:cs="Helvetica Neue"/>
      <w:color w:val="000000"/>
      <w:sz w:val="19"/>
      <w:szCs w:val="19"/>
    </w:rPr>
  </w:style>
  <w:style w:type="paragraph" w:styleId="Revision">
    <w:name w:val="Revision"/>
    <w:hidden/>
    <w:uiPriority w:val="99"/>
    <w:semiHidden/>
    <w:rsid w:val="00BD6FA1"/>
  </w:style>
  <w:style w:type="paragraph" w:styleId="Header">
    <w:name w:val="header"/>
    <w:basedOn w:val="Normal"/>
    <w:link w:val="HeaderChar"/>
    <w:uiPriority w:val="99"/>
    <w:unhideWhenUsed/>
    <w:rsid w:val="00227FBF"/>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HeaderChar">
    <w:name w:val="Header Char"/>
    <w:basedOn w:val="DefaultParagraphFont"/>
    <w:link w:val="Header"/>
    <w:uiPriority w:val="99"/>
    <w:rsid w:val="00227FBF"/>
  </w:style>
  <w:style w:type="paragraph" w:styleId="Footer">
    <w:name w:val="footer"/>
    <w:basedOn w:val="Normal"/>
    <w:link w:val="FooterChar"/>
    <w:uiPriority w:val="99"/>
    <w:unhideWhenUsed/>
    <w:rsid w:val="00227FBF"/>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FooterChar">
    <w:name w:val="Footer Char"/>
    <w:basedOn w:val="DefaultParagraphFont"/>
    <w:link w:val="Footer"/>
    <w:uiPriority w:val="99"/>
    <w:rsid w:val="00227FBF"/>
  </w:style>
  <w:style w:type="paragraph" w:styleId="BalloonText">
    <w:name w:val="Balloon Text"/>
    <w:basedOn w:val="Normal"/>
    <w:link w:val="BalloonTextChar"/>
    <w:uiPriority w:val="99"/>
    <w:semiHidden/>
    <w:unhideWhenUsed/>
    <w:rsid w:val="00D401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01FE"/>
    <w:rPr>
      <w:rFonts w:ascii="Segoe UI" w:hAnsi="Segoe UI" w:cs="Segoe UI"/>
      <w:sz w:val="18"/>
      <w:szCs w:val="18"/>
    </w:rPr>
  </w:style>
  <w:style w:type="character" w:customStyle="1" w:styleId="apple-converted-space">
    <w:name w:val="apple-converted-space"/>
    <w:basedOn w:val="DefaultParagraphFont"/>
    <w:rsid w:val="00C07357"/>
  </w:style>
  <w:style w:type="character" w:styleId="Strong">
    <w:name w:val="Strong"/>
    <w:basedOn w:val="DefaultParagraphFont"/>
    <w:uiPriority w:val="22"/>
    <w:qFormat/>
    <w:rsid w:val="00ED295D"/>
    <w:rPr>
      <w:b/>
      <w:bCs/>
    </w:rPr>
  </w:style>
  <w:style w:type="character" w:styleId="PageNumber">
    <w:name w:val="page number"/>
    <w:basedOn w:val="DefaultParagraphFont"/>
    <w:uiPriority w:val="99"/>
    <w:semiHidden/>
    <w:unhideWhenUsed/>
    <w:rsid w:val="00361A84"/>
  </w:style>
  <w:style w:type="character" w:styleId="FollowedHyperlink">
    <w:name w:val="FollowedHyperlink"/>
    <w:basedOn w:val="DefaultParagraphFont"/>
    <w:uiPriority w:val="99"/>
    <w:semiHidden/>
    <w:unhideWhenUsed/>
    <w:rsid w:val="006A00FC"/>
    <w:rPr>
      <w:color w:val="96607D" w:themeColor="followedHyperlink"/>
      <w:u w:val="single"/>
    </w:rPr>
  </w:style>
  <w:style w:type="paragraph" w:styleId="NormalWeb">
    <w:name w:val="Normal (Web)"/>
    <w:basedOn w:val="Normal"/>
    <w:uiPriority w:val="99"/>
    <w:semiHidden/>
    <w:unhideWhenUsed/>
    <w:rsid w:val="006846A8"/>
    <w:pPr>
      <w:spacing w:before="100" w:beforeAutospacing="1" w:after="100" w:afterAutospacing="1"/>
    </w:pPr>
  </w:style>
  <w:style w:type="character" w:styleId="LineNumber">
    <w:name w:val="line number"/>
    <w:basedOn w:val="DefaultParagraphFont"/>
    <w:uiPriority w:val="99"/>
    <w:semiHidden/>
    <w:unhideWhenUsed/>
    <w:rsid w:val="002E3C9E"/>
  </w:style>
  <w:style w:type="paragraph" w:customStyle="1" w:styleId="paragraph">
    <w:name w:val="paragraph"/>
    <w:basedOn w:val="Normal"/>
    <w:rsid w:val="00437C59"/>
    <w:pPr>
      <w:spacing w:before="100" w:beforeAutospacing="1" w:after="100" w:afterAutospacing="1"/>
    </w:pPr>
  </w:style>
  <w:style w:type="character" w:customStyle="1" w:styleId="normaltextrun">
    <w:name w:val="normaltextrun"/>
    <w:basedOn w:val="DefaultParagraphFont"/>
    <w:rsid w:val="00437C59"/>
  </w:style>
  <w:style w:type="character" w:customStyle="1" w:styleId="eop">
    <w:name w:val="eop"/>
    <w:basedOn w:val="DefaultParagraphFont"/>
    <w:rsid w:val="00437C59"/>
  </w:style>
  <w:style w:type="table" w:customStyle="1" w:styleId="TableGrid1">
    <w:name w:val="Table Grid1"/>
    <w:basedOn w:val="TableNormal"/>
    <w:next w:val="TableGrid"/>
    <w:uiPriority w:val="39"/>
    <w:rsid w:val="005D012C"/>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msh.org/wp-content/uploads/2021/12/hrm_tool_version_3_2012_final_webv.pdf"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531FB-8563-45C2-B549-1F4033A84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566</TotalTime>
  <Pages>10</Pages>
  <Words>15167</Words>
  <Characters>86453</Characters>
  <Application>Microsoft Office Word</Application>
  <DocSecurity>0</DocSecurity>
  <Lines>720</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Ward</dc:creator>
  <cp:lastModifiedBy>Charlotte Ward</cp:lastModifiedBy>
  <cp:revision>559</cp:revision>
  <dcterms:created xsi:type="dcterms:W3CDTF">2025-01-12T14:22:00Z</dcterms:created>
  <dcterms:modified xsi:type="dcterms:W3CDTF">2025-10-23T14:21:00Z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1">
    <vt:filetime>2025-04-02T11:04:54Z</vt:filetime>
  </property>
</Properties>
</file>