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541" w:rsidRDefault="004D2541" w:rsidP="004D2541">
      <w:pPr>
        <w:jc w:val="center"/>
        <w:rPr>
          <w:rFonts w:eastAsia="MS Gothic"/>
          <w:b/>
          <w:sz w:val="22"/>
          <w:szCs w:val="22"/>
        </w:rPr>
      </w:pPr>
      <w:r w:rsidRPr="004D2541">
        <w:rPr>
          <w:rFonts w:eastAsia="MS Gothic"/>
          <w:b/>
          <w:sz w:val="22"/>
          <w:szCs w:val="22"/>
        </w:rPr>
        <w:t>INFORMED CONSENT FORM</w:t>
      </w:r>
    </w:p>
    <w:p w:rsidR="001B1BEA" w:rsidRPr="004D2541" w:rsidRDefault="001B1BEA" w:rsidP="004D2541">
      <w:pPr>
        <w:jc w:val="center"/>
        <w:rPr>
          <w:rFonts w:eastAsia="MS Gothic"/>
          <w:b/>
          <w:sz w:val="22"/>
          <w:szCs w:val="22"/>
        </w:rPr>
      </w:pPr>
    </w:p>
    <w:p w:rsidR="004D2541" w:rsidRPr="001B1BEA" w:rsidRDefault="004D2541" w:rsidP="004D2541">
      <w:pPr>
        <w:jc w:val="both"/>
        <w:rPr>
          <w:rFonts w:eastAsia="MS Gothic"/>
        </w:rPr>
      </w:pPr>
      <w:r w:rsidRPr="001B1BEA">
        <w:rPr>
          <w:rFonts w:eastAsia="MS Gothic"/>
        </w:rPr>
        <w:t xml:space="preserve">Istanbul University Cerrahpaşa Florence Nigtingale Faculty of Nursing </w:t>
      </w:r>
      <w:r w:rsidR="001B1BEA" w:rsidRPr="001B1BEA">
        <w:rPr>
          <w:rFonts w:eastAsia="MS Gothic"/>
        </w:rPr>
        <w:t>t</w:t>
      </w:r>
      <w:r w:rsidRPr="001B1BEA">
        <w:rPr>
          <w:rFonts w:eastAsia="MS Gothic"/>
        </w:rPr>
        <w:t>o be carried out under the supervision of Prof. Dr. Ülkü BAYKAL, one of the faculty members of the Department of Management</w:t>
      </w:r>
      <w:r w:rsidR="001B1BEA" w:rsidRPr="001B1BEA">
        <w:rPr>
          <w:rFonts w:eastAsia="MS Gothic"/>
        </w:rPr>
        <w:t xml:space="preserve"> </w:t>
      </w:r>
      <w:r w:rsidRPr="001B1BEA">
        <w:rPr>
          <w:rFonts w:eastAsia="MS Gothic"/>
        </w:rPr>
        <w:t>‘Determining the Opinions of Healthcare Professionals on Quality Management and Developing Attitude Scale Improvement of Quality Management’, you have been invited to participate in this research. In this research, the views of healthcare professionals on quality management were analysed in depth. and the development of a measurement tool to measure their attitudes towards quality studies qualitative (individual in-depth interview method) and quantitative (metadological method) design planned. Total Quality Management practices increase patient and employee satisfaction, health positively affect the performance and productivity of employees and thus organisational performance and contributing to the development of the organisation.</w:t>
      </w:r>
    </w:p>
    <w:p w:rsidR="001B1BEA" w:rsidRPr="001B1BEA" w:rsidRDefault="001B1BEA" w:rsidP="004D2541">
      <w:pPr>
        <w:jc w:val="both"/>
        <w:rPr>
          <w:rFonts w:eastAsia="MS Gothic"/>
        </w:rPr>
      </w:pPr>
    </w:p>
    <w:p w:rsidR="004D2541" w:rsidRPr="001B1BEA" w:rsidRDefault="004D2541" w:rsidP="004D2541">
      <w:pPr>
        <w:jc w:val="both"/>
        <w:rPr>
          <w:rFonts w:eastAsia="MS Gothic"/>
        </w:rPr>
      </w:pPr>
      <w:r w:rsidRPr="001B1BEA">
        <w:rPr>
          <w:rFonts w:eastAsia="MS Gothic"/>
        </w:rPr>
        <w:t>By accepting to participate in the research, they have made a significant</w:t>
      </w:r>
      <w:r w:rsidR="001B1BEA" w:rsidRPr="001B1BEA">
        <w:rPr>
          <w:rFonts w:eastAsia="MS Gothic"/>
        </w:rPr>
        <w:t xml:space="preserve"> contribution to this research </w:t>
      </w:r>
      <w:r w:rsidRPr="001B1BEA">
        <w:rPr>
          <w:rFonts w:eastAsia="MS Gothic"/>
        </w:rPr>
        <w:t>you will be. Thank you in advance for your cooperation and participation.</w:t>
      </w:r>
    </w:p>
    <w:p w:rsidR="001B1BEA" w:rsidRPr="001B1BEA" w:rsidRDefault="001B1BEA" w:rsidP="004D2541">
      <w:pPr>
        <w:jc w:val="both"/>
        <w:rPr>
          <w:rFonts w:eastAsia="MS Gothic"/>
        </w:rPr>
      </w:pPr>
    </w:p>
    <w:p w:rsidR="004D2541" w:rsidRPr="001B1BEA" w:rsidRDefault="004D2541" w:rsidP="004D2541">
      <w:pPr>
        <w:jc w:val="both"/>
        <w:rPr>
          <w:rFonts w:eastAsia="MS Gothic"/>
        </w:rPr>
      </w:pPr>
      <w:r w:rsidRPr="001B1BEA">
        <w:rPr>
          <w:rFonts w:eastAsia="MS Gothic"/>
        </w:rPr>
        <w:t xml:space="preserve">This study was approved by the Ethics Committee of Prof. Dr. Cemil Taşcıoğlu City Hospital 09/02/2021 </w:t>
      </w:r>
    </w:p>
    <w:p w:rsidR="004D2541" w:rsidRPr="001B1BEA" w:rsidRDefault="004D2541" w:rsidP="004D2541">
      <w:pPr>
        <w:jc w:val="both"/>
        <w:rPr>
          <w:rFonts w:eastAsia="MS Gothic"/>
        </w:rPr>
      </w:pPr>
      <w:r w:rsidRPr="001B1BEA">
        <w:rPr>
          <w:rFonts w:eastAsia="MS Gothic"/>
        </w:rPr>
        <w:t xml:space="preserve">The necessary authorisation was granted with the decision dated and numbered 66. </w:t>
      </w:r>
    </w:p>
    <w:p w:rsidR="001B1BEA" w:rsidRPr="001B1BEA" w:rsidRDefault="001B1BEA" w:rsidP="004D2541">
      <w:pPr>
        <w:jc w:val="both"/>
        <w:rPr>
          <w:rFonts w:eastAsia="MS Gothic"/>
        </w:rPr>
      </w:pPr>
    </w:p>
    <w:p w:rsidR="004D2541" w:rsidRPr="001B1BEA" w:rsidRDefault="004D2541" w:rsidP="004D2541">
      <w:pPr>
        <w:jc w:val="both"/>
        <w:rPr>
          <w:rFonts w:eastAsia="MS Gothic"/>
        </w:rPr>
      </w:pPr>
      <w:r w:rsidRPr="001B1BEA">
        <w:rPr>
          <w:rFonts w:eastAsia="MS Gothic"/>
        </w:rPr>
        <w:t>The information you will share with us will only be used f</w:t>
      </w:r>
      <w:r w:rsidR="001B1BEA" w:rsidRPr="001B1BEA">
        <w:rPr>
          <w:rFonts w:eastAsia="MS Gothic"/>
        </w:rPr>
        <w:t xml:space="preserve">or the purpose of this research </w:t>
      </w:r>
      <w:r w:rsidRPr="001B1BEA">
        <w:rPr>
          <w:rFonts w:eastAsia="MS Gothic"/>
        </w:rPr>
        <w:t>confidentiality will be protected. Refusal to participate or refusal to participate at any stage of the research process</w:t>
      </w:r>
      <w:r w:rsidR="001B1BEA" w:rsidRPr="001B1BEA">
        <w:rPr>
          <w:rFonts w:eastAsia="MS Gothic"/>
        </w:rPr>
        <w:t xml:space="preserve"> </w:t>
      </w:r>
      <w:r w:rsidRPr="001B1BEA">
        <w:rPr>
          <w:rFonts w:eastAsia="MS Gothic"/>
        </w:rPr>
        <w:t>you have the right to withdraw from the investigation.</w:t>
      </w:r>
      <w:r w:rsidRPr="001B1BEA">
        <w:rPr>
          <w:rFonts w:eastAsia="MS Gothic"/>
        </w:rPr>
        <w:t xml:space="preserve"> </w:t>
      </w:r>
      <w:r w:rsidRPr="001B1BEA">
        <w:rPr>
          <w:rFonts w:eastAsia="MS Gothic"/>
        </w:rPr>
        <w:t xml:space="preserve">In this case, the data obtained from you will not be used. This If you agree to participate in the study, please fill in and sign the section below. </w:t>
      </w:r>
    </w:p>
    <w:p w:rsidR="001B1BEA" w:rsidRPr="001B1BEA" w:rsidRDefault="001B1BEA" w:rsidP="004D2541">
      <w:pPr>
        <w:jc w:val="both"/>
        <w:rPr>
          <w:rFonts w:eastAsia="MS Gothic"/>
        </w:rPr>
      </w:pPr>
    </w:p>
    <w:p w:rsidR="001B1BEA" w:rsidRPr="001B1BEA" w:rsidRDefault="004D2541" w:rsidP="004D2541">
      <w:pPr>
        <w:jc w:val="both"/>
        <w:rPr>
          <w:rFonts w:eastAsia="MS Gothic"/>
        </w:rPr>
      </w:pPr>
      <w:r w:rsidRPr="001B1BEA">
        <w:rPr>
          <w:rFonts w:eastAsia="MS Gothic"/>
        </w:rPr>
        <w:t>I read and understood what is written above ..........................</w:t>
      </w:r>
      <w:r w:rsidR="001B1BEA" w:rsidRPr="001B1BEA">
        <w:rPr>
          <w:rFonts w:eastAsia="MS Gothic"/>
        </w:rPr>
        <w:t xml:space="preserve">....................... Working </w:t>
      </w:r>
      <w:r w:rsidRPr="001B1BEA">
        <w:rPr>
          <w:rFonts w:eastAsia="MS Gothic"/>
        </w:rPr>
        <w:t>I had the opportunity to ask questions to the researchers and received satisfactory answers to my questions.</w:t>
      </w:r>
      <w:r w:rsidR="001B1BEA" w:rsidRPr="001B1BEA">
        <w:rPr>
          <w:rFonts w:eastAsia="MS Gothic"/>
        </w:rPr>
        <w:t xml:space="preserve"> </w:t>
      </w:r>
      <w:r w:rsidRPr="001B1BEA">
        <w:rPr>
          <w:rFonts w:eastAsia="MS Gothic"/>
        </w:rPr>
        <w:t>Under these conditions, I agree to participate voluntarily in the research in question and to accept the results</w:t>
      </w:r>
      <w:r w:rsidR="001B1BEA" w:rsidRPr="001B1BEA">
        <w:rPr>
          <w:rFonts w:eastAsia="MS Gothic"/>
        </w:rPr>
        <w:t xml:space="preserve"> obtained from my participation </w:t>
      </w:r>
      <w:r w:rsidRPr="001B1BEA">
        <w:rPr>
          <w:rFonts w:eastAsia="MS Gothic"/>
        </w:rPr>
        <w:t>the use of the data by the research team, my right to withdraw a</w:t>
      </w:r>
      <w:r w:rsidR="001B1BEA" w:rsidRPr="001B1BEA">
        <w:rPr>
          <w:rFonts w:eastAsia="MS Gothic"/>
        </w:rPr>
        <w:t xml:space="preserve">t any stage during the research. </w:t>
      </w:r>
      <w:r w:rsidRPr="001B1BEA">
        <w:rPr>
          <w:rFonts w:eastAsia="MS Gothic"/>
        </w:rPr>
        <w:t xml:space="preserve">I accept with my own consent without any pressure, provided that it is reserved. </w:t>
      </w:r>
    </w:p>
    <w:p w:rsidR="001B1BEA" w:rsidRPr="001B1BEA" w:rsidRDefault="001B1BEA" w:rsidP="004D2541">
      <w:pPr>
        <w:jc w:val="both"/>
        <w:rPr>
          <w:rFonts w:eastAsia="MS Gothic"/>
        </w:rPr>
      </w:pPr>
    </w:p>
    <w:p w:rsidR="004D2541" w:rsidRPr="001B1BEA" w:rsidRDefault="004D2541" w:rsidP="004D2541">
      <w:pPr>
        <w:jc w:val="both"/>
        <w:rPr>
          <w:rFonts w:eastAsia="MS Gothic"/>
          <w:b/>
        </w:rPr>
      </w:pPr>
      <w:r w:rsidRPr="001B1BEA">
        <w:rPr>
          <w:rFonts w:eastAsia="MS Gothic"/>
          <w:b/>
        </w:rPr>
        <w:t xml:space="preserve">Name-Surname </w:t>
      </w:r>
    </w:p>
    <w:p w:rsidR="004D2541" w:rsidRPr="001B1BEA" w:rsidRDefault="004D2541" w:rsidP="004D2541">
      <w:pPr>
        <w:jc w:val="both"/>
        <w:rPr>
          <w:rFonts w:eastAsia="MS Gothic"/>
          <w:b/>
        </w:rPr>
      </w:pPr>
      <w:r w:rsidRPr="001B1BEA">
        <w:rPr>
          <w:rFonts w:eastAsia="MS Gothic"/>
          <w:b/>
        </w:rPr>
        <w:t>Signature</w:t>
      </w:r>
    </w:p>
    <w:p w:rsidR="004D2541" w:rsidRPr="001B1BEA" w:rsidRDefault="004D2541" w:rsidP="004D2541">
      <w:pPr>
        <w:jc w:val="both"/>
        <w:rPr>
          <w:rFonts w:eastAsia="MS Gothic"/>
          <w:b/>
        </w:rPr>
      </w:pPr>
      <w:r w:rsidRPr="001B1BEA">
        <w:rPr>
          <w:rFonts w:eastAsia="MS Gothic"/>
          <w:b/>
        </w:rPr>
        <w:t xml:space="preserve">Date: </w:t>
      </w:r>
    </w:p>
    <w:p w:rsidR="001B1BEA" w:rsidRPr="001B1BEA" w:rsidRDefault="001B1BEA" w:rsidP="004D2541">
      <w:pPr>
        <w:jc w:val="both"/>
        <w:rPr>
          <w:rFonts w:eastAsia="MS Gothic"/>
        </w:rPr>
      </w:pPr>
    </w:p>
    <w:p w:rsidR="004D2541" w:rsidRPr="001B1BEA" w:rsidRDefault="004D2541" w:rsidP="004D2541">
      <w:pPr>
        <w:jc w:val="both"/>
        <w:rPr>
          <w:rFonts w:eastAsia="MS Gothic"/>
        </w:rPr>
      </w:pPr>
      <w:r w:rsidRPr="001B1BEA">
        <w:rPr>
          <w:rFonts w:eastAsia="MS Gothic"/>
        </w:rPr>
        <w:t xml:space="preserve">Note: </w:t>
      </w:r>
      <w:r w:rsidR="001B1BEA" w:rsidRPr="001B1BEA">
        <w:rPr>
          <w:rFonts w:eastAsia="MS Gothic"/>
        </w:rPr>
        <w:t>Seyhan ÇERÇİ</w:t>
      </w:r>
      <w:r w:rsidRPr="001B1BEA">
        <w:rPr>
          <w:rFonts w:eastAsia="MS Gothic"/>
        </w:rPr>
        <w:t>, who is a member of the research team, will assist the participants during the completion of the In</w:t>
      </w:r>
      <w:r w:rsidR="001B1BEA" w:rsidRPr="001B1BEA">
        <w:rPr>
          <w:rFonts w:eastAsia="MS Gothic"/>
        </w:rPr>
        <w:t xml:space="preserve">formed Voluntary Consent Form. </w:t>
      </w:r>
      <w:r w:rsidR="001B1BEA" w:rsidRPr="001B1BEA">
        <w:rPr>
          <w:rFonts w:eastAsia="MS Gothic"/>
        </w:rPr>
        <w:t xml:space="preserve">Seyhan ÇERÇİ </w:t>
      </w:r>
      <w:r w:rsidRPr="001B1BEA">
        <w:rPr>
          <w:rFonts w:eastAsia="MS Gothic"/>
        </w:rPr>
        <w:t xml:space="preserve">will assist the participants. Participants will be provided with any information they may need about the subject. The contact details of the principal investigator for any information are given below: </w:t>
      </w:r>
    </w:p>
    <w:p w:rsidR="001B1BEA" w:rsidRPr="001B1BEA" w:rsidRDefault="001B1BEA" w:rsidP="004D2541">
      <w:pPr>
        <w:jc w:val="both"/>
        <w:rPr>
          <w:rFonts w:eastAsia="MS Gothic"/>
        </w:rPr>
      </w:pPr>
    </w:p>
    <w:p w:rsidR="004D2541" w:rsidRPr="001B1BEA" w:rsidRDefault="004D2541" w:rsidP="004D2541">
      <w:pPr>
        <w:jc w:val="both"/>
        <w:rPr>
          <w:rFonts w:eastAsia="MS Gothic"/>
        </w:rPr>
      </w:pPr>
      <w:r w:rsidRPr="001B1BEA">
        <w:rPr>
          <w:rFonts w:eastAsia="MS Gothic"/>
        </w:rPr>
        <w:t xml:space="preserve">Researcher Seyhan ÇERÇİ </w:t>
      </w:r>
    </w:p>
    <w:p w:rsidR="004D2541" w:rsidRPr="001B1BEA" w:rsidRDefault="004D2541" w:rsidP="004D2541">
      <w:pPr>
        <w:jc w:val="both"/>
        <w:rPr>
          <w:rFonts w:eastAsia="MS Gothic"/>
        </w:rPr>
      </w:pPr>
      <w:r w:rsidRPr="001B1BEA">
        <w:rPr>
          <w:rFonts w:eastAsia="MS Gothic"/>
        </w:rPr>
        <w:t>E-mail: seyhan.cerci@saglik.gov.tr</w:t>
      </w:r>
    </w:p>
    <w:p w:rsidR="004D2541" w:rsidRPr="001B1BEA" w:rsidRDefault="004D2541" w:rsidP="004D2541">
      <w:pPr>
        <w:jc w:val="both"/>
        <w:rPr>
          <w:rFonts w:eastAsia="MS Gothic"/>
        </w:rPr>
      </w:pPr>
      <w:r w:rsidRPr="001B1BEA">
        <w:rPr>
          <w:rFonts w:eastAsia="MS Gothic"/>
        </w:rPr>
        <w:t>Telephone (Mobile / Office): 05064679835/02123861330-2132</w:t>
      </w:r>
    </w:p>
    <w:p w:rsidR="004D2541" w:rsidRPr="001B1BEA" w:rsidRDefault="004D2541" w:rsidP="004D2541">
      <w:pPr>
        <w:jc w:val="both"/>
        <w:rPr>
          <w:rFonts w:eastAsia="MS Gothic"/>
        </w:rPr>
      </w:pPr>
      <w:r w:rsidRPr="001B1BEA">
        <w:rPr>
          <w:rFonts w:eastAsia="MS Gothic"/>
        </w:rPr>
        <w:t>Address: Istanbul Provincial Health Directorate Public Hospitals Services Directorate/4</w:t>
      </w:r>
    </w:p>
    <w:p w:rsidR="004D2541" w:rsidRDefault="004D2541" w:rsidP="004D2541">
      <w:pPr>
        <w:jc w:val="both"/>
        <w:rPr>
          <w:rFonts w:eastAsia="MS Gothic"/>
          <w:b/>
          <w:sz w:val="22"/>
          <w:szCs w:val="22"/>
        </w:rPr>
      </w:pPr>
    </w:p>
    <w:p w:rsidR="001B1BEA" w:rsidRDefault="001B1BEA" w:rsidP="004D2541">
      <w:pPr>
        <w:jc w:val="center"/>
        <w:rPr>
          <w:rFonts w:eastAsia="MS Gothic"/>
          <w:b/>
          <w:sz w:val="22"/>
          <w:szCs w:val="22"/>
        </w:rPr>
      </w:pPr>
    </w:p>
    <w:p w:rsidR="001B1BEA" w:rsidRDefault="001B1BEA" w:rsidP="004D2541">
      <w:pPr>
        <w:jc w:val="center"/>
        <w:rPr>
          <w:rFonts w:eastAsia="MS Gothic"/>
          <w:b/>
          <w:sz w:val="22"/>
          <w:szCs w:val="22"/>
        </w:rPr>
      </w:pPr>
    </w:p>
    <w:p w:rsidR="001B1BEA" w:rsidRDefault="001B1BEA" w:rsidP="004D2541">
      <w:pPr>
        <w:jc w:val="center"/>
        <w:rPr>
          <w:rFonts w:eastAsia="MS Gothic"/>
          <w:b/>
          <w:sz w:val="22"/>
          <w:szCs w:val="22"/>
        </w:rPr>
      </w:pPr>
    </w:p>
    <w:p w:rsidR="001B1BEA" w:rsidRDefault="001B1BEA" w:rsidP="004D2541">
      <w:pPr>
        <w:jc w:val="center"/>
        <w:rPr>
          <w:rFonts w:eastAsia="MS Gothic"/>
          <w:b/>
          <w:sz w:val="22"/>
          <w:szCs w:val="22"/>
        </w:rPr>
      </w:pPr>
    </w:p>
    <w:p w:rsidR="001B1BEA" w:rsidRDefault="001B1BEA" w:rsidP="004D2541">
      <w:pPr>
        <w:jc w:val="center"/>
        <w:rPr>
          <w:rFonts w:eastAsia="MS Gothic"/>
          <w:b/>
          <w:sz w:val="22"/>
          <w:szCs w:val="22"/>
        </w:rPr>
      </w:pPr>
    </w:p>
    <w:p w:rsidR="001B1BEA" w:rsidRDefault="001B1BEA" w:rsidP="004D2541">
      <w:pPr>
        <w:jc w:val="center"/>
        <w:rPr>
          <w:rFonts w:eastAsia="MS Gothic"/>
          <w:b/>
          <w:sz w:val="22"/>
          <w:szCs w:val="22"/>
        </w:rPr>
      </w:pPr>
    </w:p>
    <w:p w:rsidR="001B1BEA" w:rsidRDefault="001B1BEA" w:rsidP="004D2541">
      <w:pPr>
        <w:jc w:val="center"/>
        <w:rPr>
          <w:rFonts w:eastAsia="MS Gothic"/>
          <w:b/>
          <w:sz w:val="22"/>
          <w:szCs w:val="22"/>
        </w:rPr>
      </w:pPr>
    </w:p>
    <w:p w:rsidR="001B1BEA" w:rsidRDefault="001B1BEA" w:rsidP="004D2541">
      <w:pPr>
        <w:jc w:val="center"/>
        <w:rPr>
          <w:rFonts w:eastAsia="MS Gothic"/>
          <w:b/>
          <w:sz w:val="22"/>
          <w:szCs w:val="22"/>
        </w:rPr>
      </w:pPr>
    </w:p>
    <w:p w:rsidR="004D2541" w:rsidRDefault="004D2541" w:rsidP="004D2541">
      <w:pPr>
        <w:jc w:val="center"/>
        <w:rPr>
          <w:rFonts w:eastAsia="MS Gothic"/>
          <w:b/>
          <w:sz w:val="22"/>
          <w:szCs w:val="22"/>
        </w:rPr>
      </w:pPr>
      <w:r>
        <w:rPr>
          <w:rFonts w:eastAsia="MS Gothic"/>
          <w:b/>
          <w:sz w:val="22"/>
          <w:szCs w:val="22"/>
        </w:rPr>
        <w:lastRenderedPageBreak/>
        <w:t>INTRODUCTORY INFORMATION FORM</w:t>
      </w:r>
    </w:p>
    <w:p w:rsidR="001B1BEA" w:rsidRPr="004D2541" w:rsidRDefault="001B1BEA" w:rsidP="004D2541">
      <w:pPr>
        <w:jc w:val="center"/>
        <w:rPr>
          <w:rFonts w:eastAsia="MS Gothic"/>
          <w:b/>
          <w:sz w:val="22"/>
          <w:szCs w:val="22"/>
        </w:rPr>
      </w:pPr>
    </w:p>
    <w:p w:rsidR="004D2541" w:rsidRPr="004D2541" w:rsidRDefault="004D2541" w:rsidP="004D2541">
      <w:pPr>
        <w:rPr>
          <w:rFonts w:eastAsia="MS Gothic"/>
          <w:sz w:val="22"/>
          <w:szCs w:val="22"/>
        </w:rPr>
      </w:pPr>
      <w:r w:rsidRPr="004D2541">
        <w:rPr>
          <w:rFonts w:eastAsia="MS Gothic"/>
          <w:sz w:val="22"/>
          <w:szCs w:val="22"/>
        </w:rPr>
        <w:t>1. Age: ..............................</w:t>
      </w:r>
      <w:r>
        <w:rPr>
          <w:rFonts w:eastAsia="MS Gothic"/>
          <w:sz w:val="22"/>
          <w:szCs w:val="22"/>
        </w:rPr>
        <w:t>..............</w:t>
      </w:r>
      <w:r w:rsidRPr="004D2541">
        <w:rPr>
          <w:rFonts w:eastAsia="MS Gothic"/>
          <w:sz w:val="22"/>
          <w:szCs w:val="22"/>
        </w:rPr>
        <w:t>....</w:t>
      </w:r>
    </w:p>
    <w:p w:rsidR="004D2541" w:rsidRPr="004D2541" w:rsidRDefault="004D2541" w:rsidP="004D2541">
      <w:pPr>
        <w:rPr>
          <w:rFonts w:eastAsia="MS Gothic"/>
          <w:sz w:val="22"/>
          <w:szCs w:val="22"/>
        </w:rPr>
      </w:pPr>
      <w:r w:rsidRPr="004D2541">
        <w:rPr>
          <w:rFonts w:eastAsia="MS Gothic"/>
          <w:sz w:val="22"/>
          <w:szCs w:val="22"/>
        </w:rPr>
        <w:t>2. Marital Status: ............................</w:t>
      </w:r>
      <w:r>
        <w:rPr>
          <w:rFonts w:eastAsia="MS Gothic"/>
          <w:sz w:val="22"/>
          <w:szCs w:val="22"/>
        </w:rPr>
        <w:t>.</w:t>
      </w:r>
      <w:r w:rsidRPr="004D2541">
        <w:rPr>
          <w:rFonts w:eastAsia="MS Gothic"/>
          <w:sz w:val="22"/>
          <w:szCs w:val="22"/>
        </w:rPr>
        <w:t>...</w:t>
      </w:r>
    </w:p>
    <w:p w:rsidR="004D2541" w:rsidRPr="004D2541" w:rsidRDefault="004D2541" w:rsidP="004D2541">
      <w:pPr>
        <w:rPr>
          <w:rFonts w:eastAsia="MS Gothic"/>
          <w:sz w:val="22"/>
          <w:szCs w:val="22"/>
        </w:rPr>
      </w:pPr>
      <w:r w:rsidRPr="004D2541">
        <w:rPr>
          <w:rFonts w:eastAsia="MS Gothic"/>
          <w:sz w:val="22"/>
          <w:szCs w:val="22"/>
        </w:rPr>
        <w:t>3. Profession: ......................................</w:t>
      </w:r>
    </w:p>
    <w:p w:rsidR="004D2541" w:rsidRDefault="004D2541" w:rsidP="004D2541">
      <w:pPr>
        <w:rPr>
          <w:rFonts w:eastAsia="MS Gothic"/>
          <w:sz w:val="22"/>
          <w:szCs w:val="22"/>
        </w:rPr>
      </w:pPr>
      <w:r w:rsidRPr="004D2541">
        <w:rPr>
          <w:rFonts w:eastAsia="MS Gothic"/>
          <w:sz w:val="22"/>
          <w:szCs w:val="22"/>
        </w:rPr>
        <w:t xml:space="preserve">4. Education: </w:t>
      </w:r>
    </w:p>
    <w:p w:rsidR="004D2541" w:rsidRPr="004D2541" w:rsidRDefault="004D2541" w:rsidP="004D2541">
      <w:pPr>
        <w:rPr>
          <w:rFonts w:eastAsia="MS Gothic"/>
          <w:sz w:val="22"/>
          <w:szCs w:val="22"/>
        </w:rPr>
      </w:pPr>
      <w:r w:rsidRPr="004D2541">
        <w:rPr>
          <w:rFonts w:eastAsia="MS Gothic"/>
          <w:sz w:val="22"/>
          <w:szCs w:val="22"/>
        </w:rPr>
        <w:t>( )Associate Degree ( )Bachelor's Degree ( )Graduate Degree ( )Medical Speciality</w:t>
      </w:r>
    </w:p>
    <w:p w:rsidR="004D2541" w:rsidRPr="004D2541" w:rsidRDefault="004D2541" w:rsidP="004D2541">
      <w:pPr>
        <w:rPr>
          <w:rFonts w:eastAsia="MS Gothic"/>
          <w:sz w:val="22"/>
          <w:szCs w:val="22"/>
        </w:rPr>
      </w:pPr>
      <w:r w:rsidRPr="004D2541">
        <w:rPr>
          <w:rFonts w:eastAsia="MS Gothic"/>
          <w:sz w:val="22"/>
          <w:szCs w:val="22"/>
        </w:rPr>
        <w:t>5. Years of Experience in the Profession: ...</w:t>
      </w:r>
      <w:r>
        <w:rPr>
          <w:rFonts w:eastAsia="MS Gothic"/>
          <w:sz w:val="22"/>
          <w:szCs w:val="22"/>
        </w:rPr>
        <w:t>.......</w:t>
      </w:r>
      <w:r w:rsidRPr="004D2541">
        <w:rPr>
          <w:rFonts w:eastAsia="MS Gothic"/>
          <w:sz w:val="22"/>
          <w:szCs w:val="22"/>
        </w:rPr>
        <w:t>...............................</w:t>
      </w:r>
    </w:p>
    <w:p w:rsidR="004D2541" w:rsidRPr="004D2541" w:rsidRDefault="004D2541" w:rsidP="004D2541">
      <w:pPr>
        <w:rPr>
          <w:rFonts w:eastAsia="MS Gothic"/>
          <w:sz w:val="22"/>
          <w:szCs w:val="22"/>
        </w:rPr>
      </w:pPr>
      <w:r w:rsidRPr="004D2541">
        <w:rPr>
          <w:rFonts w:eastAsia="MS Gothic"/>
          <w:sz w:val="22"/>
          <w:szCs w:val="22"/>
        </w:rPr>
        <w:t>6. Your Year of Working in the Institution: ......................................</w:t>
      </w:r>
    </w:p>
    <w:p w:rsidR="004D2541" w:rsidRPr="004D2541" w:rsidRDefault="004D2541" w:rsidP="004D2541">
      <w:pPr>
        <w:rPr>
          <w:rFonts w:eastAsia="MS Gothic"/>
          <w:sz w:val="22"/>
          <w:szCs w:val="22"/>
        </w:rPr>
      </w:pPr>
      <w:r w:rsidRPr="004D2541">
        <w:rPr>
          <w:rFonts w:eastAsia="MS Gothic"/>
          <w:sz w:val="22"/>
          <w:szCs w:val="22"/>
        </w:rPr>
        <w:t xml:space="preserve">7. Unit you work in: </w:t>
      </w:r>
    </w:p>
    <w:p w:rsidR="004D2541" w:rsidRPr="004D2541" w:rsidRDefault="004D2541" w:rsidP="004D2541">
      <w:pPr>
        <w:rPr>
          <w:rFonts w:eastAsia="MS Gothic"/>
          <w:sz w:val="22"/>
          <w:szCs w:val="22"/>
        </w:rPr>
      </w:pPr>
      <w:r w:rsidRPr="004D2541">
        <w:rPr>
          <w:rFonts w:eastAsia="MS Gothic"/>
          <w:sz w:val="22"/>
          <w:szCs w:val="22"/>
        </w:rPr>
        <w:t>( )Specialised services (operating theatre, intensive care, dialysis, emergency services, etc.)</w:t>
      </w:r>
    </w:p>
    <w:p w:rsidR="004D2541" w:rsidRPr="004D2541" w:rsidRDefault="004D2541" w:rsidP="004D2541">
      <w:pPr>
        <w:rPr>
          <w:rFonts w:eastAsia="MS Gothic"/>
          <w:sz w:val="22"/>
          <w:szCs w:val="22"/>
        </w:rPr>
      </w:pPr>
      <w:r w:rsidRPr="004D2541">
        <w:rPr>
          <w:rFonts w:eastAsia="MS Gothic"/>
          <w:sz w:val="22"/>
          <w:szCs w:val="22"/>
        </w:rPr>
        <w:t>( )Clinics</w:t>
      </w:r>
    </w:p>
    <w:p w:rsidR="004D2541" w:rsidRPr="004D2541" w:rsidRDefault="004D2541" w:rsidP="004D2541">
      <w:pPr>
        <w:rPr>
          <w:rFonts w:eastAsia="MS Gothic"/>
          <w:sz w:val="22"/>
          <w:szCs w:val="22"/>
        </w:rPr>
      </w:pPr>
      <w:r w:rsidRPr="004D2541">
        <w:rPr>
          <w:rFonts w:eastAsia="MS Gothic"/>
          <w:sz w:val="22"/>
          <w:szCs w:val="22"/>
        </w:rPr>
        <w:t>( )Polyclinics</w:t>
      </w:r>
    </w:p>
    <w:p w:rsidR="004D2541" w:rsidRPr="004D2541" w:rsidRDefault="004D2541" w:rsidP="004D2541">
      <w:pPr>
        <w:rPr>
          <w:rFonts w:eastAsia="MS Gothic"/>
          <w:sz w:val="22"/>
          <w:szCs w:val="22"/>
        </w:rPr>
      </w:pPr>
      <w:r w:rsidRPr="004D2541">
        <w:rPr>
          <w:rFonts w:eastAsia="MS Gothic"/>
          <w:sz w:val="22"/>
          <w:szCs w:val="22"/>
        </w:rPr>
        <w:t>( )Imaging, laboratory</w:t>
      </w:r>
    </w:p>
    <w:p w:rsidR="004D2541" w:rsidRPr="004D2541" w:rsidRDefault="004D2541" w:rsidP="004D2541">
      <w:pPr>
        <w:rPr>
          <w:rFonts w:eastAsia="MS Gothic"/>
          <w:sz w:val="22"/>
          <w:szCs w:val="22"/>
        </w:rPr>
      </w:pPr>
      <w:r w:rsidRPr="004D2541">
        <w:rPr>
          <w:rFonts w:eastAsia="MS Gothic"/>
          <w:sz w:val="22"/>
          <w:szCs w:val="22"/>
        </w:rPr>
        <w:t>( )Other (administ</w:t>
      </w:r>
      <w:r>
        <w:rPr>
          <w:rFonts w:eastAsia="MS Gothic"/>
          <w:sz w:val="22"/>
          <w:szCs w:val="22"/>
        </w:rPr>
        <w:t>rative, support services, etc.)</w:t>
      </w:r>
    </w:p>
    <w:p w:rsidR="004D2541" w:rsidRDefault="004D2541" w:rsidP="004D2541">
      <w:pPr>
        <w:jc w:val="center"/>
        <w:rPr>
          <w:rFonts w:eastAsia="MS Gothic"/>
          <w:b/>
          <w:sz w:val="22"/>
          <w:szCs w:val="22"/>
        </w:rPr>
      </w:pPr>
    </w:p>
    <w:p w:rsidR="00092D60" w:rsidRPr="00283D45" w:rsidRDefault="00D913C0" w:rsidP="004D2541">
      <w:pPr>
        <w:jc w:val="center"/>
        <w:rPr>
          <w:rFonts w:eastAsia="MS Gothic"/>
          <w:b/>
          <w:sz w:val="22"/>
          <w:szCs w:val="22"/>
        </w:rPr>
      </w:pPr>
      <w:r w:rsidRPr="00F769DA">
        <w:rPr>
          <w:rFonts w:eastAsia="MS Gothic"/>
          <w:b/>
          <w:sz w:val="22"/>
          <w:szCs w:val="22"/>
        </w:rPr>
        <w:t>ATTİTUDE SCALE TOWARDS QUALİTY STUDİES: HEALTH WORKERS VERSİON</w:t>
      </w:r>
    </w:p>
    <w:tbl>
      <w:tblPr>
        <w:tblW w:w="1076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0"/>
        <w:gridCol w:w="8268"/>
        <w:gridCol w:w="411"/>
        <w:gridCol w:w="425"/>
        <w:gridCol w:w="399"/>
        <w:gridCol w:w="399"/>
        <w:gridCol w:w="480"/>
      </w:tblGrid>
      <w:tr w:rsidR="00092D60" w:rsidRPr="00283D45" w:rsidTr="00600DCC">
        <w:trPr>
          <w:trHeight w:val="2143"/>
        </w:trPr>
        <w:tc>
          <w:tcPr>
            <w:tcW w:w="380" w:type="dxa"/>
            <w:shd w:val="clear" w:color="auto" w:fill="auto"/>
            <w:noWrap/>
            <w:vAlign w:val="bottom"/>
            <w:hideMark/>
          </w:tcPr>
          <w:p w:rsidR="00092D60" w:rsidRPr="00283D45" w:rsidRDefault="00092D60" w:rsidP="00B42E9C">
            <w:pPr>
              <w:rPr>
                <w:rFonts w:eastAsia="MS Gothic"/>
                <w:sz w:val="22"/>
                <w:szCs w:val="22"/>
              </w:rPr>
            </w:pPr>
          </w:p>
        </w:tc>
        <w:tc>
          <w:tcPr>
            <w:tcW w:w="8268" w:type="dxa"/>
            <w:shd w:val="clear" w:color="auto" w:fill="auto"/>
            <w:noWrap/>
            <w:vAlign w:val="center"/>
            <w:hideMark/>
          </w:tcPr>
          <w:p w:rsidR="00092D60" w:rsidRPr="00283D45" w:rsidRDefault="00176BA1" w:rsidP="00176BA1">
            <w:pPr>
              <w:jc w:val="center"/>
              <w:rPr>
                <w:rFonts w:eastAsia="MS Gothic"/>
                <w:b/>
                <w:sz w:val="22"/>
                <w:szCs w:val="22"/>
              </w:rPr>
            </w:pPr>
            <w:r w:rsidRPr="00176BA1">
              <w:rPr>
                <w:rFonts w:eastAsia="MS Gothic"/>
                <w:b/>
                <w:sz w:val="22"/>
                <w:szCs w:val="22"/>
              </w:rPr>
              <w:t xml:space="preserve">Quality studies in our institution </w:t>
            </w:r>
            <w:r w:rsidR="00092D60" w:rsidRPr="00283D45">
              <w:rPr>
                <w:rFonts w:eastAsia="MS Gothic"/>
                <w:b/>
                <w:sz w:val="22"/>
                <w:szCs w:val="22"/>
              </w:rPr>
              <w:t>(</w:t>
            </w:r>
            <w:r w:rsidR="00E67FED">
              <w:rPr>
                <w:rFonts w:eastAsia="MS Gothic"/>
                <w:b/>
                <w:sz w:val="22"/>
                <w:szCs w:val="22"/>
              </w:rPr>
              <w:t>QSIOI</w:t>
            </w:r>
            <w:r w:rsidR="00092D60" w:rsidRPr="00283D45">
              <w:rPr>
                <w:rFonts w:eastAsia="MS Gothic"/>
                <w:b/>
                <w:sz w:val="22"/>
                <w:szCs w:val="22"/>
              </w:rPr>
              <w:t>);</w:t>
            </w:r>
          </w:p>
        </w:tc>
        <w:tc>
          <w:tcPr>
            <w:tcW w:w="411" w:type="dxa"/>
            <w:shd w:val="clear" w:color="auto" w:fill="auto"/>
            <w:noWrap/>
            <w:textDirection w:val="btLr"/>
            <w:vAlign w:val="center"/>
            <w:hideMark/>
          </w:tcPr>
          <w:p w:rsidR="00092D60" w:rsidRPr="00D913C0" w:rsidRDefault="00E67FED" w:rsidP="00600DCC">
            <w:pPr>
              <w:jc w:val="center"/>
              <w:rPr>
                <w:b/>
                <w:sz w:val="22"/>
                <w:szCs w:val="22"/>
              </w:rPr>
            </w:pPr>
            <w:r w:rsidRPr="00D913C0">
              <w:rPr>
                <w:b/>
                <w:sz w:val="22"/>
                <w:szCs w:val="22"/>
              </w:rPr>
              <w:t>Strongly</w:t>
            </w:r>
            <w:r w:rsidR="00600DCC" w:rsidRPr="00D913C0">
              <w:rPr>
                <w:b/>
                <w:sz w:val="22"/>
                <w:szCs w:val="22"/>
              </w:rPr>
              <w:t xml:space="preserve"> </w:t>
            </w:r>
            <w:r w:rsidRPr="00D913C0">
              <w:rPr>
                <w:b/>
                <w:sz w:val="22"/>
                <w:szCs w:val="22"/>
              </w:rPr>
              <w:t>Dısagree</w:t>
            </w:r>
          </w:p>
        </w:tc>
        <w:tc>
          <w:tcPr>
            <w:tcW w:w="425" w:type="dxa"/>
            <w:shd w:val="clear" w:color="auto" w:fill="auto"/>
            <w:noWrap/>
            <w:textDirection w:val="btLr"/>
            <w:vAlign w:val="center"/>
            <w:hideMark/>
          </w:tcPr>
          <w:p w:rsidR="00092D60" w:rsidRPr="00D913C0" w:rsidRDefault="00E67FED" w:rsidP="00E67FED">
            <w:pPr>
              <w:jc w:val="center"/>
              <w:rPr>
                <w:b/>
                <w:sz w:val="22"/>
                <w:szCs w:val="22"/>
              </w:rPr>
            </w:pPr>
            <w:r w:rsidRPr="00D913C0">
              <w:rPr>
                <w:b/>
                <w:sz w:val="22"/>
                <w:szCs w:val="22"/>
              </w:rPr>
              <w:t>Dısagree</w:t>
            </w:r>
          </w:p>
        </w:tc>
        <w:tc>
          <w:tcPr>
            <w:tcW w:w="399" w:type="dxa"/>
            <w:shd w:val="clear" w:color="auto" w:fill="auto"/>
            <w:noWrap/>
            <w:textDirection w:val="btLr"/>
            <w:vAlign w:val="center"/>
            <w:hideMark/>
          </w:tcPr>
          <w:p w:rsidR="00092D60" w:rsidRPr="00D913C0" w:rsidRDefault="00E67FED" w:rsidP="00B42E9C">
            <w:pPr>
              <w:jc w:val="center"/>
              <w:rPr>
                <w:rFonts w:eastAsia="MS Gothic"/>
                <w:b/>
                <w:color w:val="000000"/>
                <w:sz w:val="22"/>
                <w:szCs w:val="22"/>
              </w:rPr>
            </w:pPr>
            <w:r w:rsidRPr="00D913C0">
              <w:rPr>
                <w:b/>
                <w:sz w:val="22"/>
                <w:szCs w:val="22"/>
              </w:rPr>
              <w:t>Decısıon</w:t>
            </w:r>
          </w:p>
        </w:tc>
        <w:tc>
          <w:tcPr>
            <w:tcW w:w="399" w:type="dxa"/>
            <w:shd w:val="clear" w:color="auto" w:fill="auto"/>
            <w:noWrap/>
            <w:textDirection w:val="btLr"/>
            <w:vAlign w:val="center"/>
            <w:hideMark/>
          </w:tcPr>
          <w:p w:rsidR="00092D60" w:rsidRPr="00D913C0" w:rsidRDefault="00E67FED" w:rsidP="00B42E9C">
            <w:pPr>
              <w:jc w:val="center"/>
              <w:rPr>
                <w:rFonts w:eastAsia="MS Gothic"/>
                <w:b/>
                <w:color w:val="000000"/>
                <w:sz w:val="22"/>
                <w:szCs w:val="22"/>
              </w:rPr>
            </w:pPr>
            <w:r w:rsidRPr="00D913C0">
              <w:rPr>
                <w:b/>
                <w:sz w:val="22"/>
                <w:szCs w:val="22"/>
              </w:rPr>
              <w:t>I Agree</w:t>
            </w:r>
          </w:p>
        </w:tc>
        <w:tc>
          <w:tcPr>
            <w:tcW w:w="480" w:type="dxa"/>
            <w:shd w:val="clear" w:color="auto" w:fill="auto"/>
            <w:noWrap/>
            <w:textDirection w:val="btLr"/>
            <w:vAlign w:val="center"/>
            <w:hideMark/>
          </w:tcPr>
          <w:p w:rsidR="00092D60" w:rsidRPr="00D913C0" w:rsidRDefault="00E67FED" w:rsidP="00B42E9C">
            <w:pPr>
              <w:jc w:val="center"/>
              <w:rPr>
                <w:rFonts w:eastAsia="MS Gothic"/>
                <w:b/>
                <w:color w:val="000000"/>
                <w:sz w:val="22"/>
                <w:szCs w:val="22"/>
              </w:rPr>
            </w:pPr>
            <w:r w:rsidRPr="00D913C0">
              <w:rPr>
                <w:b/>
                <w:sz w:val="22"/>
                <w:szCs w:val="22"/>
              </w:rPr>
              <w:t>Absolutely Agree</w:t>
            </w:r>
          </w:p>
        </w:tc>
      </w:tr>
      <w:tr w:rsidR="00092D60" w:rsidRPr="00283D45" w:rsidTr="00600DCC">
        <w:trPr>
          <w:trHeight w:val="290"/>
        </w:trPr>
        <w:tc>
          <w:tcPr>
            <w:tcW w:w="380" w:type="dxa"/>
            <w:shd w:val="clear" w:color="auto" w:fill="auto"/>
            <w:noWrap/>
            <w:vAlign w:val="center"/>
            <w:hideMark/>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1</w:t>
            </w:r>
          </w:p>
        </w:tc>
        <w:tc>
          <w:tcPr>
            <w:tcW w:w="8268" w:type="dxa"/>
            <w:shd w:val="clear" w:color="auto" w:fill="auto"/>
            <w:noWrap/>
            <w:vAlign w:val="center"/>
            <w:hideMark/>
          </w:tcPr>
          <w:p w:rsidR="00092D60" w:rsidRPr="00283D45" w:rsidRDefault="00AC7DA7" w:rsidP="00AC7DA7">
            <w:pPr>
              <w:rPr>
                <w:rFonts w:eastAsia="MS Gothic"/>
                <w:color w:val="000000"/>
                <w:sz w:val="22"/>
                <w:szCs w:val="22"/>
              </w:rPr>
            </w:pPr>
            <w:r>
              <w:rPr>
                <w:rFonts w:eastAsia="MS Gothic"/>
                <w:b/>
                <w:sz w:val="22"/>
                <w:szCs w:val="22"/>
              </w:rPr>
              <w:t>QSIOI</w:t>
            </w:r>
            <w:r>
              <w:rPr>
                <w:rFonts w:eastAsia="MS Gothic"/>
                <w:b/>
                <w:sz w:val="22"/>
                <w:szCs w:val="22"/>
              </w:rPr>
              <w:t>;</w:t>
            </w:r>
            <w:r w:rsidR="00092D60" w:rsidRPr="00283D45">
              <w:rPr>
                <w:rFonts w:eastAsia="MS Gothic"/>
                <w:color w:val="000000"/>
                <w:sz w:val="22"/>
                <w:szCs w:val="22"/>
              </w:rPr>
              <w:t xml:space="preserve"> </w:t>
            </w:r>
            <w:r w:rsidR="00176BA1">
              <w:rPr>
                <w:rFonts w:eastAsia="MS Gothic"/>
                <w:color w:val="000000"/>
                <w:sz w:val="22"/>
                <w:szCs w:val="22"/>
              </w:rPr>
              <w:t>ı</w:t>
            </w:r>
            <w:r w:rsidR="00176BA1" w:rsidRPr="00176BA1">
              <w:rPr>
                <w:rFonts w:eastAsia="MS Gothic"/>
                <w:color w:val="000000"/>
                <w:sz w:val="22"/>
                <w:szCs w:val="22"/>
              </w:rPr>
              <w:t>t is carried out in line with the mission, vision and quality policy.</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2</w:t>
            </w:r>
          </w:p>
        </w:tc>
        <w:tc>
          <w:tcPr>
            <w:tcW w:w="8268" w:type="dxa"/>
            <w:shd w:val="clear" w:color="auto" w:fill="auto"/>
            <w:noWrap/>
            <w:vAlign w:val="center"/>
            <w:hideMark/>
          </w:tcPr>
          <w:p w:rsidR="00176BA1" w:rsidRPr="00283D45" w:rsidRDefault="00AC7DA7" w:rsidP="00AC7DA7">
            <w:pPr>
              <w:rPr>
                <w:rFonts w:eastAsia="MS Gothic"/>
                <w:color w:val="000000"/>
                <w:sz w:val="22"/>
                <w:szCs w:val="22"/>
              </w:rPr>
            </w:pPr>
            <w:r>
              <w:rPr>
                <w:rFonts w:eastAsia="MS Gothic"/>
                <w:b/>
                <w:sz w:val="22"/>
                <w:szCs w:val="22"/>
              </w:rPr>
              <w:t>QSIOI</w:t>
            </w:r>
            <w:r>
              <w:rPr>
                <w:rFonts w:eastAsia="MS Gothic"/>
                <w:b/>
                <w:sz w:val="22"/>
                <w:szCs w:val="22"/>
              </w:rPr>
              <w:t>;</w:t>
            </w:r>
            <w:r w:rsidR="00176BA1">
              <w:rPr>
                <w:rFonts w:eastAsia="MS Gothic"/>
                <w:sz w:val="22"/>
                <w:szCs w:val="22"/>
              </w:rPr>
              <w:t xml:space="preserve"> </w:t>
            </w:r>
            <w:r w:rsidR="00176BA1" w:rsidRPr="00176BA1">
              <w:rPr>
                <w:rFonts w:eastAsia="MS Gothic"/>
                <w:sz w:val="22"/>
                <w:szCs w:val="22"/>
              </w:rPr>
              <w:t>ensures that the opinion of the relevant unit is taken during the new document preparation process.</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3</w:t>
            </w:r>
          </w:p>
        </w:tc>
        <w:tc>
          <w:tcPr>
            <w:tcW w:w="8268" w:type="dxa"/>
            <w:shd w:val="clear" w:color="auto" w:fill="auto"/>
            <w:noWrap/>
            <w:vAlign w:val="center"/>
            <w:hideMark/>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sz w:val="22"/>
                <w:szCs w:val="22"/>
              </w:rPr>
              <w:t xml:space="preserve"> </w:t>
            </w:r>
            <w:r w:rsidR="00176BA1" w:rsidRPr="00176BA1">
              <w:rPr>
                <w:rFonts w:eastAsia="MS Gothic"/>
                <w:color w:val="000000"/>
                <w:sz w:val="22"/>
                <w:szCs w:val="22"/>
              </w:rPr>
              <w:t>supports document updates to be made in line with the request of the unit.</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4</w:t>
            </w:r>
          </w:p>
        </w:tc>
        <w:tc>
          <w:tcPr>
            <w:tcW w:w="8268" w:type="dxa"/>
            <w:shd w:val="clear" w:color="auto" w:fill="auto"/>
            <w:noWrap/>
            <w:vAlign w:val="center"/>
            <w:hideMark/>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176BA1" w:rsidRPr="00176BA1">
              <w:rPr>
                <w:rFonts w:eastAsia="MS Gothic"/>
                <w:color w:val="000000"/>
                <w:sz w:val="22"/>
                <w:szCs w:val="22"/>
              </w:rPr>
              <w:t>supports continuous development and change.</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5</w:t>
            </w:r>
          </w:p>
        </w:tc>
        <w:tc>
          <w:tcPr>
            <w:tcW w:w="8268" w:type="dxa"/>
            <w:shd w:val="clear" w:color="auto" w:fill="auto"/>
            <w:noWrap/>
            <w:vAlign w:val="center"/>
            <w:hideMark/>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176BA1" w:rsidRPr="00176BA1">
              <w:rPr>
                <w:rFonts w:eastAsia="MS Gothic"/>
                <w:color w:val="000000"/>
                <w:sz w:val="22"/>
                <w:szCs w:val="22"/>
              </w:rPr>
              <w:t>ensures that possible risks are minimised.</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6</w:t>
            </w:r>
          </w:p>
        </w:tc>
        <w:tc>
          <w:tcPr>
            <w:tcW w:w="8268" w:type="dxa"/>
            <w:shd w:val="clear" w:color="auto" w:fill="auto"/>
            <w:noWrap/>
            <w:vAlign w:val="center"/>
            <w:hideMark/>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956981" w:rsidRPr="00956981">
              <w:rPr>
                <w:rFonts w:eastAsia="MS Gothic"/>
                <w:color w:val="000000"/>
                <w:sz w:val="22"/>
                <w:szCs w:val="22"/>
              </w:rPr>
              <w:t>supports self-assessments to be carried out by competent persons.</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7</w:t>
            </w:r>
          </w:p>
        </w:tc>
        <w:tc>
          <w:tcPr>
            <w:tcW w:w="8268" w:type="dxa"/>
            <w:shd w:val="clear" w:color="auto" w:fill="auto"/>
            <w:noWrap/>
            <w:vAlign w:val="center"/>
            <w:hideMark/>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956981" w:rsidRPr="00956981">
              <w:rPr>
                <w:rFonts w:eastAsia="MS Gothic"/>
                <w:color w:val="000000"/>
                <w:sz w:val="22"/>
                <w:szCs w:val="22"/>
              </w:rPr>
              <w:t>enables the improvement of physical structure and equipment.</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8</w:t>
            </w:r>
          </w:p>
        </w:tc>
        <w:tc>
          <w:tcPr>
            <w:tcW w:w="8268" w:type="dxa"/>
            <w:shd w:val="clear" w:color="auto" w:fill="auto"/>
            <w:noWrap/>
            <w:vAlign w:val="center"/>
            <w:hideMark/>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956981" w:rsidRPr="00956981">
              <w:rPr>
                <w:rFonts w:eastAsia="MS Gothic"/>
                <w:color w:val="000000"/>
                <w:sz w:val="22"/>
                <w:szCs w:val="22"/>
              </w:rPr>
              <w:t>improves occupational health and safety.</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9</w:t>
            </w:r>
          </w:p>
        </w:tc>
        <w:tc>
          <w:tcPr>
            <w:tcW w:w="8268" w:type="dxa"/>
            <w:shd w:val="clear" w:color="auto" w:fill="auto"/>
            <w:noWrap/>
            <w:vAlign w:val="center"/>
            <w:hideMark/>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956981" w:rsidRPr="00956981">
              <w:rPr>
                <w:rFonts w:eastAsia="MS Gothic"/>
                <w:color w:val="000000"/>
                <w:sz w:val="22"/>
                <w:szCs w:val="22"/>
              </w:rPr>
              <w:t>is carried out by competent quality committee members.</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10</w:t>
            </w:r>
          </w:p>
        </w:tc>
        <w:tc>
          <w:tcPr>
            <w:tcW w:w="8268" w:type="dxa"/>
            <w:shd w:val="clear" w:color="auto" w:fill="auto"/>
            <w:noWrap/>
            <w:vAlign w:val="center"/>
            <w:hideMark/>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956981" w:rsidRPr="00956981">
              <w:rPr>
                <w:rFonts w:eastAsia="MS Gothic"/>
                <w:color w:val="000000"/>
                <w:sz w:val="22"/>
                <w:szCs w:val="22"/>
              </w:rPr>
              <w:t>supports the professional training and development of employees.</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11</w:t>
            </w:r>
          </w:p>
        </w:tc>
        <w:tc>
          <w:tcPr>
            <w:tcW w:w="8268" w:type="dxa"/>
            <w:shd w:val="clear" w:color="auto" w:fill="auto"/>
            <w:noWrap/>
            <w:vAlign w:val="center"/>
            <w:hideMark/>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956981" w:rsidRPr="00956981">
              <w:rPr>
                <w:rFonts w:eastAsia="MS Gothic"/>
                <w:color w:val="000000"/>
                <w:sz w:val="22"/>
                <w:szCs w:val="22"/>
              </w:rPr>
              <w:t>obliges the formal/informal execution of trainings.</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12</w:t>
            </w:r>
          </w:p>
        </w:tc>
        <w:tc>
          <w:tcPr>
            <w:tcW w:w="8268" w:type="dxa"/>
            <w:shd w:val="clear" w:color="auto" w:fill="auto"/>
            <w:noWrap/>
            <w:vAlign w:val="center"/>
            <w:hideMark/>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956981" w:rsidRPr="00956981">
              <w:rPr>
                <w:rFonts w:eastAsia="MS Gothic"/>
                <w:color w:val="000000"/>
                <w:sz w:val="22"/>
                <w:szCs w:val="22"/>
              </w:rPr>
              <w:t>increases the effectiveness of orientation trainings given to new recruits to the organisation.</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13</w:t>
            </w:r>
          </w:p>
        </w:tc>
        <w:tc>
          <w:tcPr>
            <w:tcW w:w="8268" w:type="dxa"/>
            <w:shd w:val="clear" w:color="auto" w:fill="auto"/>
            <w:noWrap/>
            <w:vAlign w:val="center"/>
            <w:hideMark/>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956981" w:rsidRPr="00956981">
              <w:rPr>
                <w:rFonts w:eastAsia="MS Gothic"/>
                <w:color w:val="000000"/>
                <w:sz w:val="22"/>
                <w:szCs w:val="22"/>
              </w:rPr>
              <w:t>ensures that all operations are recorded and documented.</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14</w:t>
            </w:r>
          </w:p>
        </w:tc>
        <w:tc>
          <w:tcPr>
            <w:tcW w:w="8268" w:type="dxa"/>
            <w:shd w:val="clear" w:color="auto" w:fill="auto"/>
            <w:noWrap/>
            <w:vAlign w:val="center"/>
            <w:hideMark/>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956981">
              <w:rPr>
                <w:rFonts w:eastAsia="MS Gothic"/>
                <w:color w:val="000000"/>
                <w:sz w:val="22"/>
                <w:szCs w:val="22"/>
              </w:rPr>
              <w:t>e</w:t>
            </w:r>
            <w:r w:rsidR="00956981" w:rsidRPr="00956981">
              <w:rPr>
                <w:rFonts w:eastAsia="MS Gothic"/>
                <w:color w:val="000000"/>
                <w:sz w:val="22"/>
                <w:szCs w:val="22"/>
              </w:rPr>
              <w:t>mployee feedback survey results are utilised in improvements.</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15</w:t>
            </w:r>
          </w:p>
        </w:tc>
        <w:tc>
          <w:tcPr>
            <w:tcW w:w="8268" w:type="dxa"/>
            <w:shd w:val="clear" w:color="auto" w:fill="auto"/>
            <w:noWrap/>
            <w:vAlign w:val="center"/>
            <w:hideMark/>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956981">
              <w:rPr>
                <w:rFonts w:eastAsia="MS Gothic"/>
                <w:color w:val="000000"/>
                <w:sz w:val="22"/>
                <w:szCs w:val="22"/>
              </w:rPr>
              <w:t>e</w:t>
            </w:r>
            <w:r w:rsidR="00956981" w:rsidRPr="00956981">
              <w:rPr>
                <w:rFonts w:eastAsia="MS Gothic"/>
                <w:color w:val="000000"/>
                <w:sz w:val="22"/>
                <w:szCs w:val="22"/>
              </w:rPr>
              <w:t>nsures that improvements are made in accordance with the results of the wish and suggestion boxes.</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16</w:t>
            </w:r>
          </w:p>
        </w:tc>
        <w:tc>
          <w:tcPr>
            <w:tcW w:w="8268" w:type="dxa"/>
            <w:shd w:val="clear" w:color="auto" w:fill="auto"/>
            <w:noWrap/>
            <w:vAlign w:val="center"/>
            <w:hideMark/>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956981" w:rsidRPr="00956981">
              <w:rPr>
                <w:rFonts w:eastAsia="MS Gothic"/>
                <w:color w:val="000000"/>
                <w:sz w:val="22"/>
                <w:szCs w:val="22"/>
              </w:rPr>
              <w:t>ensures that quality indicators (indicators) are monitored at unit level.</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17</w:t>
            </w:r>
          </w:p>
        </w:tc>
        <w:tc>
          <w:tcPr>
            <w:tcW w:w="8268" w:type="dxa"/>
            <w:shd w:val="clear" w:color="auto" w:fill="auto"/>
            <w:noWrap/>
            <w:vAlign w:val="center"/>
            <w:hideMark/>
          </w:tcPr>
          <w:p w:rsidR="00956981"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956981" w:rsidRPr="00956981">
              <w:rPr>
                <w:rFonts w:eastAsia="MS Gothic"/>
                <w:color w:val="000000"/>
                <w:sz w:val="22"/>
                <w:szCs w:val="22"/>
              </w:rPr>
              <w:t xml:space="preserve">ensures that non-conformity in quality indicators is addressed in the form of </w:t>
            </w:r>
            <w:r w:rsidR="00956981">
              <w:rPr>
                <w:rFonts w:eastAsia="MS Gothic"/>
                <w:color w:val="000000"/>
                <w:sz w:val="22"/>
                <w:szCs w:val="22"/>
              </w:rPr>
              <w:t>CPA</w:t>
            </w:r>
            <w:r w:rsidR="00956981" w:rsidRPr="00956981">
              <w:rPr>
                <w:rFonts w:eastAsia="MS Gothic"/>
                <w:color w:val="000000"/>
                <w:sz w:val="22"/>
                <w:szCs w:val="22"/>
              </w:rPr>
              <w:t xml:space="preserve"> (corrective preventive action).</w:t>
            </w:r>
          </w:p>
        </w:tc>
        <w:tc>
          <w:tcPr>
            <w:tcW w:w="411" w:type="dxa"/>
            <w:shd w:val="clear" w:color="auto" w:fill="auto"/>
            <w:noWrap/>
            <w:vAlign w:val="bottom"/>
            <w:hideMark/>
          </w:tcPr>
          <w:p w:rsidR="00092D60" w:rsidRPr="00283D45" w:rsidRDefault="00092D60" w:rsidP="00B42E9C">
            <w:pPr>
              <w:rPr>
                <w:rFonts w:eastAsia="MS Gothic"/>
                <w:color w:val="000000"/>
                <w:sz w:val="22"/>
                <w:szCs w:val="22"/>
              </w:rPr>
            </w:pPr>
          </w:p>
        </w:tc>
        <w:tc>
          <w:tcPr>
            <w:tcW w:w="425"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399" w:type="dxa"/>
            <w:shd w:val="clear" w:color="auto" w:fill="auto"/>
            <w:noWrap/>
            <w:vAlign w:val="bottom"/>
            <w:hideMark/>
          </w:tcPr>
          <w:p w:rsidR="00092D60" w:rsidRPr="00283D45" w:rsidRDefault="00092D60" w:rsidP="00B42E9C">
            <w:pPr>
              <w:rPr>
                <w:rFonts w:eastAsia="MS Gothic"/>
                <w:sz w:val="22"/>
                <w:szCs w:val="22"/>
              </w:rPr>
            </w:pPr>
          </w:p>
        </w:tc>
        <w:tc>
          <w:tcPr>
            <w:tcW w:w="480" w:type="dxa"/>
            <w:shd w:val="clear" w:color="auto" w:fill="auto"/>
            <w:noWrap/>
            <w:vAlign w:val="bottom"/>
            <w:hideMark/>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18</w:t>
            </w:r>
          </w:p>
        </w:tc>
        <w:tc>
          <w:tcPr>
            <w:tcW w:w="8268" w:type="dxa"/>
            <w:shd w:val="clear" w:color="auto" w:fill="auto"/>
            <w:noWrap/>
            <w:vAlign w:val="center"/>
          </w:tcPr>
          <w:p w:rsidR="00092D60" w:rsidRPr="00283D45" w:rsidRDefault="00AC7DA7" w:rsidP="00B42E9C">
            <w:pPr>
              <w:rPr>
                <w:rFonts w:eastAsia="MS Gothic"/>
                <w:color w:val="000000"/>
                <w:sz w:val="22"/>
                <w:szCs w:val="22"/>
              </w:rPr>
            </w:pPr>
            <w:r>
              <w:rPr>
                <w:rFonts w:eastAsia="MS Gothic"/>
                <w:b/>
                <w:sz w:val="22"/>
                <w:szCs w:val="22"/>
              </w:rPr>
              <w:t>QSIOI;</w:t>
            </w:r>
            <w:r w:rsidR="00092D60" w:rsidRPr="00283D45">
              <w:rPr>
                <w:rFonts w:eastAsia="MS Gothic"/>
                <w:color w:val="000000"/>
                <w:sz w:val="22"/>
                <w:szCs w:val="22"/>
              </w:rPr>
              <w:t xml:space="preserve"> </w:t>
            </w:r>
            <w:r w:rsidR="00956981" w:rsidRPr="00956981">
              <w:rPr>
                <w:rFonts w:eastAsia="MS Gothic"/>
                <w:color w:val="000000"/>
                <w:sz w:val="22"/>
                <w:szCs w:val="22"/>
              </w:rPr>
              <w:t>has a positive effect on patient outcomes.</w:t>
            </w:r>
          </w:p>
        </w:tc>
        <w:tc>
          <w:tcPr>
            <w:tcW w:w="411"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399" w:type="dxa"/>
            <w:shd w:val="clear" w:color="auto" w:fill="auto"/>
            <w:noWrap/>
            <w:vAlign w:val="bottom"/>
          </w:tcPr>
          <w:p w:rsidR="00092D60" w:rsidRPr="00283D45" w:rsidRDefault="00092D60" w:rsidP="00B42E9C">
            <w:pPr>
              <w:rPr>
                <w:rFonts w:eastAsia="MS Gothic"/>
                <w:sz w:val="22"/>
                <w:szCs w:val="22"/>
              </w:rPr>
            </w:pPr>
          </w:p>
        </w:tc>
        <w:tc>
          <w:tcPr>
            <w:tcW w:w="399" w:type="dxa"/>
            <w:shd w:val="clear" w:color="auto" w:fill="auto"/>
            <w:noWrap/>
            <w:vAlign w:val="bottom"/>
          </w:tcPr>
          <w:p w:rsidR="00092D60" w:rsidRPr="00283D45" w:rsidRDefault="00092D60" w:rsidP="00B42E9C">
            <w:pPr>
              <w:rPr>
                <w:rFonts w:eastAsia="MS Gothic"/>
                <w:sz w:val="22"/>
                <w:szCs w:val="22"/>
              </w:rPr>
            </w:pPr>
          </w:p>
        </w:tc>
        <w:tc>
          <w:tcPr>
            <w:tcW w:w="480" w:type="dxa"/>
            <w:shd w:val="clear" w:color="auto" w:fill="auto"/>
            <w:noWrap/>
            <w:vAlign w:val="bottom"/>
          </w:tcPr>
          <w:p w:rsidR="00092D60" w:rsidRPr="00283D45" w:rsidRDefault="00092D60" w:rsidP="00B42E9C">
            <w:pPr>
              <w:rPr>
                <w:rFonts w:eastAsia="MS Gothic"/>
                <w:sz w:val="22"/>
                <w:szCs w:val="22"/>
              </w:rPr>
            </w:pPr>
          </w:p>
        </w:tc>
      </w:tr>
    </w:tbl>
    <w:p w:rsidR="00092D60" w:rsidRPr="00283D45" w:rsidRDefault="00092D60" w:rsidP="00092D60">
      <w:pPr>
        <w:rPr>
          <w:sz w:val="22"/>
          <w:szCs w:val="22"/>
        </w:rPr>
      </w:pPr>
    </w:p>
    <w:p w:rsidR="00092D60" w:rsidRPr="00283D45" w:rsidRDefault="00092D60" w:rsidP="00092D60">
      <w:pPr>
        <w:rPr>
          <w:sz w:val="22"/>
          <w:szCs w:val="22"/>
        </w:rPr>
      </w:pPr>
    </w:p>
    <w:p w:rsidR="00092D60" w:rsidRPr="00283D45" w:rsidRDefault="00092D60" w:rsidP="00092D60">
      <w:pPr>
        <w:rPr>
          <w:sz w:val="22"/>
          <w:szCs w:val="22"/>
        </w:rPr>
      </w:pPr>
    </w:p>
    <w:p w:rsidR="00283D45" w:rsidRDefault="00283D45" w:rsidP="00092D60">
      <w:pPr>
        <w:rPr>
          <w:sz w:val="22"/>
          <w:szCs w:val="22"/>
        </w:rPr>
      </w:pPr>
    </w:p>
    <w:p w:rsidR="00283D45" w:rsidRDefault="00283D45" w:rsidP="00092D60">
      <w:pPr>
        <w:rPr>
          <w:sz w:val="22"/>
          <w:szCs w:val="22"/>
        </w:rPr>
      </w:pPr>
    </w:p>
    <w:p w:rsidR="00283D45" w:rsidRDefault="00283D45" w:rsidP="00092D60">
      <w:pPr>
        <w:rPr>
          <w:sz w:val="22"/>
          <w:szCs w:val="22"/>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0"/>
        <w:gridCol w:w="8268"/>
        <w:gridCol w:w="426"/>
        <w:gridCol w:w="425"/>
        <w:gridCol w:w="425"/>
        <w:gridCol w:w="425"/>
        <w:gridCol w:w="425"/>
      </w:tblGrid>
      <w:tr w:rsidR="00600DCC" w:rsidRPr="00283D45" w:rsidTr="00600DCC">
        <w:trPr>
          <w:trHeight w:val="1828"/>
        </w:trPr>
        <w:tc>
          <w:tcPr>
            <w:tcW w:w="380" w:type="dxa"/>
            <w:shd w:val="clear" w:color="auto" w:fill="auto"/>
            <w:noWrap/>
            <w:vAlign w:val="center"/>
          </w:tcPr>
          <w:p w:rsidR="00600DCC" w:rsidRPr="00283D45" w:rsidRDefault="00600DCC" w:rsidP="00600DCC">
            <w:pPr>
              <w:jc w:val="center"/>
              <w:rPr>
                <w:rFonts w:eastAsia="MS Gothic"/>
                <w:b/>
                <w:color w:val="000000"/>
                <w:sz w:val="22"/>
                <w:szCs w:val="22"/>
              </w:rPr>
            </w:pPr>
          </w:p>
        </w:tc>
        <w:tc>
          <w:tcPr>
            <w:tcW w:w="8268" w:type="dxa"/>
            <w:shd w:val="clear" w:color="auto" w:fill="auto"/>
            <w:noWrap/>
            <w:vAlign w:val="center"/>
          </w:tcPr>
          <w:p w:rsidR="00600DCC" w:rsidRPr="00283D45" w:rsidRDefault="00600DCC" w:rsidP="00600DCC">
            <w:pPr>
              <w:jc w:val="center"/>
              <w:rPr>
                <w:b/>
                <w:color w:val="000000"/>
                <w:sz w:val="22"/>
                <w:szCs w:val="22"/>
              </w:rPr>
            </w:pPr>
            <w:r w:rsidRPr="00AC16B5">
              <w:rPr>
                <w:b/>
                <w:color w:val="000000"/>
                <w:sz w:val="22"/>
                <w:szCs w:val="22"/>
              </w:rPr>
              <w:t xml:space="preserve">Quality studies of managers </w:t>
            </w:r>
            <w:r w:rsidRPr="00283D45">
              <w:rPr>
                <w:b/>
                <w:color w:val="000000"/>
                <w:sz w:val="22"/>
                <w:szCs w:val="22"/>
              </w:rPr>
              <w:t>(</w:t>
            </w:r>
            <w:r>
              <w:rPr>
                <w:b/>
                <w:color w:val="000000"/>
                <w:sz w:val="22"/>
                <w:szCs w:val="22"/>
              </w:rPr>
              <w:t>QSM</w:t>
            </w:r>
            <w:r w:rsidRPr="00283D45">
              <w:rPr>
                <w:b/>
                <w:color w:val="000000"/>
                <w:sz w:val="22"/>
                <w:szCs w:val="22"/>
              </w:rPr>
              <w:t>);</w:t>
            </w:r>
          </w:p>
        </w:tc>
        <w:tc>
          <w:tcPr>
            <w:tcW w:w="426" w:type="dxa"/>
            <w:shd w:val="clear" w:color="auto" w:fill="auto"/>
            <w:noWrap/>
            <w:textDirection w:val="btLr"/>
            <w:vAlign w:val="center"/>
          </w:tcPr>
          <w:p w:rsidR="00600DCC" w:rsidRPr="00D913C0" w:rsidRDefault="00600DCC" w:rsidP="00600DCC">
            <w:pPr>
              <w:jc w:val="center"/>
              <w:rPr>
                <w:b/>
                <w:sz w:val="22"/>
                <w:szCs w:val="22"/>
              </w:rPr>
            </w:pPr>
            <w:r w:rsidRPr="00D913C0">
              <w:rPr>
                <w:b/>
                <w:sz w:val="22"/>
                <w:szCs w:val="22"/>
              </w:rPr>
              <w:t>Strongly</w:t>
            </w:r>
            <w:r w:rsidRPr="00D913C0">
              <w:rPr>
                <w:b/>
                <w:sz w:val="22"/>
                <w:szCs w:val="22"/>
              </w:rPr>
              <w:t xml:space="preserve"> </w:t>
            </w:r>
            <w:r w:rsidRPr="00D913C0">
              <w:rPr>
                <w:b/>
                <w:sz w:val="22"/>
                <w:szCs w:val="22"/>
              </w:rPr>
              <w:t>Dısagree</w:t>
            </w:r>
          </w:p>
        </w:tc>
        <w:tc>
          <w:tcPr>
            <w:tcW w:w="425" w:type="dxa"/>
            <w:shd w:val="clear" w:color="auto" w:fill="auto"/>
            <w:noWrap/>
            <w:textDirection w:val="btLr"/>
            <w:vAlign w:val="center"/>
          </w:tcPr>
          <w:p w:rsidR="00600DCC" w:rsidRPr="00D913C0" w:rsidRDefault="00600DCC" w:rsidP="00600DCC">
            <w:pPr>
              <w:jc w:val="center"/>
              <w:rPr>
                <w:b/>
                <w:sz w:val="22"/>
                <w:szCs w:val="22"/>
              </w:rPr>
            </w:pPr>
            <w:r w:rsidRPr="00D913C0">
              <w:rPr>
                <w:b/>
                <w:sz w:val="22"/>
                <w:szCs w:val="22"/>
              </w:rPr>
              <w:t>Dısagree</w:t>
            </w:r>
          </w:p>
        </w:tc>
        <w:tc>
          <w:tcPr>
            <w:tcW w:w="425" w:type="dxa"/>
            <w:shd w:val="clear" w:color="auto" w:fill="auto"/>
            <w:noWrap/>
            <w:textDirection w:val="btLr"/>
            <w:vAlign w:val="center"/>
          </w:tcPr>
          <w:p w:rsidR="00600DCC" w:rsidRPr="00D913C0" w:rsidRDefault="00600DCC" w:rsidP="00600DCC">
            <w:pPr>
              <w:jc w:val="center"/>
              <w:rPr>
                <w:rFonts w:eastAsia="MS Gothic"/>
                <w:b/>
                <w:color w:val="000000"/>
                <w:sz w:val="22"/>
                <w:szCs w:val="22"/>
              </w:rPr>
            </w:pPr>
            <w:r w:rsidRPr="00D913C0">
              <w:rPr>
                <w:b/>
                <w:sz w:val="22"/>
                <w:szCs w:val="22"/>
              </w:rPr>
              <w:t>Decısıon</w:t>
            </w:r>
          </w:p>
        </w:tc>
        <w:tc>
          <w:tcPr>
            <w:tcW w:w="425" w:type="dxa"/>
            <w:shd w:val="clear" w:color="auto" w:fill="auto"/>
            <w:noWrap/>
            <w:textDirection w:val="btLr"/>
            <w:vAlign w:val="center"/>
          </w:tcPr>
          <w:p w:rsidR="00600DCC" w:rsidRPr="00D913C0" w:rsidRDefault="00600DCC" w:rsidP="00600DCC">
            <w:pPr>
              <w:jc w:val="center"/>
              <w:rPr>
                <w:rFonts w:eastAsia="MS Gothic"/>
                <w:b/>
                <w:color w:val="000000"/>
                <w:sz w:val="22"/>
                <w:szCs w:val="22"/>
              </w:rPr>
            </w:pPr>
            <w:r w:rsidRPr="00D913C0">
              <w:rPr>
                <w:b/>
                <w:sz w:val="22"/>
                <w:szCs w:val="22"/>
              </w:rPr>
              <w:t>I Agree</w:t>
            </w:r>
          </w:p>
        </w:tc>
        <w:tc>
          <w:tcPr>
            <w:tcW w:w="425" w:type="dxa"/>
            <w:shd w:val="clear" w:color="auto" w:fill="auto"/>
            <w:noWrap/>
            <w:textDirection w:val="btLr"/>
            <w:vAlign w:val="center"/>
          </w:tcPr>
          <w:p w:rsidR="00600DCC" w:rsidRPr="00D913C0" w:rsidRDefault="00600DCC" w:rsidP="00600DCC">
            <w:pPr>
              <w:jc w:val="center"/>
              <w:rPr>
                <w:rFonts w:eastAsia="MS Gothic"/>
                <w:b/>
                <w:color w:val="000000"/>
                <w:sz w:val="22"/>
                <w:szCs w:val="22"/>
              </w:rPr>
            </w:pPr>
            <w:r w:rsidRPr="00D913C0">
              <w:rPr>
                <w:b/>
                <w:sz w:val="22"/>
                <w:szCs w:val="22"/>
              </w:rPr>
              <w:t>Absolutely Agree</w:t>
            </w: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19</w:t>
            </w:r>
          </w:p>
        </w:tc>
        <w:tc>
          <w:tcPr>
            <w:tcW w:w="8268" w:type="dxa"/>
            <w:shd w:val="clear" w:color="auto" w:fill="auto"/>
            <w:noWrap/>
            <w:vAlign w:val="center"/>
          </w:tcPr>
          <w:p w:rsidR="00092D60" w:rsidRPr="00AC16B5" w:rsidRDefault="00AC16B5" w:rsidP="00B42E9C">
            <w:pPr>
              <w:rPr>
                <w:color w:val="000000"/>
                <w:sz w:val="22"/>
                <w:szCs w:val="22"/>
              </w:rPr>
            </w:pPr>
            <w:r w:rsidRPr="00AC7DA7">
              <w:rPr>
                <w:b/>
                <w:color w:val="000000"/>
                <w:sz w:val="22"/>
                <w:szCs w:val="22"/>
              </w:rPr>
              <w:t>QSM</w:t>
            </w:r>
            <w:r w:rsidR="00092D60" w:rsidRPr="00AC7DA7">
              <w:rPr>
                <w:b/>
                <w:color w:val="000000"/>
                <w:sz w:val="22"/>
                <w:szCs w:val="22"/>
              </w:rPr>
              <w:t>;</w:t>
            </w:r>
            <w:r w:rsidR="00092D60" w:rsidRPr="00AC16B5">
              <w:rPr>
                <w:color w:val="000000"/>
                <w:sz w:val="22"/>
                <w:szCs w:val="22"/>
              </w:rPr>
              <w:t xml:space="preserve"> </w:t>
            </w:r>
            <w:r w:rsidR="00956981" w:rsidRPr="00AC16B5">
              <w:rPr>
                <w:color w:val="000000"/>
                <w:sz w:val="22"/>
                <w:szCs w:val="22"/>
              </w:rPr>
              <w:t>facilitates the adoption of a participatory management approach.</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20</w:t>
            </w:r>
          </w:p>
        </w:tc>
        <w:tc>
          <w:tcPr>
            <w:tcW w:w="8268" w:type="dxa"/>
            <w:shd w:val="clear" w:color="auto" w:fill="auto"/>
            <w:noWrap/>
            <w:vAlign w:val="center"/>
          </w:tcPr>
          <w:p w:rsidR="00092D60" w:rsidRPr="00AC16B5" w:rsidRDefault="00AC16B5" w:rsidP="00B42E9C">
            <w:pPr>
              <w:rPr>
                <w:color w:val="000000"/>
                <w:sz w:val="22"/>
                <w:szCs w:val="22"/>
              </w:rPr>
            </w:pPr>
            <w:r w:rsidRPr="00AC7DA7">
              <w:rPr>
                <w:b/>
                <w:color w:val="000000"/>
                <w:sz w:val="22"/>
                <w:szCs w:val="22"/>
              </w:rPr>
              <w:t>QSM</w:t>
            </w:r>
            <w:r w:rsidR="00092D60" w:rsidRPr="00AC7DA7">
              <w:rPr>
                <w:b/>
                <w:color w:val="000000"/>
                <w:sz w:val="22"/>
                <w:szCs w:val="22"/>
              </w:rPr>
              <w:t>;</w:t>
            </w:r>
            <w:r w:rsidR="00092D60" w:rsidRPr="00AC16B5">
              <w:rPr>
                <w:color w:val="000000"/>
                <w:sz w:val="22"/>
                <w:szCs w:val="22"/>
              </w:rPr>
              <w:t xml:space="preserve"> </w:t>
            </w:r>
            <w:r w:rsidR="00956981" w:rsidRPr="00AC16B5">
              <w:rPr>
                <w:color w:val="000000"/>
                <w:sz w:val="22"/>
                <w:szCs w:val="22"/>
              </w:rPr>
              <w:t>supports rewarding employees who contribute to the organisation.</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21</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956981" w:rsidRPr="00AC16B5">
              <w:rPr>
                <w:color w:val="000000"/>
                <w:sz w:val="22"/>
                <w:szCs w:val="22"/>
              </w:rPr>
              <w:t>obliges the organisation to provide the necessary financial resources for the implementation of the process.</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22</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956981" w:rsidRPr="00AC16B5">
              <w:rPr>
                <w:color w:val="000000"/>
                <w:sz w:val="22"/>
                <w:szCs w:val="22"/>
              </w:rPr>
              <w:t>requires the selection of competent people as trainers.</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23</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956981" w:rsidRPr="00AC16B5">
              <w:rPr>
                <w:color w:val="000000"/>
                <w:sz w:val="22"/>
                <w:szCs w:val="22"/>
              </w:rPr>
              <w:t>ensures that training contents are prepared according to the knowledge levels of the participants.</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24</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956981" w:rsidRPr="00AC16B5">
              <w:rPr>
                <w:color w:val="000000"/>
                <w:sz w:val="22"/>
                <w:szCs w:val="22"/>
              </w:rPr>
              <w:t>ensures that adaptation trainings are planned in accordance with the needs of the candidate.</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25</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956981" w:rsidRPr="00AC16B5">
              <w:rPr>
                <w:color w:val="000000"/>
                <w:sz w:val="22"/>
                <w:szCs w:val="22"/>
              </w:rPr>
              <w:t xml:space="preserve">ensures that continuous trainings are organised according to employee requests and requirements.  </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26</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20280A" w:rsidRPr="00AC16B5">
              <w:rPr>
                <w:color w:val="000000"/>
                <w:sz w:val="22"/>
                <w:szCs w:val="22"/>
              </w:rPr>
              <w:t>requires the repetition of trainings according to employee needs.</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27</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20280A" w:rsidRPr="00AC16B5">
              <w:rPr>
                <w:color w:val="000000"/>
                <w:sz w:val="22"/>
                <w:szCs w:val="22"/>
              </w:rPr>
              <w:t xml:space="preserve">supports the career development of its employees.  </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28</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20280A" w:rsidRPr="00AC16B5">
              <w:rPr>
                <w:color w:val="000000"/>
                <w:sz w:val="22"/>
                <w:szCs w:val="22"/>
              </w:rPr>
              <w:t>obliges them to conduct surveys to obtain feedback.</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29</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20280A" w:rsidRPr="00AC16B5">
              <w:rPr>
                <w:color w:val="000000"/>
                <w:sz w:val="22"/>
                <w:szCs w:val="22"/>
              </w:rPr>
              <w:t>ensures that the feedback of patients/relatives is given importance.</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30</w:t>
            </w:r>
          </w:p>
        </w:tc>
        <w:tc>
          <w:tcPr>
            <w:tcW w:w="8268" w:type="dxa"/>
            <w:shd w:val="clear" w:color="auto" w:fill="auto"/>
            <w:noWrap/>
            <w:vAlign w:val="center"/>
          </w:tcPr>
          <w:p w:rsidR="0020280A"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20280A" w:rsidRPr="00AC16B5">
              <w:rPr>
                <w:color w:val="000000"/>
                <w:sz w:val="22"/>
                <w:szCs w:val="22"/>
              </w:rPr>
              <w:t>ensures that employee feedback is given importance.</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31</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20280A" w:rsidRPr="00AC16B5">
              <w:rPr>
                <w:color w:val="000000"/>
                <w:sz w:val="22"/>
                <w:szCs w:val="22"/>
              </w:rPr>
              <w:t>to make improvements according to the results of self-assessment.</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32</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20280A" w:rsidRPr="00AC16B5">
              <w:rPr>
                <w:color w:val="000000"/>
                <w:sz w:val="22"/>
                <w:szCs w:val="22"/>
              </w:rPr>
              <w:t>obliges to monitor the quality indicators (indicators) related to its own unit.</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33</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20280A" w:rsidRPr="00AC16B5">
              <w:rPr>
                <w:color w:val="000000"/>
                <w:sz w:val="22"/>
                <w:szCs w:val="22"/>
              </w:rPr>
              <w:t>to deal with non-conformities in the form of CPA (corrective preventive action).</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34</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20280A" w:rsidRPr="00AC16B5">
              <w:rPr>
                <w:color w:val="000000"/>
                <w:sz w:val="22"/>
                <w:szCs w:val="22"/>
              </w:rPr>
              <w:t>requires a positive approach to non-conformities identified by external evaluators.</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35</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20280A" w:rsidRPr="00AC16B5">
              <w:rPr>
                <w:color w:val="000000"/>
                <w:sz w:val="22"/>
                <w:szCs w:val="22"/>
              </w:rPr>
              <w:t>cooperate with the quality unit.</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36</w:t>
            </w:r>
          </w:p>
        </w:tc>
        <w:tc>
          <w:tcPr>
            <w:tcW w:w="8268" w:type="dxa"/>
            <w:shd w:val="clear" w:color="auto" w:fill="auto"/>
            <w:noWrap/>
            <w:vAlign w:val="center"/>
          </w:tcPr>
          <w:p w:rsidR="00092D60" w:rsidRPr="00AC16B5" w:rsidRDefault="00AC16B5" w:rsidP="00B42E9C">
            <w:pPr>
              <w:rPr>
                <w:color w:val="000000"/>
                <w:sz w:val="22"/>
                <w:szCs w:val="22"/>
              </w:rPr>
            </w:pPr>
            <w:r w:rsidRPr="00600DCC">
              <w:rPr>
                <w:b/>
                <w:color w:val="000000"/>
                <w:sz w:val="22"/>
                <w:szCs w:val="22"/>
              </w:rPr>
              <w:t>QSM</w:t>
            </w:r>
            <w:r w:rsidR="00092D60" w:rsidRPr="00600DCC">
              <w:rPr>
                <w:b/>
                <w:color w:val="000000"/>
                <w:sz w:val="22"/>
                <w:szCs w:val="22"/>
              </w:rPr>
              <w:t>;</w:t>
            </w:r>
            <w:r w:rsidR="00092D60" w:rsidRPr="00AC16B5">
              <w:rPr>
                <w:color w:val="000000"/>
                <w:sz w:val="22"/>
                <w:szCs w:val="22"/>
              </w:rPr>
              <w:t xml:space="preserve"> </w:t>
            </w:r>
            <w:r w:rsidR="0020280A" w:rsidRPr="00AC16B5">
              <w:rPr>
                <w:color w:val="000000"/>
                <w:sz w:val="22"/>
                <w:szCs w:val="22"/>
              </w:rPr>
              <w:t>to benefit from external evaluation reports.</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bl>
    <w:p w:rsidR="00092D60" w:rsidRPr="00283D45" w:rsidRDefault="00092D60" w:rsidP="00092D60">
      <w:pPr>
        <w:rPr>
          <w:sz w:val="22"/>
          <w:szCs w:val="22"/>
        </w:rPr>
      </w:pPr>
    </w:p>
    <w:tbl>
      <w:tblPr>
        <w:tblW w:w="10748"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0"/>
        <w:gridCol w:w="8268"/>
        <w:gridCol w:w="426"/>
        <w:gridCol w:w="399"/>
        <w:gridCol w:w="425"/>
        <w:gridCol w:w="425"/>
        <w:gridCol w:w="425"/>
      </w:tblGrid>
      <w:tr w:rsidR="00600DCC" w:rsidRPr="00283D45" w:rsidTr="00600DCC">
        <w:trPr>
          <w:trHeight w:val="1707"/>
        </w:trPr>
        <w:tc>
          <w:tcPr>
            <w:tcW w:w="380" w:type="dxa"/>
            <w:shd w:val="clear" w:color="auto" w:fill="auto"/>
            <w:noWrap/>
            <w:vAlign w:val="center"/>
          </w:tcPr>
          <w:p w:rsidR="00600DCC" w:rsidRPr="00283D45" w:rsidRDefault="00600DCC" w:rsidP="00600DCC">
            <w:pPr>
              <w:jc w:val="center"/>
              <w:rPr>
                <w:rFonts w:eastAsia="MS Gothic"/>
                <w:b/>
                <w:color w:val="000000"/>
                <w:sz w:val="22"/>
                <w:szCs w:val="22"/>
              </w:rPr>
            </w:pPr>
          </w:p>
        </w:tc>
        <w:tc>
          <w:tcPr>
            <w:tcW w:w="8268" w:type="dxa"/>
            <w:shd w:val="clear" w:color="auto" w:fill="auto"/>
            <w:noWrap/>
            <w:vAlign w:val="center"/>
          </w:tcPr>
          <w:p w:rsidR="00600DCC" w:rsidRPr="00283D45" w:rsidRDefault="00600DCC" w:rsidP="00600DCC">
            <w:pPr>
              <w:rPr>
                <w:color w:val="000000"/>
                <w:sz w:val="22"/>
                <w:szCs w:val="22"/>
              </w:rPr>
            </w:pPr>
            <w:bookmarkStart w:id="0" w:name="_GoBack"/>
            <w:bookmarkEnd w:id="0"/>
          </w:p>
        </w:tc>
        <w:tc>
          <w:tcPr>
            <w:tcW w:w="426" w:type="dxa"/>
            <w:shd w:val="clear" w:color="auto" w:fill="auto"/>
            <w:noWrap/>
            <w:textDirection w:val="btLr"/>
            <w:vAlign w:val="center"/>
          </w:tcPr>
          <w:p w:rsidR="00600DCC" w:rsidRPr="00D913C0" w:rsidRDefault="00600DCC" w:rsidP="00600DCC">
            <w:pPr>
              <w:jc w:val="center"/>
              <w:rPr>
                <w:b/>
                <w:sz w:val="22"/>
                <w:szCs w:val="22"/>
              </w:rPr>
            </w:pPr>
            <w:r w:rsidRPr="00D913C0">
              <w:rPr>
                <w:b/>
                <w:sz w:val="22"/>
                <w:szCs w:val="22"/>
              </w:rPr>
              <w:t>Strongly</w:t>
            </w:r>
            <w:r w:rsidRPr="00D913C0">
              <w:rPr>
                <w:b/>
                <w:sz w:val="22"/>
                <w:szCs w:val="22"/>
              </w:rPr>
              <w:t xml:space="preserve"> </w:t>
            </w:r>
            <w:r w:rsidRPr="00D913C0">
              <w:rPr>
                <w:b/>
                <w:sz w:val="22"/>
                <w:szCs w:val="22"/>
              </w:rPr>
              <w:t>Dısagree</w:t>
            </w:r>
          </w:p>
        </w:tc>
        <w:tc>
          <w:tcPr>
            <w:tcW w:w="399" w:type="dxa"/>
            <w:shd w:val="clear" w:color="auto" w:fill="auto"/>
            <w:noWrap/>
            <w:textDirection w:val="btLr"/>
            <w:vAlign w:val="center"/>
          </w:tcPr>
          <w:p w:rsidR="00600DCC" w:rsidRPr="00D913C0" w:rsidRDefault="00600DCC" w:rsidP="00600DCC">
            <w:pPr>
              <w:jc w:val="center"/>
              <w:rPr>
                <w:b/>
                <w:sz w:val="22"/>
                <w:szCs w:val="22"/>
              </w:rPr>
            </w:pPr>
            <w:r w:rsidRPr="00D913C0">
              <w:rPr>
                <w:b/>
                <w:sz w:val="22"/>
                <w:szCs w:val="22"/>
              </w:rPr>
              <w:t>Dısagree</w:t>
            </w:r>
          </w:p>
        </w:tc>
        <w:tc>
          <w:tcPr>
            <w:tcW w:w="425" w:type="dxa"/>
            <w:shd w:val="clear" w:color="auto" w:fill="auto"/>
            <w:noWrap/>
            <w:textDirection w:val="btLr"/>
            <w:vAlign w:val="center"/>
          </w:tcPr>
          <w:p w:rsidR="00600DCC" w:rsidRPr="00D913C0" w:rsidRDefault="00600DCC" w:rsidP="00600DCC">
            <w:pPr>
              <w:jc w:val="center"/>
              <w:rPr>
                <w:rFonts w:eastAsia="MS Gothic"/>
                <w:b/>
                <w:color w:val="000000"/>
                <w:sz w:val="22"/>
                <w:szCs w:val="22"/>
              </w:rPr>
            </w:pPr>
            <w:r w:rsidRPr="00D913C0">
              <w:rPr>
                <w:b/>
                <w:sz w:val="22"/>
                <w:szCs w:val="22"/>
              </w:rPr>
              <w:t>Decısıon</w:t>
            </w:r>
          </w:p>
        </w:tc>
        <w:tc>
          <w:tcPr>
            <w:tcW w:w="425" w:type="dxa"/>
            <w:shd w:val="clear" w:color="auto" w:fill="auto"/>
            <w:noWrap/>
            <w:textDirection w:val="btLr"/>
            <w:vAlign w:val="center"/>
          </w:tcPr>
          <w:p w:rsidR="00600DCC" w:rsidRPr="00D913C0" w:rsidRDefault="00600DCC" w:rsidP="00600DCC">
            <w:pPr>
              <w:jc w:val="center"/>
              <w:rPr>
                <w:rFonts w:eastAsia="MS Gothic"/>
                <w:b/>
                <w:color w:val="000000"/>
                <w:sz w:val="22"/>
                <w:szCs w:val="22"/>
              </w:rPr>
            </w:pPr>
            <w:r w:rsidRPr="00D913C0">
              <w:rPr>
                <w:b/>
                <w:sz w:val="22"/>
                <w:szCs w:val="22"/>
              </w:rPr>
              <w:t>I Agree</w:t>
            </w:r>
          </w:p>
        </w:tc>
        <w:tc>
          <w:tcPr>
            <w:tcW w:w="425" w:type="dxa"/>
            <w:shd w:val="clear" w:color="auto" w:fill="auto"/>
            <w:noWrap/>
            <w:textDirection w:val="btLr"/>
            <w:vAlign w:val="center"/>
          </w:tcPr>
          <w:p w:rsidR="00600DCC" w:rsidRPr="00D913C0" w:rsidRDefault="00600DCC" w:rsidP="00600DCC">
            <w:pPr>
              <w:jc w:val="center"/>
              <w:rPr>
                <w:rFonts w:eastAsia="MS Gothic"/>
                <w:b/>
                <w:color w:val="000000"/>
                <w:sz w:val="22"/>
                <w:szCs w:val="22"/>
              </w:rPr>
            </w:pPr>
            <w:r w:rsidRPr="00D913C0">
              <w:rPr>
                <w:b/>
                <w:sz w:val="22"/>
                <w:szCs w:val="22"/>
              </w:rPr>
              <w:t>Absolutely Agree</w:t>
            </w: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37</w:t>
            </w:r>
          </w:p>
        </w:tc>
        <w:tc>
          <w:tcPr>
            <w:tcW w:w="8268" w:type="dxa"/>
            <w:shd w:val="clear" w:color="auto" w:fill="auto"/>
            <w:noWrap/>
            <w:vAlign w:val="center"/>
          </w:tcPr>
          <w:p w:rsidR="00092D60" w:rsidRPr="00283D45" w:rsidRDefault="0020280A" w:rsidP="00B42E9C">
            <w:pPr>
              <w:rPr>
                <w:color w:val="000000"/>
                <w:sz w:val="22"/>
                <w:szCs w:val="22"/>
              </w:rPr>
            </w:pPr>
            <w:r w:rsidRPr="0020280A">
              <w:rPr>
                <w:color w:val="000000"/>
                <w:sz w:val="22"/>
                <w:szCs w:val="22"/>
              </w:rPr>
              <w:t>I support efforts to prevent nonconformities that arise as a result of self-assessment.</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399"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38</w:t>
            </w:r>
          </w:p>
        </w:tc>
        <w:tc>
          <w:tcPr>
            <w:tcW w:w="8268" w:type="dxa"/>
            <w:shd w:val="clear" w:color="auto" w:fill="auto"/>
            <w:noWrap/>
            <w:vAlign w:val="center"/>
          </w:tcPr>
          <w:p w:rsidR="00092D60" w:rsidRPr="00283D45" w:rsidRDefault="0020280A" w:rsidP="00B42E9C">
            <w:pPr>
              <w:rPr>
                <w:color w:val="000000"/>
                <w:sz w:val="22"/>
                <w:szCs w:val="22"/>
              </w:rPr>
            </w:pPr>
            <w:r w:rsidRPr="0020280A">
              <w:rPr>
                <w:color w:val="000000"/>
                <w:sz w:val="22"/>
                <w:szCs w:val="22"/>
              </w:rPr>
              <w:t>I attach importance to the feedback of my colleagues.</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399"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39</w:t>
            </w:r>
          </w:p>
        </w:tc>
        <w:tc>
          <w:tcPr>
            <w:tcW w:w="8268" w:type="dxa"/>
            <w:shd w:val="clear" w:color="auto" w:fill="auto"/>
            <w:noWrap/>
            <w:vAlign w:val="center"/>
          </w:tcPr>
          <w:p w:rsidR="00092D60" w:rsidRPr="00283D45" w:rsidRDefault="0020280A" w:rsidP="00B42E9C">
            <w:pPr>
              <w:rPr>
                <w:color w:val="000000"/>
                <w:sz w:val="22"/>
                <w:szCs w:val="22"/>
              </w:rPr>
            </w:pPr>
            <w:r w:rsidRPr="0020280A">
              <w:rPr>
                <w:color w:val="000000"/>
                <w:sz w:val="22"/>
                <w:szCs w:val="22"/>
              </w:rPr>
              <w:t>I act in accordance with the procedures in patient treatment and care processes.</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399"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40</w:t>
            </w:r>
          </w:p>
        </w:tc>
        <w:tc>
          <w:tcPr>
            <w:tcW w:w="8268" w:type="dxa"/>
            <w:shd w:val="clear" w:color="auto" w:fill="auto"/>
            <w:noWrap/>
            <w:vAlign w:val="center"/>
          </w:tcPr>
          <w:p w:rsidR="00092D60" w:rsidRPr="00283D45" w:rsidRDefault="0020280A" w:rsidP="00B42E9C">
            <w:pPr>
              <w:rPr>
                <w:color w:val="000000"/>
                <w:sz w:val="22"/>
                <w:szCs w:val="22"/>
              </w:rPr>
            </w:pPr>
            <w:r w:rsidRPr="0020280A">
              <w:rPr>
                <w:color w:val="000000"/>
                <w:sz w:val="22"/>
                <w:szCs w:val="22"/>
              </w:rPr>
              <w:t>I attach importance to informing the patient before all procedures.</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399"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41</w:t>
            </w:r>
          </w:p>
        </w:tc>
        <w:tc>
          <w:tcPr>
            <w:tcW w:w="8268" w:type="dxa"/>
            <w:shd w:val="clear" w:color="auto" w:fill="auto"/>
            <w:noWrap/>
            <w:vAlign w:val="center"/>
          </w:tcPr>
          <w:p w:rsidR="00092D60" w:rsidRPr="00283D45" w:rsidRDefault="0020280A" w:rsidP="00B42E9C">
            <w:pPr>
              <w:rPr>
                <w:color w:val="000000"/>
                <w:sz w:val="22"/>
                <w:szCs w:val="22"/>
              </w:rPr>
            </w:pPr>
            <w:r w:rsidRPr="0020280A">
              <w:rPr>
                <w:color w:val="000000"/>
                <w:sz w:val="22"/>
                <w:szCs w:val="22"/>
              </w:rPr>
              <w:t>New recruits benefit from the orientation training.</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399"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r w:rsidR="00092D60" w:rsidRPr="00283D45" w:rsidTr="00600DCC">
        <w:trPr>
          <w:trHeight w:val="310"/>
        </w:trPr>
        <w:tc>
          <w:tcPr>
            <w:tcW w:w="380" w:type="dxa"/>
            <w:shd w:val="clear" w:color="auto" w:fill="auto"/>
            <w:noWrap/>
            <w:vAlign w:val="center"/>
          </w:tcPr>
          <w:p w:rsidR="00092D60" w:rsidRPr="00283D45" w:rsidRDefault="00092D60" w:rsidP="00B42E9C">
            <w:pPr>
              <w:jc w:val="center"/>
              <w:rPr>
                <w:rFonts w:eastAsia="MS Gothic"/>
                <w:b/>
                <w:color w:val="000000"/>
                <w:sz w:val="22"/>
                <w:szCs w:val="22"/>
              </w:rPr>
            </w:pPr>
            <w:r w:rsidRPr="00283D45">
              <w:rPr>
                <w:rFonts w:eastAsia="MS Gothic"/>
                <w:b/>
                <w:color w:val="000000"/>
                <w:sz w:val="22"/>
                <w:szCs w:val="22"/>
              </w:rPr>
              <w:t>42</w:t>
            </w:r>
          </w:p>
        </w:tc>
        <w:tc>
          <w:tcPr>
            <w:tcW w:w="8268" w:type="dxa"/>
            <w:shd w:val="clear" w:color="auto" w:fill="auto"/>
            <w:noWrap/>
            <w:vAlign w:val="center"/>
          </w:tcPr>
          <w:p w:rsidR="00092D60" w:rsidRPr="00283D45" w:rsidRDefault="0020280A" w:rsidP="00B42E9C">
            <w:pPr>
              <w:rPr>
                <w:color w:val="000000"/>
                <w:sz w:val="22"/>
                <w:szCs w:val="22"/>
              </w:rPr>
            </w:pPr>
            <w:r w:rsidRPr="0020280A">
              <w:rPr>
                <w:color w:val="000000"/>
                <w:sz w:val="22"/>
                <w:szCs w:val="22"/>
              </w:rPr>
              <w:t>I train patients and their relatives in accordance with the procedures.</w:t>
            </w:r>
          </w:p>
        </w:tc>
        <w:tc>
          <w:tcPr>
            <w:tcW w:w="426" w:type="dxa"/>
            <w:shd w:val="clear" w:color="auto" w:fill="auto"/>
            <w:noWrap/>
            <w:vAlign w:val="bottom"/>
          </w:tcPr>
          <w:p w:rsidR="00092D60" w:rsidRPr="00283D45" w:rsidRDefault="00092D60" w:rsidP="00B42E9C">
            <w:pPr>
              <w:rPr>
                <w:rFonts w:eastAsia="MS Gothic"/>
                <w:color w:val="000000"/>
                <w:sz w:val="22"/>
                <w:szCs w:val="22"/>
              </w:rPr>
            </w:pPr>
          </w:p>
        </w:tc>
        <w:tc>
          <w:tcPr>
            <w:tcW w:w="399"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c>
          <w:tcPr>
            <w:tcW w:w="425" w:type="dxa"/>
            <w:shd w:val="clear" w:color="auto" w:fill="auto"/>
            <w:noWrap/>
            <w:vAlign w:val="bottom"/>
          </w:tcPr>
          <w:p w:rsidR="00092D60" w:rsidRPr="00283D45" w:rsidRDefault="00092D60" w:rsidP="00B42E9C">
            <w:pPr>
              <w:rPr>
                <w:rFonts w:eastAsia="MS Gothic"/>
                <w:sz w:val="22"/>
                <w:szCs w:val="22"/>
              </w:rPr>
            </w:pPr>
          </w:p>
        </w:tc>
      </w:tr>
    </w:tbl>
    <w:p w:rsidR="00092D60" w:rsidRPr="00283D45" w:rsidRDefault="00092D60" w:rsidP="00092D60">
      <w:pPr>
        <w:rPr>
          <w:sz w:val="22"/>
          <w:szCs w:val="22"/>
        </w:rPr>
      </w:pPr>
    </w:p>
    <w:p w:rsidR="00092D60" w:rsidRPr="00283D45" w:rsidRDefault="00092D60" w:rsidP="00092D60">
      <w:pPr>
        <w:spacing w:line="259" w:lineRule="auto"/>
        <w:rPr>
          <w:sz w:val="22"/>
          <w:szCs w:val="22"/>
        </w:rPr>
      </w:pPr>
    </w:p>
    <w:sectPr w:rsidR="00092D60" w:rsidRPr="00283D45" w:rsidSect="00273BC2">
      <w:pgSz w:w="11906" w:h="16838"/>
      <w:pgMar w:top="1417" w:right="849"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07E25"/>
    <w:multiLevelType w:val="hybridMultilevel"/>
    <w:tmpl w:val="D3F2ABB6"/>
    <w:lvl w:ilvl="0" w:tplc="BB1A6B60">
      <w:start w:val="1"/>
      <w:numFmt w:val="decimal"/>
      <w:lvlText w:val="%1-"/>
      <w:lvlJc w:val="left"/>
      <w:pPr>
        <w:ind w:left="78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EE5"/>
    <w:rsid w:val="00056788"/>
    <w:rsid w:val="00092D60"/>
    <w:rsid w:val="000F521A"/>
    <w:rsid w:val="00166711"/>
    <w:rsid w:val="00176BA1"/>
    <w:rsid w:val="001B1BEA"/>
    <w:rsid w:val="0020280A"/>
    <w:rsid w:val="00273BC2"/>
    <w:rsid w:val="00283D45"/>
    <w:rsid w:val="00416EE5"/>
    <w:rsid w:val="004D2541"/>
    <w:rsid w:val="00600DCC"/>
    <w:rsid w:val="006727AE"/>
    <w:rsid w:val="007A0E56"/>
    <w:rsid w:val="00865278"/>
    <w:rsid w:val="008B0BF2"/>
    <w:rsid w:val="00956981"/>
    <w:rsid w:val="00AC16B5"/>
    <w:rsid w:val="00AC7DA7"/>
    <w:rsid w:val="00B6118B"/>
    <w:rsid w:val="00D913C0"/>
    <w:rsid w:val="00E67FED"/>
    <w:rsid w:val="00F769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95EF8-1DAE-4963-BF85-89CF1BABA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278"/>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65278"/>
    <w:pPr>
      <w:ind w:left="720"/>
      <w:contextualSpacing/>
    </w:pPr>
  </w:style>
  <w:style w:type="paragraph" w:customStyle="1" w:styleId="Default">
    <w:name w:val="Default"/>
    <w:rsid w:val="00283D4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1103</Words>
  <Characters>6290</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cerci</dc:creator>
  <cp:keywords/>
  <dc:description/>
  <cp:lastModifiedBy>Lenovo</cp:lastModifiedBy>
  <cp:revision>2</cp:revision>
  <dcterms:created xsi:type="dcterms:W3CDTF">2025-01-01T17:28:00Z</dcterms:created>
  <dcterms:modified xsi:type="dcterms:W3CDTF">2025-01-01T17:28:00Z</dcterms:modified>
</cp:coreProperties>
</file>