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A91" w:rsidRPr="00016A91" w:rsidRDefault="00016A91" w:rsidP="00016A91">
      <w:pPr>
        <w:spacing w:line="360" w:lineRule="auto"/>
        <w:jc w:val="center"/>
        <w:rPr>
          <w:b/>
          <w:sz w:val="24"/>
          <w:szCs w:val="24"/>
        </w:rPr>
      </w:pPr>
      <w:r w:rsidRPr="00016A91">
        <w:rPr>
          <w:b/>
          <w:sz w:val="24"/>
          <w:szCs w:val="24"/>
        </w:rPr>
        <w:t>BİLGİLENDİRİLMİŞ GÖNÜLLÜ ONAM FORMU</w:t>
      </w:r>
    </w:p>
    <w:p w:rsidR="00016A91" w:rsidRDefault="00016A91" w:rsidP="00016A91">
      <w:pPr>
        <w:spacing w:line="360" w:lineRule="auto"/>
        <w:jc w:val="both"/>
        <w:rPr>
          <w:sz w:val="24"/>
          <w:szCs w:val="24"/>
        </w:rPr>
      </w:pPr>
      <w:r w:rsidRPr="00016A91">
        <w:rPr>
          <w:sz w:val="24"/>
          <w:szCs w:val="24"/>
        </w:rPr>
        <w:t xml:space="preserve">İstanbul Üniversitesi Cerrahpaşa Florence Nigtingale Hemşirelik Fakültesi Hemşirelikte Yönetim Anabilim Dalı öğretim üyelerinden Prof. Dr. Ülkü BAYKAL’ın danışmanlığında yürütülecek olan “Sağlık Çalışanlarının Kalite Yönetimine İlişkin Görüşlerinin Belirlenerek Tutum Ölçeğinin Geliştirilmesi” başlıklı araştırmaya davet edilmiş bulunuyorsunuz. </w:t>
      </w:r>
    </w:p>
    <w:p w:rsidR="00016A91" w:rsidRDefault="00016A91" w:rsidP="00016A91">
      <w:pPr>
        <w:spacing w:line="360" w:lineRule="auto"/>
        <w:jc w:val="both"/>
        <w:rPr>
          <w:sz w:val="24"/>
          <w:szCs w:val="24"/>
        </w:rPr>
      </w:pPr>
      <w:r w:rsidRPr="00016A91">
        <w:rPr>
          <w:sz w:val="24"/>
          <w:szCs w:val="24"/>
        </w:rPr>
        <w:t xml:space="preserve">Bu araştırma; sağlık çalışanlarının kalite yönetimine ilişkin görüşlerinin derinlemesine belirlenmesi ve kalite çalışmalarına ilişkin tutumlarını ölçmeye yönelik bir ölçme aracının geliştirilmesi amacıyla, nitel (bireysel derinlemesine görüşme yöntemi) ve nicel (metadolojik yöntem) tasarımda planlanmıştır. Toplam Kalite Yönetimi uygulamalarının, hasta ve çalışan doyumunu artırdığı, sağlık çalışanlarının performans ve verimliliğini olumlu yönde etkilediği ve dolayısıyla örgütsel performansın yükseltilmesi ve örgütün gelişimine katkı sağladığı görülmektedir. </w:t>
      </w:r>
    </w:p>
    <w:p w:rsidR="00016A91" w:rsidRDefault="00016A91" w:rsidP="00016A91">
      <w:pPr>
        <w:spacing w:line="360" w:lineRule="auto"/>
        <w:jc w:val="both"/>
        <w:rPr>
          <w:sz w:val="24"/>
          <w:szCs w:val="24"/>
        </w:rPr>
      </w:pPr>
      <w:r w:rsidRPr="00016A91">
        <w:rPr>
          <w:sz w:val="24"/>
          <w:szCs w:val="24"/>
        </w:rPr>
        <w:t xml:space="preserve">Araştırmaya katılmayı kabul etmek suretiyle bu araştırmaya önemli bir katkı sağlamış olacaksınız. İşbirliği ve katılımınız için şimdiden teşekkür ederiz. </w:t>
      </w:r>
    </w:p>
    <w:p w:rsidR="00016A91" w:rsidRDefault="00016A91" w:rsidP="00016A91">
      <w:pPr>
        <w:spacing w:line="360" w:lineRule="auto"/>
        <w:jc w:val="both"/>
        <w:rPr>
          <w:sz w:val="24"/>
          <w:szCs w:val="24"/>
        </w:rPr>
      </w:pPr>
      <w:r w:rsidRPr="00016A91">
        <w:rPr>
          <w:sz w:val="24"/>
          <w:szCs w:val="24"/>
        </w:rPr>
        <w:t xml:space="preserve">Bu çalışmaya Prof. Dr. Cemil Taşcıoğlu Şehir Hastanesi Etik Kurulu tarafından 09/02/2021 tarihli ve 66 sayılı kararı ile gerekli izin verilmiştir. </w:t>
      </w:r>
    </w:p>
    <w:p w:rsidR="00016A91" w:rsidRDefault="00016A91" w:rsidP="00016A91">
      <w:pPr>
        <w:spacing w:line="360" w:lineRule="auto"/>
        <w:jc w:val="both"/>
        <w:rPr>
          <w:sz w:val="24"/>
          <w:szCs w:val="24"/>
        </w:rPr>
      </w:pPr>
      <w:r w:rsidRPr="00016A91">
        <w:rPr>
          <w:sz w:val="24"/>
          <w:szCs w:val="24"/>
        </w:rPr>
        <w:t xml:space="preserve">Bizimle paylaşacağınız bilgiler yalnızca bu araştırma amacıyla kullanılacak kişisel verilerinizin gizliliği korunacaktır. Katılımcı olmayı kabul etmeme ya da araştırma sürecinin bir aşamasında araştırmadan çekilme hakkınız vardır. Bu durumda sizden elde edilen veriler kullanılmayacaktır. Bu koşullarda araştırmaya katılmayı kabul ettiğiniz takdirde, lütfen aşağıdaki bölümü doldurup imzalayınız. </w:t>
      </w:r>
    </w:p>
    <w:p w:rsidR="00016A91" w:rsidRDefault="00016A91" w:rsidP="00016A91">
      <w:pPr>
        <w:spacing w:line="360" w:lineRule="auto"/>
        <w:jc w:val="both"/>
        <w:rPr>
          <w:sz w:val="24"/>
          <w:szCs w:val="24"/>
        </w:rPr>
      </w:pPr>
      <w:r w:rsidRPr="00016A91">
        <w:rPr>
          <w:sz w:val="24"/>
          <w:szCs w:val="24"/>
        </w:rPr>
        <w:t xml:space="preserve">Ben, …………………………….………….. yukarıda yazılanları okudum ve anladım. Çalışma ile ilgili olarak araştırmacılara soru sorma olanağı buldum ve sorduğum sorulara doyurucu yanıtlar aldım. Bu koşullarda söz konusu araştırmaya gönüllü olarak katılmayı ve katılımımdan elde edilen verilerin araştırma ekibince kullanılmasını, araştırma süresince herhangi bir aşamada çekilme hakkım saklı kalmak koşuluyla hiç bir baskı altında olmaksızın kendi rızamla Kabul ediyorum. </w:t>
      </w:r>
    </w:p>
    <w:p w:rsidR="00016A91" w:rsidRDefault="00016A91" w:rsidP="00016A91">
      <w:pPr>
        <w:spacing w:line="360" w:lineRule="auto"/>
        <w:jc w:val="both"/>
        <w:rPr>
          <w:sz w:val="24"/>
          <w:szCs w:val="24"/>
        </w:rPr>
      </w:pPr>
      <w:r w:rsidRPr="00016A91">
        <w:rPr>
          <w:sz w:val="24"/>
          <w:szCs w:val="24"/>
        </w:rPr>
        <w:t xml:space="preserve">Adı-Soyadı: </w:t>
      </w:r>
    </w:p>
    <w:p w:rsidR="00016A91" w:rsidRDefault="00016A91" w:rsidP="00016A91">
      <w:pPr>
        <w:spacing w:line="360" w:lineRule="auto"/>
        <w:jc w:val="both"/>
        <w:rPr>
          <w:sz w:val="24"/>
          <w:szCs w:val="24"/>
        </w:rPr>
      </w:pPr>
      <w:r w:rsidRPr="00016A91">
        <w:rPr>
          <w:sz w:val="24"/>
          <w:szCs w:val="24"/>
        </w:rPr>
        <w:t xml:space="preserve">İmza </w:t>
      </w:r>
    </w:p>
    <w:p w:rsidR="00016A91" w:rsidRDefault="00016A91" w:rsidP="00016A91">
      <w:pPr>
        <w:spacing w:line="360" w:lineRule="auto"/>
        <w:jc w:val="both"/>
        <w:rPr>
          <w:sz w:val="24"/>
          <w:szCs w:val="24"/>
        </w:rPr>
      </w:pPr>
      <w:r w:rsidRPr="00016A91">
        <w:rPr>
          <w:sz w:val="24"/>
          <w:szCs w:val="24"/>
        </w:rPr>
        <w:t xml:space="preserve">Tarih: </w:t>
      </w:r>
    </w:p>
    <w:p w:rsidR="00016A91" w:rsidRDefault="00016A91" w:rsidP="00016A91">
      <w:pPr>
        <w:spacing w:line="360" w:lineRule="auto"/>
        <w:jc w:val="both"/>
        <w:rPr>
          <w:sz w:val="24"/>
          <w:szCs w:val="24"/>
        </w:rPr>
      </w:pPr>
      <w:r w:rsidRPr="00016A91">
        <w:rPr>
          <w:sz w:val="24"/>
          <w:szCs w:val="24"/>
        </w:rPr>
        <w:t xml:space="preserve">Not: Bilgilendirilmiş Gönüllü Olur Formu’nun doldurulması sırasında araştırma ekibinde yer alan </w:t>
      </w:r>
      <w:r>
        <w:rPr>
          <w:sz w:val="24"/>
          <w:szCs w:val="24"/>
        </w:rPr>
        <w:t>Seyhan ÇERÇİ</w:t>
      </w:r>
      <w:r w:rsidRPr="00016A91">
        <w:rPr>
          <w:sz w:val="24"/>
          <w:szCs w:val="24"/>
        </w:rPr>
        <w:t xml:space="preserve"> katılımcılara yardımcı olacaktır. Katılımcıların konu ile ilgili ihtiyaç duyacakları her türlü bilgi için sorumlu araştırmacının iletişim bilgileri aşağıda yer almaktadır: </w:t>
      </w:r>
    </w:p>
    <w:p w:rsidR="00016A91" w:rsidRDefault="00016A91" w:rsidP="00016A91">
      <w:pPr>
        <w:spacing w:line="360" w:lineRule="auto"/>
        <w:jc w:val="both"/>
        <w:rPr>
          <w:sz w:val="24"/>
          <w:szCs w:val="24"/>
        </w:rPr>
      </w:pPr>
      <w:r w:rsidRPr="00016A91">
        <w:rPr>
          <w:sz w:val="24"/>
          <w:szCs w:val="24"/>
        </w:rPr>
        <w:t xml:space="preserve">Araştırmacı: Seyhan ÇERÇİ </w:t>
      </w:r>
    </w:p>
    <w:p w:rsidR="00016A91" w:rsidRDefault="00016A91" w:rsidP="00016A91">
      <w:pPr>
        <w:spacing w:line="360" w:lineRule="auto"/>
        <w:jc w:val="both"/>
        <w:rPr>
          <w:sz w:val="24"/>
          <w:szCs w:val="24"/>
        </w:rPr>
      </w:pPr>
      <w:r w:rsidRPr="00016A91">
        <w:rPr>
          <w:sz w:val="24"/>
          <w:szCs w:val="24"/>
        </w:rPr>
        <w:t xml:space="preserve">E-posta: </w:t>
      </w:r>
      <w:hyperlink r:id="rId5" w:history="1">
        <w:r w:rsidRPr="00BE120A">
          <w:rPr>
            <w:rStyle w:val="Kpr"/>
            <w:sz w:val="24"/>
            <w:szCs w:val="24"/>
          </w:rPr>
          <w:t>seyhan.cerci@saglik.gov.tr</w:t>
        </w:r>
      </w:hyperlink>
      <w:r w:rsidRPr="00016A91">
        <w:rPr>
          <w:sz w:val="24"/>
          <w:szCs w:val="24"/>
        </w:rPr>
        <w:t xml:space="preserve"> </w:t>
      </w:r>
    </w:p>
    <w:p w:rsidR="00016A91" w:rsidRDefault="00016A91" w:rsidP="00016A91">
      <w:pPr>
        <w:spacing w:line="360" w:lineRule="auto"/>
        <w:jc w:val="both"/>
        <w:rPr>
          <w:sz w:val="24"/>
          <w:szCs w:val="24"/>
        </w:rPr>
      </w:pPr>
      <w:r w:rsidRPr="00016A91">
        <w:rPr>
          <w:sz w:val="24"/>
          <w:szCs w:val="24"/>
        </w:rPr>
        <w:t xml:space="preserve">Telefon (Cep / Ofis): 05064679835/02123861330-2132 </w:t>
      </w:r>
    </w:p>
    <w:p w:rsidR="00016A91" w:rsidRPr="00016A91" w:rsidRDefault="00016A91" w:rsidP="00016A91">
      <w:pPr>
        <w:spacing w:line="360" w:lineRule="auto"/>
        <w:jc w:val="both"/>
        <w:rPr>
          <w:b/>
          <w:bCs/>
          <w:sz w:val="24"/>
          <w:szCs w:val="24"/>
        </w:rPr>
      </w:pPr>
      <w:r w:rsidRPr="00016A91">
        <w:rPr>
          <w:sz w:val="24"/>
          <w:szCs w:val="24"/>
        </w:rPr>
        <w:t>Adres: İstanbul İl Sağlık Müdürlüğü Kamu Hastaneleri Hizmetleri Başkanlığı/</w:t>
      </w:r>
      <w:r>
        <w:rPr>
          <w:sz w:val="24"/>
          <w:szCs w:val="24"/>
        </w:rPr>
        <w:t>4</w:t>
      </w:r>
    </w:p>
    <w:p w:rsidR="006B033D" w:rsidRPr="00016A91" w:rsidRDefault="004B030D" w:rsidP="00016A91">
      <w:pPr>
        <w:spacing w:line="360" w:lineRule="auto"/>
        <w:jc w:val="center"/>
        <w:rPr>
          <w:b/>
          <w:bCs/>
          <w:sz w:val="24"/>
          <w:szCs w:val="24"/>
        </w:rPr>
      </w:pPr>
      <w:r w:rsidRPr="00016A91">
        <w:rPr>
          <w:b/>
          <w:bCs/>
          <w:sz w:val="24"/>
          <w:szCs w:val="24"/>
        </w:rPr>
        <w:lastRenderedPageBreak/>
        <w:t>TANITICI BİLGİ FORMU</w:t>
      </w:r>
    </w:p>
    <w:p w:rsidR="006B033D" w:rsidRPr="00016A91" w:rsidRDefault="006B033D" w:rsidP="00016A91">
      <w:pPr>
        <w:pStyle w:val="ListeParagraf"/>
        <w:numPr>
          <w:ilvl w:val="0"/>
          <w:numId w:val="3"/>
        </w:numPr>
        <w:spacing w:line="360" w:lineRule="auto"/>
        <w:jc w:val="both"/>
        <w:rPr>
          <w:bCs/>
          <w:sz w:val="24"/>
          <w:szCs w:val="24"/>
        </w:rPr>
      </w:pPr>
      <w:r w:rsidRPr="00016A91">
        <w:rPr>
          <w:bCs/>
          <w:sz w:val="24"/>
          <w:szCs w:val="24"/>
        </w:rPr>
        <w:t>Yaş: …………………………….</w:t>
      </w:r>
    </w:p>
    <w:p w:rsidR="006B033D" w:rsidRPr="00016A91" w:rsidRDefault="006B033D" w:rsidP="00016A91">
      <w:pPr>
        <w:pStyle w:val="ListeParagraf"/>
        <w:numPr>
          <w:ilvl w:val="0"/>
          <w:numId w:val="3"/>
        </w:numPr>
        <w:spacing w:line="360" w:lineRule="auto"/>
        <w:jc w:val="both"/>
        <w:rPr>
          <w:bCs/>
          <w:sz w:val="24"/>
          <w:szCs w:val="24"/>
        </w:rPr>
      </w:pPr>
      <w:r w:rsidRPr="00016A91">
        <w:rPr>
          <w:bCs/>
          <w:sz w:val="24"/>
          <w:szCs w:val="24"/>
        </w:rPr>
        <w:t>Medeni Durum: ………………………….</w:t>
      </w:r>
    </w:p>
    <w:p w:rsidR="006B033D" w:rsidRPr="00016A91" w:rsidRDefault="006B033D" w:rsidP="00016A91">
      <w:pPr>
        <w:pStyle w:val="ListeParagraf"/>
        <w:numPr>
          <w:ilvl w:val="0"/>
          <w:numId w:val="3"/>
        </w:numPr>
        <w:spacing w:line="360" w:lineRule="auto"/>
        <w:jc w:val="both"/>
        <w:rPr>
          <w:bCs/>
          <w:sz w:val="24"/>
          <w:szCs w:val="24"/>
        </w:rPr>
      </w:pPr>
      <w:r w:rsidRPr="00016A91">
        <w:rPr>
          <w:bCs/>
          <w:sz w:val="24"/>
          <w:szCs w:val="24"/>
        </w:rPr>
        <w:t>Mesleğiniz: ………………………………..</w:t>
      </w:r>
    </w:p>
    <w:p w:rsidR="006B033D" w:rsidRPr="00016A91" w:rsidRDefault="006B033D" w:rsidP="00016A91">
      <w:pPr>
        <w:pStyle w:val="ListeParagraf"/>
        <w:numPr>
          <w:ilvl w:val="0"/>
          <w:numId w:val="3"/>
        </w:numPr>
        <w:spacing w:line="360" w:lineRule="auto"/>
        <w:jc w:val="both"/>
        <w:rPr>
          <w:bCs/>
          <w:sz w:val="24"/>
          <w:szCs w:val="24"/>
        </w:rPr>
      </w:pPr>
      <w:r w:rsidRPr="00016A91">
        <w:rPr>
          <w:bCs/>
          <w:sz w:val="24"/>
          <w:szCs w:val="24"/>
        </w:rPr>
        <w:t>Eğitim Durumuz: (  )Önlisans     (  )Lisans     (  )Lisansüstü     (  )Tıpta Uzmanlık</w:t>
      </w:r>
    </w:p>
    <w:p w:rsidR="006B033D" w:rsidRPr="00016A91" w:rsidRDefault="006B033D" w:rsidP="00016A91">
      <w:pPr>
        <w:pStyle w:val="ListeParagraf"/>
        <w:numPr>
          <w:ilvl w:val="0"/>
          <w:numId w:val="3"/>
        </w:numPr>
        <w:spacing w:line="360" w:lineRule="auto"/>
        <w:jc w:val="both"/>
        <w:rPr>
          <w:bCs/>
          <w:sz w:val="24"/>
          <w:szCs w:val="24"/>
        </w:rPr>
      </w:pPr>
      <w:r w:rsidRPr="00016A91">
        <w:rPr>
          <w:sz w:val="24"/>
          <w:szCs w:val="24"/>
        </w:rPr>
        <w:t>Meslekte Çalışma Yılınız: …………………………….</w:t>
      </w:r>
    </w:p>
    <w:p w:rsidR="006B033D" w:rsidRPr="00016A91" w:rsidRDefault="006B033D" w:rsidP="00016A91">
      <w:pPr>
        <w:pStyle w:val="ListeParagraf"/>
        <w:numPr>
          <w:ilvl w:val="0"/>
          <w:numId w:val="3"/>
        </w:numPr>
        <w:spacing w:line="360" w:lineRule="auto"/>
        <w:jc w:val="both"/>
        <w:rPr>
          <w:bCs/>
          <w:sz w:val="24"/>
          <w:szCs w:val="24"/>
        </w:rPr>
      </w:pPr>
      <w:r w:rsidRPr="00016A91">
        <w:rPr>
          <w:sz w:val="24"/>
          <w:szCs w:val="24"/>
        </w:rPr>
        <w:t>Kurumda Çalışma Yılınız: ………………………………..</w:t>
      </w:r>
    </w:p>
    <w:p w:rsidR="006B033D" w:rsidRPr="00016A91" w:rsidRDefault="006B033D" w:rsidP="00016A91">
      <w:pPr>
        <w:pStyle w:val="ListeParagraf"/>
        <w:numPr>
          <w:ilvl w:val="0"/>
          <w:numId w:val="3"/>
        </w:numPr>
        <w:spacing w:line="360" w:lineRule="auto"/>
        <w:jc w:val="both"/>
        <w:rPr>
          <w:bCs/>
          <w:sz w:val="24"/>
          <w:szCs w:val="24"/>
        </w:rPr>
      </w:pPr>
      <w:r w:rsidRPr="00016A91">
        <w:rPr>
          <w:sz w:val="24"/>
          <w:szCs w:val="24"/>
        </w:rPr>
        <w:t xml:space="preserve">Çalıştığınız Birim: </w:t>
      </w:r>
    </w:p>
    <w:p w:rsidR="006B033D" w:rsidRPr="00016A91" w:rsidRDefault="006B033D" w:rsidP="00016A91">
      <w:pPr>
        <w:pStyle w:val="ListeParagraf"/>
        <w:spacing w:line="360" w:lineRule="auto"/>
        <w:ind w:left="1434"/>
        <w:jc w:val="both"/>
        <w:rPr>
          <w:sz w:val="24"/>
          <w:szCs w:val="24"/>
        </w:rPr>
      </w:pPr>
      <w:r w:rsidRPr="00016A91">
        <w:rPr>
          <w:sz w:val="24"/>
          <w:szCs w:val="24"/>
        </w:rPr>
        <w:t>(  )Özellikli hizmetler (ameliyathane, yoğun bakım, diyaliz, acil servis vb.)</w:t>
      </w:r>
    </w:p>
    <w:p w:rsidR="006B033D" w:rsidRPr="00016A91" w:rsidRDefault="006B033D" w:rsidP="00016A91">
      <w:pPr>
        <w:pStyle w:val="ListeParagraf"/>
        <w:spacing w:line="360" w:lineRule="auto"/>
        <w:ind w:left="1434"/>
        <w:jc w:val="both"/>
        <w:rPr>
          <w:sz w:val="24"/>
          <w:szCs w:val="24"/>
        </w:rPr>
      </w:pPr>
      <w:r w:rsidRPr="00016A91">
        <w:rPr>
          <w:sz w:val="24"/>
          <w:szCs w:val="24"/>
        </w:rPr>
        <w:t>(  )Klinikler</w:t>
      </w:r>
    </w:p>
    <w:p w:rsidR="006B033D" w:rsidRPr="00016A91" w:rsidRDefault="00B41AC4" w:rsidP="00016A91">
      <w:pPr>
        <w:pStyle w:val="ListeParagraf"/>
        <w:spacing w:line="360" w:lineRule="auto"/>
        <w:ind w:left="1434"/>
        <w:jc w:val="both"/>
        <w:rPr>
          <w:sz w:val="24"/>
          <w:szCs w:val="24"/>
        </w:rPr>
      </w:pPr>
      <w:r w:rsidRPr="00016A91">
        <w:rPr>
          <w:sz w:val="24"/>
          <w:szCs w:val="24"/>
        </w:rPr>
        <w:t>(  )</w:t>
      </w:r>
      <w:r w:rsidR="006B033D" w:rsidRPr="00016A91">
        <w:rPr>
          <w:sz w:val="24"/>
          <w:szCs w:val="24"/>
        </w:rPr>
        <w:t>Poliklinikler</w:t>
      </w:r>
    </w:p>
    <w:p w:rsidR="006B033D" w:rsidRPr="00016A91" w:rsidRDefault="00B41AC4" w:rsidP="00016A91">
      <w:pPr>
        <w:pStyle w:val="ListeParagraf"/>
        <w:spacing w:line="360" w:lineRule="auto"/>
        <w:ind w:left="1434"/>
        <w:jc w:val="both"/>
        <w:rPr>
          <w:sz w:val="24"/>
          <w:szCs w:val="24"/>
        </w:rPr>
      </w:pPr>
      <w:r w:rsidRPr="00016A91">
        <w:rPr>
          <w:sz w:val="24"/>
          <w:szCs w:val="24"/>
        </w:rPr>
        <w:t>(  )</w:t>
      </w:r>
      <w:r w:rsidR="006B033D" w:rsidRPr="00016A91">
        <w:rPr>
          <w:sz w:val="24"/>
          <w:szCs w:val="24"/>
        </w:rPr>
        <w:t>Görüntüleme, laboratuvar</w:t>
      </w:r>
    </w:p>
    <w:p w:rsidR="0065665B" w:rsidRPr="00016A91" w:rsidRDefault="00B41AC4" w:rsidP="00016A91">
      <w:pPr>
        <w:pStyle w:val="ListeParagraf"/>
        <w:spacing w:line="360" w:lineRule="auto"/>
        <w:ind w:left="1434"/>
        <w:jc w:val="both"/>
        <w:rPr>
          <w:sz w:val="24"/>
          <w:szCs w:val="24"/>
        </w:rPr>
      </w:pPr>
      <w:r w:rsidRPr="00016A91">
        <w:rPr>
          <w:sz w:val="24"/>
          <w:szCs w:val="24"/>
        </w:rPr>
        <w:t>(  )</w:t>
      </w:r>
      <w:r w:rsidR="006B033D" w:rsidRPr="00016A91">
        <w:rPr>
          <w:sz w:val="24"/>
          <w:szCs w:val="24"/>
        </w:rPr>
        <w:t xml:space="preserve">Diğer </w:t>
      </w:r>
      <w:r w:rsidRPr="00016A91">
        <w:rPr>
          <w:sz w:val="24"/>
          <w:szCs w:val="24"/>
        </w:rPr>
        <w:t xml:space="preserve">(idari, </w:t>
      </w:r>
      <w:r w:rsidR="006B033D" w:rsidRPr="00016A91">
        <w:rPr>
          <w:sz w:val="24"/>
          <w:szCs w:val="24"/>
        </w:rPr>
        <w:t>destek hizmetleri</w:t>
      </w:r>
      <w:r w:rsidRPr="00016A91">
        <w:rPr>
          <w:sz w:val="24"/>
          <w:szCs w:val="24"/>
        </w:rPr>
        <w:t xml:space="preserve"> vb.</w:t>
      </w:r>
      <w:r w:rsidR="006B033D" w:rsidRPr="00016A91">
        <w:rPr>
          <w:sz w:val="24"/>
          <w:szCs w:val="24"/>
        </w:rPr>
        <w:t>)</w:t>
      </w:r>
    </w:p>
    <w:p w:rsidR="00F11F15" w:rsidRPr="00016A91" w:rsidRDefault="00F11F15" w:rsidP="00016A91">
      <w:pPr>
        <w:pStyle w:val="GvdeMetni"/>
        <w:spacing w:before="6"/>
        <w:jc w:val="both"/>
        <w:rPr>
          <w:b/>
        </w:rPr>
      </w:pPr>
    </w:p>
    <w:p w:rsidR="004F2E4D" w:rsidRPr="00283D45" w:rsidRDefault="004F2E4D" w:rsidP="004F2E4D">
      <w:pPr>
        <w:rPr>
          <w:rFonts w:eastAsia="MS Gothic"/>
          <w:b/>
          <w:sz w:val="22"/>
          <w:szCs w:val="22"/>
        </w:rPr>
      </w:pPr>
      <w:r w:rsidRPr="00283D45">
        <w:rPr>
          <w:rFonts w:eastAsia="MS Gothic"/>
          <w:b/>
          <w:sz w:val="22"/>
          <w:szCs w:val="22"/>
        </w:rPr>
        <w:t>KALİTE ÇALIŞMALARINA YÖNEL</w:t>
      </w:r>
      <w:bookmarkStart w:id="0" w:name="_GoBack"/>
      <w:bookmarkEnd w:id="0"/>
      <w:r w:rsidRPr="00283D45">
        <w:rPr>
          <w:rFonts w:eastAsia="MS Gothic"/>
          <w:b/>
          <w:sz w:val="22"/>
          <w:szCs w:val="22"/>
        </w:rPr>
        <w:t>İK TUTUM ÖLÇEĞİ: SAĞLIK ÇALIŞANLARI SÜRÜMÜ</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7275"/>
        <w:gridCol w:w="15"/>
        <w:gridCol w:w="694"/>
        <w:gridCol w:w="567"/>
        <w:gridCol w:w="29"/>
        <w:gridCol w:w="538"/>
        <w:gridCol w:w="58"/>
        <w:gridCol w:w="596"/>
        <w:gridCol w:w="55"/>
        <w:gridCol w:w="664"/>
        <w:gridCol w:w="45"/>
      </w:tblGrid>
      <w:tr w:rsidR="00016A91" w:rsidRPr="00016A91" w:rsidTr="00016A91">
        <w:trPr>
          <w:gridAfter w:val="1"/>
          <w:wAfter w:w="45" w:type="dxa"/>
          <w:trHeight w:val="1662"/>
        </w:trPr>
        <w:tc>
          <w:tcPr>
            <w:tcW w:w="380" w:type="dxa"/>
            <w:shd w:val="clear" w:color="auto" w:fill="auto"/>
            <w:noWrap/>
            <w:vAlign w:val="bottom"/>
            <w:hideMark/>
          </w:tcPr>
          <w:p w:rsidR="00016A91" w:rsidRPr="00016A91" w:rsidRDefault="00016A91" w:rsidP="00016A91">
            <w:pPr>
              <w:jc w:val="both"/>
              <w:rPr>
                <w:rFonts w:eastAsia="MS Gothic"/>
                <w:sz w:val="22"/>
                <w:szCs w:val="24"/>
              </w:rPr>
            </w:pPr>
          </w:p>
        </w:tc>
        <w:tc>
          <w:tcPr>
            <w:tcW w:w="7290" w:type="dxa"/>
            <w:gridSpan w:val="2"/>
            <w:shd w:val="clear" w:color="auto" w:fill="auto"/>
            <w:noWrap/>
            <w:vAlign w:val="center"/>
            <w:hideMark/>
          </w:tcPr>
          <w:p w:rsidR="00016A91" w:rsidRPr="00016A91" w:rsidRDefault="00016A91" w:rsidP="004F2E4D">
            <w:pPr>
              <w:jc w:val="center"/>
              <w:rPr>
                <w:rFonts w:eastAsia="MS Gothic"/>
                <w:b/>
                <w:sz w:val="22"/>
                <w:szCs w:val="24"/>
              </w:rPr>
            </w:pPr>
            <w:r w:rsidRPr="00016A91">
              <w:rPr>
                <w:rFonts w:eastAsia="MS Gothic"/>
                <w:b/>
                <w:sz w:val="22"/>
                <w:szCs w:val="24"/>
              </w:rPr>
              <w:t>Kurumumuzda kalite çalışmaları (KKÇ);</w:t>
            </w:r>
          </w:p>
        </w:tc>
        <w:tc>
          <w:tcPr>
            <w:tcW w:w="694" w:type="dxa"/>
            <w:shd w:val="clear" w:color="auto" w:fill="auto"/>
            <w:noWrap/>
            <w:textDirection w:val="btLr"/>
            <w:vAlign w:val="center"/>
            <w:hideMark/>
          </w:tcPr>
          <w:p w:rsidR="00016A91" w:rsidRPr="00016A91" w:rsidRDefault="00016A91" w:rsidP="004F2E4D">
            <w:pPr>
              <w:jc w:val="center"/>
              <w:rPr>
                <w:rFonts w:eastAsia="MS Gothic"/>
                <w:b/>
                <w:color w:val="000000"/>
                <w:sz w:val="22"/>
                <w:szCs w:val="24"/>
              </w:rPr>
            </w:pPr>
            <w:r w:rsidRPr="00016A91">
              <w:rPr>
                <w:rFonts w:eastAsia="MS Gothic"/>
                <w:b/>
                <w:color w:val="000000"/>
                <w:sz w:val="22"/>
                <w:szCs w:val="24"/>
              </w:rPr>
              <w:t>Kesinlikle Katılmıyorum</w:t>
            </w:r>
          </w:p>
        </w:tc>
        <w:tc>
          <w:tcPr>
            <w:tcW w:w="596" w:type="dxa"/>
            <w:gridSpan w:val="2"/>
            <w:shd w:val="clear" w:color="auto" w:fill="auto"/>
            <w:noWrap/>
            <w:textDirection w:val="btLr"/>
            <w:vAlign w:val="center"/>
            <w:hideMark/>
          </w:tcPr>
          <w:p w:rsidR="00016A91" w:rsidRPr="00016A91" w:rsidRDefault="00016A91" w:rsidP="004F2E4D">
            <w:pPr>
              <w:jc w:val="center"/>
              <w:rPr>
                <w:rFonts w:eastAsia="MS Gothic"/>
                <w:b/>
                <w:color w:val="000000"/>
                <w:sz w:val="22"/>
                <w:szCs w:val="24"/>
              </w:rPr>
            </w:pPr>
            <w:r w:rsidRPr="00016A91">
              <w:rPr>
                <w:rFonts w:eastAsia="MS Gothic"/>
                <w:b/>
                <w:color w:val="000000"/>
                <w:sz w:val="22"/>
                <w:szCs w:val="24"/>
              </w:rPr>
              <w:t>Katılmıyorum</w:t>
            </w:r>
          </w:p>
        </w:tc>
        <w:tc>
          <w:tcPr>
            <w:tcW w:w="596" w:type="dxa"/>
            <w:gridSpan w:val="2"/>
            <w:shd w:val="clear" w:color="auto" w:fill="auto"/>
            <w:noWrap/>
            <w:textDirection w:val="btLr"/>
            <w:vAlign w:val="center"/>
            <w:hideMark/>
          </w:tcPr>
          <w:p w:rsidR="00016A91" w:rsidRPr="00016A91" w:rsidRDefault="00016A91" w:rsidP="004F2E4D">
            <w:pPr>
              <w:jc w:val="center"/>
              <w:rPr>
                <w:rFonts w:eastAsia="MS Gothic"/>
                <w:b/>
                <w:color w:val="000000"/>
                <w:sz w:val="22"/>
                <w:szCs w:val="24"/>
              </w:rPr>
            </w:pPr>
            <w:r w:rsidRPr="00016A91">
              <w:rPr>
                <w:rFonts w:eastAsia="MS Gothic"/>
                <w:b/>
                <w:color w:val="000000"/>
                <w:sz w:val="22"/>
                <w:szCs w:val="24"/>
              </w:rPr>
              <w:t>Kararsızım</w:t>
            </w:r>
          </w:p>
        </w:tc>
        <w:tc>
          <w:tcPr>
            <w:tcW w:w="596" w:type="dxa"/>
            <w:shd w:val="clear" w:color="auto" w:fill="auto"/>
            <w:noWrap/>
            <w:textDirection w:val="btLr"/>
            <w:vAlign w:val="center"/>
            <w:hideMark/>
          </w:tcPr>
          <w:p w:rsidR="00016A91" w:rsidRPr="00016A91" w:rsidRDefault="00016A91" w:rsidP="004F2E4D">
            <w:pPr>
              <w:jc w:val="center"/>
              <w:rPr>
                <w:rFonts w:eastAsia="MS Gothic"/>
                <w:b/>
                <w:color w:val="000000"/>
                <w:sz w:val="22"/>
                <w:szCs w:val="24"/>
              </w:rPr>
            </w:pPr>
            <w:r w:rsidRPr="00016A91">
              <w:rPr>
                <w:rFonts w:eastAsia="MS Gothic"/>
                <w:b/>
                <w:color w:val="000000"/>
                <w:sz w:val="22"/>
                <w:szCs w:val="24"/>
              </w:rPr>
              <w:t>Katılıyorum</w:t>
            </w:r>
          </w:p>
        </w:tc>
        <w:tc>
          <w:tcPr>
            <w:tcW w:w="719" w:type="dxa"/>
            <w:gridSpan w:val="2"/>
            <w:shd w:val="clear" w:color="auto" w:fill="auto"/>
            <w:noWrap/>
            <w:textDirection w:val="btLr"/>
            <w:vAlign w:val="center"/>
            <w:hideMark/>
          </w:tcPr>
          <w:p w:rsidR="00016A91" w:rsidRPr="00016A91" w:rsidRDefault="00016A91" w:rsidP="004F2E4D">
            <w:pPr>
              <w:jc w:val="center"/>
              <w:rPr>
                <w:rFonts w:eastAsia="MS Gothic"/>
                <w:b/>
                <w:color w:val="000000"/>
                <w:sz w:val="22"/>
                <w:szCs w:val="24"/>
              </w:rPr>
            </w:pPr>
            <w:r w:rsidRPr="00016A91">
              <w:rPr>
                <w:rFonts w:eastAsia="MS Gothic"/>
                <w:b/>
                <w:color w:val="000000"/>
                <w:sz w:val="22"/>
                <w:szCs w:val="24"/>
              </w:rPr>
              <w:t>Kesinlikle Katılıyorum</w:t>
            </w:r>
          </w:p>
        </w:tc>
      </w:tr>
      <w:tr w:rsidR="00016A91" w:rsidRPr="00016A91" w:rsidTr="00016A91">
        <w:trPr>
          <w:gridAfter w:val="1"/>
          <w:wAfter w:w="45" w:type="dxa"/>
          <w:trHeight w:val="290"/>
        </w:trPr>
        <w:tc>
          <w:tcPr>
            <w:tcW w:w="380" w:type="dxa"/>
            <w:shd w:val="clear" w:color="auto" w:fill="auto"/>
            <w:noWrap/>
            <w:vAlign w:val="center"/>
            <w:hideMark/>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misyon, vizyon ve kalite politikası doğrultusunda yürütülür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2</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 xml:space="preserve">KKÇ; </w:t>
            </w:r>
            <w:r w:rsidRPr="00016A91">
              <w:rPr>
                <w:rFonts w:eastAsia="MS Gothic"/>
                <w:color w:val="000000"/>
                <w:sz w:val="22"/>
                <w:szCs w:val="24"/>
              </w:rPr>
              <w:t xml:space="preserve">yeni doküman hazırlık sürecinde ilgili birimin görüşünün de alınmasını sağlar. </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3</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 xml:space="preserve">KKÇ; </w:t>
            </w:r>
            <w:r w:rsidRPr="00016A91">
              <w:rPr>
                <w:rFonts w:eastAsia="MS Gothic"/>
                <w:color w:val="000000"/>
                <w:sz w:val="22"/>
                <w:szCs w:val="24"/>
              </w:rPr>
              <w:t xml:space="preserve">doküman güncellemelerinin birimin isteği doğrultusunda yapılmasını destekler. </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4</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sürekli gelişim ve değişimi destekler.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5</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olası risklerin en aza indirilmesini sağlar.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6</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öz değerlendirmelerin yetkin kişiler tarafından yapılmasını destekler.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7</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fiziki yapı ve donanımın iyileştirilmesine olanak sağlar.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8</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iş sağlığı ve güvenliğini arttırır.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9</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yetkin kalite komitesi üyeleri tarafından yürütülür.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10</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çalışanların mesleki eğitim ve gelişimini destekler.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11</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eğitimlerin biçimsel/formal yürütülmesini zorunlu kılar.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12</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kuruma yeni başlayanlara verilen uyum eğitimlerinin etkinliğini artırır. </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13</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tüm işleyişin kayıt altına alınarak belgelenmesini güvenceye alır. </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14</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çalışan geri bildirim anket sonuçlarından iyileştirmelerde yararlanılır.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15</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dilek ve öneri kutularından çıkan sonuçlara uygun iyileştirmeler yapılmasını sağlar. </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16</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kalite göstergelerinin (indikatörlerin) birim düzeyinde izlenmesini sağlar.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17</w:t>
            </w:r>
          </w:p>
        </w:tc>
        <w:tc>
          <w:tcPr>
            <w:tcW w:w="7290" w:type="dxa"/>
            <w:gridSpan w:val="2"/>
            <w:shd w:val="clear" w:color="auto" w:fill="auto"/>
            <w:noWrap/>
            <w:vAlign w:val="center"/>
            <w:hideMark/>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kalite göstergelerindeki uygunsuzluğun DÖF (düzeltici önleyici faaliyet) şeklinde ele alınmasını sağlar.</w:t>
            </w:r>
          </w:p>
        </w:tc>
        <w:tc>
          <w:tcPr>
            <w:tcW w:w="694" w:type="dxa"/>
            <w:shd w:val="clear" w:color="auto" w:fill="auto"/>
            <w:noWrap/>
            <w:vAlign w:val="bottom"/>
            <w:hideMark/>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hideMark/>
          </w:tcPr>
          <w:p w:rsidR="00016A91" w:rsidRPr="00016A91" w:rsidRDefault="00016A91" w:rsidP="00016A91">
            <w:pPr>
              <w:jc w:val="both"/>
              <w:rPr>
                <w:rFonts w:eastAsia="MS Gothic"/>
                <w:sz w:val="22"/>
                <w:szCs w:val="24"/>
              </w:rPr>
            </w:pPr>
          </w:p>
        </w:tc>
        <w:tc>
          <w:tcPr>
            <w:tcW w:w="596" w:type="dxa"/>
            <w:shd w:val="clear" w:color="auto" w:fill="auto"/>
            <w:noWrap/>
            <w:vAlign w:val="bottom"/>
            <w:hideMark/>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hideMark/>
          </w:tcPr>
          <w:p w:rsidR="00016A91" w:rsidRPr="00016A91" w:rsidRDefault="00016A91" w:rsidP="00016A91">
            <w:pPr>
              <w:jc w:val="both"/>
              <w:rPr>
                <w:rFonts w:eastAsia="MS Gothic"/>
                <w:sz w:val="22"/>
                <w:szCs w:val="24"/>
              </w:rPr>
            </w:pPr>
          </w:p>
        </w:tc>
      </w:tr>
      <w:tr w:rsidR="00016A91" w:rsidRPr="00016A91" w:rsidTr="00016A91">
        <w:trPr>
          <w:gridAfter w:val="1"/>
          <w:wAfter w:w="45" w:type="dxa"/>
          <w:trHeight w:val="310"/>
        </w:trPr>
        <w:tc>
          <w:tcPr>
            <w:tcW w:w="380" w:type="dxa"/>
            <w:shd w:val="clear" w:color="auto" w:fill="auto"/>
            <w:noWrap/>
            <w:vAlign w:val="center"/>
          </w:tcPr>
          <w:p w:rsidR="00016A91" w:rsidRPr="00016A91" w:rsidRDefault="00016A91" w:rsidP="00016A91">
            <w:pPr>
              <w:jc w:val="both"/>
              <w:rPr>
                <w:rFonts w:eastAsia="MS Gothic"/>
                <w:b/>
                <w:color w:val="000000"/>
                <w:sz w:val="22"/>
                <w:szCs w:val="24"/>
              </w:rPr>
            </w:pPr>
            <w:r w:rsidRPr="00016A91">
              <w:rPr>
                <w:rFonts w:eastAsia="MS Gothic"/>
                <w:b/>
                <w:color w:val="000000"/>
                <w:sz w:val="22"/>
                <w:szCs w:val="24"/>
              </w:rPr>
              <w:t>18</w:t>
            </w:r>
          </w:p>
        </w:tc>
        <w:tc>
          <w:tcPr>
            <w:tcW w:w="7290" w:type="dxa"/>
            <w:gridSpan w:val="2"/>
            <w:shd w:val="clear" w:color="auto" w:fill="auto"/>
            <w:noWrap/>
            <w:vAlign w:val="center"/>
          </w:tcPr>
          <w:p w:rsidR="00016A91" w:rsidRPr="00016A91" w:rsidRDefault="00016A91" w:rsidP="00016A91">
            <w:pPr>
              <w:jc w:val="both"/>
              <w:rPr>
                <w:rFonts w:eastAsia="MS Gothic"/>
                <w:color w:val="000000"/>
                <w:sz w:val="22"/>
                <w:szCs w:val="24"/>
              </w:rPr>
            </w:pPr>
            <w:r w:rsidRPr="00016A91">
              <w:rPr>
                <w:rFonts w:eastAsia="MS Gothic"/>
                <w:sz w:val="22"/>
                <w:szCs w:val="24"/>
              </w:rPr>
              <w:t>KKÇ;</w:t>
            </w:r>
            <w:r w:rsidRPr="00016A91">
              <w:rPr>
                <w:rFonts w:eastAsia="MS Gothic"/>
                <w:color w:val="000000"/>
                <w:sz w:val="22"/>
                <w:szCs w:val="24"/>
              </w:rPr>
              <w:t xml:space="preserve"> hasta sonuçlarına olumlu etki eder.</w:t>
            </w:r>
          </w:p>
        </w:tc>
        <w:tc>
          <w:tcPr>
            <w:tcW w:w="694" w:type="dxa"/>
            <w:shd w:val="clear" w:color="auto" w:fill="auto"/>
            <w:noWrap/>
            <w:vAlign w:val="bottom"/>
          </w:tcPr>
          <w:p w:rsidR="00016A91" w:rsidRPr="00016A91" w:rsidRDefault="00016A91" w:rsidP="00016A91">
            <w:pPr>
              <w:jc w:val="both"/>
              <w:rPr>
                <w:rFonts w:eastAsia="MS Gothic"/>
                <w:color w:val="000000"/>
                <w:sz w:val="22"/>
                <w:szCs w:val="24"/>
              </w:rPr>
            </w:pPr>
          </w:p>
        </w:tc>
        <w:tc>
          <w:tcPr>
            <w:tcW w:w="596" w:type="dxa"/>
            <w:gridSpan w:val="2"/>
            <w:shd w:val="clear" w:color="auto" w:fill="auto"/>
            <w:noWrap/>
            <w:vAlign w:val="bottom"/>
          </w:tcPr>
          <w:p w:rsidR="00016A91" w:rsidRPr="00016A91" w:rsidRDefault="00016A91" w:rsidP="00016A91">
            <w:pPr>
              <w:jc w:val="both"/>
              <w:rPr>
                <w:rFonts w:eastAsia="MS Gothic"/>
                <w:sz w:val="22"/>
                <w:szCs w:val="24"/>
              </w:rPr>
            </w:pPr>
          </w:p>
        </w:tc>
        <w:tc>
          <w:tcPr>
            <w:tcW w:w="596" w:type="dxa"/>
            <w:gridSpan w:val="2"/>
            <w:shd w:val="clear" w:color="auto" w:fill="auto"/>
            <w:noWrap/>
            <w:vAlign w:val="bottom"/>
          </w:tcPr>
          <w:p w:rsidR="00016A91" w:rsidRPr="00016A91" w:rsidRDefault="00016A91" w:rsidP="00016A91">
            <w:pPr>
              <w:jc w:val="both"/>
              <w:rPr>
                <w:rFonts w:eastAsia="MS Gothic"/>
                <w:sz w:val="22"/>
                <w:szCs w:val="24"/>
              </w:rPr>
            </w:pPr>
          </w:p>
        </w:tc>
        <w:tc>
          <w:tcPr>
            <w:tcW w:w="596" w:type="dxa"/>
            <w:shd w:val="clear" w:color="auto" w:fill="auto"/>
            <w:noWrap/>
            <w:vAlign w:val="bottom"/>
          </w:tcPr>
          <w:p w:rsidR="00016A91" w:rsidRPr="00016A91" w:rsidRDefault="00016A91" w:rsidP="00016A91">
            <w:pPr>
              <w:jc w:val="both"/>
              <w:rPr>
                <w:rFonts w:eastAsia="MS Gothic"/>
                <w:sz w:val="22"/>
                <w:szCs w:val="24"/>
              </w:rPr>
            </w:pPr>
          </w:p>
        </w:tc>
        <w:tc>
          <w:tcPr>
            <w:tcW w:w="719" w:type="dxa"/>
            <w:gridSpan w:val="2"/>
            <w:shd w:val="clear" w:color="auto" w:fill="auto"/>
            <w:noWrap/>
            <w:vAlign w:val="bottom"/>
          </w:tcPr>
          <w:p w:rsidR="00016A91" w:rsidRPr="00016A91" w:rsidRDefault="00016A91" w:rsidP="00016A91">
            <w:pPr>
              <w:jc w:val="both"/>
              <w:rPr>
                <w:rFonts w:eastAsia="MS Gothic"/>
                <w:sz w:val="22"/>
                <w:szCs w:val="24"/>
              </w:rPr>
            </w:pPr>
          </w:p>
        </w:tc>
      </w:tr>
      <w:tr w:rsidR="00016A91" w:rsidRPr="00016A91" w:rsidTr="00016A91">
        <w:trPr>
          <w:trHeight w:val="1627"/>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p>
        </w:tc>
        <w:tc>
          <w:tcPr>
            <w:tcW w:w="7275" w:type="dxa"/>
            <w:shd w:val="clear" w:color="auto" w:fill="auto"/>
            <w:noWrap/>
            <w:vAlign w:val="center"/>
          </w:tcPr>
          <w:p w:rsidR="00016A91" w:rsidRPr="004F2E4D" w:rsidRDefault="00016A91" w:rsidP="004F2E4D">
            <w:pPr>
              <w:jc w:val="center"/>
              <w:rPr>
                <w:b/>
                <w:color w:val="000000"/>
                <w:sz w:val="22"/>
                <w:szCs w:val="24"/>
              </w:rPr>
            </w:pPr>
            <w:r w:rsidRPr="004F2E4D">
              <w:rPr>
                <w:b/>
                <w:color w:val="000000"/>
                <w:sz w:val="22"/>
                <w:szCs w:val="24"/>
              </w:rPr>
              <w:t>Kalite çalışmaları yöneticilerin (KÇY);</w:t>
            </w:r>
          </w:p>
        </w:tc>
        <w:tc>
          <w:tcPr>
            <w:tcW w:w="709" w:type="dxa"/>
            <w:gridSpan w:val="2"/>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Kesinlikle Katılmıyorum</w:t>
            </w:r>
          </w:p>
        </w:tc>
        <w:tc>
          <w:tcPr>
            <w:tcW w:w="567"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Katılmıyorum</w:t>
            </w:r>
          </w:p>
        </w:tc>
        <w:tc>
          <w:tcPr>
            <w:tcW w:w="567" w:type="dxa"/>
            <w:gridSpan w:val="2"/>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Kararsızım</w:t>
            </w:r>
          </w:p>
        </w:tc>
        <w:tc>
          <w:tcPr>
            <w:tcW w:w="709" w:type="dxa"/>
            <w:gridSpan w:val="3"/>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Katılıyorum</w:t>
            </w:r>
          </w:p>
        </w:tc>
        <w:tc>
          <w:tcPr>
            <w:tcW w:w="709" w:type="dxa"/>
            <w:gridSpan w:val="2"/>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Kesinlikle Katılıyorum</w:t>
            </w: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19</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katılımcı yönetim yaklaşımını benimsemelerini kolaylaştırır.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20</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kuruma katkı sağlayan çalışanları ödüllendirmesini destekler.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21</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sürecin uygulanması için gerekli mali kaynağı sağlamasını zorunlu kılar.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22</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alanında yetkin kişileri eğitici olarak seçmesini gerektirir.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23</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eğitim içeriklerinin katılımcıların bilgi düzeylerine göre hazırlanmasını sağlar.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24</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uyum eğitimlerinin adayın gereksinimine uygun şekilde planlanmasını sağlar.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25</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sürekli eğitimlerin çalışan istek ve gereksinimlerine göre düzenlenmesini sağlar.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26</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çalışan gereksinimlerine göre eğitimlerin tekrarlanmasını gerektirir.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27</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çalışanlarının kariyer gelişimini desteklemesini sağlar.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28</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geribildirim almaya yönelik anket çalışmaları yapmalarını zorunlu kılar.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29</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hastaların/yakınlarının geri bildirimine önem verilmesini sağlar.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30</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çalışan geri bildirimine önem verilmesini sağlar.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31</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öz değerlendirme sonucuna göre iyileştirmeler yapmasını sağlar.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32</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kendi birimiyle ilgili kalite göstergelerini (indikatörleri) izlemesini zorunlu kılar.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33</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uygunsuzlukları DÖF (düzeltici önleyici faaliyet) şeklinde ele almasını gerektirir.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34</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dış değerlendiricilerin saptadığı uygunsuzluklara olumlu yaklaşım sergilemesini gerektirir.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35</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KÇY; kalite birimiyle iş birliği yapmasını gerektirir.  </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016A91">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36</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KÇY; dış değerlendirme raporlarından yararlanmasına ortam hazırlar.</w:t>
            </w:r>
          </w:p>
        </w:tc>
        <w:tc>
          <w:tcPr>
            <w:tcW w:w="709" w:type="dxa"/>
            <w:gridSpan w:val="2"/>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gridSpan w:val="2"/>
            <w:shd w:val="clear" w:color="auto" w:fill="auto"/>
            <w:noWrap/>
            <w:vAlign w:val="bottom"/>
          </w:tcPr>
          <w:p w:rsidR="00016A91" w:rsidRPr="004F2E4D" w:rsidRDefault="00016A91" w:rsidP="00016A91">
            <w:pPr>
              <w:jc w:val="both"/>
              <w:rPr>
                <w:rFonts w:eastAsia="MS Gothic"/>
                <w:sz w:val="22"/>
                <w:szCs w:val="24"/>
              </w:rPr>
            </w:pPr>
          </w:p>
        </w:tc>
        <w:tc>
          <w:tcPr>
            <w:tcW w:w="709" w:type="dxa"/>
            <w:gridSpan w:val="3"/>
            <w:shd w:val="clear" w:color="auto" w:fill="auto"/>
            <w:noWrap/>
            <w:vAlign w:val="bottom"/>
          </w:tcPr>
          <w:p w:rsidR="00016A91" w:rsidRPr="004F2E4D" w:rsidRDefault="00016A91" w:rsidP="00016A91">
            <w:pPr>
              <w:jc w:val="both"/>
              <w:rPr>
                <w:rFonts w:eastAsia="MS Gothic"/>
                <w:sz w:val="22"/>
                <w:szCs w:val="24"/>
              </w:rPr>
            </w:pPr>
          </w:p>
        </w:tc>
        <w:tc>
          <w:tcPr>
            <w:tcW w:w="709" w:type="dxa"/>
            <w:gridSpan w:val="2"/>
            <w:shd w:val="clear" w:color="auto" w:fill="auto"/>
            <w:noWrap/>
            <w:vAlign w:val="bottom"/>
          </w:tcPr>
          <w:p w:rsidR="00016A91" w:rsidRPr="004F2E4D" w:rsidRDefault="00016A91" w:rsidP="00016A91">
            <w:pPr>
              <w:jc w:val="both"/>
              <w:rPr>
                <w:rFonts w:eastAsia="MS Gothic"/>
                <w:sz w:val="22"/>
                <w:szCs w:val="24"/>
              </w:rPr>
            </w:pPr>
          </w:p>
        </w:tc>
      </w:tr>
    </w:tbl>
    <w:p w:rsidR="00016A91" w:rsidRPr="00016A91" w:rsidRDefault="00016A91" w:rsidP="00016A91">
      <w:pPr>
        <w:jc w:val="both"/>
        <w:rPr>
          <w:sz w:val="24"/>
          <w:szCs w:val="24"/>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7275"/>
        <w:gridCol w:w="709"/>
        <w:gridCol w:w="567"/>
        <w:gridCol w:w="567"/>
        <w:gridCol w:w="709"/>
        <w:gridCol w:w="709"/>
      </w:tblGrid>
      <w:tr w:rsidR="00016A91" w:rsidRPr="00016A91" w:rsidTr="007E442D">
        <w:trPr>
          <w:trHeight w:val="1707"/>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p>
        </w:tc>
        <w:tc>
          <w:tcPr>
            <w:tcW w:w="7275" w:type="dxa"/>
            <w:shd w:val="clear" w:color="auto" w:fill="auto"/>
            <w:noWrap/>
            <w:vAlign w:val="center"/>
          </w:tcPr>
          <w:p w:rsidR="00016A91" w:rsidRPr="004F2E4D" w:rsidRDefault="00016A91" w:rsidP="00016A91">
            <w:pPr>
              <w:jc w:val="both"/>
              <w:rPr>
                <w:color w:val="000000"/>
                <w:sz w:val="22"/>
                <w:szCs w:val="24"/>
              </w:rPr>
            </w:pPr>
          </w:p>
        </w:tc>
        <w:tc>
          <w:tcPr>
            <w:tcW w:w="709"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Kesinlikle Katılmıyorum</w:t>
            </w:r>
          </w:p>
        </w:tc>
        <w:tc>
          <w:tcPr>
            <w:tcW w:w="567"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Katılmıyorum</w:t>
            </w:r>
          </w:p>
        </w:tc>
        <w:tc>
          <w:tcPr>
            <w:tcW w:w="567"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Kararsızım</w:t>
            </w:r>
          </w:p>
        </w:tc>
        <w:tc>
          <w:tcPr>
            <w:tcW w:w="709"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Katılıyorum</w:t>
            </w:r>
          </w:p>
        </w:tc>
        <w:tc>
          <w:tcPr>
            <w:tcW w:w="709" w:type="dxa"/>
            <w:shd w:val="clear" w:color="auto" w:fill="auto"/>
            <w:noWrap/>
            <w:textDirection w:val="btLr"/>
            <w:vAlign w:val="center"/>
          </w:tcPr>
          <w:p w:rsidR="00016A91" w:rsidRPr="004F2E4D" w:rsidRDefault="00016A91" w:rsidP="004F2E4D">
            <w:pPr>
              <w:jc w:val="center"/>
              <w:rPr>
                <w:rFonts w:eastAsia="MS Gothic"/>
                <w:b/>
                <w:color w:val="000000"/>
                <w:sz w:val="22"/>
                <w:szCs w:val="24"/>
              </w:rPr>
            </w:pPr>
            <w:r w:rsidRPr="004F2E4D">
              <w:rPr>
                <w:rFonts w:eastAsia="MS Gothic"/>
                <w:b/>
                <w:color w:val="000000"/>
                <w:sz w:val="22"/>
                <w:szCs w:val="24"/>
              </w:rPr>
              <w:t>Kesinlikle Katılıyorum</w:t>
            </w: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37</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Öz değerlendirme sonucunda ortaya çıkan uygunsuzlukları önlemeye ilişkin çalışmalara destek veririm.</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38</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Çalışma arkadaşlarımın geri bildirimlerine önem veririm. </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39</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Hasta tedavi ve bakım süreçlerinde prosedürlere uygun davranırım. </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40</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Hastaya yapacağım tüm işlemlerin öncesinde bilgilendirmeye önem veririm.</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41</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İşe yeni başlayanlar verilen uyum eğitiminden yararlanır.</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r w:rsidR="00016A91" w:rsidRPr="00016A91" w:rsidTr="007E442D">
        <w:trPr>
          <w:trHeight w:val="310"/>
        </w:trPr>
        <w:tc>
          <w:tcPr>
            <w:tcW w:w="380" w:type="dxa"/>
            <w:shd w:val="clear" w:color="auto" w:fill="auto"/>
            <w:noWrap/>
            <w:vAlign w:val="center"/>
          </w:tcPr>
          <w:p w:rsidR="00016A91" w:rsidRPr="004F2E4D" w:rsidRDefault="00016A91" w:rsidP="00016A91">
            <w:pPr>
              <w:jc w:val="both"/>
              <w:rPr>
                <w:rFonts w:eastAsia="MS Gothic"/>
                <w:b/>
                <w:color w:val="000000"/>
                <w:sz w:val="22"/>
                <w:szCs w:val="24"/>
              </w:rPr>
            </w:pPr>
            <w:r w:rsidRPr="004F2E4D">
              <w:rPr>
                <w:rFonts w:eastAsia="MS Gothic"/>
                <w:b/>
                <w:color w:val="000000"/>
                <w:sz w:val="22"/>
                <w:szCs w:val="24"/>
              </w:rPr>
              <w:t>42</w:t>
            </w:r>
          </w:p>
        </w:tc>
        <w:tc>
          <w:tcPr>
            <w:tcW w:w="7275" w:type="dxa"/>
            <w:shd w:val="clear" w:color="auto" w:fill="auto"/>
            <w:noWrap/>
            <w:vAlign w:val="center"/>
          </w:tcPr>
          <w:p w:rsidR="00016A91" w:rsidRPr="004F2E4D" w:rsidRDefault="00016A91" w:rsidP="00016A91">
            <w:pPr>
              <w:jc w:val="both"/>
              <w:rPr>
                <w:color w:val="000000"/>
                <w:sz w:val="22"/>
                <w:szCs w:val="24"/>
              </w:rPr>
            </w:pPr>
            <w:r w:rsidRPr="004F2E4D">
              <w:rPr>
                <w:color w:val="000000"/>
                <w:sz w:val="22"/>
                <w:szCs w:val="24"/>
              </w:rPr>
              <w:t xml:space="preserve">Hasta ve yakınlarının eğitimini prosedürler doğrultusunda yaparım. </w:t>
            </w:r>
          </w:p>
        </w:tc>
        <w:tc>
          <w:tcPr>
            <w:tcW w:w="709" w:type="dxa"/>
            <w:shd w:val="clear" w:color="auto" w:fill="auto"/>
            <w:noWrap/>
            <w:vAlign w:val="bottom"/>
          </w:tcPr>
          <w:p w:rsidR="00016A91" w:rsidRPr="004F2E4D" w:rsidRDefault="00016A91" w:rsidP="00016A91">
            <w:pPr>
              <w:jc w:val="both"/>
              <w:rPr>
                <w:rFonts w:eastAsia="MS Gothic"/>
                <w:color w:val="000000"/>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567"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c>
          <w:tcPr>
            <w:tcW w:w="709" w:type="dxa"/>
            <w:shd w:val="clear" w:color="auto" w:fill="auto"/>
            <w:noWrap/>
            <w:vAlign w:val="bottom"/>
          </w:tcPr>
          <w:p w:rsidR="00016A91" w:rsidRPr="004F2E4D" w:rsidRDefault="00016A91" w:rsidP="00016A91">
            <w:pPr>
              <w:jc w:val="both"/>
              <w:rPr>
                <w:rFonts w:eastAsia="MS Gothic"/>
                <w:sz w:val="22"/>
                <w:szCs w:val="24"/>
              </w:rPr>
            </w:pPr>
          </w:p>
        </w:tc>
      </w:tr>
    </w:tbl>
    <w:p w:rsidR="00016A91" w:rsidRPr="00016A91" w:rsidRDefault="00016A91" w:rsidP="00016A91">
      <w:pPr>
        <w:jc w:val="both"/>
        <w:rPr>
          <w:sz w:val="24"/>
          <w:szCs w:val="24"/>
        </w:rPr>
      </w:pPr>
    </w:p>
    <w:p w:rsidR="00016A91" w:rsidRPr="00016A91" w:rsidRDefault="00016A91" w:rsidP="00016A91">
      <w:pPr>
        <w:spacing w:line="259" w:lineRule="auto"/>
        <w:jc w:val="both"/>
        <w:rPr>
          <w:sz w:val="24"/>
          <w:szCs w:val="24"/>
        </w:rPr>
      </w:pPr>
    </w:p>
    <w:p w:rsidR="00F11F15" w:rsidRPr="00016A91" w:rsidRDefault="00F11F15" w:rsidP="00016A91">
      <w:pPr>
        <w:jc w:val="both"/>
        <w:rPr>
          <w:b/>
          <w:sz w:val="24"/>
          <w:szCs w:val="24"/>
        </w:rPr>
      </w:pPr>
    </w:p>
    <w:p w:rsidR="00F11F15" w:rsidRPr="00016A91" w:rsidRDefault="00F11F15" w:rsidP="00016A91">
      <w:pPr>
        <w:pStyle w:val="AralkYok"/>
        <w:jc w:val="both"/>
        <w:rPr>
          <w:b/>
          <w:sz w:val="24"/>
          <w:szCs w:val="24"/>
        </w:rPr>
      </w:pPr>
    </w:p>
    <w:sectPr w:rsidR="00F11F15" w:rsidRPr="00016A91" w:rsidSect="00016A91">
      <w:pgSz w:w="11906" w:h="16838"/>
      <w:pgMar w:top="1417" w:right="70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C5179"/>
    <w:multiLevelType w:val="hybridMultilevel"/>
    <w:tmpl w:val="C27EEF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84544BF"/>
    <w:multiLevelType w:val="hybridMultilevel"/>
    <w:tmpl w:val="1C6CE3AA"/>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2">
    <w:nsid w:val="766254D1"/>
    <w:multiLevelType w:val="hybridMultilevel"/>
    <w:tmpl w:val="DD48A312"/>
    <w:lvl w:ilvl="0" w:tplc="F63ACF94">
      <w:start w:val="1"/>
      <w:numFmt w:val="decimal"/>
      <w:lvlText w:val="%1-"/>
      <w:lvlJc w:val="left"/>
      <w:pPr>
        <w:ind w:left="420" w:hanging="360"/>
      </w:pPr>
      <w:rPr>
        <w:rFonts w:hint="default"/>
        <w:b w:val="0"/>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65B"/>
    <w:rsid w:val="00016A91"/>
    <w:rsid w:val="00016CB6"/>
    <w:rsid w:val="000F478D"/>
    <w:rsid w:val="00100308"/>
    <w:rsid w:val="00160E6B"/>
    <w:rsid w:val="001B0C2E"/>
    <w:rsid w:val="002070AA"/>
    <w:rsid w:val="00226AEF"/>
    <w:rsid w:val="00295937"/>
    <w:rsid w:val="002970DA"/>
    <w:rsid w:val="00353650"/>
    <w:rsid w:val="0036188B"/>
    <w:rsid w:val="00397B3C"/>
    <w:rsid w:val="003F0FE8"/>
    <w:rsid w:val="004141D8"/>
    <w:rsid w:val="0047513F"/>
    <w:rsid w:val="00487BF1"/>
    <w:rsid w:val="004B030D"/>
    <w:rsid w:val="004F2E4D"/>
    <w:rsid w:val="0054160D"/>
    <w:rsid w:val="00627704"/>
    <w:rsid w:val="00645D73"/>
    <w:rsid w:val="00654516"/>
    <w:rsid w:val="0065665B"/>
    <w:rsid w:val="006B033D"/>
    <w:rsid w:val="006D2910"/>
    <w:rsid w:val="00790311"/>
    <w:rsid w:val="008977D7"/>
    <w:rsid w:val="008B0899"/>
    <w:rsid w:val="00A741AC"/>
    <w:rsid w:val="00AB43CB"/>
    <w:rsid w:val="00B11FD3"/>
    <w:rsid w:val="00B41AC4"/>
    <w:rsid w:val="00BE3A35"/>
    <w:rsid w:val="00C836BA"/>
    <w:rsid w:val="00CC1636"/>
    <w:rsid w:val="00D57114"/>
    <w:rsid w:val="00DE04C2"/>
    <w:rsid w:val="00E904AD"/>
    <w:rsid w:val="00F11F15"/>
    <w:rsid w:val="00F91D47"/>
    <w:rsid w:val="00FC564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379596-BF76-49E9-BCD8-111E9084F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65B"/>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link w:val="Balk1Char"/>
    <w:uiPriority w:val="1"/>
    <w:qFormat/>
    <w:rsid w:val="00F11F15"/>
    <w:pPr>
      <w:widowControl w:val="0"/>
      <w:autoSpaceDE w:val="0"/>
      <w:autoSpaceDN w:val="0"/>
      <w:spacing w:before="73"/>
      <w:ind w:left="1797"/>
      <w:outlineLvl w:val="0"/>
    </w:pPr>
    <w:rPr>
      <w:b/>
      <w:bCs/>
      <w:sz w:val="24"/>
      <w:szCs w:val="24"/>
      <w:lang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5665B"/>
    <w:pPr>
      <w:spacing w:after="0" w:line="240" w:lineRule="auto"/>
    </w:pPr>
    <w:rPr>
      <w:rFonts w:ascii="Times New Roman" w:eastAsia="Times New Roman" w:hAnsi="Times New Roman" w:cs="Times New Roman"/>
      <w:sz w:val="20"/>
      <w:szCs w:val="20"/>
      <w:lang w:eastAsia="tr-TR"/>
    </w:rPr>
  </w:style>
  <w:style w:type="table" w:styleId="TabloKlavuzu">
    <w:name w:val="Table Grid"/>
    <w:basedOn w:val="NormalTablo"/>
    <w:uiPriority w:val="59"/>
    <w:rsid w:val="0065665B"/>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99"/>
    <w:unhideWhenUsed/>
    <w:rsid w:val="0065665B"/>
    <w:pPr>
      <w:spacing w:after="120"/>
    </w:pPr>
    <w:rPr>
      <w:sz w:val="24"/>
      <w:szCs w:val="24"/>
      <w:lang w:eastAsia="en-US"/>
    </w:rPr>
  </w:style>
  <w:style w:type="character" w:customStyle="1" w:styleId="GvdeMetniChar">
    <w:name w:val="Gövde Metni Char"/>
    <w:basedOn w:val="VarsaylanParagrafYazTipi"/>
    <w:link w:val="GvdeMetni"/>
    <w:uiPriority w:val="99"/>
    <w:rsid w:val="0065665B"/>
    <w:rPr>
      <w:rFonts w:ascii="Times New Roman" w:eastAsia="Times New Roman" w:hAnsi="Times New Roman" w:cs="Times New Roman"/>
      <w:sz w:val="24"/>
      <w:szCs w:val="24"/>
    </w:rPr>
  </w:style>
  <w:style w:type="paragraph" w:styleId="ListeParagraf">
    <w:name w:val="List Paragraph"/>
    <w:basedOn w:val="Normal"/>
    <w:uiPriority w:val="34"/>
    <w:qFormat/>
    <w:rsid w:val="00226AEF"/>
    <w:pPr>
      <w:ind w:left="720"/>
      <w:contextualSpacing/>
    </w:pPr>
  </w:style>
  <w:style w:type="character" w:customStyle="1" w:styleId="Balk1Char">
    <w:name w:val="Başlık 1 Char"/>
    <w:basedOn w:val="VarsaylanParagrafYazTipi"/>
    <w:link w:val="Balk1"/>
    <w:uiPriority w:val="1"/>
    <w:rsid w:val="00F11F15"/>
    <w:rPr>
      <w:rFonts w:ascii="Times New Roman" w:eastAsia="Times New Roman" w:hAnsi="Times New Roman" w:cs="Times New Roman"/>
      <w:b/>
      <w:bCs/>
      <w:sz w:val="24"/>
      <w:szCs w:val="24"/>
      <w:lang w:eastAsia="tr-TR" w:bidi="tr-TR"/>
    </w:rPr>
  </w:style>
  <w:style w:type="table" w:customStyle="1" w:styleId="TableNormal">
    <w:name w:val="Table Normal"/>
    <w:uiPriority w:val="2"/>
    <w:semiHidden/>
    <w:unhideWhenUsed/>
    <w:qFormat/>
    <w:rsid w:val="00F11F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11F15"/>
    <w:pPr>
      <w:widowControl w:val="0"/>
      <w:autoSpaceDE w:val="0"/>
      <w:autoSpaceDN w:val="0"/>
    </w:pPr>
    <w:rPr>
      <w:sz w:val="22"/>
      <w:szCs w:val="22"/>
      <w:lang w:bidi="tr-TR"/>
    </w:rPr>
  </w:style>
  <w:style w:type="paragraph" w:styleId="BalonMetni">
    <w:name w:val="Balloon Text"/>
    <w:basedOn w:val="Normal"/>
    <w:link w:val="BalonMetniChar"/>
    <w:uiPriority w:val="99"/>
    <w:semiHidden/>
    <w:unhideWhenUsed/>
    <w:rsid w:val="004B030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B030D"/>
    <w:rPr>
      <w:rFonts w:ascii="Segoe UI" w:eastAsia="Times New Roman" w:hAnsi="Segoe UI" w:cs="Segoe UI"/>
      <w:sz w:val="18"/>
      <w:szCs w:val="18"/>
      <w:lang w:eastAsia="tr-TR"/>
    </w:rPr>
  </w:style>
  <w:style w:type="character" w:styleId="Kpr">
    <w:name w:val="Hyperlink"/>
    <w:basedOn w:val="VarsaylanParagrafYazTipi"/>
    <w:uiPriority w:val="99"/>
    <w:unhideWhenUsed/>
    <w:rsid w:val="00016A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0048">
      <w:bodyDiv w:val="1"/>
      <w:marLeft w:val="0"/>
      <w:marRight w:val="0"/>
      <w:marTop w:val="0"/>
      <w:marBottom w:val="0"/>
      <w:divBdr>
        <w:top w:val="none" w:sz="0" w:space="0" w:color="auto"/>
        <w:left w:val="none" w:sz="0" w:space="0" w:color="auto"/>
        <w:bottom w:val="none" w:sz="0" w:space="0" w:color="auto"/>
        <w:right w:val="none" w:sz="0" w:space="0" w:color="auto"/>
      </w:divBdr>
    </w:div>
    <w:div w:id="202358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yhan.cerci@sagli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5884</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seyhan cerci</dc:creator>
  <cp:lastModifiedBy>Lenovo</cp:lastModifiedBy>
  <cp:revision>2</cp:revision>
  <dcterms:created xsi:type="dcterms:W3CDTF">2025-01-01T17:40:00Z</dcterms:created>
  <dcterms:modified xsi:type="dcterms:W3CDTF">2025-01-01T17:40:00Z</dcterms:modified>
</cp:coreProperties>
</file>