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52267A" w14:textId="77777777" w:rsidR="00785FC3" w:rsidRDefault="00785FC3" w:rsidP="00051DF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94502DE" w14:textId="37C10E1D" w:rsidR="00B204BF" w:rsidRDefault="00B44344" w:rsidP="008A46A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D029EB">
        <w:rPr>
          <w:rFonts w:ascii="Times New Roman" w:hAnsi="Times New Roman" w:cs="Times New Roman"/>
          <w:b/>
          <w:bCs/>
          <w:sz w:val="24"/>
          <w:szCs w:val="24"/>
        </w:rPr>
        <w:t>upplement</w:t>
      </w:r>
      <w:r w:rsidR="00785FC3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6F13FE">
        <w:rPr>
          <w:rFonts w:ascii="Times New Roman" w:hAnsi="Times New Roman" w:cs="Times New Roman"/>
          <w:b/>
          <w:bCs/>
          <w:sz w:val="24"/>
          <w:szCs w:val="24"/>
        </w:rPr>
        <w:t xml:space="preserve">ry </w:t>
      </w:r>
      <w:r w:rsidR="004E4182">
        <w:rPr>
          <w:rFonts w:ascii="Times New Roman" w:hAnsi="Times New Roman" w:cs="Times New Roman"/>
          <w:b/>
          <w:bCs/>
          <w:sz w:val="24"/>
          <w:szCs w:val="24"/>
        </w:rPr>
        <w:t>Information</w:t>
      </w:r>
    </w:p>
    <w:p w14:paraId="3C5E9036" w14:textId="77777777" w:rsidR="00785FC3" w:rsidRDefault="00785FC3" w:rsidP="008A46A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048D10A" w14:textId="21C872D7" w:rsidR="0053583A" w:rsidRPr="008920A9" w:rsidRDefault="00B44344" w:rsidP="000D3AC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920A9">
        <w:rPr>
          <w:rFonts w:ascii="Times New Roman" w:hAnsi="Times New Roman" w:cs="Times New Roman"/>
          <w:sz w:val="24"/>
          <w:szCs w:val="24"/>
        </w:rPr>
        <w:t xml:space="preserve">Appendix </w:t>
      </w:r>
      <w:r w:rsidR="005A26EA" w:rsidRPr="008920A9">
        <w:rPr>
          <w:rFonts w:ascii="Times New Roman" w:hAnsi="Times New Roman" w:cs="Times New Roman"/>
          <w:sz w:val="24"/>
          <w:szCs w:val="24"/>
        </w:rPr>
        <w:t>A</w:t>
      </w:r>
      <w:r w:rsidRPr="008920A9">
        <w:rPr>
          <w:rFonts w:ascii="Times New Roman" w:hAnsi="Times New Roman" w:cs="Times New Roman"/>
          <w:sz w:val="24"/>
          <w:szCs w:val="24"/>
        </w:rPr>
        <w:t xml:space="preserve">: </w:t>
      </w:r>
      <w:r w:rsidR="00FB5E37" w:rsidRPr="008920A9">
        <w:rPr>
          <w:rFonts w:ascii="Times New Roman" w:hAnsi="Times New Roman" w:cs="Times New Roman"/>
          <w:sz w:val="24"/>
          <w:szCs w:val="24"/>
        </w:rPr>
        <w:t>Definition of m</w:t>
      </w:r>
      <w:r w:rsidRPr="008920A9">
        <w:rPr>
          <w:rFonts w:ascii="Times New Roman" w:hAnsi="Times New Roman" w:cs="Times New Roman"/>
          <w:sz w:val="24"/>
          <w:szCs w:val="24"/>
        </w:rPr>
        <w:t>edico-legal case</w:t>
      </w:r>
      <w:r w:rsidR="00A56B72">
        <w:rPr>
          <w:rFonts w:ascii="Times New Roman" w:hAnsi="Times New Roman" w:cs="Times New Roman"/>
          <w:sz w:val="24"/>
          <w:szCs w:val="24"/>
        </w:rPr>
        <w:t>s</w:t>
      </w:r>
      <w:r w:rsidRPr="008920A9">
        <w:rPr>
          <w:rFonts w:ascii="Times New Roman" w:hAnsi="Times New Roman" w:cs="Times New Roman"/>
          <w:sz w:val="24"/>
          <w:szCs w:val="24"/>
        </w:rPr>
        <w:t xml:space="preserve"> </w:t>
      </w:r>
      <w:r w:rsidR="00A56B72">
        <w:rPr>
          <w:rFonts w:ascii="Times New Roman" w:hAnsi="Times New Roman" w:cs="Times New Roman"/>
          <w:sz w:val="24"/>
          <w:szCs w:val="24"/>
        </w:rPr>
        <w:t xml:space="preserve">by </w:t>
      </w:r>
      <w:r w:rsidR="00B51C8C">
        <w:rPr>
          <w:rFonts w:ascii="Times New Roman" w:hAnsi="Times New Roman" w:cs="Times New Roman"/>
          <w:sz w:val="24"/>
          <w:szCs w:val="24"/>
        </w:rPr>
        <w:t xml:space="preserve">problem </w:t>
      </w:r>
      <w:r w:rsidRPr="008920A9">
        <w:rPr>
          <w:rFonts w:ascii="Times New Roman" w:hAnsi="Times New Roman" w:cs="Times New Roman"/>
          <w:sz w:val="24"/>
          <w:szCs w:val="24"/>
        </w:rPr>
        <w:t>type</w:t>
      </w:r>
      <w:bookmarkStart w:id="0" w:name="_Hlk142897719"/>
    </w:p>
    <w:bookmarkEnd w:id="0"/>
    <w:p w14:paraId="69F26434" w14:textId="0B6C4D6E" w:rsidR="00E71CE1" w:rsidRDefault="00E71CE1" w:rsidP="000D3AC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920A9">
        <w:rPr>
          <w:rFonts w:ascii="Times New Roman" w:hAnsi="Times New Roman" w:cs="Times New Roman"/>
          <w:sz w:val="24"/>
          <w:szCs w:val="24"/>
        </w:rPr>
        <w:t xml:space="preserve">Appendix </w:t>
      </w:r>
      <w:r w:rsidR="00BB3901">
        <w:rPr>
          <w:rFonts w:ascii="Times New Roman" w:hAnsi="Times New Roman" w:cs="Times New Roman"/>
          <w:sz w:val="24"/>
          <w:szCs w:val="24"/>
        </w:rPr>
        <w:t>B</w:t>
      </w:r>
      <w:r w:rsidRPr="008920A9">
        <w:rPr>
          <w:rFonts w:ascii="Times New Roman" w:hAnsi="Times New Roman" w:cs="Times New Roman"/>
          <w:sz w:val="24"/>
          <w:szCs w:val="24"/>
        </w:rPr>
        <w:t>:</w:t>
      </w:r>
      <w:r w:rsidR="0050351B" w:rsidRPr="008920A9">
        <w:rPr>
          <w:rFonts w:ascii="Times New Roman" w:hAnsi="Times New Roman" w:cs="Times New Roman"/>
          <w:sz w:val="24"/>
          <w:szCs w:val="24"/>
        </w:rPr>
        <w:t xml:space="preserve"> </w:t>
      </w:r>
      <w:r w:rsidR="00335A68" w:rsidRPr="008920A9">
        <w:rPr>
          <w:rFonts w:ascii="Times New Roman" w:hAnsi="Times New Roman" w:cs="Times New Roman"/>
          <w:sz w:val="24"/>
          <w:szCs w:val="24"/>
        </w:rPr>
        <w:t xml:space="preserve"> </w:t>
      </w:r>
      <w:r w:rsidR="008C75BD">
        <w:rPr>
          <w:rFonts w:ascii="Times New Roman" w:hAnsi="Times New Roman" w:cs="Times New Roman"/>
          <w:sz w:val="24"/>
          <w:szCs w:val="24"/>
        </w:rPr>
        <w:t>Distribution of physician specialties</w:t>
      </w:r>
      <w:r w:rsidR="00335C92">
        <w:rPr>
          <w:rFonts w:ascii="Times New Roman" w:hAnsi="Times New Roman" w:cs="Times New Roman"/>
          <w:sz w:val="24"/>
          <w:szCs w:val="24"/>
        </w:rPr>
        <w:t xml:space="preserve"> (Table </w:t>
      </w:r>
      <w:r w:rsidR="00BB3901">
        <w:rPr>
          <w:rFonts w:ascii="Times New Roman" w:hAnsi="Times New Roman" w:cs="Times New Roman"/>
          <w:sz w:val="24"/>
          <w:szCs w:val="24"/>
        </w:rPr>
        <w:t>B</w:t>
      </w:r>
      <w:r w:rsidR="00335C92">
        <w:rPr>
          <w:rFonts w:ascii="Times New Roman" w:hAnsi="Times New Roman" w:cs="Times New Roman"/>
          <w:sz w:val="24"/>
          <w:szCs w:val="24"/>
        </w:rPr>
        <w:t>1)</w:t>
      </w:r>
    </w:p>
    <w:p w14:paraId="5C500BB7" w14:textId="49A378E2" w:rsidR="00432214" w:rsidRDefault="00432214" w:rsidP="000D3AC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Appendix </w:t>
      </w:r>
      <w:r w:rsidR="00BB3901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bookmarkStart w:id="1" w:name="_Hlk186199424"/>
      <w:r w:rsidR="00F65C87">
        <w:rPr>
          <w:rFonts w:ascii="Times New Roman" w:hAnsi="Times New Roman" w:cs="Times New Roman"/>
          <w:sz w:val="24"/>
          <w:szCs w:val="24"/>
        </w:rPr>
        <w:t xml:space="preserve">Patient/family/SDM </w:t>
      </w:r>
      <w:r w:rsidR="0095312A">
        <w:rPr>
          <w:rFonts w:ascii="Times New Roman" w:hAnsi="Times New Roman" w:cs="Times New Roman"/>
          <w:sz w:val="24"/>
          <w:szCs w:val="24"/>
        </w:rPr>
        <w:t>reason</w:t>
      </w:r>
      <w:r w:rsidR="00C22592">
        <w:rPr>
          <w:rFonts w:ascii="Times New Roman" w:hAnsi="Times New Roman" w:cs="Times New Roman"/>
          <w:sz w:val="24"/>
          <w:szCs w:val="24"/>
        </w:rPr>
        <w:t>s</w:t>
      </w:r>
      <w:r w:rsidR="0095312A">
        <w:rPr>
          <w:rFonts w:ascii="Times New Roman" w:hAnsi="Times New Roman" w:cs="Times New Roman"/>
          <w:sz w:val="24"/>
          <w:szCs w:val="24"/>
        </w:rPr>
        <w:t xml:space="preserve"> for </w:t>
      </w:r>
      <w:bookmarkEnd w:id="1"/>
      <w:r w:rsidR="00D315AD">
        <w:rPr>
          <w:rFonts w:ascii="Times New Roman" w:hAnsi="Times New Roman" w:cs="Times New Roman"/>
          <w:sz w:val="24"/>
          <w:szCs w:val="24"/>
        </w:rPr>
        <w:t>allegation</w:t>
      </w:r>
      <w:r w:rsidR="00C22592">
        <w:rPr>
          <w:rFonts w:ascii="Times New Roman" w:hAnsi="Times New Roman" w:cs="Times New Roman"/>
          <w:sz w:val="24"/>
          <w:szCs w:val="24"/>
        </w:rPr>
        <w:t>(s)</w:t>
      </w:r>
      <w:r w:rsidR="006B35E4">
        <w:rPr>
          <w:rFonts w:ascii="Times New Roman" w:hAnsi="Times New Roman" w:cs="Times New Roman"/>
          <w:sz w:val="24"/>
          <w:szCs w:val="24"/>
        </w:rPr>
        <w:t xml:space="preserve"> (Table </w:t>
      </w:r>
      <w:r w:rsidR="00BB3901">
        <w:rPr>
          <w:rFonts w:ascii="Times New Roman" w:hAnsi="Times New Roman" w:cs="Times New Roman"/>
          <w:sz w:val="24"/>
          <w:szCs w:val="24"/>
        </w:rPr>
        <w:t>C</w:t>
      </w:r>
      <w:r w:rsidR="006B35E4">
        <w:rPr>
          <w:rFonts w:ascii="Times New Roman" w:hAnsi="Times New Roman" w:cs="Times New Roman"/>
          <w:sz w:val="24"/>
          <w:szCs w:val="24"/>
        </w:rPr>
        <w:t>1)</w:t>
      </w:r>
    </w:p>
    <w:p w14:paraId="5C512F73" w14:textId="248D82CE" w:rsidR="00564BD1" w:rsidRDefault="0069168A" w:rsidP="000D3AC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Appendix </w:t>
      </w:r>
      <w:r w:rsidR="009D798E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D6333F" w:rsidRPr="00D6333F">
        <w:rPr>
          <w:rFonts w:ascii="Times New Roman" w:hAnsi="Times New Roman" w:cs="Times New Roman"/>
          <w:sz w:val="24"/>
          <w:szCs w:val="24"/>
        </w:rPr>
        <w:t xml:space="preserve">Non-offers of </w:t>
      </w:r>
      <w:r w:rsidR="00FB28EE">
        <w:rPr>
          <w:rFonts w:ascii="Times New Roman" w:hAnsi="Times New Roman" w:cs="Times New Roman"/>
          <w:sz w:val="24"/>
          <w:szCs w:val="24"/>
        </w:rPr>
        <w:t>ICU/</w:t>
      </w:r>
      <w:r w:rsidR="00AE72CB">
        <w:rPr>
          <w:rFonts w:ascii="Times New Roman" w:hAnsi="Times New Roman" w:cs="Times New Roman"/>
          <w:sz w:val="24"/>
          <w:szCs w:val="24"/>
        </w:rPr>
        <w:t>CCU</w:t>
      </w:r>
      <w:r w:rsidR="00D6333F" w:rsidRPr="00D6333F">
        <w:rPr>
          <w:rFonts w:ascii="Times New Roman" w:hAnsi="Times New Roman" w:cs="Times New Roman"/>
          <w:sz w:val="24"/>
          <w:szCs w:val="24"/>
        </w:rPr>
        <w:t xml:space="preserve"> interventions</w:t>
      </w:r>
      <w:r w:rsidR="00F20045">
        <w:rPr>
          <w:rFonts w:ascii="Times New Roman" w:hAnsi="Times New Roman" w:cs="Times New Roman"/>
          <w:sz w:val="24"/>
          <w:szCs w:val="24"/>
        </w:rPr>
        <w:t xml:space="preserve"> with c</w:t>
      </w:r>
      <w:r w:rsidR="00653DC0">
        <w:rPr>
          <w:rFonts w:ascii="Times New Roman" w:hAnsi="Times New Roman" w:cs="Times New Roman"/>
          <w:sz w:val="24"/>
          <w:szCs w:val="24"/>
        </w:rPr>
        <w:t>ase</w:t>
      </w:r>
      <w:r w:rsidR="00F20045">
        <w:rPr>
          <w:rFonts w:ascii="Times New Roman" w:hAnsi="Times New Roman" w:cs="Times New Roman"/>
          <w:sz w:val="24"/>
          <w:szCs w:val="24"/>
        </w:rPr>
        <w:t xml:space="preserve"> examples (Table </w:t>
      </w:r>
      <w:r w:rsidR="009D798E">
        <w:rPr>
          <w:rFonts w:ascii="Times New Roman" w:hAnsi="Times New Roman" w:cs="Times New Roman"/>
          <w:sz w:val="24"/>
          <w:szCs w:val="24"/>
        </w:rPr>
        <w:t>D</w:t>
      </w:r>
      <w:r w:rsidR="008C34DB">
        <w:rPr>
          <w:rFonts w:ascii="Times New Roman" w:hAnsi="Times New Roman" w:cs="Times New Roman"/>
          <w:sz w:val="24"/>
          <w:szCs w:val="24"/>
        </w:rPr>
        <w:t>1</w:t>
      </w:r>
      <w:r w:rsidR="00F20045">
        <w:rPr>
          <w:rFonts w:ascii="Times New Roman" w:hAnsi="Times New Roman" w:cs="Times New Roman"/>
          <w:sz w:val="24"/>
          <w:szCs w:val="24"/>
        </w:rPr>
        <w:t>)</w:t>
      </w:r>
    </w:p>
    <w:p w14:paraId="1A9C173F" w14:textId="6879C196" w:rsidR="000D3ACF" w:rsidRPr="00916D73" w:rsidRDefault="000722DD" w:rsidP="000D3ACF">
      <w:pPr>
        <w:spacing w:after="0" w:line="480" w:lineRule="auto"/>
        <w:ind w:right="360"/>
        <w:rPr>
          <w:rFonts w:ascii="Times New Roman" w:eastAsia="Aptos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Appendix </w:t>
      </w:r>
      <w:r w:rsidR="009D798E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: Case examples </w:t>
      </w:r>
      <w:r w:rsidR="00916D73">
        <w:rPr>
          <w:rFonts w:ascii="Times New Roman" w:hAnsi="Times New Roman" w:cs="Times New Roman"/>
          <w:sz w:val="24"/>
          <w:szCs w:val="24"/>
        </w:rPr>
        <w:t xml:space="preserve">of </w:t>
      </w:r>
      <w:r w:rsidRPr="000722DD">
        <w:rPr>
          <w:rFonts w:ascii="Times New Roman" w:eastAsia="Aptos" w:hAnsi="Times New Roman" w:cs="Times New Roman"/>
          <w:sz w:val="24"/>
          <w:szCs w:val="24"/>
        </w:rPr>
        <w:t xml:space="preserve">discontinuation of life sustaining therapies </w:t>
      </w:r>
      <w:r w:rsidR="00916D73">
        <w:rPr>
          <w:rFonts w:ascii="Times New Roman" w:eastAsia="Aptos" w:hAnsi="Times New Roman" w:cs="Times New Roman"/>
          <w:sz w:val="24"/>
          <w:szCs w:val="24"/>
        </w:rPr>
        <w:t xml:space="preserve">(Table </w:t>
      </w:r>
      <w:r w:rsidR="00D1079F">
        <w:rPr>
          <w:rFonts w:ascii="Times New Roman" w:eastAsia="Aptos" w:hAnsi="Times New Roman" w:cs="Times New Roman"/>
          <w:sz w:val="24"/>
          <w:szCs w:val="24"/>
        </w:rPr>
        <w:t>E</w:t>
      </w:r>
      <w:r w:rsidR="00C559A7">
        <w:rPr>
          <w:rFonts w:ascii="Times New Roman" w:eastAsia="Aptos" w:hAnsi="Times New Roman" w:cs="Times New Roman"/>
          <w:sz w:val="24"/>
          <w:szCs w:val="24"/>
        </w:rPr>
        <w:t>1)</w:t>
      </w:r>
    </w:p>
    <w:p w14:paraId="71507C12" w14:textId="10F33C8D" w:rsidR="00AA4553" w:rsidRPr="008920A9" w:rsidRDefault="008F35E3" w:rsidP="000D3AC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920A9">
        <w:rPr>
          <w:rFonts w:ascii="Times New Roman" w:hAnsi="Times New Roman" w:cs="Times New Roman"/>
          <w:sz w:val="24"/>
          <w:szCs w:val="24"/>
        </w:rPr>
        <w:t xml:space="preserve">Appendix </w:t>
      </w:r>
      <w:r w:rsidR="00D1079F">
        <w:rPr>
          <w:rFonts w:ascii="Times New Roman" w:hAnsi="Times New Roman" w:cs="Times New Roman"/>
          <w:sz w:val="24"/>
          <w:szCs w:val="24"/>
        </w:rPr>
        <w:t>F</w:t>
      </w:r>
      <w:r w:rsidRPr="008920A9">
        <w:rPr>
          <w:rFonts w:ascii="Times New Roman" w:hAnsi="Times New Roman" w:cs="Times New Roman"/>
          <w:sz w:val="24"/>
          <w:szCs w:val="24"/>
        </w:rPr>
        <w:t>:</w:t>
      </w:r>
      <w:r w:rsidR="005048F6" w:rsidRPr="008920A9">
        <w:rPr>
          <w:rFonts w:ascii="Times New Roman" w:hAnsi="Times New Roman" w:cs="Times New Roman"/>
          <w:sz w:val="24"/>
          <w:szCs w:val="24"/>
        </w:rPr>
        <w:t xml:space="preserve"> </w:t>
      </w:r>
      <w:bookmarkStart w:id="2" w:name="_Hlk143768494"/>
      <w:r w:rsidR="001C2C82">
        <w:rPr>
          <w:rFonts w:ascii="Times New Roman" w:hAnsi="Times New Roman" w:cs="Times New Roman"/>
          <w:sz w:val="24"/>
          <w:szCs w:val="24"/>
        </w:rPr>
        <w:t xml:space="preserve">Contributing </w:t>
      </w:r>
      <w:r w:rsidR="0058018D">
        <w:rPr>
          <w:rFonts w:ascii="Times New Roman" w:hAnsi="Times New Roman" w:cs="Times New Roman"/>
          <w:sz w:val="24"/>
          <w:szCs w:val="24"/>
        </w:rPr>
        <w:t xml:space="preserve">risk </w:t>
      </w:r>
      <w:r w:rsidR="00573906">
        <w:rPr>
          <w:rFonts w:ascii="Times New Roman" w:hAnsi="Times New Roman" w:cs="Times New Roman"/>
          <w:sz w:val="24"/>
          <w:szCs w:val="24"/>
        </w:rPr>
        <w:t>factors</w:t>
      </w:r>
      <w:r w:rsidR="00807BE0">
        <w:rPr>
          <w:rFonts w:ascii="Times New Roman" w:hAnsi="Times New Roman" w:cs="Times New Roman"/>
          <w:sz w:val="24"/>
          <w:szCs w:val="24"/>
        </w:rPr>
        <w:t xml:space="preserve"> </w:t>
      </w:r>
      <w:r w:rsidR="00573906">
        <w:rPr>
          <w:rFonts w:ascii="Times New Roman" w:hAnsi="Times New Roman" w:cs="Times New Roman"/>
          <w:sz w:val="24"/>
          <w:szCs w:val="24"/>
        </w:rPr>
        <w:t xml:space="preserve">(Table </w:t>
      </w:r>
      <w:r w:rsidR="00D1079F">
        <w:rPr>
          <w:rFonts w:ascii="Times New Roman" w:hAnsi="Times New Roman" w:cs="Times New Roman"/>
          <w:sz w:val="24"/>
          <w:szCs w:val="24"/>
        </w:rPr>
        <w:t>F</w:t>
      </w:r>
      <w:r w:rsidR="00573906">
        <w:rPr>
          <w:rFonts w:ascii="Times New Roman" w:hAnsi="Times New Roman" w:cs="Times New Roman"/>
          <w:sz w:val="24"/>
          <w:szCs w:val="24"/>
        </w:rPr>
        <w:t xml:space="preserve">1) and their definitions (Table </w:t>
      </w:r>
      <w:r w:rsidR="00D1079F">
        <w:rPr>
          <w:rFonts w:ascii="Times New Roman" w:hAnsi="Times New Roman" w:cs="Times New Roman"/>
          <w:sz w:val="24"/>
          <w:szCs w:val="24"/>
        </w:rPr>
        <w:t>F2</w:t>
      </w:r>
      <w:r w:rsidR="00573906">
        <w:rPr>
          <w:rFonts w:ascii="Times New Roman" w:hAnsi="Times New Roman" w:cs="Times New Roman"/>
          <w:sz w:val="24"/>
          <w:szCs w:val="24"/>
        </w:rPr>
        <w:t>)</w:t>
      </w:r>
    </w:p>
    <w:p w14:paraId="29F65AE6" w14:textId="5270D93A" w:rsidR="000C2248" w:rsidRPr="008920A9" w:rsidRDefault="000C2248" w:rsidP="000C224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bookmarkStart w:id="3" w:name="_Hlk143771873"/>
      <w:bookmarkStart w:id="4" w:name="_Hlk145079094"/>
      <w:bookmarkEnd w:id="2"/>
    </w:p>
    <w:bookmarkEnd w:id="3"/>
    <w:bookmarkEnd w:id="4"/>
    <w:p w14:paraId="1AC711A5" w14:textId="77777777" w:rsidR="005142B3" w:rsidRDefault="005142B3">
      <w:pPr>
        <w:rPr>
          <w:rFonts w:ascii="Times New Roman" w:hAnsi="Times New Roman" w:cs="Times New Roman"/>
          <w:sz w:val="24"/>
          <w:szCs w:val="24"/>
        </w:rPr>
      </w:pPr>
    </w:p>
    <w:p w14:paraId="327AAF85" w14:textId="77777777" w:rsidR="005142B3" w:rsidRDefault="005142B3">
      <w:pPr>
        <w:rPr>
          <w:rFonts w:ascii="Times New Roman" w:hAnsi="Times New Roman" w:cs="Times New Roman"/>
          <w:sz w:val="24"/>
          <w:szCs w:val="24"/>
        </w:rPr>
      </w:pPr>
    </w:p>
    <w:p w14:paraId="1715A307" w14:textId="77777777" w:rsidR="005142B3" w:rsidRDefault="005142B3">
      <w:pPr>
        <w:rPr>
          <w:rFonts w:ascii="Times New Roman" w:hAnsi="Times New Roman" w:cs="Times New Roman"/>
          <w:sz w:val="24"/>
          <w:szCs w:val="24"/>
        </w:rPr>
      </w:pPr>
    </w:p>
    <w:p w14:paraId="34277B37" w14:textId="77777777" w:rsidR="005142B3" w:rsidRDefault="005142B3">
      <w:pPr>
        <w:rPr>
          <w:rFonts w:ascii="Times New Roman" w:hAnsi="Times New Roman" w:cs="Times New Roman"/>
          <w:sz w:val="24"/>
          <w:szCs w:val="24"/>
        </w:rPr>
      </w:pPr>
    </w:p>
    <w:p w14:paraId="716753F3" w14:textId="77777777" w:rsidR="005142B3" w:rsidRDefault="005142B3">
      <w:pPr>
        <w:rPr>
          <w:rFonts w:ascii="Times New Roman" w:hAnsi="Times New Roman" w:cs="Times New Roman"/>
          <w:sz w:val="24"/>
          <w:szCs w:val="24"/>
        </w:rPr>
      </w:pPr>
    </w:p>
    <w:p w14:paraId="0F3EE3FE" w14:textId="77777777" w:rsidR="005142B3" w:rsidRDefault="005142B3">
      <w:pPr>
        <w:rPr>
          <w:rFonts w:ascii="Times New Roman" w:hAnsi="Times New Roman" w:cs="Times New Roman"/>
          <w:sz w:val="24"/>
          <w:szCs w:val="24"/>
        </w:rPr>
      </w:pPr>
    </w:p>
    <w:p w14:paraId="474A5785" w14:textId="77777777" w:rsidR="005142B3" w:rsidRDefault="005142B3">
      <w:pPr>
        <w:rPr>
          <w:rFonts w:ascii="Times New Roman" w:hAnsi="Times New Roman" w:cs="Times New Roman"/>
          <w:sz w:val="24"/>
          <w:szCs w:val="24"/>
        </w:rPr>
      </w:pPr>
    </w:p>
    <w:p w14:paraId="168A1B1F" w14:textId="77777777" w:rsidR="005142B3" w:rsidRDefault="005142B3">
      <w:pPr>
        <w:rPr>
          <w:rFonts w:ascii="Times New Roman" w:hAnsi="Times New Roman" w:cs="Times New Roman"/>
          <w:sz w:val="24"/>
          <w:szCs w:val="24"/>
        </w:rPr>
      </w:pPr>
    </w:p>
    <w:p w14:paraId="53F22C28" w14:textId="77777777" w:rsidR="005142B3" w:rsidRDefault="005142B3">
      <w:pPr>
        <w:rPr>
          <w:rFonts w:ascii="Times New Roman" w:hAnsi="Times New Roman" w:cs="Times New Roman"/>
          <w:sz w:val="24"/>
          <w:szCs w:val="24"/>
        </w:rPr>
      </w:pPr>
    </w:p>
    <w:p w14:paraId="4350E172" w14:textId="77777777" w:rsidR="005142B3" w:rsidRDefault="005142B3">
      <w:pPr>
        <w:rPr>
          <w:rFonts w:ascii="Times New Roman" w:hAnsi="Times New Roman" w:cs="Times New Roman"/>
          <w:sz w:val="24"/>
          <w:szCs w:val="24"/>
        </w:rPr>
      </w:pPr>
    </w:p>
    <w:p w14:paraId="541FA187" w14:textId="77777777" w:rsidR="005142B3" w:rsidRDefault="005142B3">
      <w:pPr>
        <w:rPr>
          <w:rFonts w:ascii="Times New Roman" w:hAnsi="Times New Roman" w:cs="Times New Roman"/>
          <w:sz w:val="24"/>
          <w:szCs w:val="24"/>
        </w:rPr>
      </w:pPr>
    </w:p>
    <w:p w14:paraId="67897DFE" w14:textId="77777777" w:rsidR="005142B3" w:rsidRDefault="005142B3">
      <w:pPr>
        <w:rPr>
          <w:rFonts w:ascii="Times New Roman" w:hAnsi="Times New Roman" w:cs="Times New Roman"/>
          <w:sz w:val="24"/>
          <w:szCs w:val="24"/>
        </w:rPr>
      </w:pPr>
    </w:p>
    <w:p w14:paraId="1CF53546" w14:textId="77777777" w:rsidR="005142B3" w:rsidRDefault="005142B3">
      <w:pPr>
        <w:rPr>
          <w:rFonts w:ascii="Times New Roman" w:hAnsi="Times New Roman" w:cs="Times New Roman"/>
          <w:sz w:val="24"/>
          <w:szCs w:val="24"/>
        </w:rPr>
      </w:pPr>
    </w:p>
    <w:p w14:paraId="6F605922" w14:textId="77777777" w:rsidR="00051DF1" w:rsidRDefault="00051DF1">
      <w:pPr>
        <w:rPr>
          <w:rFonts w:ascii="Times New Roman" w:hAnsi="Times New Roman" w:cs="Times New Roman"/>
          <w:sz w:val="24"/>
          <w:szCs w:val="24"/>
        </w:rPr>
      </w:pPr>
    </w:p>
    <w:p w14:paraId="7E6B5E14" w14:textId="77777777" w:rsidR="00A03C75" w:rsidRDefault="00A03C75">
      <w:pPr>
        <w:rPr>
          <w:rFonts w:ascii="Times New Roman" w:hAnsi="Times New Roman" w:cs="Times New Roman"/>
          <w:sz w:val="24"/>
          <w:szCs w:val="24"/>
        </w:rPr>
      </w:pPr>
    </w:p>
    <w:p w14:paraId="01E67E69" w14:textId="77777777" w:rsidR="002D3CE6" w:rsidRDefault="002D3CE6">
      <w:pPr>
        <w:rPr>
          <w:rFonts w:ascii="Times New Roman" w:hAnsi="Times New Roman" w:cs="Times New Roman"/>
          <w:sz w:val="24"/>
          <w:szCs w:val="24"/>
        </w:rPr>
      </w:pPr>
    </w:p>
    <w:p w14:paraId="52093E21" w14:textId="77777777" w:rsidR="00A67A0C" w:rsidRDefault="00A67A0C" w:rsidP="00B25E2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D4C9E8B" w14:textId="6DD9C678" w:rsidR="00B25E2F" w:rsidRPr="00066ABD" w:rsidRDefault="00B25E2F" w:rsidP="00B25E2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66ABD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Appendix </w:t>
      </w:r>
      <w:r w:rsidR="00A67A0C" w:rsidRPr="00066ABD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066ABD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4B1CBC" w:rsidRPr="00066ABD">
        <w:rPr>
          <w:rFonts w:ascii="Times New Roman" w:hAnsi="Times New Roman" w:cs="Times New Roman"/>
          <w:b/>
          <w:bCs/>
          <w:sz w:val="24"/>
          <w:szCs w:val="24"/>
        </w:rPr>
        <w:t>Definition of m</w:t>
      </w:r>
      <w:r w:rsidRPr="00066ABD">
        <w:rPr>
          <w:rFonts w:ascii="Times New Roman" w:hAnsi="Times New Roman" w:cs="Times New Roman"/>
          <w:b/>
          <w:bCs/>
          <w:sz w:val="24"/>
          <w:szCs w:val="24"/>
        </w:rPr>
        <w:t>edico-legal case</w:t>
      </w:r>
      <w:r w:rsidR="00A56B72">
        <w:rPr>
          <w:rFonts w:ascii="Times New Roman" w:hAnsi="Times New Roman" w:cs="Times New Roman"/>
          <w:b/>
          <w:bCs/>
          <w:sz w:val="24"/>
          <w:szCs w:val="24"/>
        </w:rPr>
        <w:t>s by</w:t>
      </w:r>
      <w:r w:rsidRPr="00066AB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51C8C">
        <w:rPr>
          <w:rFonts w:ascii="Times New Roman" w:hAnsi="Times New Roman" w:cs="Times New Roman"/>
          <w:b/>
          <w:bCs/>
          <w:sz w:val="24"/>
          <w:szCs w:val="24"/>
        </w:rPr>
        <w:t xml:space="preserve">problem </w:t>
      </w:r>
      <w:r w:rsidRPr="00066ABD">
        <w:rPr>
          <w:rFonts w:ascii="Times New Roman" w:hAnsi="Times New Roman" w:cs="Times New Roman"/>
          <w:b/>
          <w:bCs/>
          <w:sz w:val="24"/>
          <w:szCs w:val="24"/>
        </w:rPr>
        <w:t>type</w:t>
      </w:r>
    </w:p>
    <w:p w14:paraId="5F6B10BD" w14:textId="77777777" w:rsidR="00B25E2F" w:rsidRPr="00066ABD" w:rsidRDefault="00B25E2F" w:rsidP="0058275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66ABD">
        <w:rPr>
          <w:rFonts w:ascii="Times New Roman" w:hAnsi="Times New Roman" w:cs="Times New Roman"/>
          <w:sz w:val="24"/>
          <w:szCs w:val="24"/>
        </w:rPr>
        <w:t xml:space="preserve">In the current study, each closed case represented a civil legal, College, or hospital matter </w:t>
      </w:r>
    </w:p>
    <w:p w14:paraId="1D1CF17A" w14:textId="77777777" w:rsidR="00B25E2F" w:rsidRPr="00066ABD" w:rsidRDefault="00B25E2F" w:rsidP="0058275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66ABD">
        <w:rPr>
          <w:rFonts w:ascii="Times New Roman" w:hAnsi="Times New Roman" w:cs="Times New Roman"/>
          <w:sz w:val="24"/>
          <w:szCs w:val="24"/>
        </w:rPr>
        <w:t>defined as follows:</w:t>
      </w:r>
    </w:p>
    <w:p w14:paraId="7BE127A4" w14:textId="79466851" w:rsidR="00B25E2F" w:rsidRPr="00066ABD" w:rsidRDefault="00B25E2F" w:rsidP="00582757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66ABD">
        <w:rPr>
          <w:rFonts w:ascii="Times New Roman" w:hAnsi="Times New Roman" w:cs="Times New Roman"/>
          <w:i/>
          <w:iCs/>
          <w:sz w:val="24"/>
          <w:szCs w:val="24"/>
        </w:rPr>
        <w:t>Civil legal action:</w:t>
      </w:r>
      <w:r w:rsidRPr="00066ABD">
        <w:rPr>
          <w:rFonts w:ascii="Times New Roman" w:hAnsi="Times New Roman" w:cs="Times New Roman"/>
          <w:sz w:val="24"/>
          <w:szCs w:val="24"/>
        </w:rPr>
        <w:t xml:space="preserve"> A physician was served or received a claim from the plaintiff or third </w:t>
      </w:r>
    </w:p>
    <w:p w14:paraId="3362F1B8" w14:textId="2F188912" w:rsidR="008F60B5" w:rsidRPr="00066ABD" w:rsidRDefault="00B25E2F" w:rsidP="0058275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66ABD">
        <w:rPr>
          <w:rFonts w:ascii="Times New Roman" w:hAnsi="Times New Roman" w:cs="Times New Roman"/>
          <w:sz w:val="24"/>
          <w:szCs w:val="24"/>
        </w:rPr>
        <w:t xml:space="preserve">party claimant or a </w:t>
      </w:r>
      <w:r w:rsidR="00B224CE" w:rsidRPr="00066ABD">
        <w:rPr>
          <w:rFonts w:ascii="Times New Roman" w:hAnsi="Times New Roman" w:cs="Times New Roman"/>
          <w:sz w:val="24"/>
          <w:szCs w:val="24"/>
        </w:rPr>
        <w:t>defense</w:t>
      </w:r>
      <w:r w:rsidRPr="00066ABD">
        <w:rPr>
          <w:rFonts w:ascii="Times New Roman" w:hAnsi="Times New Roman" w:cs="Times New Roman"/>
          <w:sz w:val="24"/>
          <w:szCs w:val="24"/>
        </w:rPr>
        <w:t xml:space="preserve"> was filed on their behalf.</w:t>
      </w:r>
    </w:p>
    <w:p w14:paraId="6BB4651C" w14:textId="1F60B141" w:rsidR="00B25E2F" w:rsidRPr="00066ABD" w:rsidRDefault="00B25E2F" w:rsidP="00582757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66ABD">
        <w:rPr>
          <w:rFonts w:ascii="Times New Roman" w:hAnsi="Times New Roman" w:cs="Times New Roman"/>
          <w:i/>
          <w:iCs/>
          <w:sz w:val="24"/>
          <w:szCs w:val="24"/>
        </w:rPr>
        <w:t>Civil legal threat:</w:t>
      </w:r>
      <w:r w:rsidRPr="00066ABD">
        <w:rPr>
          <w:rFonts w:ascii="Times New Roman" w:hAnsi="Times New Roman" w:cs="Times New Roman"/>
          <w:sz w:val="24"/>
          <w:szCs w:val="24"/>
        </w:rPr>
        <w:t xml:space="preserve"> </w:t>
      </w:r>
      <w:r w:rsidR="00411300" w:rsidRPr="00066ABD">
        <w:rPr>
          <w:rFonts w:ascii="Times New Roman" w:hAnsi="Times New Roman" w:cs="Times New Roman"/>
          <w:sz w:val="24"/>
          <w:szCs w:val="24"/>
        </w:rPr>
        <w:t>The physician has received a communication suggesting that a civil legal action will be initiated against the physician</w:t>
      </w:r>
      <w:r w:rsidRPr="00066ABD">
        <w:rPr>
          <w:rFonts w:ascii="Times New Roman" w:hAnsi="Times New Roman" w:cs="Times New Roman"/>
          <w:sz w:val="24"/>
          <w:szCs w:val="24"/>
        </w:rPr>
        <w:t>.</w:t>
      </w:r>
    </w:p>
    <w:p w14:paraId="0297DD3C" w14:textId="4F372259" w:rsidR="00B25E2F" w:rsidRPr="00066ABD" w:rsidRDefault="00B25E2F" w:rsidP="00582757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66ABD">
        <w:rPr>
          <w:rFonts w:ascii="Times New Roman" w:hAnsi="Times New Roman" w:cs="Times New Roman"/>
          <w:i/>
          <w:iCs/>
          <w:sz w:val="24"/>
          <w:szCs w:val="24"/>
        </w:rPr>
        <w:t>College complaint:</w:t>
      </w:r>
      <w:r w:rsidRPr="00066ABD">
        <w:rPr>
          <w:rFonts w:ascii="Times New Roman" w:hAnsi="Times New Roman" w:cs="Times New Roman"/>
          <w:sz w:val="24"/>
          <w:szCs w:val="24"/>
        </w:rPr>
        <w:t xml:space="preserve"> A complaint was lodged against a physician </w:t>
      </w:r>
      <w:proofErr w:type="gramStart"/>
      <w:r w:rsidRPr="00066ABD">
        <w:rPr>
          <w:rFonts w:ascii="Times New Roman" w:hAnsi="Times New Roman" w:cs="Times New Roman"/>
          <w:sz w:val="24"/>
          <w:szCs w:val="24"/>
        </w:rPr>
        <w:t>to</w:t>
      </w:r>
      <w:proofErr w:type="gramEnd"/>
      <w:r w:rsidRPr="00066ABD">
        <w:rPr>
          <w:rFonts w:ascii="Times New Roman" w:hAnsi="Times New Roman" w:cs="Times New Roman"/>
          <w:sz w:val="24"/>
          <w:szCs w:val="24"/>
        </w:rPr>
        <w:t xml:space="preserve"> a medical licensing </w:t>
      </w:r>
    </w:p>
    <w:p w14:paraId="32EAE4CB" w14:textId="5B7CD4DE" w:rsidR="008F60B5" w:rsidRPr="00066ABD" w:rsidRDefault="00B25E2F" w:rsidP="0058275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66ABD">
        <w:rPr>
          <w:rFonts w:ascii="Times New Roman" w:hAnsi="Times New Roman" w:cs="Times New Roman"/>
          <w:sz w:val="24"/>
          <w:szCs w:val="24"/>
        </w:rPr>
        <w:t>(regulatory) authority.</w:t>
      </w:r>
    </w:p>
    <w:p w14:paraId="3408E817" w14:textId="28849BB3" w:rsidR="00B25E2F" w:rsidRPr="00066ABD" w:rsidRDefault="00B25E2F" w:rsidP="00582757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66ABD">
        <w:rPr>
          <w:rFonts w:ascii="Times New Roman" w:hAnsi="Times New Roman" w:cs="Times New Roman"/>
          <w:i/>
          <w:iCs/>
          <w:sz w:val="24"/>
          <w:szCs w:val="24"/>
        </w:rPr>
        <w:t xml:space="preserve">College disciplinary matter: </w:t>
      </w:r>
      <w:r w:rsidRPr="00066ABD">
        <w:rPr>
          <w:rFonts w:ascii="Times New Roman" w:hAnsi="Times New Roman" w:cs="Times New Roman"/>
          <w:sz w:val="24"/>
          <w:szCs w:val="24"/>
        </w:rPr>
        <w:t xml:space="preserve">The matter was considered by a committee of a medical </w:t>
      </w:r>
    </w:p>
    <w:p w14:paraId="652B3490" w14:textId="5EFF22B6" w:rsidR="008F60B5" w:rsidRPr="00066ABD" w:rsidRDefault="00B25E2F" w:rsidP="0058275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66ABD">
        <w:rPr>
          <w:rFonts w:ascii="Times New Roman" w:hAnsi="Times New Roman" w:cs="Times New Roman"/>
          <w:sz w:val="24"/>
          <w:szCs w:val="24"/>
        </w:rPr>
        <w:t>licensing (regulatory) authority whose function it was to discipline.</w:t>
      </w:r>
    </w:p>
    <w:p w14:paraId="5E0A5C50" w14:textId="58D5319F" w:rsidR="00B25E2F" w:rsidRPr="00066ABD" w:rsidRDefault="00B25E2F" w:rsidP="00582757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66ABD">
        <w:rPr>
          <w:rFonts w:ascii="Times New Roman" w:hAnsi="Times New Roman" w:cs="Times New Roman"/>
          <w:i/>
          <w:iCs/>
          <w:sz w:val="24"/>
          <w:szCs w:val="24"/>
        </w:rPr>
        <w:t>College preliminary matter</w:t>
      </w:r>
      <w:r w:rsidRPr="00066ABD">
        <w:rPr>
          <w:rFonts w:ascii="Times New Roman" w:hAnsi="Times New Roman" w:cs="Times New Roman"/>
          <w:sz w:val="24"/>
          <w:szCs w:val="24"/>
        </w:rPr>
        <w:t xml:space="preserve">: An investigation, peer assessment, professional inspection, </w:t>
      </w:r>
    </w:p>
    <w:p w14:paraId="4E845A5A" w14:textId="77777777" w:rsidR="00B25E2F" w:rsidRPr="00066ABD" w:rsidRDefault="00B25E2F" w:rsidP="0058275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66ABD">
        <w:rPr>
          <w:rFonts w:ascii="Times New Roman" w:hAnsi="Times New Roman" w:cs="Times New Roman"/>
          <w:sz w:val="24"/>
          <w:szCs w:val="24"/>
        </w:rPr>
        <w:t xml:space="preserve">or request for personal information was commenced by a medical licensing (regulatory) </w:t>
      </w:r>
    </w:p>
    <w:p w14:paraId="468B211C" w14:textId="77777777" w:rsidR="00B25E2F" w:rsidRPr="00066ABD" w:rsidRDefault="00B25E2F" w:rsidP="0058275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66ABD">
        <w:rPr>
          <w:rFonts w:ascii="Times New Roman" w:hAnsi="Times New Roman" w:cs="Times New Roman"/>
          <w:sz w:val="24"/>
          <w:szCs w:val="24"/>
        </w:rPr>
        <w:t xml:space="preserve">authority. (These matters were distinct from those undertaken by a fitness committee, </w:t>
      </w:r>
    </w:p>
    <w:p w14:paraId="33CDED1E" w14:textId="7CE386B1" w:rsidR="008F60B5" w:rsidRPr="00066ABD" w:rsidRDefault="00B25E2F" w:rsidP="0058275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66ABD">
        <w:rPr>
          <w:rFonts w:ascii="Times New Roman" w:hAnsi="Times New Roman" w:cs="Times New Roman"/>
          <w:sz w:val="24"/>
          <w:szCs w:val="24"/>
        </w:rPr>
        <w:t>complaints committee, or discipline committee)</w:t>
      </w:r>
      <w:r w:rsidR="008F60B5" w:rsidRPr="00066ABD">
        <w:rPr>
          <w:rFonts w:ascii="Times New Roman" w:hAnsi="Times New Roman" w:cs="Times New Roman"/>
          <w:sz w:val="24"/>
          <w:szCs w:val="24"/>
        </w:rPr>
        <w:t>.</w:t>
      </w:r>
    </w:p>
    <w:p w14:paraId="33BA1194" w14:textId="084F3E5C" w:rsidR="00B25E2F" w:rsidRPr="00066ABD" w:rsidRDefault="00B25E2F" w:rsidP="00582757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66ABD">
        <w:rPr>
          <w:rFonts w:ascii="Times New Roman" w:hAnsi="Times New Roman" w:cs="Times New Roman"/>
          <w:i/>
          <w:iCs/>
          <w:sz w:val="24"/>
          <w:szCs w:val="24"/>
        </w:rPr>
        <w:t>Hospital complaint:</w:t>
      </w:r>
      <w:r w:rsidRPr="00066ABD">
        <w:rPr>
          <w:rFonts w:ascii="Times New Roman" w:hAnsi="Times New Roman" w:cs="Times New Roman"/>
          <w:sz w:val="24"/>
          <w:szCs w:val="24"/>
        </w:rPr>
        <w:t xml:space="preserve"> A complaint lodged against a physician to a hospital or health </w:t>
      </w:r>
    </w:p>
    <w:p w14:paraId="48602D4B" w14:textId="3FB327B1" w:rsidR="00D029EB" w:rsidRPr="00066ABD" w:rsidRDefault="00B25E2F" w:rsidP="0058275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66ABD">
        <w:rPr>
          <w:rFonts w:ascii="Times New Roman" w:hAnsi="Times New Roman" w:cs="Times New Roman"/>
          <w:sz w:val="24"/>
          <w:szCs w:val="24"/>
        </w:rPr>
        <w:t>authority.</w:t>
      </w:r>
    </w:p>
    <w:p w14:paraId="7D654F29" w14:textId="77777777" w:rsidR="00D029EB" w:rsidRPr="00066ABD" w:rsidRDefault="00751685" w:rsidP="0058275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66ABD">
        <w:rPr>
          <w:rFonts w:ascii="Times New Roman" w:hAnsi="Times New Roman" w:cs="Times New Roman"/>
          <w:sz w:val="24"/>
          <w:szCs w:val="24"/>
        </w:rPr>
        <w:t xml:space="preserve">If multiple case types reflected the same physician complaint, then we included only the most </w:t>
      </w:r>
    </w:p>
    <w:p w14:paraId="18335E85" w14:textId="3B350DF5" w:rsidR="00751685" w:rsidRPr="00066ABD" w:rsidRDefault="00751685" w:rsidP="0058275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66ABD">
        <w:rPr>
          <w:rFonts w:ascii="Times New Roman" w:hAnsi="Times New Roman" w:cs="Times New Roman"/>
          <w:sz w:val="24"/>
          <w:szCs w:val="24"/>
        </w:rPr>
        <w:t>serious case type (legal &gt; College &gt; hospital, in order of decreasing severity).</w:t>
      </w:r>
    </w:p>
    <w:p w14:paraId="619DC8A1" w14:textId="77777777" w:rsidR="00D22206" w:rsidRDefault="00D22206" w:rsidP="0040595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87FF3EF" w14:textId="77777777" w:rsidR="00414C17" w:rsidRDefault="00414C17" w:rsidP="00582757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5EF8CCB" w14:textId="77777777" w:rsidR="00414C17" w:rsidRDefault="00414C17" w:rsidP="00582757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869C3EE" w14:textId="77777777" w:rsidR="007B6FF5" w:rsidRDefault="007B6FF5" w:rsidP="0050351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8719D5C" w14:textId="3706FD51" w:rsidR="00F66A41" w:rsidRDefault="002D3CE6" w:rsidP="00436C8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Ap</w:t>
      </w:r>
      <w:r w:rsidR="00E841FF" w:rsidRPr="00922429">
        <w:rPr>
          <w:rFonts w:ascii="Times New Roman" w:hAnsi="Times New Roman" w:cs="Times New Roman"/>
          <w:b/>
          <w:bCs/>
          <w:sz w:val="24"/>
          <w:szCs w:val="24"/>
        </w:rPr>
        <w:t xml:space="preserve">pendix </w:t>
      </w:r>
      <w:r w:rsidR="0061725C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="00E841FF" w:rsidRPr="00922429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</w:p>
    <w:p w14:paraId="6474434A" w14:textId="36F8DD9F" w:rsidR="00436C83" w:rsidRPr="00436C83" w:rsidRDefault="00436C83" w:rsidP="00436C83">
      <w:pPr>
        <w:spacing w:after="0" w:line="360" w:lineRule="auto"/>
        <w:ind w:left="1022" w:right="360" w:hanging="662"/>
        <w:rPr>
          <w:rFonts w:ascii="Times New Roman" w:eastAsia="Aptos" w:hAnsi="Times New Roman" w:cs="Times New Roman"/>
          <w:sz w:val="24"/>
          <w:szCs w:val="24"/>
        </w:rPr>
      </w:pPr>
      <w:r w:rsidRPr="00436C83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Table </w:t>
      </w:r>
      <w:r w:rsidR="0061725C">
        <w:rPr>
          <w:rFonts w:ascii="Times New Roman" w:eastAsia="Aptos" w:hAnsi="Times New Roman" w:cs="Times New Roman"/>
          <w:b/>
          <w:bCs/>
          <w:sz w:val="24"/>
          <w:szCs w:val="24"/>
        </w:rPr>
        <w:t>B</w:t>
      </w:r>
      <w:r w:rsidRPr="00436C83">
        <w:rPr>
          <w:rFonts w:ascii="Times New Roman" w:eastAsia="Aptos" w:hAnsi="Times New Roman" w:cs="Times New Roman"/>
          <w:b/>
          <w:bCs/>
          <w:sz w:val="24"/>
          <w:szCs w:val="24"/>
        </w:rPr>
        <w:t>1</w:t>
      </w:r>
      <w:r w:rsidRPr="00436C83">
        <w:rPr>
          <w:rFonts w:ascii="Times New Roman" w:eastAsia="Aptos" w:hAnsi="Times New Roman" w:cs="Times New Roman"/>
          <w:sz w:val="24"/>
          <w:szCs w:val="24"/>
        </w:rPr>
        <w:t xml:space="preserve"> – Distribution of physician specialties in the 9</w:t>
      </w:r>
      <w:r w:rsidR="001B37A7">
        <w:rPr>
          <w:rFonts w:ascii="Times New Roman" w:eastAsia="Aptos" w:hAnsi="Times New Roman" w:cs="Times New Roman"/>
          <w:sz w:val="24"/>
          <w:szCs w:val="24"/>
        </w:rPr>
        <w:t xml:space="preserve">3 </w:t>
      </w:r>
      <w:r w:rsidRPr="00436C83">
        <w:rPr>
          <w:rFonts w:ascii="Times New Roman" w:eastAsia="Aptos" w:hAnsi="Times New Roman" w:cs="Times New Roman"/>
          <w:sz w:val="24"/>
          <w:szCs w:val="24"/>
        </w:rPr>
        <w:t>cases (n=14</w:t>
      </w:r>
      <w:r w:rsidR="001B37A7">
        <w:rPr>
          <w:rFonts w:ascii="Times New Roman" w:eastAsia="Aptos" w:hAnsi="Times New Roman" w:cs="Times New Roman"/>
          <w:sz w:val="24"/>
          <w:szCs w:val="24"/>
        </w:rPr>
        <w:t>2</w:t>
      </w:r>
      <w:r w:rsidRPr="00436C83">
        <w:rPr>
          <w:rFonts w:ascii="Times New Roman" w:eastAsia="Aptos" w:hAnsi="Times New Roman" w:cs="Times New Roman"/>
          <w:sz w:val="24"/>
          <w:szCs w:val="24"/>
        </w:rPr>
        <w:t>)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5191"/>
        <w:gridCol w:w="2729"/>
      </w:tblGrid>
      <w:tr w:rsidR="00436C83" w:rsidRPr="00436C83" w14:paraId="4D351E44" w14:textId="77777777" w:rsidTr="0056349A">
        <w:tc>
          <w:tcPr>
            <w:tcW w:w="519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5B46604C" w14:textId="77777777" w:rsidR="00436C83" w:rsidRPr="00774D26" w:rsidRDefault="00436C83" w:rsidP="00436C83">
            <w:pPr>
              <w:spacing w:line="360" w:lineRule="auto"/>
              <w:ind w:right="360"/>
              <w:jc w:val="center"/>
              <w:rPr>
                <w:rFonts w:ascii="Times New Roman" w:eastAsia="Aptos" w:hAnsi="Times New Roman" w:cs="Times New Roman"/>
                <w:b/>
                <w:bCs/>
              </w:rPr>
            </w:pPr>
            <w:r w:rsidRPr="00774D26">
              <w:rPr>
                <w:rFonts w:ascii="Times New Roman" w:eastAsia="Aptos" w:hAnsi="Times New Roman" w:cs="Times New Roman"/>
                <w:b/>
                <w:bCs/>
              </w:rPr>
              <w:t>Physician Specialty</w:t>
            </w:r>
          </w:p>
        </w:tc>
        <w:tc>
          <w:tcPr>
            <w:tcW w:w="272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35E92B76" w14:textId="77777777" w:rsidR="00436C83" w:rsidRPr="00774D26" w:rsidRDefault="00436C83" w:rsidP="00436C83">
            <w:pPr>
              <w:spacing w:line="360" w:lineRule="auto"/>
              <w:ind w:right="360"/>
              <w:jc w:val="center"/>
              <w:rPr>
                <w:rFonts w:ascii="Times New Roman" w:eastAsia="Aptos" w:hAnsi="Times New Roman" w:cs="Times New Roman"/>
                <w:b/>
                <w:bCs/>
              </w:rPr>
            </w:pPr>
            <w:r w:rsidRPr="00774D26">
              <w:rPr>
                <w:rFonts w:ascii="Times New Roman" w:eastAsia="Aptos" w:hAnsi="Times New Roman" w:cs="Times New Roman"/>
                <w:b/>
                <w:bCs/>
              </w:rPr>
              <w:t>N (%) of physicians</w:t>
            </w:r>
          </w:p>
        </w:tc>
      </w:tr>
      <w:tr w:rsidR="00436C83" w:rsidRPr="00436C83" w14:paraId="75DBF095" w14:textId="77777777" w:rsidTr="0056349A">
        <w:tc>
          <w:tcPr>
            <w:tcW w:w="5191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9D6ECB9" w14:textId="77777777" w:rsidR="00436C83" w:rsidRPr="00774D26" w:rsidRDefault="00436C83" w:rsidP="00436C83">
            <w:pPr>
              <w:spacing w:line="360" w:lineRule="auto"/>
              <w:ind w:right="360"/>
              <w:rPr>
                <w:rFonts w:ascii="Times New Roman" w:eastAsia="Aptos" w:hAnsi="Times New Roman" w:cs="Times New Roman"/>
              </w:rPr>
            </w:pPr>
            <w:r w:rsidRPr="00774D26">
              <w:rPr>
                <w:rFonts w:ascii="Times New Roman" w:eastAsia="Aptos" w:hAnsi="Times New Roman" w:cs="Times New Roman"/>
              </w:rPr>
              <w:t>Family medicine or General practice</w:t>
            </w:r>
          </w:p>
        </w:tc>
        <w:tc>
          <w:tcPr>
            <w:tcW w:w="272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5443CC4" w14:textId="77777777" w:rsidR="00436C83" w:rsidRPr="00774D26" w:rsidRDefault="00436C83" w:rsidP="00436C83">
            <w:pPr>
              <w:spacing w:line="360" w:lineRule="auto"/>
              <w:ind w:right="360"/>
              <w:jc w:val="center"/>
              <w:rPr>
                <w:rFonts w:ascii="Times New Roman" w:eastAsia="Aptos" w:hAnsi="Times New Roman" w:cs="Times New Roman"/>
              </w:rPr>
            </w:pPr>
            <w:r w:rsidRPr="00774D26">
              <w:rPr>
                <w:rFonts w:ascii="Times New Roman" w:eastAsia="Aptos" w:hAnsi="Times New Roman" w:cs="Times New Roman"/>
              </w:rPr>
              <w:t>45 (31.5)</w:t>
            </w:r>
          </w:p>
        </w:tc>
      </w:tr>
      <w:tr w:rsidR="00436C83" w:rsidRPr="00436C83" w14:paraId="2F1C4555" w14:textId="77777777" w:rsidTr="0056349A">
        <w:tc>
          <w:tcPr>
            <w:tcW w:w="5191" w:type="dxa"/>
            <w:tcBorders>
              <w:top w:val="nil"/>
              <w:left w:val="nil"/>
              <w:bottom w:val="nil"/>
              <w:right w:val="nil"/>
            </w:tcBorders>
          </w:tcPr>
          <w:p w14:paraId="11A98BFA" w14:textId="77777777" w:rsidR="00436C83" w:rsidRPr="00774D26" w:rsidRDefault="00436C83" w:rsidP="00436C83">
            <w:pPr>
              <w:spacing w:line="360" w:lineRule="auto"/>
              <w:ind w:right="360"/>
              <w:rPr>
                <w:rFonts w:ascii="Times New Roman" w:eastAsia="Aptos" w:hAnsi="Times New Roman" w:cs="Times New Roman"/>
              </w:rPr>
            </w:pPr>
            <w:r w:rsidRPr="00774D26">
              <w:rPr>
                <w:rFonts w:ascii="Times New Roman" w:eastAsia="Aptos" w:hAnsi="Times New Roman" w:cs="Times New Roman"/>
              </w:rPr>
              <w:t>Internal medicine</w:t>
            </w:r>
          </w:p>
        </w:tc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</w:tcPr>
          <w:p w14:paraId="306BB570" w14:textId="77777777" w:rsidR="00436C83" w:rsidRPr="00774D26" w:rsidRDefault="00436C83" w:rsidP="00436C83">
            <w:pPr>
              <w:spacing w:line="360" w:lineRule="auto"/>
              <w:ind w:right="360"/>
              <w:jc w:val="center"/>
              <w:rPr>
                <w:rFonts w:ascii="Times New Roman" w:eastAsia="Aptos" w:hAnsi="Times New Roman" w:cs="Times New Roman"/>
              </w:rPr>
            </w:pPr>
            <w:r w:rsidRPr="00774D26">
              <w:rPr>
                <w:rFonts w:ascii="Times New Roman" w:eastAsia="Aptos" w:hAnsi="Times New Roman" w:cs="Times New Roman"/>
              </w:rPr>
              <w:t>22 (15.4)</w:t>
            </w:r>
          </w:p>
        </w:tc>
      </w:tr>
      <w:tr w:rsidR="00436C83" w:rsidRPr="00436C83" w14:paraId="1A9F6386" w14:textId="77777777" w:rsidTr="0056349A">
        <w:tc>
          <w:tcPr>
            <w:tcW w:w="5191" w:type="dxa"/>
            <w:tcBorders>
              <w:top w:val="nil"/>
              <w:left w:val="nil"/>
              <w:bottom w:val="nil"/>
              <w:right w:val="nil"/>
            </w:tcBorders>
          </w:tcPr>
          <w:p w14:paraId="6A9C97D5" w14:textId="77777777" w:rsidR="00436C83" w:rsidRPr="00774D26" w:rsidRDefault="00436C83" w:rsidP="00436C83">
            <w:pPr>
              <w:spacing w:line="360" w:lineRule="auto"/>
              <w:ind w:right="360"/>
              <w:rPr>
                <w:rFonts w:ascii="Times New Roman" w:eastAsia="Aptos" w:hAnsi="Times New Roman" w:cs="Times New Roman"/>
              </w:rPr>
            </w:pPr>
            <w:r w:rsidRPr="00774D26">
              <w:rPr>
                <w:rFonts w:ascii="Times New Roman" w:eastAsia="Aptos" w:hAnsi="Times New Roman" w:cs="Times New Roman"/>
              </w:rPr>
              <w:t>Emergency medicine</w:t>
            </w:r>
          </w:p>
        </w:tc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</w:tcPr>
          <w:p w14:paraId="1479AAF0" w14:textId="77777777" w:rsidR="00436C83" w:rsidRPr="00774D26" w:rsidRDefault="00436C83" w:rsidP="00436C83">
            <w:pPr>
              <w:spacing w:line="360" w:lineRule="auto"/>
              <w:ind w:right="360"/>
              <w:jc w:val="center"/>
              <w:rPr>
                <w:rFonts w:ascii="Times New Roman" w:eastAsia="Aptos" w:hAnsi="Times New Roman" w:cs="Times New Roman"/>
              </w:rPr>
            </w:pPr>
            <w:r w:rsidRPr="00774D26">
              <w:rPr>
                <w:rFonts w:ascii="Times New Roman" w:eastAsia="Aptos" w:hAnsi="Times New Roman" w:cs="Times New Roman"/>
              </w:rPr>
              <w:t>18 (12.6)</w:t>
            </w:r>
          </w:p>
        </w:tc>
      </w:tr>
      <w:tr w:rsidR="00436C83" w:rsidRPr="00436C83" w14:paraId="5DEEF242" w14:textId="77777777" w:rsidTr="0056349A">
        <w:tc>
          <w:tcPr>
            <w:tcW w:w="5191" w:type="dxa"/>
            <w:tcBorders>
              <w:top w:val="nil"/>
              <w:left w:val="nil"/>
              <w:bottom w:val="nil"/>
              <w:right w:val="nil"/>
            </w:tcBorders>
          </w:tcPr>
          <w:p w14:paraId="6FB9D734" w14:textId="77777777" w:rsidR="00436C83" w:rsidRPr="00774D26" w:rsidRDefault="00436C83" w:rsidP="00436C83">
            <w:pPr>
              <w:spacing w:line="360" w:lineRule="auto"/>
              <w:ind w:right="360"/>
              <w:rPr>
                <w:rFonts w:ascii="Times New Roman" w:eastAsia="Aptos" w:hAnsi="Times New Roman" w:cs="Times New Roman"/>
              </w:rPr>
            </w:pPr>
            <w:r w:rsidRPr="00774D26">
              <w:rPr>
                <w:rFonts w:ascii="Times New Roman" w:eastAsia="Aptos" w:hAnsi="Times New Roman" w:cs="Times New Roman"/>
              </w:rPr>
              <w:t>Critical care medicine</w:t>
            </w:r>
          </w:p>
        </w:tc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</w:tcPr>
          <w:p w14:paraId="4781E9B0" w14:textId="141E3E47" w:rsidR="00436C83" w:rsidRPr="00774D26" w:rsidRDefault="00436C83" w:rsidP="00436C83">
            <w:pPr>
              <w:spacing w:line="360" w:lineRule="auto"/>
              <w:ind w:right="360"/>
              <w:rPr>
                <w:rFonts w:ascii="Times New Roman" w:eastAsia="Aptos" w:hAnsi="Times New Roman" w:cs="Times New Roman"/>
              </w:rPr>
            </w:pPr>
            <w:r w:rsidRPr="00774D26">
              <w:rPr>
                <w:rFonts w:ascii="Times New Roman" w:eastAsia="Aptos" w:hAnsi="Times New Roman" w:cs="Times New Roman"/>
              </w:rPr>
              <w:t xml:space="preserve">            </w:t>
            </w:r>
            <w:r w:rsidR="00FD0166" w:rsidRPr="00774D26">
              <w:rPr>
                <w:rFonts w:ascii="Times New Roman" w:eastAsia="Aptos" w:hAnsi="Times New Roman" w:cs="Times New Roman"/>
              </w:rPr>
              <w:t xml:space="preserve"> </w:t>
            </w:r>
            <w:r w:rsidRPr="00774D26">
              <w:rPr>
                <w:rFonts w:ascii="Times New Roman" w:eastAsia="Aptos" w:hAnsi="Times New Roman" w:cs="Times New Roman"/>
              </w:rPr>
              <w:t>13 (9.1)</w:t>
            </w:r>
          </w:p>
        </w:tc>
      </w:tr>
      <w:tr w:rsidR="00436C83" w:rsidRPr="00436C83" w14:paraId="15698236" w14:textId="77777777" w:rsidTr="0056349A">
        <w:tc>
          <w:tcPr>
            <w:tcW w:w="519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2D0A857" w14:textId="77777777" w:rsidR="00436C83" w:rsidRPr="00774D26" w:rsidRDefault="00436C83" w:rsidP="00436C83">
            <w:pPr>
              <w:spacing w:line="360" w:lineRule="auto"/>
              <w:ind w:right="360"/>
              <w:rPr>
                <w:rFonts w:ascii="Times New Roman" w:eastAsia="Aptos" w:hAnsi="Times New Roman" w:cs="Times New Roman"/>
              </w:rPr>
            </w:pPr>
            <w:r w:rsidRPr="00774D26">
              <w:rPr>
                <w:rFonts w:ascii="Times New Roman" w:eastAsia="Aptos" w:hAnsi="Times New Roman" w:cs="Times New Roman"/>
              </w:rPr>
              <w:t>General surgery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9D6EDB2" w14:textId="4D19F98E" w:rsidR="00436C83" w:rsidRPr="00774D26" w:rsidRDefault="00B94C65" w:rsidP="00436C83">
            <w:pPr>
              <w:spacing w:line="360" w:lineRule="auto"/>
              <w:ind w:right="360"/>
              <w:jc w:val="center"/>
              <w:rPr>
                <w:rFonts w:ascii="Times New Roman" w:eastAsia="Aptos" w:hAnsi="Times New Roman" w:cs="Times New Roman"/>
              </w:rPr>
            </w:pPr>
            <w:r>
              <w:rPr>
                <w:rFonts w:ascii="Times New Roman" w:eastAsia="Aptos" w:hAnsi="Times New Roman" w:cs="Times New Roman"/>
              </w:rPr>
              <w:t xml:space="preserve">  </w:t>
            </w:r>
            <w:r w:rsidR="00436C83" w:rsidRPr="00774D26">
              <w:rPr>
                <w:rFonts w:ascii="Times New Roman" w:eastAsia="Aptos" w:hAnsi="Times New Roman" w:cs="Times New Roman"/>
              </w:rPr>
              <w:t>8 (5.6)</w:t>
            </w:r>
          </w:p>
        </w:tc>
      </w:tr>
    </w:tbl>
    <w:p w14:paraId="0BB4FC1B" w14:textId="77777777" w:rsidR="00436C83" w:rsidRDefault="00436C83" w:rsidP="00436C83">
      <w:pPr>
        <w:spacing w:after="0" w:line="360" w:lineRule="auto"/>
        <w:ind w:left="1022" w:right="360" w:hanging="662"/>
        <w:rPr>
          <w:rFonts w:ascii="Times New Roman" w:eastAsia="Aptos" w:hAnsi="Times New Roman" w:cs="Times New Roman"/>
          <w:sz w:val="24"/>
          <w:szCs w:val="24"/>
        </w:rPr>
      </w:pPr>
    </w:p>
    <w:p w14:paraId="40BF816D" w14:textId="77777777" w:rsidR="00462388" w:rsidRDefault="00462388" w:rsidP="00436C83">
      <w:pPr>
        <w:spacing w:after="0" w:line="360" w:lineRule="auto"/>
        <w:ind w:left="1022" w:right="360" w:hanging="662"/>
        <w:rPr>
          <w:rFonts w:ascii="Times New Roman" w:eastAsia="Aptos" w:hAnsi="Times New Roman" w:cs="Times New Roman"/>
          <w:sz w:val="24"/>
          <w:szCs w:val="24"/>
        </w:rPr>
      </w:pPr>
    </w:p>
    <w:p w14:paraId="1E5B6395" w14:textId="77777777" w:rsidR="002C0EA9" w:rsidRDefault="002C0EA9" w:rsidP="00436C83">
      <w:pPr>
        <w:spacing w:after="0" w:line="360" w:lineRule="auto"/>
        <w:ind w:left="1022" w:right="360" w:hanging="662"/>
        <w:rPr>
          <w:rFonts w:ascii="Times New Roman" w:eastAsia="Aptos" w:hAnsi="Times New Roman" w:cs="Times New Roman"/>
          <w:sz w:val="24"/>
          <w:szCs w:val="24"/>
        </w:rPr>
      </w:pPr>
    </w:p>
    <w:p w14:paraId="5582C92F" w14:textId="77777777" w:rsidR="002C0EA9" w:rsidRDefault="002C0EA9" w:rsidP="00436C83">
      <w:pPr>
        <w:spacing w:after="0" w:line="360" w:lineRule="auto"/>
        <w:ind w:left="1022" w:right="360" w:hanging="662"/>
        <w:rPr>
          <w:rFonts w:ascii="Times New Roman" w:eastAsia="Aptos" w:hAnsi="Times New Roman" w:cs="Times New Roman"/>
          <w:sz w:val="24"/>
          <w:szCs w:val="24"/>
        </w:rPr>
      </w:pPr>
    </w:p>
    <w:p w14:paraId="12449A6B" w14:textId="77777777" w:rsidR="002C0EA9" w:rsidRDefault="002C0EA9" w:rsidP="00436C83">
      <w:pPr>
        <w:spacing w:after="0" w:line="360" w:lineRule="auto"/>
        <w:ind w:left="1022" w:right="360" w:hanging="662"/>
        <w:rPr>
          <w:rFonts w:ascii="Times New Roman" w:eastAsia="Aptos" w:hAnsi="Times New Roman" w:cs="Times New Roman"/>
          <w:sz w:val="24"/>
          <w:szCs w:val="24"/>
        </w:rPr>
      </w:pPr>
    </w:p>
    <w:p w14:paraId="1E404424" w14:textId="77777777" w:rsidR="002C0EA9" w:rsidRDefault="002C0EA9" w:rsidP="00436C83">
      <w:pPr>
        <w:spacing w:after="0" w:line="360" w:lineRule="auto"/>
        <w:ind w:left="1022" w:right="360" w:hanging="662"/>
        <w:rPr>
          <w:rFonts w:ascii="Times New Roman" w:eastAsia="Aptos" w:hAnsi="Times New Roman" w:cs="Times New Roman"/>
          <w:sz w:val="24"/>
          <w:szCs w:val="24"/>
        </w:rPr>
      </w:pPr>
    </w:p>
    <w:p w14:paraId="11D993A3" w14:textId="77777777" w:rsidR="002C0EA9" w:rsidRDefault="002C0EA9" w:rsidP="00436C83">
      <w:pPr>
        <w:spacing w:after="0" w:line="360" w:lineRule="auto"/>
        <w:ind w:left="1022" w:right="360" w:hanging="662"/>
        <w:rPr>
          <w:rFonts w:ascii="Times New Roman" w:eastAsia="Aptos" w:hAnsi="Times New Roman" w:cs="Times New Roman"/>
          <w:sz w:val="24"/>
          <w:szCs w:val="24"/>
        </w:rPr>
      </w:pPr>
    </w:p>
    <w:p w14:paraId="4D159F18" w14:textId="77777777" w:rsidR="002C0EA9" w:rsidRDefault="002C0EA9" w:rsidP="00436C83">
      <w:pPr>
        <w:spacing w:after="0" w:line="360" w:lineRule="auto"/>
        <w:ind w:left="1022" w:right="360" w:hanging="662"/>
        <w:rPr>
          <w:rFonts w:ascii="Times New Roman" w:eastAsia="Aptos" w:hAnsi="Times New Roman" w:cs="Times New Roman"/>
          <w:sz w:val="24"/>
          <w:szCs w:val="24"/>
        </w:rPr>
      </w:pPr>
    </w:p>
    <w:p w14:paraId="7D0B9023" w14:textId="77777777" w:rsidR="002C0EA9" w:rsidRDefault="002C0EA9" w:rsidP="00436C83">
      <w:pPr>
        <w:spacing w:after="0" w:line="360" w:lineRule="auto"/>
        <w:ind w:left="1022" w:right="360" w:hanging="662"/>
        <w:rPr>
          <w:rFonts w:ascii="Times New Roman" w:eastAsia="Aptos" w:hAnsi="Times New Roman" w:cs="Times New Roman"/>
          <w:sz w:val="24"/>
          <w:szCs w:val="24"/>
        </w:rPr>
      </w:pPr>
    </w:p>
    <w:p w14:paraId="4CB66723" w14:textId="77777777" w:rsidR="002C0EA9" w:rsidRDefault="002C0EA9" w:rsidP="00436C83">
      <w:pPr>
        <w:spacing w:after="0" w:line="360" w:lineRule="auto"/>
        <w:ind w:left="1022" w:right="360" w:hanging="662"/>
        <w:rPr>
          <w:rFonts w:ascii="Times New Roman" w:eastAsia="Aptos" w:hAnsi="Times New Roman" w:cs="Times New Roman"/>
          <w:sz w:val="24"/>
          <w:szCs w:val="24"/>
        </w:rPr>
      </w:pPr>
    </w:p>
    <w:p w14:paraId="5D8C9B82" w14:textId="77777777" w:rsidR="002C0EA9" w:rsidRDefault="002C0EA9" w:rsidP="00436C83">
      <w:pPr>
        <w:spacing w:after="0" w:line="360" w:lineRule="auto"/>
        <w:ind w:left="1022" w:right="360" w:hanging="662"/>
        <w:rPr>
          <w:rFonts w:ascii="Times New Roman" w:eastAsia="Aptos" w:hAnsi="Times New Roman" w:cs="Times New Roman"/>
          <w:sz w:val="24"/>
          <w:szCs w:val="24"/>
        </w:rPr>
      </w:pPr>
    </w:p>
    <w:p w14:paraId="2B2C7BBC" w14:textId="77777777" w:rsidR="002C0EA9" w:rsidRDefault="002C0EA9" w:rsidP="00436C83">
      <w:pPr>
        <w:spacing w:after="0" w:line="360" w:lineRule="auto"/>
        <w:ind w:left="1022" w:right="360" w:hanging="662"/>
        <w:rPr>
          <w:rFonts w:ascii="Times New Roman" w:eastAsia="Aptos" w:hAnsi="Times New Roman" w:cs="Times New Roman"/>
          <w:sz w:val="24"/>
          <w:szCs w:val="24"/>
        </w:rPr>
      </w:pPr>
    </w:p>
    <w:p w14:paraId="0F6B2A7B" w14:textId="77777777" w:rsidR="002C0EA9" w:rsidRDefault="002C0EA9" w:rsidP="00436C83">
      <w:pPr>
        <w:spacing w:after="0" w:line="360" w:lineRule="auto"/>
        <w:ind w:left="1022" w:right="360" w:hanging="662"/>
        <w:rPr>
          <w:rFonts w:ascii="Times New Roman" w:eastAsia="Aptos" w:hAnsi="Times New Roman" w:cs="Times New Roman"/>
          <w:sz w:val="24"/>
          <w:szCs w:val="24"/>
        </w:rPr>
      </w:pPr>
    </w:p>
    <w:p w14:paraId="229755F3" w14:textId="77777777" w:rsidR="002C0EA9" w:rsidRDefault="002C0EA9" w:rsidP="00436C83">
      <w:pPr>
        <w:spacing w:after="0" w:line="360" w:lineRule="auto"/>
        <w:ind w:left="1022" w:right="360" w:hanging="662"/>
        <w:rPr>
          <w:rFonts w:ascii="Times New Roman" w:eastAsia="Aptos" w:hAnsi="Times New Roman" w:cs="Times New Roman"/>
          <w:sz w:val="24"/>
          <w:szCs w:val="24"/>
        </w:rPr>
      </w:pPr>
    </w:p>
    <w:p w14:paraId="166BA68F" w14:textId="77777777" w:rsidR="002C0EA9" w:rsidRDefault="002C0EA9" w:rsidP="00436C83">
      <w:pPr>
        <w:spacing w:after="0" w:line="360" w:lineRule="auto"/>
        <w:ind w:left="1022" w:right="360" w:hanging="662"/>
        <w:rPr>
          <w:rFonts w:ascii="Times New Roman" w:eastAsia="Aptos" w:hAnsi="Times New Roman" w:cs="Times New Roman"/>
          <w:sz w:val="24"/>
          <w:szCs w:val="24"/>
        </w:rPr>
      </w:pPr>
    </w:p>
    <w:p w14:paraId="7992CB31" w14:textId="77777777" w:rsidR="002C0EA9" w:rsidRDefault="002C0EA9" w:rsidP="00436C83">
      <w:pPr>
        <w:spacing w:after="0" w:line="360" w:lineRule="auto"/>
        <w:ind w:left="1022" w:right="360" w:hanging="662"/>
        <w:rPr>
          <w:rFonts w:ascii="Times New Roman" w:eastAsia="Aptos" w:hAnsi="Times New Roman" w:cs="Times New Roman"/>
          <w:sz w:val="24"/>
          <w:szCs w:val="24"/>
        </w:rPr>
      </w:pPr>
    </w:p>
    <w:p w14:paraId="3EFA9A9D" w14:textId="77777777" w:rsidR="002C0EA9" w:rsidRDefault="002C0EA9" w:rsidP="00436C83">
      <w:pPr>
        <w:spacing w:after="0" w:line="360" w:lineRule="auto"/>
        <w:ind w:left="1022" w:right="360" w:hanging="662"/>
        <w:rPr>
          <w:rFonts w:ascii="Times New Roman" w:eastAsia="Aptos" w:hAnsi="Times New Roman" w:cs="Times New Roman"/>
          <w:sz w:val="24"/>
          <w:szCs w:val="24"/>
        </w:rPr>
      </w:pPr>
    </w:p>
    <w:p w14:paraId="36A7B4C0" w14:textId="77777777" w:rsidR="002C0EA9" w:rsidRDefault="002C0EA9" w:rsidP="00436C83">
      <w:pPr>
        <w:spacing w:after="0" w:line="360" w:lineRule="auto"/>
        <w:ind w:left="1022" w:right="360" w:hanging="662"/>
        <w:rPr>
          <w:rFonts w:ascii="Times New Roman" w:eastAsia="Aptos" w:hAnsi="Times New Roman" w:cs="Times New Roman"/>
          <w:sz w:val="24"/>
          <w:szCs w:val="24"/>
        </w:rPr>
      </w:pPr>
    </w:p>
    <w:p w14:paraId="2C3BABBA" w14:textId="77777777" w:rsidR="002C0EA9" w:rsidRDefault="002C0EA9" w:rsidP="00436C83">
      <w:pPr>
        <w:spacing w:after="0" w:line="360" w:lineRule="auto"/>
        <w:ind w:left="1022" w:right="360" w:hanging="662"/>
        <w:rPr>
          <w:rFonts w:ascii="Times New Roman" w:eastAsia="Aptos" w:hAnsi="Times New Roman" w:cs="Times New Roman"/>
          <w:sz w:val="24"/>
          <w:szCs w:val="24"/>
        </w:rPr>
      </w:pPr>
    </w:p>
    <w:p w14:paraId="6064F21A" w14:textId="77777777" w:rsidR="002C0EA9" w:rsidRDefault="002C0EA9" w:rsidP="00436C83">
      <w:pPr>
        <w:spacing w:after="0" w:line="360" w:lineRule="auto"/>
        <w:ind w:left="1022" w:right="360" w:hanging="662"/>
        <w:rPr>
          <w:rFonts w:ascii="Times New Roman" w:eastAsia="Aptos" w:hAnsi="Times New Roman" w:cs="Times New Roman"/>
          <w:sz w:val="24"/>
          <w:szCs w:val="24"/>
        </w:rPr>
      </w:pPr>
    </w:p>
    <w:p w14:paraId="318FBA64" w14:textId="77777777" w:rsidR="002C0EA9" w:rsidRDefault="002C0EA9" w:rsidP="00436C83">
      <w:pPr>
        <w:spacing w:after="0" w:line="360" w:lineRule="auto"/>
        <w:ind w:left="1022" w:right="360" w:hanging="662"/>
        <w:rPr>
          <w:rFonts w:ascii="Times New Roman" w:eastAsia="Aptos" w:hAnsi="Times New Roman" w:cs="Times New Roman"/>
          <w:sz w:val="24"/>
          <w:szCs w:val="24"/>
        </w:rPr>
      </w:pPr>
    </w:p>
    <w:p w14:paraId="5E679619" w14:textId="77777777" w:rsidR="002C0EA9" w:rsidRDefault="002C0EA9" w:rsidP="00436C83">
      <w:pPr>
        <w:spacing w:after="0" w:line="360" w:lineRule="auto"/>
        <w:ind w:left="1022" w:right="360" w:hanging="662"/>
        <w:rPr>
          <w:rFonts w:ascii="Times New Roman" w:eastAsia="Aptos" w:hAnsi="Times New Roman" w:cs="Times New Roman"/>
          <w:sz w:val="24"/>
          <w:szCs w:val="24"/>
        </w:rPr>
      </w:pPr>
    </w:p>
    <w:p w14:paraId="0ADFC710" w14:textId="77777777" w:rsidR="002C0EA9" w:rsidRDefault="002C0EA9" w:rsidP="00774D26">
      <w:pPr>
        <w:spacing w:after="0" w:line="360" w:lineRule="auto"/>
        <w:ind w:right="360"/>
        <w:rPr>
          <w:rFonts w:ascii="Times New Roman" w:eastAsia="Aptos" w:hAnsi="Times New Roman" w:cs="Times New Roman"/>
          <w:sz w:val="24"/>
          <w:szCs w:val="24"/>
        </w:rPr>
      </w:pPr>
    </w:p>
    <w:p w14:paraId="668C152E" w14:textId="5FEB560F" w:rsidR="002C0EA9" w:rsidRPr="00A0151D" w:rsidRDefault="002C0EA9" w:rsidP="00436C83">
      <w:pPr>
        <w:spacing w:after="0" w:line="360" w:lineRule="auto"/>
        <w:ind w:left="1022" w:right="360" w:hanging="662"/>
        <w:rPr>
          <w:rFonts w:ascii="Times New Roman" w:eastAsia="Aptos" w:hAnsi="Times New Roman" w:cs="Times New Roman"/>
          <w:b/>
          <w:bCs/>
          <w:sz w:val="24"/>
          <w:szCs w:val="24"/>
        </w:rPr>
      </w:pPr>
      <w:r w:rsidRPr="00A0151D">
        <w:rPr>
          <w:rFonts w:ascii="Times New Roman" w:eastAsia="Aptos" w:hAnsi="Times New Roman" w:cs="Times New Roman"/>
          <w:b/>
          <w:bCs/>
          <w:sz w:val="24"/>
          <w:szCs w:val="24"/>
        </w:rPr>
        <w:lastRenderedPageBreak/>
        <w:t xml:space="preserve">Appendix </w:t>
      </w:r>
      <w:r w:rsidR="0061725C">
        <w:rPr>
          <w:rFonts w:ascii="Times New Roman" w:eastAsia="Aptos" w:hAnsi="Times New Roman" w:cs="Times New Roman"/>
          <w:b/>
          <w:bCs/>
          <w:sz w:val="24"/>
          <w:szCs w:val="24"/>
        </w:rPr>
        <w:t>C</w:t>
      </w:r>
      <w:r w:rsidR="00A14AEB" w:rsidRPr="00A0151D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: </w:t>
      </w:r>
    </w:p>
    <w:p w14:paraId="56F11887" w14:textId="2708E488" w:rsidR="00CF3702" w:rsidRPr="00436C83" w:rsidRDefault="00CF3702" w:rsidP="00436C83">
      <w:pPr>
        <w:spacing w:after="0" w:line="360" w:lineRule="auto"/>
        <w:ind w:left="1022" w:right="360" w:hanging="662"/>
        <w:rPr>
          <w:rFonts w:ascii="Times New Roman" w:eastAsia="Aptos" w:hAnsi="Times New Roman" w:cs="Times New Roman"/>
          <w:sz w:val="24"/>
          <w:szCs w:val="24"/>
        </w:rPr>
      </w:pPr>
      <w:r w:rsidRPr="00431871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Table </w:t>
      </w:r>
      <w:r w:rsidR="0061725C">
        <w:rPr>
          <w:rFonts w:ascii="Times New Roman" w:eastAsia="Aptos" w:hAnsi="Times New Roman" w:cs="Times New Roman"/>
          <w:b/>
          <w:bCs/>
          <w:sz w:val="24"/>
          <w:szCs w:val="24"/>
        </w:rPr>
        <w:t>C</w:t>
      </w:r>
      <w:r w:rsidRPr="00431871">
        <w:rPr>
          <w:rFonts w:ascii="Times New Roman" w:eastAsia="Aptos" w:hAnsi="Times New Roman" w:cs="Times New Roman"/>
          <w:b/>
          <w:bCs/>
          <w:sz w:val="24"/>
          <w:szCs w:val="24"/>
        </w:rPr>
        <w:t>1</w:t>
      </w:r>
      <w:r w:rsidR="00431871">
        <w:rPr>
          <w:rFonts w:ascii="Times New Roman" w:eastAsia="Aptos" w:hAnsi="Times New Roman" w:cs="Times New Roman"/>
          <w:sz w:val="24"/>
          <w:szCs w:val="24"/>
        </w:rPr>
        <w:t xml:space="preserve"> – </w:t>
      </w:r>
      <w:r w:rsidR="00DB4F91">
        <w:rPr>
          <w:rFonts w:ascii="Times New Roman" w:eastAsia="Aptos" w:hAnsi="Times New Roman" w:cs="Times New Roman"/>
          <w:sz w:val="24"/>
          <w:szCs w:val="24"/>
        </w:rPr>
        <w:t>A p</w:t>
      </w:r>
      <w:r w:rsidR="00431871">
        <w:rPr>
          <w:rFonts w:ascii="Times New Roman" w:eastAsia="Aptos" w:hAnsi="Times New Roman" w:cs="Times New Roman"/>
          <w:sz w:val="24"/>
          <w:szCs w:val="24"/>
        </w:rPr>
        <w:t>atient/family/SDM</w:t>
      </w:r>
      <w:r w:rsidR="00D06121">
        <w:rPr>
          <w:rFonts w:ascii="Times New Roman" w:eastAsia="Aptos" w:hAnsi="Times New Roman" w:cs="Times New Roman"/>
          <w:sz w:val="24"/>
          <w:szCs w:val="24"/>
        </w:rPr>
        <w:t xml:space="preserve">’s reason for </w:t>
      </w:r>
      <w:r w:rsidR="00862878">
        <w:rPr>
          <w:rFonts w:ascii="Times New Roman" w:eastAsia="Aptos" w:hAnsi="Times New Roman" w:cs="Times New Roman"/>
          <w:sz w:val="24"/>
          <w:szCs w:val="24"/>
        </w:rPr>
        <w:t>allegations</w:t>
      </w:r>
      <w:r w:rsidR="00D06121">
        <w:rPr>
          <w:rFonts w:ascii="Times New Roman" w:eastAsia="Aptos" w:hAnsi="Times New Roman" w:cs="Times New Roman"/>
          <w:sz w:val="24"/>
          <w:szCs w:val="24"/>
        </w:rPr>
        <w:t xml:space="preserve"> in the 9</w:t>
      </w:r>
      <w:r w:rsidR="00862878">
        <w:rPr>
          <w:rFonts w:ascii="Times New Roman" w:eastAsia="Aptos" w:hAnsi="Times New Roman" w:cs="Times New Roman"/>
          <w:sz w:val="24"/>
          <w:szCs w:val="24"/>
        </w:rPr>
        <w:t>3</w:t>
      </w:r>
      <w:r w:rsidR="00D06121">
        <w:rPr>
          <w:rFonts w:ascii="Times New Roman" w:eastAsia="Aptos" w:hAnsi="Times New Roman" w:cs="Times New Roman"/>
          <w:sz w:val="24"/>
          <w:szCs w:val="24"/>
        </w:rPr>
        <w:t xml:space="preserve"> </w:t>
      </w:r>
      <w:r w:rsidR="00E61C54">
        <w:rPr>
          <w:rFonts w:ascii="Times New Roman" w:eastAsia="Aptos" w:hAnsi="Times New Roman" w:cs="Times New Roman"/>
          <w:sz w:val="24"/>
          <w:szCs w:val="24"/>
        </w:rPr>
        <w:t xml:space="preserve">medico-legal </w:t>
      </w:r>
      <w:r w:rsidR="00D06121">
        <w:rPr>
          <w:rFonts w:ascii="Times New Roman" w:eastAsia="Aptos" w:hAnsi="Times New Roman" w:cs="Times New Roman"/>
          <w:sz w:val="24"/>
          <w:szCs w:val="24"/>
        </w:rPr>
        <w:t>cases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65"/>
        <w:gridCol w:w="2785"/>
      </w:tblGrid>
      <w:tr w:rsidR="00875F63" w14:paraId="402C0C40" w14:textId="77777777" w:rsidTr="00A55446">
        <w:tc>
          <w:tcPr>
            <w:tcW w:w="656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3ECF1A93" w14:textId="783C525C" w:rsidR="00875F63" w:rsidRPr="009F1716" w:rsidRDefault="00E61C54" w:rsidP="0083084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Allegations</w:t>
            </w:r>
            <w:r w:rsidR="009F17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8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2A3B4DFF" w14:textId="0B54562F" w:rsidR="00875F63" w:rsidRPr="005B1302" w:rsidRDefault="0083084D" w:rsidP="0083084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 (%) of cases</w:t>
            </w:r>
            <w:r w:rsidR="005B13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5B1302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a</w:t>
            </w:r>
          </w:p>
        </w:tc>
      </w:tr>
      <w:tr w:rsidR="00932A57" w14:paraId="000652A4" w14:textId="77777777" w:rsidTr="00A55446">
        <w:tc>
          <w:tcPr>
            <w:tcW w:w="6565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4DEBA34" w14:textId="0A5B9931" w:rsidR="00932A57" w:rsidRPr="00932A57" w:rsidRDefault="00932A57" w:rsidP="00932A5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A57">
              <w:rPr>
                <w:rFonts w:ascii="Times New Roman" w:hAnsi="Times New Roman" w:cs="Times New Roman"/>
              </w:rPr>
              <w:t>Communication breakdown between a physician and a patient/ SDM</w:t>
            </w:r>
          </w:p>
        </w:tc>
        <w:tc>
          <w:tcPr>
            <w:tcW w:w="2785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F9A5D9F" w14:textId="729B7DDE" w:rsidR="00932A57" w:rsidRDefault="005B1302" w:rsidP="005B130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 (4</w:t>
            </w:r>
            <w:r w:rsidR="00382C65">
              <w:rPr>
                <w:rFonts w:ascii="Times New Roman" w:hAnsi="Times New Roman" w:cs="Times New Roman"/>
                <w:sz w:val="24"/>
                <w:szCs w:val="24"/>
              </w:rPr>
              <w:t>9.5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32A57" w14:paraId="2CCD88F0" w14:textId="77777777" w:rsidTr="00A55446">
        <w:tc>
          <w:tcPr>
            <w:tcW w:w="6565" w:type="dxa"/>
            <w:tcBorders>
              <w:top w:val="nil"/>
              <w:left w:val="nil"/>
              <w:bottom w:val="nil"/>
              <w:right w:val="nil"/>
            </w:tcBorders>
          </w:tcPr>
          <w:p w14:paraId="0D9D01B2" w14:textId="77109722" w:rsidR="00932A57" w:rsidRPr="00932A57" w:rsidRDefault="00932A57" w:rsidP="00932A5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A57">
              <w:rPr>
                <w:rFonts w:ascii="Times New Roman" w:hAnsi="Times New Roman" w:cs="Times New Roman"/>
              </w:rPr>
              <w:t>Deficient assessment</w:t>
            </w:r>
          </w:p>
        </w:tc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</w:tcPr>
          <w:p w14:paraId="5B56D245" w14:textId="64276DDE" w:rsidR="00932A57" w:rsidRDefault="000D26B6" w:rsidP="005B130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 (33.</w:t>
            </w:r>
            <w:r w:rsidR="00382C6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32A57" w14:paraId="596DF1A0" w14:textId="77777777" w:rsidTr="00A55446">
        <w:tc>
          <w:tcPr>
            <w:tcW w:w="6565" w:type="dxa"/>
            <w:tcBorders>
              <w:top w:val="nil"/>
              <w:left w:val="nil"/>
              <w:bottom w:val="nil"/>
              <w:right w:val="nil"/>
            </w:tcBorders>
          </w:tcPr>
          <w:p w14:paraId="640B27B7" w14:textId="5282E53E" w:rsidR="00932A57" w:rsidRPr="00932A57" w:rsidRDefault="00932A57" w:rsidP="00932A5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A57">
              <w:rPr>
                <w:rFonts w:ascii="Times New Roman" w:hAnsi="Times New Roman" w:cs="Times New Roman"/>
              </w:rPr>
              <w:t>Unprofessional manner</w:t>
            </w:r>
          </w:p>
        </w:tc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</w:tcPr>
          <w:p w14:paraId="1AFF9117" w14:textId="5C41C4E7" w:rsidR="00932A57" w:rsidRDefault="004D275B" w:rsidP="005B130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 (3</w:t>
            </w:r>
            <w:r w:rsidR="00382C65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32A57" w14:paraId="6F1C8518" w14:textId="77777777" w:rsidTr="00A55446">
        <w:tc>
          <w:tcPr>
            <w:tcW w:w="6565" w:type="dxa"/>
            <w:tcBorders>
              <w:top w:val="nil"/>
              <w:left w:val="nil"/>
              <w:bottom w:val="nil"/>
              <w:right w:val="nil"/>
            </w:tcBorders>
          </w:tcPr>
          <w:p w14:paraId="69DB71E5" w14:textId="02A158F7" w:rsidR="00932A57" w:rsidRPr="00932A57" w:rsidRDefault="00932A57" w:rsidP="00932A5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A57">
              <w:rPr>
                <w:rFonts w:ascii="Times New Roman" w:hAnsi="Times New Roman" w:cs="Times New Roman"/>
              </w:rPr>
              <w:t>Poor decision-making regarding management</w:t>
            </w:r>
          </w:p>
        </w:tc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</w:tcPr>
          <w:p w14:paraId="22AD582D" w14:textId="1C6737FD" w:rsidR="00932A57" w:rsidRDefault="007157D9" w:rsidP="005B130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(23.</w:t>
            </w:r>
            <w:r w:rsidR="002C33A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32A57" w14:paraId="01D8EE46" w14:textId="77777777" w:rsidTr="00A55446">
        <w:tc>
          <w:tcPr>
            <w:tcW w:w="6565" w:type="dxa"/>
            <w:tcBorders>
              <w:top w:val="nil"/>
              <w:left w:val="nil"/>
              <w:bottom w:val="nil"/>
              <w:right w:val="nil"/>
            </w:tcBorders>
          </w:tcPr>
          <w:p w14:paraId="342AE640" w14:textId="02DE9C41" w:rsidR="00932A57" w:rsidRPr="00932A57" w:rsidRDefault="00932A57" w:rsidP="00932A5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A57">
              <w:rPr>
                <w:rFonts w:ascii="Times New Roman" w:hAnsi="Times New Roman" w:cs="Times New Roman"/>
              </w:rPr>
              <w:t>Failure to perform a diagnostic test or intervention</w:t>
            </w:r>
          </w:p>
        </w:tc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</w:tcPr>
          <w:p w14:paraId="6CCFFAE4" w14:textId="0D2F1493" w:rsidR="00932A57" w:rsidRDefault="00B722E2" w:rsidP="005B130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(21.</w:t>
            </w:r>
            <w:r w:rsidR="002C33A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32A57" w14:paraId="25839FAC" w14:textId="77777777" w:rsidTr="00A55446">
        <w:tc>
          <w:tcPr>
            <w:tcW w:w="6565" w:type="dxa"/>
            <w:tcBorders>
              <w:top w:val="nil"/>
              <w:left w:val="nil"/>
              <w:bottom w:val="nil"/>
              <w:right w:val="nil"/>
            </w:tcBorders>
          </w:tcPr>
          <w:p w14:paraId="7A39A734" w14:textId="311D16A6" w:rsidR="00932A57" w:rsidRPr="00932A57" w:rsidRDefault="00932A57" w:rsidP="00932A5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A57">
              <w:rPr>
                <w:rFonts w:ascii="Times New Roman" w:hAnsi="Times New Roman" w:cs="Times New Roman"/>
              </w:rPr>
              <w:t>Inadequate consent process</w:t>
            </w:r>
          </w:p>
        </w:tc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</w:tcPr>
          <w:p w14:paraId="10D06371" w14:textId="2E6FCA1C" w:rsidR="00932A57" w:rsidRDefault="00AA7E31" w:rsidP="005B130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(19.</w:t>
            </w:r>
            <w:r w:rsidR="00CD177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32A57" w14:paraId="4E6763DD" w14:textId="77777777" w:rsidTr="00A55446">
        <w:tc>
          <w:tcPr>
            <w:tcW w:w="6565" w:type="dxa"/>
            <w:tcBorders>
              <w:top w:val="nil"/>
              <w:left w:val="nil"/>
              <w:bottom w:val="nil"/>
              <w:right w:val="nil"/>
            </w:tcBorders>
          </w:tcPr>
          <w:p w14:paraId="4591571C" w14:textId="43FAAF26" w:rsidR="00932A57" w:rsidRPr="00932A57" w:rsidRDefault="00932A57" w:rsidP="00932A5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A57">
              <w:rPr>
                <w:rFonts w:ascii="Times New Roman" w:hAnsi="Times New Roman" w:cs="Times New Roman"/>
              </w:rPr>
              <w:t>Diagnostic error</w:t>
            </w:r>
          </w:p>
        </w:tc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</w:tcPr>
          <w:p w14:paraId="73C7ADE7" w14:textId="2B0B24FB" w:rsidR="00932A57" w:rsidRDefault="008E48E0" w:rsidP="005B130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(17.</w:t>
            </w:r>
            <w:r w:rsidR="00CD17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32A57" w14:paraId="62C01706" w14:textId="77777777" w:rsidTr="00A55446">
        <w:tc>
          <w:tcPr>
            <w:tcW w:w="6565" w:type="dxa"/>
            <w:tcBorders>
              <w:top w:val="nil"/>
              <w:left w:val="nil"/>
              <w:bottom w:val="nil"/>
              <w:right w:val="nil"/>
            </w:tcBorders>
          </w:tcPr>
          <w:p w14:paraId="6F6EF351" w14:textId="031E16A1" w:rsidR="00932A57" w:rsidRPr="00932A57" w:rsidRDefault="00932A57" w:rsidP="00932A5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A57">
              <w:rPr>
                <w:rFonts w:ascii="Times New Roman" w:hAnsi="Times New Roman" w:cs="Times New Roman"/>
              </w:rPr>
              <w:t>Choice of medication not optimal</w:t>
            </w:r>
          </w:p>
        </w:tc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</w:tcPr>
          <w:p w14:paraId="0E79690F" w14:textId="585AF9A4" w:rsidR="00932A57" w:rsidRDefault="008E48E0" w:rsidP="005B130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766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(16.</w:t>
            </w:r>
            <w:r w:rsidR="00CD17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32A57" w14:paraId="036218E0" w14:textId="77777777" w:rsidTr="00A55446">
        <w:tc>
          <w:tcPr>
            <w:tcW w:w="6565" w:type="dxa"/>
            <w:tcBorders>
              <w:top w:val="nil"/>
              <w:left w:val="nil"/>
              <w:bottom w:val="nil"/>
              <w:right w:val="nil"/>
            </w:tcBorders>
          </w:tcPr>
          <w:p w14:paraId="7E403251" w14:textId="3456DF74" w:rsidR="00932A57" w:rsidRPr="00932A57" w:rsidRDefault="00932A57" w:rsidP="00932A5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A57">
              <w:rPr>
                <w:rFonts w:ascii="Times New Roman" w:hAnsi="Times New Roman" w:cs="Times New Roman"/>
              </w:rPr>
              <w:t>Inadequate patient monitoring or follow-up</w:t>
            </w:r>
          </w:p>
        </w:tc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</w:tcPr>
          <w:p w14:paraId="7FD75844" w14:textId="01046BC8" w:rsidR="00932A57" w:rsidRDefault="00A77661" w:rsidP="005B130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(1</w:t>
            </w:r>
            <w:r w:rsidR="006A71F7">
              <w:rPr>
                <w:rFonts w:ascii="Times New Roman" w:hAnsi="Times New Roman" w:cs="Times New Roman"/>
                <w:sz w:val="24"/>
                <w:szCs w:val="24"/>
              </w:rPr>
              <w:t>4.0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32A57" w14:paraId="5AC0A6A1" w14:textId="77777777" w:rsidTr="00A55446">
        <w:tc>
          <w:tcPr>
            <w:tcW w:w="656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560F9B4" w14:textId="03C72B21" w:rsidR="00932A57" w:rsidRPr="00932A57" w:rsidRDefault="00932A57" w:rsidP="00932A5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A57">
              <w:rPr>
                <w:rFonts w:ascii="Times New Roman" w:hAnsi="Times New Roman" w:cs="Times New Roman"/>
              </w:rPr>
              <w:t>Inappropriate/failure to transfer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4584E4C" w14:textId="3F779756" w:rsidR="00932A57" w:rsidRDefault="00A77661" w:rsidP="005B130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(1</w:t>
            </w:r>
            <w:r w:rsidR="006A71F7">
              <w:rPr>
                <w:rFonts w:ascii="Times New Roman" w:hAnsi="Times New Roman" w:cs="Times New Roman"/>
                <w:sz w:val="24"/>
                <w:szCs w:val="24"/>
              </w:rPr>
              <w:t>4.0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14:paraId="478CA7E6" w14:textId="576A020B" w:rsidR="0027508B" w:rsidRDefault="002E16BF" w:rsidP="001370B6">
      <w:pPr>
        <w:rPr>
          <w:rFonts w:ascii="Times New Roman" w:hAnsi="Times New Roman" w:cs="Times New Roman"/>
          <w:sz w:val="20"/>
          <w:szCs w:val="20"/>
        </w:rPr>
      </w:pPr>
      <w:r w:rsidRPr="002E16BF">
        <w:rPr>
          <w:noProof/>
        </w:rPr>
        <w:drawing>
          <wp:inline distT="0" distB="0" distL="0" distR="0" wp14:anchorId="182DDBD9" wp14:editId="5477EC73">
            <wp:extent cx="5943600" cy="259080"/>
            <wp:effectExtent l="0" t="0" r="0" b="0"/>
            <wp:docPr id="8285478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5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F78BFB" w14:textId="77777777" w:rsidR="002E22C3" w:rsidRDefault="002E22C3" w:rsidP="005C2C8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626D507" w14:textId="77777777" w:rsidR="008A46A4" w:rsidRDefault="008A46A4" w:rsidP="005C2C8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6F98F94" w14:textId="77777777" w:rsidR="008A46A4" w:rsidRDefault="008A46A4" w:rsidP="005C2C8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1EEA9A4" w14:textId="77777777" w:rsidR="00085A0E" w:rsidRDefault="00085A0E" w:rsidP="005C2C8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36FEB87" w14:textId="77777777" w:rsidR="00085A0E" w:rsidRDefault="00085A0E" w:rsidP="005C2C8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65304BE" w14:textId="77777777" w:rsidR="00085A0E" w:rsidRDefault="00085A0E" w:rsidP="005C2C8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8EC7F5D" w14:textId="77777777" w:rsidR="000A041B" w:rsidRDefault="000A041B" w:rsidP="005C2C8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DEB7C7A" w14:textId="77777777" w:rsidR="000A041B" w:rsidRDefault="000A041B" w:rsidP="005C2C8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B21CEA6" w14:textId="77777777" w:rsidR="000A041B" w:rsidRDefault="000A041B" w:rsidP="005C2C8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B16F2BB" w14:textId="77777777" w:rsidR="000A041B" w:rsidRDefault="000A041B" w:rsidP="005C2C8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154F9DE" w14:textId="77777777" w:rsidR="000A041B" w:rsidRDefault="000A041B" w:rsidP="005C2C8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CFE8C56" w14:textId="77777777" w:rsidR="000A041B" w:rsidRDefault="000A041B" w:rsidP="005C2C8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ECE7CFD" w14:textId="77777777" w:rsidR="000A041B" w:rsidRDefault="000A041B" w:rsidP="005C2C8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AD04F14" w14:textId="77777777" w:rsidR="000A041B" w:rsidRDefault="000A041B" w:rsidP="005C2C8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215030D" w14:textId="77777777" w:rsidR="000A041B" w:rsidRDefault="000A041B" w:rsidP="005C2C8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424E11F" w14:textId="77777777" w:rsidR="000A041B" w:rsidRDefault="000A041B" w:rsidP="005C2C8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5CA26ED" w14:textId="77777777" w:rsidR="000A041B" w:rsidRDefault="000A041B" w:rsidP="005C2C8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ADE044F" w14:textId="77777777" w:rsidR="000A041B" w:rsidRDefault="000A041B" w:rsidP="005C2C8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E10AAC0" w14:textId="77777777" w:rsidR="000A041B" w:rsidRDefault="000A041B" w:rsidP="005C2C8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B41CCAB" w14:textId="77777777" w:rsidR="000A041B" w:rsidRDefault="000A041B" w:rsidP="005C2C8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93F1460" w14:textId="77777777" w:rsidR="000A041B" w:rsidRDefault="000A041B" w:rsidP="005C2C8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5FF506E" w14:textId="77777777" w:rsidR="000A041B" w:rsidRDefault="000A041B" w:rsidP="005C2C8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FAD0109" w14:textId="77777777" w:rsidR="000A041B" w:rsidRDefault="000A041B" w:rsidP="005C2C8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5079532" w14:textId="6E55C9CC" w:rsidR="000A041B" w:rsidRDefault="000A041B" w:rsidP="005C2C8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Appendix </w:t>
      </w:r>
      <w:r w:rsidR="003410FD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="002F1202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71069B45" w14:textId="77777777" w:rsidR="002F1202" w:rsidRDefault="002F1202" w:rsidP="005C2C8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A84C7EB" w14:textId="35F1F899" w:rsidR="008C1875" w:rsidRPr="004E2BEC" w:rsidRDefault="0038474B" w:rsidP="005C2C8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8C34DB">
        <w:rPr>
          <w:rFonts w:ascii="Times New Roman" w:hAnsi="Times New Roman" w:cs="Times New Roman"/>
          <w:b/>
          <w:bCs/>
          <w:sz w:val="24"/>
          <w:szCs w:val="24"/>
        </w:rPr>
        <w:t>D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1 </w:t>
      </w:r>
      <w:r w:rsidR="004E2BEC">
        <w:rPr>
          <w:rFonts w:ascii="Times New Roman" w:hAnsi="Times New Roman" w:cs="Times New Roman"/>
          <w:b/>
          <w:bCs/>
          <w:sz w:val="24"/>
          <w:szCs w:val="24"/>
        </w:rPr>
        <w:t>–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E2BEC">
        <w:rPr>
          <w:rFonts w:ascii="Times New Roman" w:hAnsi="Times New Roman" w:cs="Times New Roman"/>
          <w:sz w:val="24"/>
          <w:szCs w:val="24"/>
        </w:rPr>
        <w:t xml:space="preserve">Non-offers of </w:t>
      </w:r>
      <w:r w:rsidR="00771C1D">
        <w:rPr>
          <w:rFonts w:ascii="Times New Roman" w:hAnsi="Times New Roman" w:cs="Times New Roman"/>
          <w:sz w:val="24"/>
          <w:szCs w:val="24"/>
        </w:rPr>
        <w:t>ICU/CCU</w:t>
      </w:r>
      <w:r w:rsidR="004E2BEC">
        <w:rPr>
          <w:rFonts w:ascii="Times New Roman" w:hAnsi="Times New Roman" w:cs="Times New Roman"/>
          <w:sz w:val="24"/>
          <w:szCs w:val="24"/>
        </w:rPr>
        <w:t xml:space="preserve"> interventions</w:t>
      </w:r>
      <w:r w:rsidR="00093BA2">
        <w:rPr>
          <w:rFonts w:ascii="Times New Roman" w:hAnsi="Times New Roman" w:cs="Times New Roman"/>
          <w:sz w:val="24"/>
          <w:szCs w:val="24"/>
        </w:rPr>
        <w:t xml:space="preserve"> in the study case sample</w:t>
      </w:r>
    </w:p>
    <w:p w14:paraId="14BFF59F" w14:textId="77777777" w:rsidR="00353054" w:rsidRDefault="00353054" w:rsidP="005C2C8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3108"/>
        <w:gridCol w:w="4717"/>
        <w:gridCol w:w="1260"/>
      </w:tblGrid>
      <w:tr w:rsidR="00353054" w:rsidRPr="00353054" w14:paraId="664D8D43" w14:textId="77777777" w:rsidTr="00353054">
        <w:tc>
          <w:tcPr>
            <w:tcW w:w="3108" w:type="dxa"/>
            <w:shd w:val="clear" w:color="auto" w:fill="68FFFB"/>
          </w:tcPr>
          <w:p w14:paraId="7B2DA062" w14:textId="77777777" w:rsidR="00353054" w:rsidRPr="006B64B7" w:rsidRDefault="00353054" w:rsidP="0035305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6B64B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Type of Care Intervention</w:t>
            </w:r>
          </w:p>
        </w:tc>
        <w:tc>
          <w:tcPr>
            <w:tcW w:w="4717" w:type="dxa"/>
            <w:shd w:val="clear" w:color="auto" w:fill="68FFFB"/>
          </w:tcPr>
          <w:p w14:paraId="206EC65D" w14:textId="77777777" w:rsidR="00353054" w:rsidRPr="006B64B7" w:rsidRDefault="00353054" w:rsidP="0035305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6B64B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Examples</w:t>
            </w:r>
          </w:p>
        </w:tc>
        <w:tc>
          <w:tcPr>
            <w:tcW w:w="1260" w:type="dxa"/>
            <w:shd w:val="clear" w:color="auto" w:fill="68FFFB"/>
          </w:tcPr>
          <w:p w14:paraId="54BCB3E0" w14:textId="77777777" w:rsidR="00353054" w:rsidRPr="006B64B7" w:rsidRDefault="00353054" w:rsidP="0035305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6B64B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Number of cases</w:t>
            </w:r>
          </w:p>
        </w:tc>
      </w:tr>
      <w:tr w:rsidR="00353054" w:rsidRPr="00353054" w14:paraId="7F501927" w14:textId="77777777" w:rsidTr="00B412DE">
        <w:tc>
          <w:tcPr>
            <w:tcW w:w="3108" w:type="dxa"/>
          </w:tcPr>
          <w:p w14:paraId="48312AF7" w14:textId="77777777" w:rsidR="00353054" w:rsidRPr="006B64B7" w:rsidRDefault="00353054" w:rsidP="00353054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B64B7">
              <w:rPr>
                <w:rFonts w:ascii="Times New Roman" w:eastAsia="Times New Roman" w:hAnsi="Times New Roman" w:cs="Times New Roman"/>
                <w:color w:val="000000"/>
                <w:sz w:val="20"/>
              </w:rPr>
              <w:t>Critical care interventions</w:t>
            </w:r>
          </w:p>
          <w:p w14:paraId="214A2797" w14:textId="77777777" w:rsidR="00353054" w:rsidRPr="006B64B7" w:rsidRDefault="00353054" w:rsidP="00353054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4717" w:type="dxa"/>
          </w:tcPr>
          <w:p w14:paraId="34DD87E0" w14:textId="77777777" w:rsidR="00353054" w:rsidRPr="006B64B7" w:rsidRDefault="00353054" w:rsidP="00353054">
            <w:pPr>
              <w:numPr>
                <w:ilvl w:val="0"/>
                <w:numId w:val="13"/>
              </w:num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B64B7">
              <w:rPr>
                <w:rFonts w:ascii="Times New Roman" w:eastAsia="Times New Roman" w:hAnsi="Times New Roman" w:cs="Times New Roman"/>
                <w:color w:val="000000"/>
                <w:sz w:val="20"/>
              </w:rPr>
              <w:t>Endotracheal intubation</w:t>
            </w:r>
          </w:p>
          <w:p w14:paraId="31B262CF" w14:textId="77777777" w:rsidR="00353054" w:rsidRPr="006B64B7" w:rsidRDefault="00353054" w:rsidP="00353054">
            <w:pPr>
              <w:numPr>
                <w:ilvl w:val="0"/>
                <w:numId w:val="13"/>
              </w:num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B64B7">
              <w:rPr>
                <w:rFonts w:ascii="Times New Roman" w:eastAsia="Times New Roman" w:hAnsi="Times New Roman" w:cs="Times New Roman"/>
                <w:color w:val="000000"/>
                <w:sz w:val="20"/>
              </w:rPr>
              <w:t>Non-invasive and invasive ventilation</w:t>
            </w:r>
          </w:p>
          <w:p w14:paraId="23856F26" w14:textId="77777777" w:rsidR="00353054" w:rsidRPr="006B64B7" w:rsidRDefault="00353054" w:rsidP="00353054">
            <w:pPr>
              <w:numPr>
                <w:ilvl w:val="0"/>
                <w:numId w:val="13"/>
              </w:num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B64B7">
              <w:rPr>
                <w:rFonts w:ascii="Times New Roman" w:eastAsia="Times New Roman" w:hAnsi="Times New Roman" w:cs="Times New Roman"/>
                <w:color w:val="000000"/>
                <w:sz w:val="20"/>
              </w:rPr>
              <w:t>Cardiopulmonary resuscitation</w:t>
            </w:r>
          </w:p>
          <w:p w14:paraId="5105D760" w14:textId="77777777" w:rsidR="00353054" w:rsidRPr="006B64B7" w:rsidRDefault="00353054" w:rsidP="00353054">
            <w:pPr>
              <w:numPr>
                <w:ilvl w:val="0"/>
                <w:numId w:val="13"/>
              </w:num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B64B7">
              <w:rPr>
                <w:rFonts w:ascii="Times New Roman" w:eastAsia="Times New Roman" w:hAnsi="Times New Roman" w:cs="Times New Roman"/>
                <w:color w:val="000000"/>
                <w:sz w:val="20"/>
              </w:rPr>
              <w:t>Defibrillation</w:t>
            </w:r>
          </w:p>
          <w:p w14:paraId="68245E28" w14:textId="77777777" w:rsidR="00353054" w:rsidRPr="006B64B7" w:rsidRDefault="00353054" w:rsidP="00353054">
            <w:pPr>
              <w:numPr>
                <w:ilvl w:val="0"/>
                <w:numId w:val="13"/>
              </w:num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B64B7">
              <w:rPr>
                <w:rFonts w:ascii="Times New Roman" w:eastAsia="Times New Roman" w:hAnsi="Times New Roman" w:cs="Times New Roman"/>
                <w:color w:val="000000"/>
                <w:sz w:val="20"/>
              </w:rPr>
              <w:t>Dialysis</w:t>
            </w:r>
          </w:p>
        </w:tc>
        <w:tc>
          <w:tcPr>
            <w:tcW w:w="1260" w:type="dxa"/>
          </w:tcPr>
          <w:p w14:paraId="563D0E07" w14:textId="77777777" w:rsidR="00353054" w:rsidRPr="006B64B7" w:rsidRDefault="00353054" w:rsidP="003530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B64B7">
              <w:rPr>
                <w:rFonts w:ascii="Times New Roman" w:eastAsia="Times New Roman" w:hAnsi="Times New Roman" w:cs="Times New Roman"/>
                <w:color w:val="000000"/>
                <w:sz w:val="20"/>
              </w:rPr>
              <w:t>19</w:t>
            </w:r>
          </w:p>
        </w:tc>
      </w:tr>
      <w:tr w:rsidR="00353054" w:rsidRPr="00353054" w14:paraId="578B0BCC" w14:textId="77777777" w:rsidTr="00B412DE">
        <w:tc>
          <w:tcPr>
            <w:tcW w:w="3108" w:type="dxa"/>
          </w:tcPr>
          <w:p w14:paraId="3EE1DB9D" w14:textId="77777777" w:rsidR="00353054" w:rsidRPr="006B64B7" w:rsidRDefault="00353054" w:rsidP="00353054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B64B7">
              <w:rPr>
                <w:rFonts w:ascii="Times New Roman" w:eastAsia="Times New Roman" w:hAnsi="Times New Roman" w:cs="Times New Roman"/>
                <w:color w:val="000000"/>
                <w:sz w:val="20"/>
              </w:rPr>
              <w:t>Change of care settings</w:t>
            </w:r>
          </w:p>
        </w:tc>
        <w:tc>
          <w:tcPr>
            <w:tcW w:w="4717" w:type="dxa"/>
          </w:tcPr>
          <w:p w14:paraId="79B2E5FB" w14:textId="77777777" w:rsidR="00353054" w:rsidRPr="006B64B7" w:rsidRDefault="00353054" w:rsidP="00353054">
            <w:pPr>
              <w:numPr>
                <w:ilvl w:val="0"/>
                <w:numId w:val="13"/>
              </w:num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B64B7">
              <w:rPr>
                <w:rFonts w:ascii="Times New Roman" w:eastAsia="Times New Roman" w:hAnsi="Times New Roman" w:cs="Times New Roman"/>
                <w:color w:val="000000"/>
                <w:sz w:val="20"/>
              </w:rPr>
              <w:t>Non-tertiary care to tertiary care</w:t>
            </w:r>
          </w:p>
          <w:p w14:paraId="5F2DC71E" w14:textId="77777777" w:rsidR="00353054" w:rsidRPr="006B64B7" w:rsidRDefault="00353054" w:rsidP="00353054">
            <w:pPr>
              <w:numPr>
                <w:ilvl w:val="0"/>
                <w:numId w:val="13"/>
              </w:num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B64B7">
              <w:rPr>
                <w:rFonts w:ascii="Times New Roman" w:eastAsia="Times New Roman" w:hAnsi="Times New Roman" w:cs="Times New Roman"/>
                <w:color w:val="000000"/>
                <w:sz w:val="20"/>
              </w:rPr>
              <w:t>Long term care to hospital</w:t>
            </w:r>
          </w:p>
          <w:p w14:paraId="7A3CAA54" w14:textId="77777777" w:rsidR="00353054" w:rsidRPr="006B64B7" w:rsidRDefault="00353054" w:rsidP="00353054">
            <w:pPr>
              <w:numPr>
                <w:ilvl w:val="0"/>
                <w:numId w:val="13"/>
              </w:num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B64B7">
              <w:rPr>
                <w:rFonts w:ascii="Times New Roman" w:eastAsia="Times New Roman" w:hAnsi="Times New Roman" w:cs="Times New Roman"/>
                <w:color w:val="000000"/>
                <w:sz w:val="20"/>
              </w:rPr>
              <w:t>Transfer to ICU</w:t>
            </w:r>
          </w:p>
        </w:tc>
        <w:tc>
          <w:tcPr>
            <w:tcW w:w="1260" w:type="dxa"/>
          </w:tcPr>
          <w:p w14:paraId="045F4FF5" w14:textId="77777777" w:rsidR="00353054" w:rsidRPr="006B64B7" w:rsidRDefault="00353054" w:rsidP="003530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B64B7">
              <w:rPr>
                <w:rFonts w:ascii="Times New Roman" w:eastAsia="Times New Roman" w:hAnsi="Times New Roman" w:cs="Times New Roman"/>
                <w:color w:val="000000"/>
                <w:sz w:val="20"/>
              </w:rPr>
              <w:t>16</w:t>
            </w:r>
          </w:p>
        </w:tc>
      </w:tr>
      <w:tr w:rsidR="00353054" w:rsidRPr="00353054" w14:paraId="1920E5F5" w14:textId="77777777" w:rsidTr="00B412DE">
        <w:tc>
          <w:tcPr>
            <w:tcW w:w="3108" w:type="dxa"/>
          </w:tcPr>
          <w:p w14:paraId="0C5067E1" w14:textId="77777777" w:rsidR="00353054" w:rsidRPr="006B64B7" w:rsidRDefault="00353054" w:rsidP="00353054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B64B7">
              <w:rPr>
                <w:rFonts w:ascii="Times New Roman" w:eastAsia="Times New Roman" w:hAnsi="Times New Roman" w:cs="Times New Roman"/>
                <w:color w:val="000000"/>
                <w:sz w:val="20"/>
              </w:rPr>
              <w:t>Pharmacotherapy</w:t>
            </w:r>
          </w:p>
        </w:tc>
        <w:tc>
          <w:tcPr>
            <w:tcW w:w="4717" w:type="dxa"/>
          </w:tcPr>
          <w:p w14:paraId="03ADE341" w14:textId="77777777" w:rsidR="00353054" w:rsidRPr="006B64B7" w:rsidRDefault="00353054" w:rsidP="00353054">
            <w:pPr>
              <w:numPr>
                <w:ilvl w:val="0"/>
                <w:numId w:val="14"/>
              </w:num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B64B7">
              <w:rPr>
                <w:rFonts w:ascii="Times New Roman" w:eastAsia="Times New Roman" w:hAnsi="Times New Roman" w:cs="Times New Roman"/>
                <w:color w:val="000000"/>
                <w:sz w:val="20"/>
              </w:rPr>
              <w:t>Pain management</w:t>
            </w:r>
          </w:p>
          <w:p w14:paraId="40F3F726" w14:textId="77777777" w:rsidR="00353054" w:rsidRPr="006B64B7" w:rsidRDefault="00353054" w:rsidP="00353054">
            <w:pPr>
              <w:numPr>
                <w:ilvl w:val="0"/>
                <w:numId w:val="14"/>
              </w:num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B64B7">
              <w:rPr>
                <w:rFonts w:ascii="Times New Roman" w:eastAsia="Times New Roman" w:hAnsi="Times New Roman" w:cs="Times New Roman"/>
                <w:color w:val="000000"/>
                <w:sz w:val="20"/>
              </w:rPr>
              <w:t>Sedation</w:t>
            </w:r>
          </w:p>
        </w:tc>
        <w:tc>
          <w:tcPr>
            <w:tcW w:w="1260" w:type="dxa"/>
          </w:tcPr>
          <w:p w14:paraId="6A5D5208" w14:textId="77777777" w:rsidR="00353054" w:rsidRPr="006B64B7" w:rsidRDefault="00353054" w:rsidP="003530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B64B7">
              <w:rPr>
                <w:rFonts w:ascii="Times New Roman" w:eastAsia="Times New Roman" w:hAnsi="Times New Roman" w:cs="Times New Roman"/>
                <w:color w:val="000000"/>
                <w:sz w:val="20"/>
              </w:rPr>
              <w:t>7</w:t>
            </w:r>
          </w:p>
        </w:tc>
      </w:tr>
      <w:tr w:rsidR="00353054" w:rsidRPr="00353054" w14:paraId="2D329041" w14:textId="77777777" w:rsidTr="00B412DE">
        <w:tc>
          <w:tcPr>
            <w:tcW w:w="3108" w:type="dxa"/>
          </w:tcPr>
          <w:p w14:paraId="1E22B4CF" w14:textId="77777777" w:rsidR="00353054" w:rsidRPr="006B64B7" w:rsidRDefault="00353054" w:rsidP="00353054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B64B7">
              <w:rPr>
                <w:rFonts w:ascii="Times New Roman" w:eastAsia="Times New Roman" w:hAnsi="Times New Roman" w:cs="Times New Roman"/>
                <w:color w:val="000000"/>
                <w:sz w:val="20"/>
              </w:rPr>
              <w:t>Specialist consultation</w:t>
            </w:r>
          </w:p>
        </w:tc>
        <w:tc>
          <w:tcPr>
            <w:tcW w:w="4717" w:type="dxa"/>
          </w:tcPr>
          <w:p w14:paraId="347F23A5" w14:textId="77777777" w:rsidR="00353054" w:rsidRPr="006B64B7" w:rsidRDefault="00353054" w:rsidP="00353054">
            <w:pPr>
              <w:numPr>
                <w:ilvl w:val="0"/>
                <w:numId w:val="15"/>
              </w:num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B64B7">
              <w:rPr>
                <w:rFonts w:ascii="Times New Roman" w:eastAsia="Times New Roman" w:hAnsi="Times New Roman" w:cs="Times New Roman"/>
                <w:color w:val="000000"/>
                <w:sz w:val="20"/>
              </w:rPr>
              <w:t>Palliative care team</w:t>
            </w:r>
          </w:p>
          <w:p w14:paraId="0C873E7F" w14:textId="77777777" w:rsidR="00353054" w:rsidRPr="006B64B7" w:rsidRDefault="00353054" w:rsidP="00353054">
            <w:pPr>
              <w:numPr>
                <w:ilvl w:val="0"/>
                <w:numId w:val="15"/>
              </w:num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B64B7">
              <w:rPr>
                <w:rFonts w:ascii="Times New Roman" w:eastAsia="Times New Roman" w:hAnsi="Times New Roman" w:cs="Times New Roman"/>
                <w:color w:val="000000"/>
                <w:sz w:val="20"/>
              </w:rPr>
              <w:t>Cardiology</w:t>
            </w:r>
          </w:p>
          <w:p w14:paraId="3B75418A" w14:textId="77777777" w:rsidR="00353054" w:rsidRPr="006B64B7" w:rsidRDefault="00353054" w:rsidP="00353054">
            <w:pPr>
              <w:numPr>
                <w:ilvl w:val="0"/>
                <w:numId w:val="15"/>
              </w:num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B64B7">
              <w:rPr>
                <w:rFonts w:ascii="Times New Roman" w:eastAsia="Times New Roman" w:hAnsi="Times New Roman" w:cs="Times New Roman"/>
                <w:color w:val="000000"/>
                <w:sz w:val="20"/>
              </w:rPr>
              <w:t>Critical care intensivist</w:t>
            </w:r>
          </w:p>
        </w:tc>
        <w:tc>
          <w:tcPr>
            <w:tcW w:w="1260" w:type="dxa"/>
          </w:tcPr>
          <w:p w14:paraId="1C6015D7" w14:textId="77777777" w:rsidR="00353054" w:rsidRPr="006B64B7" w:rsidRDefault="00353054" w:rsidP="003530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B64B7">
              <w:rPr>
                <w:rFonts w:ascii="Times New Roman" w:eastAsia="Times New Roman" w:hAnsi="Times New Roman" w:cs="Times New Roman"/>
                <w:color w:val="000000"/>
                <w:sz w:val="20"/>
              </w:rPr>
              <w:t>6</w:t>
            </w:r>
          </w:p>
        </w:tc>
      </w:tr>
      <w:tr w:rsidR="00353054" w:rsidRPr="00353054" w14:paraId="123E555D" w14:textId="77777777" w:rsidTr="00B412DE">
        <w:tc>
          <w:tcPr>
            <w:tcW w:w="3108" w:type="dxa"/>
          </w:tcPr>
          <w:p w14:paraId="07D4DB78" w14:textId="77777777" w:rsidR="00353054" w:rsidRPr="006B64B7" w:rsidRDefault="00353054" w:rsidP="00353054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B64B7">
              <w:rPr>
                <w:rFonts w:ascii="Times New Roman" w:eastAsia="Times New Roman" w:hAnsi="Times New Roman" w:cs="Times New Roman"/>
                <w:color w:val="000000"/>
                <w:sz w:val="20"/>
              </w:rPr>
              <w:t>Diagnostic investigation</w:t>
            </w:r>
          </w:p>
        </w:tc>
        <w:tc>
          <w:tcPr>
            <w:tcW w:w="4717" w:type="dxa"/>
          </w:tcPr>
          <w:p w14:paraId="0BF43382" w14:textId="77777777" w:rsidR="00353054" w:rsidRPr="006B64B7" w:rsidRDefault="00353054" w:rsidP="00353054">
            <w:pPr>
              <w:numPr>
                <w:ilvl w:val="0"/>
                <w:numId w:val="16"/>
              </w:num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B64B7">
              <w:rPr>
                <w:rFonts w:ascii="Times New Roman" w:eastAsia="Times New Roman" w:hAnsi="Times New Roman" w:cs="Times New Roman"/>
                <w:color w:val="000000"/>
                <w:sz w:val="20"/>
              </w:rPr>
              <w:t>Computerized tomography</w:t>
            </w:r>
          </w:p>
          <w:p w14:paraId="3268BC72" w14:textId="77777777" w:rsidR="00353054" w:rsidRPr="006B64B7" w:rsidRDefault="00353054" w:rsidP="00353054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260" w:type="dxa"/>
          </w:tcPr>
          <w:p w14:paraId="7712406C" w14:textId="77777777" w:rsidR="00353054" w:rsidRPr="006B64B7" w:rsidRDefault="00353054" w:rsidP="003530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6B64B7">
              <w:rPr>
                <w:rFonts w:ascii="Times New Roman" w:eastAsia="Times New Roman" w:hAnsi="Times New Roman" w:cs="Times New Roman"/>
                <w:color w:val="000000"/>
                <w:sz w:val="20"/>
              </w:rPr>
              <w:t>5</w:t>
            </w:r>
          </w:p>
        </w:tc>
      </w:tr>
    </w:tbl>
    <w:p w14:paraId="32C0A987" w14:textId="77777777" w:rsidR="00353054" w:rsidRDefault="00353054" w:rsidP="005C2C8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B73CC61" w14:textId="77777777" w:rsidR="008C1875" w:rsidRDefault="008C1875" w:rsidP="005C2C8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88BC248" w14:textId="77777777" w:rsidR="008C1875" w:rsidRDefault="008C1875" w:rsidP="005C2C8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FAFA4DB" w14:textId="77777777" w:rsidR="008C1875" w:rsidRDefault="008C1875" w:rsidP="005C2C8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784A699" w14:textId="77777777" w:rsidR="008C1875" w:rsidRDefault="008C1875" w:rsidP="005C2C8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0392886" w14:textId="77777777" w:rsidR="008C1875" w:rsidRDefault="008C1875" w:rsidP="005C2C8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902F801" w14:textId="77777777" w:rsidR="008C1875" w:rsidRDefault="008C1875" w:rsidP="005C2C8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4384E3E" w14:textId="77777777" w:rsidR="008C1875" w:rsidRDefault="008C1875" w:rsidP="005C2C8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EB39A2E" w14:textId="77777777" w:rsidR="008C1875" w:rsidRDefault="008C1875" w:rsidP="005C2C8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C84FCF2" w14:textId="77777777" w:rsidR="008C1875" w:rsidRDefault="008C1875" w:rsidP="005C2C8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0293BBB" w14:textId="77777777" w:rsidR="008C1875" w:rsidRDefault="008C1875" w:rsidP="005C2C8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D70F19B" w14:textId="77777777" w:rsidR="008C1875" w:rsidRDefault="008C1875" w:rsidP="005C2C8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03BC66D" w14:textId="77777777" w:rsidR="008C1875" w:rsidRDefault="008C1875" w:rsidP="005C2C8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366A805" w14:textId="77777777" w:rsidR="008C1875" w:rsidRDefault="008C1875" w:rsidP="005C2C8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ADA15DC" w14:textId="77777777" w:rsidR="008C1875" w:rsidRDefault="008C1875" w:rsidP="005C2C8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ACE162F" w14:textId="77777777" w:rsidR="008C1875" w:rsidRDefault="008C1875" w:rsidP="005C2C8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1773ADF" w14:textId="77777777" w:rsidR="008C1875" w:rsidRDefault="008C1875" w:rsidP="005C2C8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88BDD02" w14:textId="77777777" w:rsidR="008C1875" w:rsidRDefault="008C1875" w:rsidP="005C2C8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F868855" w14:textId="77777777" w:rsidR="008C1875" w:rsidRDefault="008C1875" w:rsidP="005C2C8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43D7587" w14:textId="77777777" w:rsidR="008C1875" w:rsidRDefault="008C1875" w:rsidP="005C2C8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9BC3F98" w14:textId="77777777" w:rsidR="008C1875" w:rsidRDefault="008C1875" w:rsidP="005C2C8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ABF4F9D" w14:textId="77777777" w:rsidR="008C1875" w:rsidRDefault="008C1875" w:rsidP="005C2C8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DA63F81" w14:textId="77777777" w:rsidR="00392740" w:rsidRDefault="00392740" w:rsidP="005C2C8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B641319" w14:textId="77777777" w:rsidR="008C1875" w:rsidRDefault="008C1875" w:rsidP="005C2C8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BD93BF7" w14:textId="77777777" w:rsidR="008C1875" w:rsidRDefault="008C1875" w:rsidP="005C2C8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9D5649F" w14:textId="5EDCD8E9" w:rsidR="008C1875" w:rsidRDefault="000E30CD" w:rsidP="005C2C8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Appendix </w:t>
      </w:r>
      <w:r w:rsidR="00392740">
        <w:rPr>
          <w:rFonts w:ascii="Times New Roman" w:hAnsi="Times New Roman" w:cs="Times New Roman"/>
          <w:b/>
          <w:bCs/>
          <w:sz w:val="24"/>
          <w:szCs w:val="24"/>
        </w:rPr>
        <w:t>E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E16ACD7" w14:textId="77777777" w:rsidR="000E30CD" w:rsidRDefault="000E30CD" w:rsidP="005C2C8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8534CCE" w14:textId="4301A09D" w:rsidR="000E30CD" w:rsidRPr="000E30CD" w:rsidRDefault="000E30CD" w:rsidP="000E30CD">
      <w:pPr>
        <w:spacing w:after="0" w:line="276" w:lineRule="auto"/>
        <w:ind w:right="360"/>
        <w:rPr>
          <w:rFonts w:ascii="Times New Roman" w:eastAsia="Aptos" w:hAnsi="Times New Roman" w:cs="Times New Roman"/>
          <w:sz w:val="24"/>
          <w:szCs w:val="24"/>
        </w:rPr>
      </w:pPr>
      <w:r w:rsidRPr="000E30CD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Table </w:t>
      </w:r>
      <w:r w:rsidR="00392740">
        <w:rPr>
          <w:rFonts w:ascii="Times New Roman" w:eastAsia="Aptos" w:hAnsi="Times New Roman" w:cs="Times New Roman"/>
          <w:b/>
          <w:bCs/>
          <w:sz w:val="24"/>
          <w:szCs w:val="24"/>
        </w:rPr>
        <w:t>E</w:t>
      </w:r>
      <w:r w:rsidRPr="00DE6062">
        <w:rPr>
          <w:rFonts w:ascii="Times New Roman" w:eastAsia="Aptos" w:hAnsi="Times New Roman" w:cs="Times New Roman"/>
          <w:b/>
          <w:bCs/>
          <w:sz w:val="24"/>
          <w:szCs w:val="24"/>
        </w:rPr>
        <w:t>1</w:t>
      </w:r>
      <w:r w:rsidRPr="000E30CD">
        <w:rPr>
          <w:rFonts w:ascii="Times New Roman" w:eastAsia="Aptos" w:hAnsi="Times New Roman" w:cs="Times New Roman"/>
          <w:sz w:val="24"/>
          <w:szCs w:val="24"/>
        </w:rPr>
        <w:t xml:space="preserve"> – Summary of case examples with a family/SDM allegations of discontinuation </w:t>
      </w:r>
    </w:p>
    <w:p w14:paraId="5EB6635C" w14:textId="3A6A2932" w:rsidR="000E30CD" w:rsidRPr="000E30CD" w:rsidRDefault="000E30CD" w:rsidP="000E30CD">
      <w:pPr>
        <w:spacing w:after="0" w:line="240" w:lineRule="auto"/>
        <w:ind w:left="1022" w:right="360" w:hanging="662"/>
        <w:rPr>
          <w:rFonts w:ascii="Times New Roman" w:eastAsia="Aptos" w:hAnsi="Times New Roman" w:cs="Times New Roman"/>
          <w:sz w:val="24"/>
          <w:szCs w:val="24"/>
        </w:rPr>
      </w:pPr>
      <w:r w:rsidRPr="000E30CD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             </w:t>
      </w:r>
      <w:r w:rsidRPr="000E30CD">
        <w:rPr>
          <w:rFonts w:ascii="Times New Roman" w:eastAsia="Aptos" w:hAnsi="Times New Roman" w:cs="Times New Roman"/>
          <w:sz w:val="24"/>
          <w:szCs w:val="24"/>
        </w:rPr>
        <w:t>of life sustaining therapies criticized by peer experts in 37 (</w:t>
      </w:r>
      <w:r w:rsidR="001D4195">
        <w:rPr>
          <w:rFonts w:ascii="Times New Roman" w:eastAsia="Aptos" w:hAnsi="Times New Roman" w:cs="Times New Roman"/>
          <w:sz w:val="24"/>
          <w:szCs w:val="24"/>
        </w:rPr>
        <w:t>40</w:t>
      </w:r>
      <w:r w:rsidRPr="000E30CD">
        <w:rPr>
          <w:rFonts w:ascii="Times New Roman" w:eastAsia="Aptos" w:hAnsi="Times New Roman" w:cs="Times New Roman"/>
          <w:sz w:val="24"/>
          <w:szCs w:val="24"/>
        </w:rPr>
        <w:t>%) cases.</w:t>
      </w:r>
    </w:p>
    <w:p w14:paraId="160EA92D" w14:textId="77777777" w:rsidR="000E30CD" w:rsidRPr="000E30CD" w:rsidRDefault="000E30CD" w:rsidP="000E30CD">
      <w:pPr>
        <w:spacing w:after="0" w:line="240" w:lineRule="auto"/>
        <w:ind w:left="1022" w:right="360" w:hanging="662"/>
        <w:rPr>
          <w:rFonts w:ascii="Times New Roman" w:eastAsia="Aptos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85" w:type="dxa"/>
        <w:tblLook w:val="04A0" w:firstRow="1" w:lastRow="0" w:firstColumn="1" w:lastColumn="0" w:noHBand="0" w:noVBand="1"/>
      </w:tblPr>
      <w:tblGrid>
        <w:gridCol w:w="5130"/>
        <w:gridCol w:w="4135"/>
      </w:tblGrid>
      <w:tr w:rsidR="000E30CD" w:rsidRPr="000E30CD" w14:paraId="0685EF43" w14:textId="77777777" w:rsidTr="00B412DE">
        <w:tc>
          <w:tcPr>
            <w:tcW w:w="513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4B7CD447" w14:textId="77777777" w:rsidR="000E30CD" w:rsidRPr="000E30CD" w:rsidRDefault="000E30CD" w:rsidP="000E30CD">
            <w:pPr>
              <w:spacing w:line="360" w:lineRule="auto"/>
              <w:ind w:right="360"/>
              <w:jc w:val="center"/>
              <w:rPr>
                <w:rFonts w:ascii="Arial" w:eastAsia="Aptos" w:hAnsi="Arial" w:cs="Arial"/>
                <w:b/>
                <w:bCs/>
                <w:sz w:val="20"/>
                <w:szCs w:val="20"/>
              </w:rPr>
            </w:pPr>
            <w:r w:rsidRPr="000E30CD">
              <w:rPr>
                <w:rFonts w:ascii="Arial" w:eastAsia="Aptos" w:hAnsi="Arial" w:cs="Arial"/>
                <w:b/>
                <w:bCs/>
                <w:sz w:val="20"/>
                <w:szCs w:val="20"/>
              </w:rPr>
              <w:t>Discontinuation of Life Sustaining Therapies</w:t>
            </w:r>
          </w:p>
        </w:tc>
        <w:tc>
          <w:tcPr>
            <w:tcW w:w="413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0EE872B9" w14:textId="77777777" w:rsidR="000E30CD" w:rsidRPr="000E30CD" w:rsidRDefault="000E30CD" w:rsidP="000E30CD">
            <w:pPr>
              <w:spacing w:line="360" w:lineRule="auto"/>
              <w:ind w:right="360"/>
              <w:jc w:val="center"/>
              <w:rPr>
                <w:rFonts w:ascii="Arial" w:eastAsia="Aptos" w:hAnsi="Arial" w:cs="Arial"/>
                <w:b/>
                <w:bCs/>
                <w:sz w:val="20"/>
                <w:szCs w:val="20"/>
              </w:rPr>
            </w:pPr>
            <w:r w:rsidRPr="000E30CD">
              <w:rPr>
                <w:rFonts w:ascii="Arial" w:eastAsia="Aptos" w:hAnsi="Arial" w:cs="Arial"/>
                <w:b/>
                <w:bCs/>
                <w:sz w:val="20"/>
                <w:szCs w:val="20"/>
              </w:rPr>
              <w:t>Case Examples</w:t>
            </w:r>
          </w:p>
        </w:tc>
      </w:tr>
      <w:tr w:rsidR="000E30CD" w:rsidRPr="000E30CD" w14:paraId="3CD461FF" w14:textId="77777777" w:rsidTr="00B412DE">
        <w:tc>
          <w:tcPr>
            <w:tcW w:w="5130" w:type="dxa"/>
            <w:tcBorders>
              <w:top w:val="single" w:sz="12" w:space="0" w:color="auto"/>
              <w:left w:val="nil"/>
              <w:bottom w:val="single" w:sz="2" w:space="0" w:color="auto"/>
              <w:right w:val="nil"/>
            </w:tcBorders>
          </w:tcPr>
          <w:p w14:paraId="5B389ED3" w14:textId="77777777" w:rsidR="000E30CD" w:rsidRPr="000E30CD" w:rsidRDefault="000E30CD" w:rsidP="000E30CD">
            <w:pPr>
              <w:spacing w:line="360" w:lineRule="auto"/>
              <w:ind w:right="360"/>
              <w:rPr>
                <w:rFonts w:ascii="Arial" w:eastAsia="Aptos" w:hAnsi="Arial" w:cs="Arial"/>
                <w:b/>
                <w:bCs/>
                <w:sz w:val="18"/>
                <w:szCs w:val="18"/>
              </w:rPr>
            </w:pPr>
            <w:r w:rsidRPr="000E30CD">
              <w:rPr>
                <w:rFonts w:ascii="Arial" w:eastAsia="Aptos" w:hAnsi="Arial" w:cs="Arial"/>
                <w:b/>
                <w:bCs/>
                <w:sz w:val="18"/>
                <w:szCs w:val="18"/>
              </w:rPr>
              <w:t>Withdrawn of life sustaining support without consent</w:t>
            </w:r>
          </w:p>
        </w:tc>
        <w:tc>
          <w:tcPr>
            <w:tcW w:w="4135" w:type="dxa"/>
            <w:tcBorders>
              <w:top w:val="single" w:sz="12" w:space="0" w:color="auto"/>
              <w:left w:val="nil"/>
              <w:bottom w:val="single" w:sz="2" w:space="0" w:color="auto"/>
              <w:right w:val="nil"/>
            </w:tcBorders>
          </w:tcPr>
          <w:p w14:paraId="2631FB6A" w14:textId="365B91A0" w:rsidR="000E30CD" w:rsidRPr="000E30CD" w:rsidRDefault="000E30CD" w:rsidP="000E30CD">
            <w:pPr>
              <w:spacing w:line="276" w:lineRule="auto"/>
              <w:ind w:right="360"/>
              <w:rPr>
                <w:rFonts w:ascii="Arial" w:eastAsia="Aptos" w:hAnsi="Arial" w:cs="Arial"/>
                <w:sz w:val="18"/>
                <w:szCs w:val="18"/>
              </w:rPr>
            </w:pPr>
            <w:r w:rsidRPr="000E30CD">
              <w:rPr>
                <w:rFonts w:ascii="Arial" w:eastAsia="Aptos" w:hAnsi="Arial" w:cs="Arial"/>
                <w:b/>
                <w:bCs/>
                <w:i/>
                <w:iCs/>
                <w:sz w:val="18"/>
                <w:szCs w:val="18"/>
              </w:rPr>
              <w:t>Allegation:</w:t>
            </w:r>
            <w:r w:rsidRPr="000E30CD">
              <w:rPr>
                <w:rFonts w:ascii="Arial" w:eastAsia="Aptos" w:hAnsi="Arial" w:cs="Arial"/>
                <w:sz w:val="18"/>
                <w:szCs w:val="18"/>
              </w:rPr>
              <w:t xml:space="preserve"> a physician did not communicate with </w:t>
            </w:r>
            <w:r w:rsidR="001143E5">
              <w:rPr>
                <w:rFonts w:ascii="Arial" w:eastAsia="Aptos" w:hAnsi="Arial" w:cs="Arial"/>
                <w:sz w:val="18"/>
                <w:szCs w:val="18"/>
              </w:rPr>
              <w:t xml:space="preserve">an </w:t>
            </w:r>
            <w:r w:rsidRPr="000E30CD">
              <w:rPr>
                <w:rFonts w:ascii="Arial" w:eastAsia="Aptos" w:hAnsi="Arial" w:cs="Arial"/>
                <w:sz w:val="18"/>
                <w:szCs w:val="18"/>
              </w:rPr>
              <w:t>SDM regarding important decisions to be made.</w:t>
            </w:r>
          </w:p>
          <w:p w14:paraId="6686E786" w14:textId="199D6317" w:rsidR="000E30CD" w:rsidRPr="000E30CD" w:rsidRDefault="000E30CD" w:rsidP="000E30CD">
            <w:pPr>
              <w:spacing w:line="276" w:lineRule="auto"/>
              <w:ind w:right="360"/>
              <w:rPr>
                <w:rFonts w:ascii="Arial" w:eastAsia="Aptos" w:hAnsi="Arial" w:cs="Arial"/>
                <w:sz w:val="18"/>
                <w:szCs w:val="18"/>
              </w:rPr>
            </w:pPr>
            <w:r w:rsidRPr="000E30CD">
              <w:rPr>
                <w:rFonts w:ascii="Arial" w:eastAsia="Aptos" w:hAnsi="Arial" w:cs="Arial"/>
                <w:b/>
                <w:bCs/>
                <w:i/>
                <w:iCs/>
                <w:sz w:val="18"/>
                <w:szCs w:val="18"/>
              </w:rPr>
              <w:t>Clinical details:</w:t>
            </w:r>
            <w:r w:rsidRPr="000E30CD">
              <w:rPr>
                <w:rFonts w:ascii="Arial" w:eastAsia="Aptos" w:hAnsi="Arial" w:cs="Arial"/>
                <w:sz w:val="18"/>
                <w:szCs w:val="18"/>
              </w:rPr>
              <w:t xml:space="preserve"> a patient with a life-threatening condition was intubated. After consultation with a specialist, it was determined the patient was not a candidate for surgery. Attempts to contact the patient’s family</w:t>
            </w:r>
            <w:r w:rsidR="00DC10DD">
              <w:rPr>
                <w:rFonts w:ascii="Arial" w:eastAsia="Aptos" w:hAnsi="Arial" w:cs="Arial"/>
                <w:sz w:val="18"/>
                <w:szCs w:val="18"/>
              </w:rPr>
              <w:t>/</w:t>
            </w:r>
            <w:r w:rsidRPr="000E30CD">
              <w:rPr>
                <w:rFonts w:ascii="Arial" w:eastAsia="Aptos" w:hAnsi="Arial" w:cs="Arial"/>
                <w:sz w:val="18"/>
                <w:szCs w:val="18"/>
              </w:rPr>
              <w:t xml:space="preserve"> were unsuccessful. When the patient’s condition deteriorated, the physician extubated the patient and the patient passed away. </w:t>
            </w:r>
          </w:p>
          <w:p w14:paraId="606CED99" w14:textId="77777777" w:rsidR="000E30CD" w:rsidRPr="000E30CD" w:rsidRDefault="000E30CD" w:rsidP="000E30CD">
            <w:pPr>
              <w:spacing w:line="276" w:lineRule="auto"/>
              <w:ind w:right="360"/>
              <w:rPr>
                <w:rFonts w:ascii="Arial" w:eastAsia="Aptos" w:hAnsi="Arial" w:cs="Arial"/>
                <w:sz w:val="18"/>
                <w:szCs w:val="18"/>
              </w:rPr>
            </w:pPr>
            <w:r w:rsidRPr="000E30CD">
              <w:rPr>
                <w:rFonts w:ascii="Arial" w:eastAsia="Aptos" w:hAnsi="Arial" w:cs="Arial"/>
                <w:b/>
                <w:bCs/>
                <w:i/>
                <w:iCs/>
                <w:sz w:val="18"/>
                <w:szCs w:val="18"/>
              </w:rPr>
              <w:t>Expert opinion:</w:t>
            </w:r>
            <w:r w:rsidRPr="000E30CD">
              <w:rPr>
                <w:rFonts w:ascii="Arial" w:eastAsia="Aptos" w:hAnsi="Arial" w:cs="Arial"/>
                <w:sz w:val="18"/>
                <w:szCs w:val="18"/>
              </w:rPr>
              <w:t xml:space="preserve"> life sustaining support should not have been withdrawn without consent.</w:t>
            </w:r>
          </w:p>
          <w:p w14:paraId="4DE3F254" w14:textId="77777777" w:rsidR="000E30CD" w:rsidRPr="000E30CD" w:rsidRDefault="000E30CD" w:rsidP="000E30CD">
            <w:pPr>
              <w:spacing w:line="276" w:lineRule="auto"/>
              <w:ind w:right="360"/>
              <w:rPr>
                <w:rFonts w:ascii="Arial" w:eastAsia="Aptos" w:hAnsi="Arial" w:cs="Arial"/>
                <w:sz w:val="18"/>
                <w:szCs w:val="18"/>
              </w:rPr>
            </w:pPr>
          </w:p>
        </w:tc>
      </w:tr>
      <w:tr w:rsidR="000E30CD" w:rsidRPr="000E30CD" w14:paraId="27B021EE" w14:textId="77777777" w:rsidTr="00B412DE">
        <w:tc>
          <w:tcPr>
            <w:tcW w:w="5130" w:type="dxa"/>
            <w:tcBorders>
              <w:top w:val="single" w:sz="2" w:space="0" w:color="auto"/>
              <w:left w:val="nil"/>
              <w:bottom w:val="single" w:sz="12" w:space="0" w:color="auto"/>
              <w:right w:val="nil"/>
            </w:tcBorders>
          </w:tcPr>
          <w:p w14:paraId="3AC0598A" w14:textId="77777777" w:rsidR="000E30CD" w:rsidRPr="000E30CD" w:rsidRDefault="000E30CD" w:rsidP="000E30CD">
            <w:pPr>
              <w:spacing w:line="360" w:lineRule="auto"/>
              <w:ind w:right="360"/>
              <w:rPr>
                <w:rFonts w:ascii="Arial" w:eastAsia="Aptos" w:hAnsi="Arial" w:cs="Arial"/>
                <w:b/>
                <w:bCs/>
                <w:sz w:val="18"/>
                <w:szCs w:val="18"/>
              </w:rPr>
            </w:pPr>
            <w:r w:rsidRPr="000E30CD">
              <w:rPr>
                <w:rFonts w:ascii="Arial" w:eastAsia="Aptos" w:hAnsi="Arial" w:cs="Arial"/>
                <w:b/>
                <w:bCs/>
                <w:sz w:val="18"/>
                <w:szCs w:val="18"/>
              </w:rPr>
              <w:t>Rapid discontinuation of life sustaining treatment</w:t>
            </w:r>
          </w:p>
        </w:tc>
        <w:tc>
          <w:tcPr>
            <w:tcW w:w="4135" w:type="dxa"/>
            <w:tcBorders>
              <w:top w:val="single" w:sz="2" w:space="0" w:color="auto"/>
              <w:left w:val="nil"/>
              <w:bottom w:val="single" w:sz="12" w:space="0" w:color="auto"/>
              <w:right w:val="nil"/>
            </w:tcBorders>
          </w:tcPr>
          <w:p w14:paraId="0037DE2D" w14:textId="77777777" w:rsidR="000E30CD" w:rsidRPr="000E30CD" w:rsidRDefault="000E30CD" w:rsidP="000E30CD">
            <w:pPr>
              <w:spacing w:line="276" w:lineRule="auto"/>
              <w:ind w:right="360"/>
              <w:rPr>
                <w:rFonts w:ascii="Arial" w:eastAsia="Aptos" w:hAnsi="Arial" w:cs="Arial"/>
                <w:sz w:val="18"/>
                <w:szCs w:val="18"/>
              </w:rPr>
            </w:pPr>
            <w:r w:rsidRPr="000E30CD">
              <w:rPr>
                <w:rFonts w:ascii="Arial" w:eastAsia="Aptos" w:hAnsi="Arial" w:cs="Arial"/>
                <w:b/>
                <w:bCs/>
                <w:i/>
                <w:iCs/>
                <w:sz w:val="18"/>
                <w:szCs w:val="18"/>
              </w:rPr>
              <w:t>Allegation:</w:t>
            </w:r>
            <w:r w:rsidRPr="000E30CD">
              <w:rPr>
                <w:rFonts w:ascii="Arial" w:eastAsia="Aptos" w:hAnsi="Arial" w:cs="Arial"/>
                <w:sz w:val="18"/>
                <w:szCs w:val="18"/>
              </w:rPr>
              <w:t xml:space="preserve"> a patient’s sibling alleged a physician made the decision to discontinue patient's treatment too quickly.</w:t>
            </w:r>
          </w:p>
          <w:p w14:paraId="7A530C0E" w14:textId="1661CFD1" w:rsidR="000E30CD" w:rsidRPr="000E30CD" w:rsidRDefault="000E30CD" w:rsidP="000E30CD">
            <w:pPr>
              <w:spacing w:line="276" w:lineRule="auto"/>
              <w:ind w:right="360"/>
              <w:rPr>
                <w:rFonts w:ascii="Arial" w:eastAsia="Aptos" w:hAnsi="Arial" w:cs="Arial"/>
                <w:sz w:val="18"/>
                <w:szCs w:val="18"/>
              </w:rPr>
            </w:pPr>
            <w:r w:rsidRPr="000E30CD">
              <w:rPr>
                <w:rFonts w:ascii="Arial" w:eastAsia="Aptos" w:hAnsi="Arial" w:cs="Arial"/>
                <w:b/>
                <w:bCs/>
                <w:i/>
                <w:iCs/>
                <w:sz w:val="18"/>
                <w:szCs w:val="18"/>
              </w:rPr>
              <w:t>Clinical details:</w:t>
            </w:r>
            <w:r w:rsidRPr="000E30CD">
              <w:rPr>
                <w:rFonts w:ascii="Arial" w:eastAsia="Aptos" w:hAnsi="Arial" w:cs="Arial"/>
                <w:sz w:val="18"/>
                <w:szCs w:val="18"/>
              </w:rPr>
              <w:t xml:space="preserve"> a physician and an ICU nurse separately had detailed discussions with a patient about the consequences of discontinuing life sustaining treatment and determined the patient was competent when the decision to stop treatment</w:t>
            </w:r>
            <w:r w:rsidR="00C82117">
              <w:rPr>
                <w:rFonts w:ascii="Arial" w:eastAsia="Aptos" w:hAnsi="Arial" w:cs="Arial"/>
                <w:sz w:val="18"/>
                <w:szCs w:val="18"/>
              </w:rPr>
              <w:t xml:space="preserve"> was made</w:t>
            </w:r>
            <w:r w:rsidRPr="000E30CD">
              <w:rPr>
                <w:rFonts w:ascii="Arial" w:eastAsia="Aptos" w:hAnsi="Arial" w:cs="Arial"/>
                <w:sz w:val="18"/>
                <w:szCs w:val="18"/>
              </w:rPr>
              <w:t xml:space="preserve">. The critical care team respected the patient’s wishes including not informing the patient’s family of the decision. </w:t>
            </w:r>
          </w:p>
          <w:p w14:paraId="5F027FA1" w14:textId="77777777" w:rsidR="000E30CD" w:rsidRPr="000E30CD" w:rsidRDefault="000E30CD" w:rsidP="000E30CD">
            <w:pPr>
              <w:spacing w:line="276" w:lineRule="auto"/>
              <w:ind w:right="360"/>
              <w:rPr>
                <w:rFonts w:ascii="Arial" w:eastAsia="Aptos" w:hAnsi="Arial" w:cs="Arial"/>
                <w:sz w:val="18"/>
                <w:szCs w:val="18"/>
              </w:rPr>
            </w:pPr>
            <w:r w:rsidRPr="000E30CD">
              <w:rPr>
                <w:rFonts w:ascii="Arial" w:eastAsia="Aptos" w:hAnsi="Arial" w:cs="Arial"/>
                <w:b/>
                <w:bCs/>
                <w:i/>
                <w:iCs/>
                <w:sz w:val="18"/>
                <w:szCs w:val="18"/>
              </w:rPr>
              <w:t>Expert opinion:</w:t>
            </w:r>
            <w:r w:rsidRPr="000E30CD">
              <w:rPr>
                <w:rFonts w:ascii="Arial" w:eastAsia="Aptos" w:hAnsi="Arial" w:cs="Arial"/>
                <w:sz w:val="18"/>
                <w:szCs w:val="18"/>
              </w:rPr>
              <w:t xml:space="preserve"> The peer expert opined the physician’s decision-making process was appropriate and the care provided exceeded the standard of care.</w:t>
            </w:r>
          </w:p>
          <w:p w14:paraId="7DE7262A" w14:textId="77777777" w:rsidR="000E30CD" w:rsidRPr="000E30CD" w:rsidRDefault="000E30CD" w:rsidP="000E30CD">
            <w:pPr>
              <w:spacing w:line="276" w:lineRule="auto"/>
              <w:ind w:right="360"/>
              <w:rPr>
                <w:rFonts w:ascii="Arial" w:eastAsia="Aptos" w:hAnsi="Arial" w:cs="Arial"/>
                <w:sz w:val="18"/>
                <w:szCs w:val="18"/>
              </w:rPr>
            </w:pPr>
          </w:p>
        </w:tc>
      </w:tr>
    </w:tbl>
    <w:p w14:paraId="78729607" w14:textId="77777777" w:rsidR="000E30CD" w:rsidRDefault="000E30CD" w:rsidP="005C2C8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F215672" w14:textId="77777777" w:rsidR="008C1875" w:rsidRDefault="008C1875" w:rsidP="005C2C8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C7A1B0A" w14:textId="77777777" w:rsidR="008C1875" w:rsidRDefault="008C1875" w:rsidP="005C2C8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4DB5857" w14:textId="77777777" w:rsidR="008C1875" w:rsidRDefault="008C1875" w:rsidP="005C2C8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27600F4" w14:textId="77777777" w:rsidR="008C1875" w:rsidRDefault="008C1875" w:rsidP="005C2C8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8CC0389" w14:textId="77777777" w:rsidR="008C1875" w:rsidRDefault="008C1875" w:rsidP="005C2C8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9C42B13" w14:textId="77777777" w:rsidR="00DE6062" w:rsidRDefault="00DE6062" w:rsidP="005C2C8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23F9E19" w14:textId="77777777" w:rsidR="008C1875" w:rsidRDefault="008C1875" w:rsidP="005C2C8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DDA608B" w14:textId="77777777" w:rsidR="008C1875" w:rsidRDefault="008C1875" w:rsidP="005C2C8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53F08C7" w14:textId="77777777" w:rsidR="008C1875" w:rsidRDefault="008C1875" w:rsidP="005C2C8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735D959" w14:textId="22458759" w:rsidR="000E3100" w:rsidRDefault="00512062" w:rsidP="005C2C8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Appendix F:</w:t>
      </w:r>
    </w:p>
    <w:p w14:paraId="4A91B455" w14:textId="77777777" w:rsidR="00512062" w:rsidRDefault="00512062" w:rsidP="005C2C8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BA1E7AE" w14:textId="17A33E7F" w:rsidR="002F1202" w:rsidRPr="00753D7A" w:rsidRDefault="002F1202" w:rsidP="005C2C8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53D7A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512062"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Pr="00753D7A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5D15D0" w:rsidRPr="00753D7A">
        <w:rPr>
          <w:rFonts w:ascii="Times New Roman" w:hAnsi="Times New Roman" w:cs="Times New Roman"/>
          <w:sz w:val="24"/>
          <w:szCs w:val="24"/>
        </w:rPr>
        <w:t xml:space="preserve"> – Top 10 contributing </w:t>
      </w:r>
      <w:r w:rsidR="009A6113">
        <w:rPr>
          <w:rFonts w:ascii="Times New Roman" w:hAnsi="Times New Roman" w:cs="Times New Roman"/>
          <w:sz w:val="24"/>
          <w:szCs w:val="24"/>
        </w:rPr>
        <w:t xml:space="preserve">risk </w:t>
      </w:r>
      <w:r w:rsidR="005D15D0" w:rsidRPr="00753D7A">
        <w:rPr>
          <w:rFonts w:ascii="Times New Roman" w:hAnsi="Times New Roman" w:cs="Times New Roman"/>
          <w:sz w:val="24"/>
          <w:szCs w:val="24"/>
        </w:rPr>
        <w:t>factors in the 44 cases criticized by peer experts</w:t>
      </w:r>
    </w:p>
    <w:p w14:paraId="7623391D" w14:textId="77777777" w:rsidR="00085A0E" w:rsidRPr="00A04909" w:rsidRDefault="00085A0E" w:rsidP="005C2C89">
      <w:pPr>
        <w:spacing w:after="0"/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Ind w:w="265" w:type="dxa"/>
        <w:tblLook w:val="04A0" w:firstRow="1" w:lastRow="0" w:firstColumn="1" w:lastColumn="0" w:noHBand="0" w:noVBand="1"/>
      </w:tblPr>
      <w:tblGrid>
        <w:gridCol w:w="5310"/>
        <w:gridCol w:w="3240"/>
      </w:tblGrid>
      <w:tr w:rsidR="00AE3778" w14:paraId="519EE3FE" w14:textId="77777777" w:rsidTr="004A6AA7">
        <w:tc>
          <w:tcPr>
            <w:tcW w:w="531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60328112" w14:textId="77777777" w:rsidR="00AE3778" w:rsidRPr="009A6113" w:rsidRDefault="00B973E1" w:rsidP="00B973E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A611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Contributing Factors</w:t>
            </w:r>
          </w:p>
          <w:p w14:paraId="1E45B284" w14:textId="4AD1F72C" w:rsidR="00B973E1" w:rsidRPr="009A6113" w:rsidRDefault="00B973E1" w:rsidP="00B973E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72DE34DC" w14:textId="350B5AF1" w:rsidR="00AE3778" w:rsidRPr="009A6113" w:rsidRDefault="00181958" w:rsidP="00B973E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A611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 (%) of Cases</w:t>
            </w:r>
          </w:p>
        </w:tc>
      </w:tr>
      <w:tr w:rsidR="003466F1" w14:paraId="52ED6D84" w14:textId="77777777" w:rsidTr="004A6AA7">
        <w:tc>
          <w:tcPr>
            <w:tcW w:w="531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EE7937C" w14:textId="77777777" w:rsidR="003466F1" w:rsidRPr="009A6113" w:rsidRDefault="003466F1" w:rsidP="00AC58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6113">
              <w:rPr>
                <w:rFonts w:ascii="Times New Roman" w:hAnsi="Times New Roman" w:cs="Times New Roman"/>
                <w:sz w:val="20"/>
                <w:szCs w:val="20"/>
              </w:rPr>
              <w:t>Communication breakdown between a physician and a patient/family/SDM</w:t>
            </w:r>
          </w:p>
          <w:p w14:paraId="579D5BB7" w14:textId="25946513" w:rsidR="003466F1" w:rsidRPr="009A6113" w:rsidRDefault="003466F1" w:rsidP="00AC58B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AD47085" w14:textId="4F1FD3B5" w:rsidR="003466F1" w:rsidRPr="009A6113" w:rsidRDefault="0068012A" w:rsidP="00AC58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6113">
              <w:rPr>
                <w:rFonts w:ascii="Times New Roman" w:hAnsi="Times New Roman" w:cs="Times New Roman"/>
                <w:sz w:val="20"/>
                <w:szCs w:val="20"/>
              </w:rPr>
              <w:t>26 (27.8)</w:t>
            </w:r>
          </w:p>
        </w:tc>
      </w:tr>
      <w:tr w:rsidR="003466F1" w14:paraId="0F5357AB" w14:textId="77777777" w:rsidTr="004A6AA7"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</w:tcPr>
          <w:p w14:paraId="4C3B45B0" w14:textId="77777777" w:rsidR="003466F1" w:rsidRPr="009A6113" w:rsidRDefault="003466F1" w:rsidP="00AC58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6113">
              <w:rPr>
                <w:rFonts w:ascii="Times New Roman" w:hAnsi="Times New Roman" w:cs="Times New Roman"/>
                <w:sz w:val="20"/>
                <w:szCs w:val="20"/>
              </w:rPr>
              <w:t>Inadequate documentation</w:t>
            </w:r>
          </w:p>
          <w:p w14:paraId="798F3A90" w14:textId="48F649AB" w:rsidR="003466F1" w:rsidRPr="009A6113" w:rsidRDefault="003466F1" w:rsidP="00AC58B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14:paraId="06C6AFCF" w14:textId="3928EB71" w:rsidR="003466F1" w:rsidRPr="009A6113" w:rsidRDefault="00C87B6A" w:rsidP="00AC58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6113">
              <w:rPr>
                <w:rFonts w:ascii="Times New Roman" w:hAnsi="Times New Roman" w:cs="Times New Roman"/>
                <w:sz w:val="20"/>
                <w:szCs w:val="20"/>
              </w:rPr>
              <w:t>21 (23.7)</w:t>
            </w:r>
          </w:p>
        </w:tc>
      </w:tr>
      <w:tr w:rsidR="003466F1" w14:paraId="4135FE6C" w14:textId="77777777" w:rsidTr="004A6AA7"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</w:tcPr>
          <w:p w14:paraId="616910D4" w14:textId="77777777" w:rsidR="003466F1" w:rsidRPr="009A6113" w:rsidRDefault="003466F1" w:rsidP="00AC58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6113">
              <w:rPr>
                <w:rFonts w:ascii="Times New Roman" w:hAnsi="Times New Roman" w:cs="Times New Roman"/>
                <w:sz w:val="20"/>
                <w:szCs w:val="20"/>
              </w:rPr>
              <w:t>Deficient assessment</w:t>
            </w:r>
          </w:p>
          <w:p w14:paraId="0B56E8D5" w14:textId="2B74EEB4" w:rsidR="003466F1" w:rsidRPr="009A6113" w:rsidRDefault="003466F1" w:rsidP="00AC58B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14:paraId="202EDF37" w14:textId="389180B3" w:rsidR="003466F1" w:rsidRPr="009A6113" w:rsidRDefault="00C87B6A" w:rsidP="00AC58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6113">
              <w:rPr>
                <w:rFonts w:ascii="Times New Roman" w:hAnsi="Times New Roman" w:cs="Times New Roman"/>
                <w:sz w:val="20"/>
                <w:szCs w:val="20"/>
              </w:rPr>
              <w:t>11 (12.4)</w:t>
            </w:r>
          </w:p>
        </w:tc>
      </w:tr>
      <w:tr w:rsidR="003466F1" w14:paraId="724B14DA" w14:textId="77777777" w:rsidTr="004A6AA7"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</w:tcPr>
          <w:p w14:paraId="1635D875" w14:textId="77777777" w:rsidR="003466F1" w:rsidRPr="009A6113" w:rsidRDefault="003466F1" w:rsidP="00AC58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6113">
              <w:rPr>
                <w:rFonts w:ascii="Times New Roman" w:hAnsi="Times New Roman" w:cs="Times New Roman"/>
                <w:sz w:val="20"/>
                <w:szCs w:val="20"/>
              </w:rPr>
              <w:t>Knowledge issues regarding practice management</w:t>
            </w:r>
          </w:p>
          <w:p w14:paraId="4F6E4CFA" w14:textId="3FF6311A" w:rsidR="003466F1" w:rsidRPr="009A6113" w:rsidRDefault="003466F1" w:rsidP="00AC58B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14:paraId="558BE132" w14:textId="6520D588" w:rsidR="003466F1" w:rsidRPr="009A6113" w:rsidRDefault="00C87B6A" w:rsidP="00AC58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6113">
              <w:rPr>
                <w:rFonts w:ascii="Times New Roman" w:hAnsi="Times New Roman" w:cs="Times New Roman"/>
                <w:sz w:val="20"/>
                <w:szCs w:val="20"/>
              </w:rPr>
              <w:t>10 (10.3)</w:t>
            </w:r>
          </w:p>
        </w:tc>
      </w:tr>
      <w:tr w:rsidR="003466F1" w14:paraId="0F47CC38" w14:textId="77777777" w:rsidTr="004A6AA7"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</w:tcPr>
          <w:p w14:paraId="4CA85F18" w14:textId="77777777" w:rsidR="003466F1" w:rsidRPr="009A6113" w:rsidRDefault="003466F1" w:rsidP="00AC58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6113">
              <w:rPr>
                <w:rFonts w:ascii="Times New Roman" w:hAnsi="Times New Roman" w:cs="Times New Roman"/>
                <w:sz w:val="20"/>
                <w:szCs w:val="20"/>
              </w:rPr>
              <w:t>Communication breakdown between physicians</w:t>
            </w:r>
          </w:p>
          <w:p w14:paraId="456BD94B" w14:textId="62C697BF" w:rsidR="003466F1" w:rsidRPr="009A6113" w:rsidRDefault="003466F1" w:rsidP="00AC58B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14:paraId="557BF3E0" w14:textId="0F3508B7" w:rsidR="003466F1" w:rsidRPr="009A6113" w:rsidRDefault="00850EE9" w:rsidP="00AC58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6113">
              <w:rPr>
                <w:rFonts w:ascii="Times New Roman" w:hAnsi="Times New Roman" w:cs="Times New Roman"/>
                <w:sz w:val="20"/>
                <w:szCs w:val="20"/>
              </w:rPr>
              <w:t>&lt;10</w:t>
            </w:r>
            <w:r w:rsidR="00E47981" w:rsidRPr="009A61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805EA" w:rsidRPr="009A6113">
              <w:rPr>
                <w:rFonts w:ascii="Times New Roman" w:hAnsi="Times New Roman" w:cs="Times New Roman"/>
                <w:sz w:val="20"/>
                <w:szCs w:val="20"/>
              </w:rPr>
              <w:t>(&lt;10</w:t>
            </w:r>
            <w:r w:rsidR="00E47981" w:rsidRPr="009A611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3466F1" w14:paraId="1594650A" w14:textId="77777777" w:rsidTr="004A6AA7"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</w:tcPr>
          <w:p w14:paraId="40D5FB31" w14:textId="77777777" w:rsidR="003466F1" w:rsidRPr="009A6113" w:rsidRDefault="003466F1" w:rsidP="00AC58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6113">
              <w:rPr>
                <w:rFonts w:ascii="Times New Roman" w:hAnsi="Times New Roman" w:cs="Times New Roman"/>
                <w:sz w:val="20"/>
                <w:szCs w:val="20"/>
              </w:rPr>
              <w:t>Failure to perform a diagnostic test or intervention</w:t>
            </w:r>
          </w:p>
          <w:p w14:paraId="50722CC7" w14:textId="77B86A67" w:rsidR="003466F1" w:rsidRPr="009A6113" w:rsidRDefault="003466F1" w:rsidP="00AC58B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14:paraId="472C9D1E" w14:textId="3792BB26" w:rsidR="003466F1" w:rsidRPr="009A6113" w:rsidRDefault="00850EE9" w:rsidP="00AC58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6113">
              <w:rPr>
                <w:rFonts w:ascii="Times New Roman" w:hAnsi="Times New Roman" w:cs="Times New Roman"/>
                <w:sz w:val="20"/>
                <w:szCs w:val="20"/>
              </w:rPr>
              <w:t>&lt;10</w:t>
            </w:r>
            <w:r w:rsidR="00E47981" w:rsidRPr="009A6113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0805EA" w:rsidRPr="009A6113">
              <w:rPr>
                <w:rFonts w:ascii="Times New Roman" w:hAnsi="Times New Roman" w:cs="Times New Roman"/>
                <w:sz w:val="20"/>
                <w:szCs w:val="20"/>
              </w:rPr>
              <w:t>&lt;10</w:t>
            </w:r>
            <w:r w:rsidR="00E47981" w:rsidRPr="009A611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3466F1" w14:paraId="2A53954A" w14:textId="77777777" w:rsidTr="004A6AA7"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</w:tcPr>
          <w:p w14:paraId="150FE7EA" w14:textId="77777777" w:rsidR="003466F1" w:rsidRPr="009A6113" w:rsidRDefault="003466F1" w:rsidP="00AC58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6113">
              <w:rPr>
                <w:rFonts w:ascii="Times New Roman" w:hAnsi="Times New Roman" w:cs="Times New Roman"/>
                <w:sz w:val="20"/>
                <w:szCs w:val="20"/>
              </w:rPr>
              <w:t>Communication breakdown between a physician and another healthcare provider</w:t>
            </w:r>
          </w:p>
          <w:p w14:paraId="78F4DBA3" w14:textId="78D6E075" w:rsidR="003466F1" w:rsidRPr="009A6113" w:rsidRDefault="003466F1" w:rsidP="00AC58B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14:paraId="649B0675" w14:textId="30B7005F" w:rsidR="003466F1" w:rsidRPr="009A6113" w:rsidRDefault="00850EE9" w:rsidP="00AC58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6113">
              <w:rPr>
                <w:rFonts w:ascii="Times New Roman" w:hAnsi="Times New Roman" w:cs="Times New Roman"/>
                <w:sz w:val="20"/>
                <w:szCs w:val="20"/>
              </w:rPr>
              <w:t>&lt;10</w:t>
            </w:r>
            <w:r w:rsidR="00E47981" w:rsidRPr="009A6113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0805EA" w:rsidRPr="009A6113">
              <w:rPr>
                <w:rFonts w:ascii="Times New Roman" w:hAnsi="Times New Roman" w:cs="Times New Roman"/>
                <w:sz w:val="20"/>
                <w:szCs w:val="20"/>
              </w:rPr>
              <w:t>&lt;10</w:t>
            </w:r>
            <w:r w:rsidR="00E47981" w:rsidRPr="009A611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3466F1" w14:paraId="64C87AB3" w14:textId="77777777" w:rsidTr="004A6AA7"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</w:tcPr>
          <w:p w14:paraId="31570834" w14:textId="77777777" w:rsidR="003466F1" w:rsidRPr="009A6113" w:rsidRDefault="003466F1" w:rsidP="00AC58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6113">
              <w:rPr>
                <w:rFonts w:ascii="Times New Roman" w:hAnsi="Times New Roman" w:cs="Times New Roman"/>
                <w:sz w:val="20"/>
                <w:szCs w:val="20"/>
              </w:rPr>
              <w:t>Insufficient knowledge/skill</w:t>
            </w:r>
          </w:p>
          <w:p w14:paraId="6393091A" w14:textId="666DF032" w:rsidR="003466F1" w:rsidRPr="009A6113" w:rsidRDefault="003466F1" w:rsidP="00AC58B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14:paraId="1AD126C1" w14:textId="355B83D1" w:rsidR="003466F1" w:rsidRPr="009A6113" w:rsidRDefault="00850EE9" w:rsidP="00AC58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6113">
              <w:rPr>
                <w:rFonts w:ascii="Times New Roman" w:hAnsi="Times New Roman" w:cs="Times New Roman"/>
                <w:sz w:val="20"/>
                <w:szCs w:val="20"/>
              </w:rPr>
              <w:t>&lt;10</w:t>
            </w:r>
            <w:r w:rsidR="00E47981" w:rsidRPr="009A6113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89391D" w:rsidRPr="009A6113">
              <w:rPr>
                <w:rFonts w:ascii="Times New Roman" w:hAnsi="Times New Roman" w:cs="Times New Roman"/>
                <w:sz w:val="20"/>
                <w:szCs w:val="20"/>
              </w:rPr>
              <w:t>&lt;10</w:t>
            </w:r>
            <w:r w:rsidR="00E47981" w:rsidRPr="009A611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3466F1" w14:paraId="0C552B09" w14:textId="77777777" w:rsidTr="004A6AA7"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</w:tcPr>
          <w:p w14:paraId="785A724F" w14:textId="77777777" w:rsidR="003466F1" w:rsidRPr="009A6113" w:rsidRDefault="003466F1" w:rsidP="00AC58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6113">
              <w:rPr>
                <w:rFonts w:ascii="Times New Roman" w:hAnsi="Times New Roman" w:cs="Times New Roman"/>
                <w:sz w:val="20"/>
                <w:szCs w:val="20"/>
              </w:rPr>
              <w:t>Failure to refer</w:t>
            </w:r>
          </w:p>
          <w:p w14:paraId="7A1814E4" w14:textId="22A4AC92" w:rsidR="003466F1" w:rsidRPr="009A6113" w:rsidRDefault="003466F1" w:rsidP="00AC58B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14:paraId="08E6764D" w14:textId="37353A63" w:rsidR="003466F1" w:rsidRPr="009A6113" w:rsidRDefault="00850EE9" w:rsidP="00AC58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6113">
              <w:rPr>
                <w:rFonts w:ascii="Times New Roman" w:hAnsi="Times New Roman" w:cs="Times New Roman"/>
                <w:sz w:val="20"/>
                <w:szCs w:val="20"/>
              </w:rPr>
              <w:t>&lt;10</w:t>
            </w:r>
            <w:r w:rsidR="00E47981" w:rsidRPr="009A6113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89391D" w:rsidRPr="009A6113">
              <w:rPr>
                <w:rFonts w:ascii="Times New Roman" w:hAnsi="Times New Roman" w:cs="Times New Roman"/>
                <w:sz w:val="20"/>
                <w:szCs w:val="20"/>
              </w:rPr>
              <w:t>&lt;10</w:t>
            </w:r>
            <w:r w:rsidR="00E47981" w:rsidRPr="009A611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3466F1" w14:paraId="4312C706" w14:textId="77777777" w:rsidTr="004A6AA7">
        <w:tc>
          <w:tcPr>
            <w:tcW w:w="531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5A8355A" w14:textId="77777777" w:rsidR="003466F1" w:rsidRPr="009A6113" w:rsidRDefault="003466F1" w:rsidP="00AC58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6113">
              <w:rPr>
                <w:rFonts w:ascii="Times New Roman" w:hAnsi="Times New Roman" w:cs="Times New Roman"/>
                <w:sz w:val="20"/>
                <w:szCs w:val="20"/>
              </w:rPr>
              <w:t>Choice of medication not optimal</w:t>
            </w:r>
          </w:p>
          <w:p w14:paraId="3A60C18D" w14:textId="227D20ED" w:rsidR="003466F1" w:rsidRPr="009A6113" w:rsidRDefault="003466F1" w:rsidP="00AC58B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CEE0A6D" w14:textId="05DFEF40" w:rsidR="003466F1" w:rsidRPr="009A6113" w:rsidRDefault="00850EE9" w:rsidP="00AC58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6113">
              <w:rPr>
                <w:rFonts w:ascii="Times New Roman" w:hAnsi="Times New Roman" w:cs="Times New Roman"/>
                <w:sz w:val="20"/>
                <w:szCs w:val="20"/>
              </w:rPr>
              <w:t>&lt;10</w:t>
            </w:r>
            <w:r w:rsidR="00E47981" w:rsidRPr="009A6113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89391D" w:rsidRPr="009A6113">
              <w:rPr>
                <w:rFonts w:ascii="Times New Roman" w:hAnsi="Times New Roman" w:cs="Times New Roman"/>
                <w:sz w:val="20"/>
                <w:szCs w:val="20"/>
              </w:rPr>
              <w:t>&lt;10</w:t>
            </w:r>
            <w:r w:rsidR="00E47981" w:rsidRPr="009A611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</w:tbl>
    <w:p w14:paraId="4AA7FB69" w14:textId="77777777" w:rsidR="00085A0E" w:rsidRDefault="00085A0E" w:rsidP="005C2C8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A6CE325" w14:textId="77777777" w:rsidR="00085A0E" w:rsidRDefault="00085A0E" w:rsidP="005C2C8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5C0AE0E" w14:textId="77777777" w:rsidR="00085A0E" w:rsidRDefault="00085A0E" w:rsidP="005C2C8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A5DAAE7" w14:textId="77777777" w:rsidR="00085A0E" w:rsidRDefault="00085A0E" w:rsidP="005C2C8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9E1B955" w14:textId="77777777" w:rsidR="00085A0E" w:rsidRDefault="00085A0E" w:rsidP="005C2C8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1C2FE59" w14:textId="77777777" w:rsidR="00085A0E" w:rsidRDefault="00085A0E" w:rsidP="005C2C8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8BAE1D4" w14:textId="77777777" w:rsidR="0041775C" w:rsidRDefault="0041775C" w:rsidP="005C2C8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DE7D8A1" w14:textId="77777777" w:rsidR="0041775C" w:rsidRDefault="0041775C" w:rsidP="005C2C8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AC72707" w14:textId="77777777" w:rsidR="0041775C" w:rsidRDefault="0041775C" w:rsidP="005C2C8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355923A" w14:textId="77777777" w:rsidR="0041775C" w:rsidRDefault="0041775C" w:rsidP="005C2C8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C9E0A26" w14:textId="77777777" w:rsidR="0041775C" w:rsidRDefault="0041775C" w:rsidP="005C2C8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8221C7C" w14:textId="77777777" w:rsidR="0041775C" w:rsidRDefault="0041775C" w:rsidP="005C2C8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1E6B03A" w14:textId="77777777" w:rsidR="0041775C" w:rsidRDefault="0041775C" w:rsidP="005C2C8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4387B2E" w14:textId="77777777" w:rsidR="0041775C" w:rsidRDefault="0041775C" w:rsidP="005C2C8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26E082A" w14:textId="77777777" w:rsidR="0041775C" w:rsidRDefault="0041775C" w:rsidP="005C2C8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3966184" w14:textId="77777777" w:rsidR="00B01B3D" w:rsidRDefault="00B01B3D" w:rsidP="005C2C8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F5488DD" w14:textId="77777777" w:rsidR="0041775C" w:rsidRDefault="0041775C" w:rsidP="005C2C8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86CB813" w14:textId="77777777" w:rsidR="000E3100" w:rsidRDefault="000E3100" w:rsidP="005C2C8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6D1F983" w14:textId="77777777" w:rsidR="000E3100" w:rsidRDefault="000E3100" w:rsidP="005C2C8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9BCE1F5" w14:textId="77777777" w:rsidR="0041775C" w:rsidRDefault="0041775C" w:rsidP="005C2C8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A7FF11A" w14:textId="60BE8A18" w:rsidR="0041775C" w:rsidRPr="00753D7A" w:rsidRDefault="0084210D" w:rsidP="005C2C8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53D7A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 w:rsidR="00080DB7"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Pr="00753D7A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753D7A">
        <w:rPr>
          <w:rFonts w:ascii="Times New Roman" w:hAnsi="Times New Roman" w:cs="Times New Roman"/>
          <w:sz w:val="24"/>
          <w:szCs w:val="24"/>
        </w:rPr>
        <w:t xml:space="preserve"> </w:t>
      </w:r>
      <w:r w:rsidR="00A0721A">
        <w:rPr>
          <w:rFonts w:ascii="Times New Roman" w:hAnsi="Times New Roman" w:cs="Times New Roman"/>
          <w:sz w:val="24"/>
          <w:szCs w:val="24"/>
        </w:rPr>
        <w:t>–</w:t>
      </w:r>
      <w:r w:rsidRPr="00753D7A">
        <w:rPr>
          <w:rFonts w:ascii="Times New Roman" w:hAnsi="Times New Roman" w:cs="Times New Roman"/>
          <w:sz w:val="24"/>
          <w:szCs w:val="24"/>
        </w:rPr>
        <w:t xml:space="preserve"> </w:t>
      </w:r>
      <w:r w:rsidR="00136D1D">
        <w:rPr>
          <w:rFonts w:ascii="Times New Roman" w:hAnsi="Times New Roman" w:cs="Times New Roman"/>
          <w:sz w:val="24"/>
          <w:szCs w:val="24"/>
        </w:rPr>
        <w:t xml:space="preserve">The CMPA </w:t>
      </w:r>
      <w:r w:rsidR="00A0721A">
        <w:rPr>
          <w:rFonts w:ascii="Times New Roman" w:hAnsi="Times New Roman" w:cs="Times New Roman"/>
          <w:sz w:val="24"/>
          <w:szCs w:val="24"/>
        </w:rPr>
        <w:t xml:space="preserve">Definitions of the Contributing </w:t>
      </w:r>
      <w:r w:rsidR="00136D1D">
        <w:rPr>
          <w:rFonts w:ascii="Times New Roman" w:hAnsi="Times New Roman" w:cs="Times New Roman"/>
          <w:sz w:val="24"/>
          <w:szCs w:val="24"/>
        </w:rPr>
        <w:t>F</w:t>
      </w:r>
      <w:r w:rsidR="00A0721A">
        <w:rPr>
          <w:rFonts w:ascii="Times New Roman" w:hAnsi="Times New Roman" w:cs="Times New Roman"/>
          <w:sz w:val="24"/>
          <w:szCs w:val="24"/>
        </w:rPr>
        <w:t xml:space="preserve">actors </w:t>
      </w:r>
      <w:r w:rsidR="00136D1D">
        <w:rPr>
          <w:rFonts w:ascii="Times New Roman" w:hAnsi="Times New Roman" w:cs="Times New Roman"/>
          <w:sz w:val="24"/>
          <w:szCs w:val="24"/>
        </w:rPr>
        <w:t>(CF)</w:t>
      </w:r>
    </w:p>
    <w:p w14:paraId="4FF3B22A" w14:textId="77777777" w:rsidR="0041775C" w:rsidRDefault="0041775C" w:rsidP="005C2C8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2335"/>
        <w:gridCol w:w="6840"/>
      </w:tblGrid>
      <w:tr w:rsidR="00E95626" w:rsidRPr="00E95626" w14:paraId="1CC611B5" w14:textId="77777777" w:rsidTr="00E95626">
        <w:tc>
          <w:tcPr>
            <w:tcW w:w="2335" w:type="dxa"/>
            <w:shd w:val="clear" w:color="auto" w:fill="68FFFB"/>
          </w:tcPr>
          <w:p w14:paraId="00061A96" w14:textId="77777777" w:rsidR="00E95626" w:rsidRPr="008C17C6" w:rsidRDefault="00E95626" w:rsidP="00E95626">
            <w:pPr>
              <w:ind w:left="720" w:hanging="360"/>
              <w:contextualSpacing/>
              <w:jc w:val="center"/>
              <w:rPr>
                <w:rFonts w:ascii="Times New Roman Uni" w:eastAsia="Times New Roman Uni" w:hAnsi="Times New Roman Uni" w:cs="Times New Roman Uni"/>
                <w:b/>
                <w:bCs/>
                <w:color w:val="000000"/>
                <w:sz w:val="20"/>
                <w:szCs w:val="20"/>
              </w:rPr>
            </w:pPr>
            <w:r w:rsidRPr="008C17C6">
              <w:rPr>
                <w:rFonts w:ascii="Times New Roman Uni" w:eastAsia="Times New Roman Uni" w:hAnsi="Times New Roman Uni" w:cs="Times New Roman Uni"/>
                <w:b/>
                <w:bCs/>
                <w:color w:val="000000"/>
                <w:sz w:val="20"/>
                <w:szCs w:val="20"/>
              </w:rPr>
              <w:t>Contributing  Factors</w:t>
            </w:r>
          </w:p>
        </w:tc>
        <w:tc>
          <w:tcPr>
            <w:tcW w:w="6840" w:type="dxa"/>
            <w:shd w:val="clear" w:color="auto" w:fill="68FFFB"/>
          </w:tcPr>
          <w:p w14:paraId="0536A78A" w14:textId="77777777" w:rsidR="00E95626" w:rsidRPr="008C17C6" w:rsidRDefault="00E95626" w:rsidP="00E95626">
            <w:pPr>
              <w:ind w:left="720" w:hanging="360"/>
              <w:contextualSpacing/>
              <w:jc w:val="center"/>
              <w:rPr>
                <w:rFonts w:ascii="Times New Roman Uni" w:eastAsia="Times New Roman Uni" w:hAnsi="Times New Roman Uni" w:cs="Times New Roman Uni"/>
                <w:b/>
                <w:bCs/>
                <w:color w:val="000000"/>
                <w:sz w:val="20"/>
                <w:szCs w:val="20"/>
              </w:rPr>
            </w:pPr>
            <w:r w:rsidRPr="008C17C6">
              <w:rPr>
                <w:rFonts w:ascii="Times New Roman Uni" w:eastAsia="Times New Roman Uni" w:hAnsi="Times New Roman Uni" w:cs="Times New Roman Uni"/>
                <w:b/>
                <w:bCs/>
                <w:color w:val="000000"/>
                <w:sz w:val="20"/>
                <w:szCs w:val="20"/>
              </w:rPr>
              <w:t>CMPA Definition</w:t>
            </w:r>
          </w:p>
        </w:tc>
      </w:tr>
      <w:tr w:rsidR="00E95626" w:rsidRPr="003B18D3" w14:paraId="365ED331" w14:textId="77777777" w:rsidTr="00B225B5">
        <w:tc>
          <w:tcPr>
            <w:tcW w:w="2335" w:type="dxa"/>
          </w:tcPr>
          <w:p w14:paraId="75A21334" w14:textId="77777777" w:rsidR="00E95626" w:rsidRPr="003B18D3" w:rsidRDefault="00E95626" w:rsidP="00E95626">
            <w:pPr>
              <w:rPr>
                <w:rFonts w:ascii="Times New Roman" w:eastAsia="Times New Roman Uni" w:hAnsi="Times New Roman" w:cs="Times New Roman"/>
                <w:color w:val="000000"/>
                <w:sz w:val="20"/>
                <w:szCs w:val="20"/>
              </w:rPr>
            </w:pPr>
            <w:r w:rsidRPr="003B18D3">
              <w:rPr>
                <w:rFonts w:ascii="Times New Roman" w:eastAsia="Times New Roman Uni" w:hAnsi="Times New Roman" w:cs="Times New Roman"/>
                <w:color w:val="000000"/>
                <w:sz w:val="20"/>
                <w:szCs w:val="20"/>
              </w:rPr>
              <w:t>Choice of medication suboptimal</w:t>
            </w:r>
          </w:p>
        </w:tc>
        <w:tc>
          <w:tcPr>
            <w:tcW w:w="6840" w:type="dxa"/>
          </w:tcPr>
          <w:p w14:paraId="65C7A055" w14:textId="77777777" w:rsidR="00E95626" w:rsidRPr="003B18D3" w:rsidRDefault="00E95626" w:rsidP="00E95626">
            <w:pPr>
              <w:rPr>
                <w:rFonts w:ascii="Times New Roman" w:eastAsia="Times New Roman Uni" w:hAnsi="Times New Roman" w:cs="Times New Roman"/>
                <w:color w:val="000000"/>
                <w:sz w:val="20"/>
                <w:szCs w:val="20"/>
              </w:rPr>
            </w:pPr>
            <w:r w:rsidRPr="003B18D3">
              <w:rPr>
                <w:rFonts w:ascii="Times New Roman" w:eastAsia="Times New Roman Uni" w:hAnsi="Times New Roman" w:cs="Times New Roman"/>
                <w:color w:val="000000"/>
                <w:sz w:val="20"/>
                <w:szCs w:val="20"/>
              </w:rPr>
              <w:t>Decision making related to the choice of medication, such as a suboptimal dose or route or stopping medication. Includes amount, frequency, quantity, or indication for medication</w:t>
            </w:r>
          </w:p>
        </w:tc>
      </w:tr>
      <w:tr w:rsidR="00E95626" w:rsidRPr="003B18D3" w14:paraId="105BF7B1" w14:textId="77777777" w:rsidTr="00B225B5">
        <w:tc>
          <w:tcPr>
            <w:tcW w:w="2335" w:type="dxa"/>
          </w:tcPr>
          <w:p w14:paraId="6ED8D15F" w14:textId="77777777" w:rsidR="00E95626" w:rsidRPr="003B18D3" w:rsidRDefault="00E95626" w:rsidP="00E95626">
            <w:pPr>
              <w:rPr>
                <w:rFonts w:ascii="Times New Roman" w:eastAsia="Times New Roman Uni" w:hAnsi="Times New Roman" w:cs="Times New Roman"/>
                <w:color w:val="000000"/>
                <w:sz w:val="20"/>
                <w:szCs w:val="20"/>
              </w:rPr>
            </w:pPr>
            <w:r w:rsidRPr="003B18D3">
              <w:rPr>
                <w:rFonts w:ascii="Times New Roman" w:eastAsia="Times New Roman Uni" w:hAnsi="Times New Roman" w:cs="Times New Roman"/>
                <w:color w:val="000000"/>
                <w:sz w:val="20"/>
                <w:szCs w:val="20"/>
              </w:rPr>
              <w:t>Communication breakdown between a physician and a patient/ SDM</w:t>
            </w:r>
          </w:p>
        </w:tc>
        <w:tc>
          <w:tcPr>
            <w:tcW w:w="6840" w:type="dxa"/>
          </w:tcPr>
          <w:p w14:paraId="0EE509CC" w14:textId="77777777" w:rsidR="00E95626" w:rsidRPr="003B18D3" w:rsidRDefault="00E95626" w:rsidP="00E95626">
            <w:pPr>
              <w:rPr>
                <w:rFonts w:ascii="Times New Roman" w:eastAsia="Times New Roman Uni" w:hAnsi="Times New Roman" w:cs="Times New Roman"/>
                <w:color w:val="000000"/>
                <w:sz w:val="20"/>
                <w:szCs w:val="20"/>
              </w:rPr>
            </w:pPr>
            <w:r w:rsidRPr="003B18D3">
              <w:rPr>
                <w:rFonts w:ascii="Times New Roman" w:eastAsia="Times New Roman Uni" w:hAnsi="Times New Roman" w:cs="Times New Roman"/>
                <w:color w:val="000000"/>
                <w:sz w:val="20"/>
                <w:szCs w:val="20"/>
              </w:rPr>
              <w:t>Communication issue with a patient, patient's family, </w:t>
            </w:r>
            <w:r w:rsidRPr="003B18D3">
              <w:rPr>
                <w:rFonts w:ascii="Times New Roman" w:eastAsia="Times New Roman Uni" w:hAnsi="Times New Roman" w:cs="Times New Roman"/>
                <w:i/>
                <w:iCs/>
                <w:color w:val="000000"/>
                <w:sz w:val="20"/>
                <w:szCs w:val="20"/>
              </w:rPr>
              <w:t>or substitute decision maker</w:t>
            </w:r>
            <w:r w:rsidRPr="003B18D3">
              <w:rPr>
                <w:rFonts w:ascii="Times New Roman" w:eastAsia="Times New Roman Uni" w:hAnsi="Times New Roman" w:cs="Times New Roman"/>
                <w:color w:val="000000"/>
                <w:sz w:val="20"/>
                <w:szCs w:val="20"/>
              </w:rPr>
              <w:t xml:space="preserve"> on the part of the healthcare provider, not the patient </w:t>
            </w:r>
          </w:p>
          <w:p w14:paraId="03B59A53" w14:textId="77777777" w:rsidR="00E95626" w:rsidRPr="003B18D3" w:rsidRDefault="00E95626" w:rsidP="00E95626">
            <w:pPr>
              <w:rPr>
                <w:rFonts w:ascii="Times New Roman" w:eastAsia="Times New Roman Uni" w:hAnsi="Times New Roman" w:cs="Times New Roman"/>
                <w:color w:val="000000"/>
                <w:sz w:val="20"/>
                <w:szCs w:val="20"/>
              </w:rPr>
            </w:pPr>
            <w:r w:rsidRPr="003B18D3">
              <w:rPr>
                <w:rFonts w:ascii="Times New Roman" w:eastAsia="Times New Roman Uni" w:hAnsi="Times New Roman" w:cs="Times New Roman"/>
                <w:color w:val="000000"/>
                <w:sz w:val="20"/>
                <w:szCs w:val="20"/>
              </w:rPr>
              <w:t>Note: Includes ignoring/dismissing patient concerns. If related to physician communication style or behavior consider unprofessional manner</w:t>
            </w:r>
          </w:p>
          <w:p w14:paraId="68EE1301" w14:textId="77777777" w:rsidR="00E95626" w:rsidRPr="003B18D3" w:rsidRDefault="00E95626" w:rsidP="00E95626">
            <w:pPr>
              <w:ind w:left="720" w:hanging="360"/>
              <w:contextualSpacing/>
              <w:rPr>
                <w:rFonts w:ascii="Times New Roman" w:eastAsia="Times New Roman Un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95626" w:rsidRPr="003B18D3" w14:paraId="4A0A4C39" w14:textId="77777777" w:rsidTr="00B225B5">
        <w:tc>
          <w:tcPr>
            <w:tcW w:w="2335" w:type="dxa"/>
          </w:tcPr>
          <w:p w14:paraId="3339EB1D" w14:textId="77777777" w:rsidR="00E95626" w:rsidRPr="003B18D3" w:rsidRDefault="00E95626" w:rsidP="00E95626">
            <w:pPr>
              <w:rPr>
                <w:rFonts w:ascii="Times New Roman" w:eastAsia="Times New Roman Uni" w:hAnsi="Times New Roman" w:cs="Times New Roman"/>
                <w:color w:val="000000"/>
                <w:sz w:val="20"/>
                <w:szCs w:val="20"/>
              </w:rPr>
            </w:pPr>
            <w:r w:rsidRPr="003B18D3">
              <w:rPr>
                <w:rFonts w:ascii="Times New Roman" w:eastAsia="Times New Roman Uni" w:hAnsi="Times New Roman" w:cs="Times New Roman"/>
                <w:color w:val="000000"/>
                <w:sz w:val="20"/>
                <w:szCs w:val="20"/>
              </w:rPr>
              <w:t>Communication breakdown between physicians</w:t>
            </w:r>
          </w:p>
        </w:tc>
        <w:tc>
          <w:tcPr>
            <w:tcW w:w="6840" w:type="dxa"/>
          </w:tcPr>
          <w:p w14:paraId="4FFD78A6" w14:textId="77777777" w:rsidR="00E95626" w:rsidRPr="003B18D3" w:rsidRDefault="00E95626" w:rsidP="00E95626">
            <w:pPr>
              <w:rPr>
                <w:rFonts w:ascii="Times New Roman" w:eastAsia="Times New Roman Uni" w:hAnsi="Times New Roman" w:cs="Times New Roman"/>
                <w:color w:val="000000"/>
                <w:sz w:val="20"/>
                <w:szCs w:val="20"/>
              </w:rPr>
            </w:pPr>
            <w:r w:rsidRPr="003B18D3">
              <w:rPr>
                <w:rFonts w:ascii="Times New Roman" w:eastAsia="Times New Roman Uni" w:hAnsi="Times New Roman" w:cs="Times New Roman"/>
                <w:color w:val="000000"/>
                <w:sz w:val="20"/>
                <w:szCs w:val="20"/>
              </w:rPr>
              <w:t xml:space="preserve">Communication issues between physicians </w:t>
            </w:r>
            <w:proofErr w:type="gramStart"/>
            <w:r w:rsidRPr="003B18D3">
              <w:rPr>
                <w:rFonts w:ascii="Times New Roman" w:eastAsia="Times New Roman Uni" w:hAnsi="Times New Roman" w:cs="Times New Roman"/>
                <w:color w:val="000000"/>
                <w:sz w:val="20"/>
                <w:szCs w:val="20"/>
              </w:rPr>
              <w:t>involved</w:t>
            </w:r>
            <w:proofErr w:type="gramEnd"/>
            <w:r w:rsidRPr="003B18D3">
              <w:rPr>
                <w:rFonts w:ascii="Times New Roman" w:eastAsia="Times New Roman Uni" w:hAnsi="Times New Roman" w:cs="Times New Roman"/>
                <w:color w:val="000000"/>
                <w:sz w:val="20"/>
                <w:szCs w:val="20"/>
              </w:rPr>
              <w:t xml:space="preserve"> in a patient’s care. Includes ignoring/dismissing another physician’s concern. If related to physician communication style or behavior, consider unprofessional manner.</w:t>
            </w:r>
          </w:p>
        </w:tc>
      </w:tr>
      <w:tr w:rsidR="00E95626" w:rsidRPr="003B18D3" w14:paraId="447FFE4E" w14:textId="77777777" w:rsidTr="00B225B5">
        <w:tc>
          <w:tcPr>
            <w:tcW w:w="2335" w:type="dxa"/>
          </w:tcPr>
          <w:p w14:paraId="081B1155" w14:textId="77777777" w:rsidR="00E95626" w:rsidRPr="003B18D3" w:rsidRDefault="00E95626" w:rsidP="00E95626">
            <w:pPr>
              <w:rPr>
                <w:rFonts w:ascii="Times New Roman" w:eastAsia="Times New Roman Uni" w:hAnsi="Times New Roman" w:cs="Times New Roman"/>
                <w:color w:val="000000"/>
                <w:sz w:val="20"/>
                <w:szCs w:val="20"/>
              </w:rPr>
            </w:pPr>
            <w:r w:rsidRPr="003B18D3">
              <w:rPr>
                <w:rFonts w:ascii="Times New Roman" w:eastAsia="Times New Roman Uni" w:hAnsi="Times New Roman" w:cs="Times New Roman"/>
                <w:color w:val="000000"/>
                <w:sz w:val="20"/>
                <w:szCs w:val="20"/>
              </w:rPr>
              <w:t>Communication breakdown between a physician and another healthcare provider</w:t>
            </w:r>
          </w:p>
        </w:tc>
        <w:tc>
          <w:tcPr>
            <w:tcW w:w="6840" w:type="dxa"/>
          </w:tcPr>
          <w:p w14:paraId="1174AF91" w14:textId="77777777" w:rsidR="00E95626" w:rsidRPr="003B18D3" w:rsidRDefault="00E95626" w:rsidP="00E95626">
            <w:pPr>
              <w:rPr>
                <w:rFonts w:ascii="Times New Roman" w:eastAsia="Times New Roman Uni" w:hAnsi="Times New Roman" w:cs="Times New Roman"/>
                <w:color w:val="000000"/>
                <w:sz w:val="20"/>
                <w:szCs w:val="20"/>
              </w:rPr>
            </w:pPr>
            <w:r w:rsidRPr="003B18D3">
              <w:rPr>
                <w:rFonts w:ascii="Times New Roman" w:eastAsia="Times New Roman Uni" w:hAnsi="Times New Roman" w:cs="Times New Roman"/>
                <w:color w:val="000000"/>
                <w:sz w:val="20"/>
                <w:szCs w:val="20"/>
              </w:rPr>
              <w:t xml:space="preserve">Communication issues between a physician and other healthcare provider </w:t>
            </w:r>
            <w:proofErr w:type="gramStart"/>
            <w:r w:rsidRPr="003B18D3">
              <w:rPr>
                <w:rFonts w:ascii="Times New Roman" w:eastAsia="Times New Roman Uni" w:hAnsi="Times New Roman" w:cs="Times New Roman"/>
                <w:color w:val="000000"/>
                <w:sz w:val="20"/>
                <w:szCs w:val="20"/>
              </w:rPr>
              <w:t>involved</w:t>
            </w:r>
            <w:proofErr w:type="gramEnd"/>
            <w:r w:rsidRPr="003B18D3">
              <w:rPr>
                <w:rFonts w:ascii="Times New Roman" w:eastAsia="Times New Roman Uni" w:hAnsi="Times New Roman" w:cs="Times New Roman"/>
                <w:color w:val="000000"/>
                <w:sz w:val="20"/>
                <w:szCs w:val="20"/>
              </w:rPr>
              <w:t xml:space="preserve"> in a patient’s care. Includes ignoring/dismissing healthcare providers concerns. If related to physician communication style or behavior, consider unprofessional manner.</w:t>
            </w:r>
          </w:p>
        </w:tc>
      </w:tr>
      <w:tr w:rsidR="00E95626" w:rsidRPr="003B18D3" w14:paraId="7764D1BB" w14:textId="77777777" w:rsidTr="00B225B5">
        <w:tc>
          <w:tcPr>
            <w:tcW w:w="2335" w:type="dxa"/>
          </w:tcPr>
          <w:p w14:paraId="7D4BCBC0" w14:textId="77777777" w:rsidR="00E95626" w:rsidRPr="003B18D3" w:rsidRDefault="00E95626" w:rsidP="00E95626">
            <w:pPr>
              <w:rPr>
                <w:rFonts w:ascii="Times New Roman" w:eastAsia="Times New Roman Uni" w:hAnsi="Times New Roman" w:cs="Times New Roman"/>
                <w:color w:val="000000"/>
                <w:sz w:val="20"/>
                <w:szCs w:val="20"/>
              </w:rPr>
            </w:pPr>
            <w:r w:rsidRPr="003B18D3">
              <w:rPr>
                <w:rFonts w:ascii="Times New Roman" w:eastAsia="Times New Roman Uni" w:hAnsi="Times New Roman" w:cs="Times New Roman"/>
                <w:color w:val="000000"/>
                <w:sz w:val="20"/>
                <w:szCs w:val="20"/>
              </w:rPr>
              <w:t>Deficient assessment</w:t>
            </w:r>
          </w:p>
        </w:tc>
        <w:tc>
          <w:tcPr>
            <w:tcW w:w="6840" w:type="dxa"/>
          </w:tcPr>
          <w:p w14:paraId="5FD487A6" w14:textId="77777777" w:rsidR="00E95626" w:rsidRPr="003B18D3" w:rsidRDefault="00E95626" w:rsidP="00E95626">
            <w:pPr>
              <w:rPr>
                <w:rFonts w:ascii="Times New Roman" w:eastAsia="Times New Roman Uni" w:hAnsi="Times New Roman" w:cs="Times New Roman"/>
                <w:color w:val="000000"/>
                <w:sz w:val="20"/>
                <w:szCs w:val="20"/>
              </w:rPr>
            </w:pPr>
            <w:r w:rsidRPr="003B18D3">
              <w:rPr>
                <w:rFonts w:ascii="Times New Roman" w:eastAsia="Times New Roman Uni" w:hAnsi="Times New Roman" w:cs="Times New Roman"/>
                <w:color w:val="000000"/>
                <w:sz w:val="20"/>
                <w:szCs w:val="20"/>
              </w:rPr>
              <w:t>Deficient histories and general evaluation. Includes deficient evaluation for the purpose of prescribing or related to the performance of a procedure. </w:t>
            </w:r>
          </w:p>
        </w:tc>
      </w:tr>
      <w:tr w:rsidR="00E95626" w:rsidRPr="003B18D3" w14:paraId="48C35F34" w14:textId="77777777" w:rsidTr="00B225B5">
        <w:tc>
          <w:tcPr>
            <w:tcW w:w="2335" w:type="dxa"/>
          </w:tcPr>
          <w:p w14:paraId="71CED862" w14:textId="77777777" w:rsidR="00E95626" w:rsidRPr="003B18D3" w:rsidRDefault="00E95626" w:rsidP="00E95626">
            <w:pPr>
              <w:rPr>
                <w:rFonts w:ascii="Times New Roman" w:eastAsia="Times New Roman Uni" w:hAnsi="Times New Roman" w:cs="Times New Roman"/>
                <w:color w:val="000000"/>
                <w:sz w:val="20"/>
                <w:szCs w:val="20"/>
              </w:rPr>
            </w:pPr>
            <w:r w:rsidRPr="003B18D3">
              <w:rPr>
                <w:rFonts w:ascii="Times New Roman" w:eastAsia="Times New Roman Uni" w:hAnsi="Times New Roman" w:cs="Times New Roman"/>
                <w:color w:val="000000"/>
                <w:sz w:val="20"/>
                <w:szCs w:val="20"/>
              </w:rPr>
              <w:t>Diagnostic error</w:t>
            </w:r>
          </w:p>
        </w:tc>
        <w:tc>
          <w:tcPr>
            <w:tcW w:w="6840" w:type="dxa"/>
          </w:tcPr>
          <w:p w14:paraId="275025B5" w14:textId="77777777" w:rsidR="00E95626" w:rsidRPr="003B18D3" w:rsidRDefault="00E95626" w:rsidP="00E95626">
            <w:pPr>
              <w:rPr>
                <w:rFonts w:ascii="Times New Roman" w:eastAsia="Times New Roman Uni" w:hAnsi="Times New Roman" w:cs="Times New Roman"/>
                <w:color w:val="000000"/>
                <w:sz w:val="20"/>
                <w:szCs w:val="20"/>
              </w:rPr>
            </w:pPr>
            <w:r w:rsidRPr="003B18D3">
              <w:rPr>
                <w:rFonts w:ascii="Times New Roman" w:eastAsia="Times New Roman Uni" w:hAnsi="Times New Roman" w:cs="Times New Roman"/>
                <w:color w:val="000000"/>
                <w:sz w:val="20"/>
                <w:szCs w:val="20"/>
              </w:rPr>
              <w:t>Misdiagnosis, failure (missed diagnosis) or delay to establish an accurate and timely explanation of the patient's health problems (diagnosis) or communicate that explanation to the patient.</w:t>
            </w:r>
          </w:p>
        </w:tc>
      </w:tr>
      <w:tr w:rsidR="00E95626" w:rsidRPr="003B18D3" w14:paraId="733D71BF" w14:textId="77777777" w:rsidTr="00B225B5">
        <w:tc>
          <w:tcPr>
            <w:tcW w:w="2335" w:type="dxa"/>
          </w:tcPr>
          <w:p w14:paraId="0A282E8D" w14:textId="77777777" w:rsidR="00E95626" w:rsidRPr="003B18D3" w:rsidRDefault="00E95626" w:rsidP="00E95626">
            <w:pPr>
              <w:rPr>
                <w:rFonts w:ascii="Times New Roman" w:eastAsia="Times New Roman Uni" w:hAnsi="Times New Roman" w:cs="Times New Roman"/>
                <w:color w:val="000000"/>
                <w:sz w:val="20"/>
                <w:szCs w:val="20"/>
              </w:rPr>
            </w:pPr>
            <w:r w:rsidRPr="003B18D3">
              <w:rPr>
                <w:rFonts w:ascii="Times New Roman" w:eastAsia="Times New Roman Uni" w:hAnsi="Times New Roman" w:cs="Times New Roman"/>
                <w:color w:val="000000"/>
                <w:sz w:val="20"/>
                <w:szCs w:val="20"/>
              </w:rPr>
              <w:t>Failure to perform a diagnostic test/intervention</w:t>
            </w:r>
          </w:p>
        </w:tc>
        <w:tc>
          <w:tcPr>
            <w:tcW w:w="6840" w:type="dxa"/>
          </w:tcPr>
          <w:p w14:paraId="428E96D6" w14:textId="77777777" w:rsidR="00E95626" w:rsidRPr="003B18D3" w:rsidRDefault="00E95626" w:rsidP="00E95626">
            <w:pPr>
              <w:rPr>
                <w:rFonts w:ascii="Times New Roman" w:eastAsia="Times New Roman Uni" w:hAnsi="Times New Roman" w:cs="Times New Roman"/>
                <w:color w:val="000000"/>
                <w:sz w:val="20"/>
                <w:szCs w:val="20"/>
              </w:rPr>
            </w:pPr>
            <w:r w:rsidRPr="003B18D3">
              <w:rPr>
                <w:rFonts w:ascii="Times New Roman" w:eastAsia="Times New Roman Uni" w:hAnsi="Times New Roman" w:cs="Times New Roman"/>
                <w:color w:val="000000"/>
                <w:sz w:val="20"/>
                <w:szCs w:val="20"/>
              </w:rPr>
              <w:t>Delay or failure to perform a diagnostic test (excludes assessment) or therapeutic intervention (e.g., ECG, pharmacotherapy, surgery).</w:t>
            </w:r>
          </w:p>
        </w:tc>
      </w:tr>
      <w:tr w:rsidR="00E95626" w:rsidRPr="003B18D3" w14:paraId="7A2CB97B" w14:textId="77777777" w:rsidTr="00B225B5">
        <w:tc>
          <w:tcPr>
            <w:tcW w:w="2335" w:type="dxa"/>
          </w:tcPr>
          <w:p w14:paraId="17419CB5" w14:textId="77777777" w:rsidR="00E95626" w:rsidRPr="003B18D3" w:rsidRDefault="00E95626" w:rsidP="00E95626">
            <w:pPr>
              <w:rPr>
                <w:rFonts w:ascii="Times New Roman" w:eastAsia="Times New Roman Uni" w:hAnsi="Times New Roman" w:cs="Times New Roman"/>
                <w:color w:val="000000"/>
                <w:sz w:val="20"/>
                <w:szCs w:val="20"/>
              </w:rPr>
            </w:pPr>
            <w:r w:rsidRPr="003B18D3">
              <w:rPr>
                <w:rFonts w:ascii="Times New Roman" w:eastAsia="Times New Roman Uni" w:hAnsi="Times New Roman" w:cs="Times New Roman"/>
                <w:color w:val="000000"/>
                <w:sz w:val="20"/>
                <w:szCs w:val="20"/>
              </w:rPr>
              <w:t>Failure to refer</w:t>
            </w:r>
          </w:p>
        </w:tc>
        <w:tc>
          <w:tcPr>
            <w:tcW w:w="6840" w:type="dxa"/>
          </w:tcPr>
          <w:p w14:paraId="4B258A05" w14:textId="77777777" w:rsidR="00E95626" w:rsidRPr="003B18D3" w:rsidRDefault="00E95626" w:rsidP="00E95626">
            <w:pPr>
              <w:rPr>
                <w:rFonts w:ascii="Times New Roman" w:eastAsia="Times New Roman Uni" w:hAnsi="Times New Roman" w:cs="Times New Roman"/>
                <w:color w:val="000000"/>
                <w:sz w:val="20"/>
                <w:szCs w:val="20"/>
              </w:rPr>
            </w:pPr>
            <w:r w:rsidRPr="003B18D3">
              <w:rPr>
                <w:rFonts w:ascii="Times New Roman" w:eastAsia="Times New Roman Uni" w:hAnsi="Times New Roman" w:cs="Times New Roman"/>
                <w:color w:val="000000"/>
                <w:sz w:val="20"/>
                <w:szCs w:val="20"/>
              </w:rPr>
              <w:t xml:space="preserve">Delay or failure to </w:t>
            </w:r>
            <w:proofErr w:type="gramStart"/>
            <w:r w:rsidRPr="003B18D3">
              <w:rPr>
                <w:rFonts w:ascii="Times New Roman" w:eastAsia="Times New Roman Uni" w:hAnsi="Times New Roman" w:cs="Times New Roman"/>
                <w:color w:val="000000"/>
                <w:sz w:val="20"/>
                <w:szCs w:val="20"/>
              </w:rPr>
              <w:t>refer</w:t>
            </w:r>
            <w:proofErr w:type="gramEnd"/>
            <w:r w:rsidRPr="003B18D3">
              <w:rPr>
                <w:rFonts w:ascii="Times New Roman" w:eastAsia="Times New Roman Uni" w:hAnsi="Times New Roman" w:cs="Times New Roman"/>
                <w:color w:val="000000"/>
                <w:sz w:val="20"/>
                <w:szCs w:val="20"/>
              </w:rPr>
              <w:t xml:space="preserve"> a patient or consult another physician</w:t>
            </w:r>
          </w:p>
        </w:tc>
      </w:tr>
      <w:tr w:rsidR="00E95626" w:rsidRPr="003B18D3" w14:paraId="577DEFDF" w14:textId="77777777" w:rsidTr="00B225B5">
        <w:tc>
          <w:tcPr>
            <w:tcW w:w="2335" w:type="dxa"/>
          </w:tcPr>
          <w:p w14:paraId="20D49175" w14:textId="77777777" w:rsidR="00E95626" w:rsidRPr="003B18D3" w:rsidRDefault="00E95626" w:rsidP="00E95626">
            <w:pPr>
              <w:rPr>
                <w:rFonts w:ascii="Times New Roman" w:eastAsia="Times New Roman Uni" w:hAnsi="Times New Roman" w:cs="Times New Roman"/>
                <w:color w:val="000000"/>
                <w:sz w:val="20"/>
                <w:szCs w:val="20"/>
              </w:rPr>
            </w:pPr>
            <w:r w:rsidRPr="003B18D3">
              <w:rPr>
                <w:rFonts w:ascii="Times New Roman" w:eastAsia="Times New Roman Uni" w:hAnsi="Times New Roman" w:cs="Times New Roman"/>
                <w:color w:val="000000"/>
                <w:sz w:val="20"/>
                <w:szCs w:val="20"/>
              </w:rPr>
              <w:t>Inadequate consent process</w:t>
            </w:r>
          </w:p>
        </w:tc>
        <w:tc>
          <w:tcPr>
            <w:tcW w:w="6840" w:type="dxa"/>
          </w:tcPr>
          <w:p w14:paraId="15DCED07" w14:textId="77777777" w:rsidR="00E95626" w:rsidRPr="003B18D3" w:rsidRDefault="00E95626" w:rsidP="00E95626">
            <w:pPr>
              <w:rPr>
                <w:rFonts w:ascii="Times New Roman" w:eastAsia="Times New Roman Uni" w:hAnsi="Times New Roman" w:cs="Times New Roman"/>
                <w:color w:val="000000"/>
                <w:sz w:val="20"/>
                <w:szCs w:val="20"/>
              </w:rPr>
            </w:pPr>
            <w:r w:rsidRPr="003B18D3">
              <w:rPr>
                <w:rFonts w:ascii="Times New Roman" w:eastAsia="Times New Roman Uni" w:hAnsi="Times New Roman" w:cs="Times New Roman"/>
                <w:color w:val="000000"/>
                <w:sz w:val="20"/>
                <w:szCs w:val="20"/>
              </w:rPr>
              <w:t>Issues involving the discussion or documentation of the risks, limitations, side effects or alternative options of a diagnostic test or therapeutic intervention, e.g. pharmacotherapy, surgery. Includes consent for physical assessment or withdrawal of consent.</w:t>
            </w:r>
          </w:p>
        </w:tc>
      </w:tr>
      <w:tr w:rsidR="00E95626" w:rsidRPr="003B18D3" w14:paraId="6638EE8A" w14:textId="77777777" w:rsidTr="00B225B5">
        <w:tc>
          <w:tcPr>
            <w:tcW w:w="2335" w:type="dxa"/>
          </w:tcPr>
          <w:p w14:paraId="15681F0C" w14:textId="77777777" w:rsidR="00E95626" w:rsidRPr="003B18D3" w:rsidRDefault="00E95626" w:rsidP="00E95626">
            <w:pPr>
              <w:rPr>
                <w:rFonts w:ascii="Times New Roman" w:eastAsia="Times New Roman Uni" w:hAnsi="Times New Roman" w:cs="Times New Roman"/>
                <w:color w:val="000000"/>
                <w:sz w:val="20"/>
                <w:szCs w:val="20"/>
              </w:rPr>
            </w:pPr>
            <w:r w:rsidRPr="003B18D3">
              <w:rPr>
                <w:rFonts w:ascii="Times New Roman" w:eastAsia="Times New Roman Uni" w:hAnsi="Times New Roman" w:cs="Times New Roman"/>
                <w:color w:val="000000"/>
                <w:sz w:val="20"/>
                <w:szCs w:val="20"/>
              </w:rPr>
              <w:t>Inadequate documentation</w:t>
            </w:r>
          </w:p>
        </w:tc>
        <w:tc>
          <w:tcPr>
            <w:tcW w:w="6840" w:type="dxa"/>
          </w:tcPr>
          <w:p w14:paraId="567BCB73" w14:textId="77777777" w:rsidR="00E95626" w:rsidRPr="003B18D3" w:rsidRDefault="00E95626" w:rsidP="00E95626">
            <w:pPr>
              <w:rPr>
                <w:rFonts w:ascii="Times New Roman" w:eastAsia="Times New Roman Uni" w:hAnsi="Times New Roman" w:cs="Times New Roman"/>
                <w:color w:val="000000"/>
                <w:sz w:val="20"/>
                <w:szCs w:val="20"/>
              </w:rPr>
            </w:pPr>
            <w:r w:rsidRPr="003B18D3">
              <w:rPr>
                <w:rFonts w:ascii="Times New Roman" w:eastAsia="Times New Roman Uni" w:hAnsi="Times New Roman" w:cs="Times New Roman"/>
                <w:color w:val="000000"/>
                <w:sz w:val="20"/>
                <w:szCs w:val="20"/>
              </w:rPr>
              <w:t>Inadequate, delay or failure to complete documentation (written or electronic).</w:t>
            </w:r>
          </w:p>
        </w:tc>
      </w:tr>
      <w:tr w:rsidR="00E95626" w:rsidRPr="003B18D3" w14:paraId="56C338D8" w14:textId="77777777" w:rsidTr="00B225B5">
        <w:tc>
          <w:tcPr>
            <w:tcW w:w="2335" w:type="dxa"/>
          </w:tcPr>
          <w:p w14:paraId="31241653" w14:textId="77777777" w:rsidR="00E95626" w:rsidRPr="003B18D3" w:rsidRDefault="00E95626" w:rsidP="00E95626">
            <w:pPr>
              <w:rPr>
                <w:rFonts w:ascii="Times New Roman" w:eastAsia="Times New Roman Uni" w:hAnsi="Times New Roman" w:cs="Times New Roman"/>
                <w:color w:val="000000"/>
                <w:sz w:val="20"/>
                <w:szCs w:val="20"/>
              </w:rPr>
            </w:pPr>
            <w:r w:rsidRPr="003B18D3">
              <w:rPr>
                <w:rFonts w:ascii="Times New Roman" w:eastAsia="Times New Roman Uni" w:hAnsi="Times New Roman" w:cs="Times New Roman"/>
                <w:color w:val="000000"/>
                <w:sz w:val="20"/>
                <w:szCs w:val="20"/>
              </w:rPr>
              <w:t>Inadequate monitoring or follow up</w:t>
            </w:r>
          </w:p>
        </w:tc>
        <w:tc>
          <w:tcPr>
            <w:tcW w:w="6840" w:type="dxa"/>
          </w:tcPr>
          <w:p w14:paraId="50794119" w14:textId="77777777" w:rsidR="00E95626" w:rsidRPr="003B18D3" w:rsidRDefault="00E95626" w:rsidP="00E95626">
            <w:pPr>
              <w:rPr>
                <w:rFonts w:ascii="Times New Roman" w:eastAsia="Times New Roman Uni" w:hAnsi="Times New Roman" w:cs="Times New Roman"/>
                <w:color w:val="000000"/>
                <w:sz w:val="20"/>
                <w:szCs w:val="20"/>
              </w:rPr>
            </w:pPr>
            <w:r w:rsidRPr="003B18D3">
              <w:rPr>
                <w:rFonts w:ascii="Times New Roman" w:eastAsia="Times New Roman Uni" w:hAnsi="Times New Roman" w:cs="Times New Roman"/>
                <w:color w:val="000000"/>
                <w:sz w:val="20"/>
                <w:szCs w:val="20"/>
              </w:rPr>
              <w:t>Delay, absent or incomplete follow-up of diagnostic test results and/or monitoring of a patient's clinical condition (e.g., vital signs, O2 sats, neuro assessment), and if required act upon abnormal findings and plan future care.</w:t>
            </w:r>
          </w:p>
        </w:tc>
      </w:tr>
      <w:tr w:rsidR="00E95626" w:rsidRPr="003B18D3" w14:paraId="0C41E11F" w14:textId="77777777" w:rsidTr="00B225B5">
        <w:tc>
          <w:tcPr>
            <w:tcW w:w="2335" w:type="dxa"/>
          </w:tcPr>
          <w:p w14:paraId="1A688B5D" w14:textId="77777777" w:rsidR="00E95626" w:rsidRPr="003B18D3" w:rsidRDefault="00E95626" w:rsidP="00E95626">
            <w:pPr>
              <w:rPr>
                <w:rFonts w:ascii="Times New Roman" w:eastAsia="Times New Roman Uni" w:hAnsi="Times New Roman" w:cs="Times New Roman"/>
                <w:color w:val="000000"/>
                <w:sz w:val="20"/>
                <w:szCs w:val="20"/>
              </w:rPr>
            </w:pPr>
            <w:r w:rsidRPr="003B18D3">
              <w:rPr>
                <w:rFonts w:ascii="Times New Roman" w:eastAsia="Times New Roman Uni" w:hAnsi="Times New Roman" w:cs="Times New Roman"/>
                <w:color w:val="000000"/>
                <w:sz w:val="20"/>
                <w:szCs w:val="20"/>
              </w:rPr>
              <w:t>Inappropriate/failure to transfer</w:t>
            </w:r>
          </w:p>
        </w:tc>
        <w:tc>
          <w:tcPr>
            <w:tcW w:w="6840" w:type="dxa"/>
          </w:tcPr>
          <w:p w14:paraId="37B740E8" w14:textId="77777777" w:rsidR="00E95626" w:rsidRPr="003B18D3" w:rsidRDefault="00E95626" w:rsidP="00E95626">
            <w:pPr>
              <w:rPr>
                <w:rFonts w:ascii="Times New Roman" w:eastAsia="Times New Roman Uni" w:hAnsi="Times New Roman" w:cs="Times New Roman"/>
                <w:color w:val="000000"/>
                <w:sz w:val="20"/>
                <w:szCs w:val="20"/>
              </w:rPr>
            </w:pPr>
            <w:r w:rsidRPr="003B18D3">
              <w:rPr>
                <w:rFonts w:ascii="Times New Roman" w:eastAsia="Times New Roman Uni" w:hAnsi="Times New Roman" w:cs="Times New Roman"/>
                <w:color w:val="000000"/>
                <w:sz w:val="20"/>
                <w:szCs w:val="20"/>
              </w:rPr>
              <w:t>Delay, failure or inappropriate transfer of a patient between locations, including within the same facility and between facilities</w:t>
            </w:r>
          </w:p>
        </w:tc>
      </w:tr>
      <w:tr w:rsidR="00E95626" w:rsidRPr="003B18D3" w14:paraId="14785252" w14:textId="77777777" w:rsidTr="00B225B5">
        <w:tc>
          <w:tcPr>
            <w:tcW w:w="2335" w:type="dxa"/>
          </w:tcPr>
          <w:p w14:paraId="566617C2" w14:textId="77777777" w:rsidR="00E95626" w:rsidRPr="003B18D3" w:rsidRDefault="00E95626" w:rsidP="00E95626">
            <w:pPr>
              <w:rPr>
                <w:rFonts w:ascii="Times New Roman" w:eastAsia="Times New Roman Uni" w:hAnsi="Times New Roman" w:cs="Times New Roman"/>
                <w:color w:val="000000"/>
                <w:sz w:val="20"/>
                <w:szCs w:val="20"/>
              </w:rPr>
            </w:pPr>
            <w:r w:rsidRPr="003B18D3">
              <w:rPr>
                <w:rFonts w:ascii="Times New Roman" w:eastAsia="Times New Roman Uni" w:hAnsi="Times New Roman" w:cs="Times New Roman"/>
                <w:color w:val="000000"/>
                <w:sz w:val="20"/>
                <w:szCs w:val="20"/>
              </w:rPr>
              <w:t>Insufficient knowledge/skill</w:t>
            </w:r>
          </w:p>
        </w:tc>
        <w:tc>
          <w:tcPr>
            <w:tcW w:w="6840" w:type="dxa"/>
          </w:tcPr>
          <w:p w14:paraId="25AA61D8" w14:textId="77777777" w:rsidR="00E95626" w:rsidRPr="003B18D3" w:rsidRDefault="00E95626" w:rsidP="00E95626">
            <w:pPr>
              <w:rPr>
                <w:rFonts w:ascii="Times New Roman" w:eastAsia="Times New Roman Uni" w:hAnsi="Times New Roman" w:cs="Times New Roman"/>
                <w:color w:val="000000"/>
                <w:sz w:val="20"/>
                <w:szCs w:val="20"/>
              </w:rPr>
            </w:pPr>
            <w:r w:rsidRPr="003B18D3">
              <w:rPr>
                <w:rFonts w:ascii="Times New Roman" w:eastAsia="Times New Roman Uni" w:hAnsi="Times New Roman" w:cs="Times New Roman"/>
                <w:color w:val="000000"/>
                <w:sz w:val="20"/>
                <w:szCs w:val="20"/>
              </w:rPr>
              <w:t>Issues involving a provider's clinical knowledge, skill, technique, training or education. Also includes when the provider is required to complete training or education related to these topics or when a member proactively initiates training or education for the same.</w:t>
            </w:r>
          </w:p>
        </w:tc>
      </w:tr>
      <w:tr w:rsidR="00E95626" w:rsidRPr="003B18D3" w14:paraId="6FD5FBDF" w14:textId="77777777" w:rsidTr="00B225B5">
        <w:tc>
          <w:tcPr>
            <w:tcW w:w="2335" w:type="dxa"/>
          </w:tcPr>
          <w:p w14:paraId="66FAC5C4" w14:textId="77777777" w:rsidR="00E95626" w:rsidRPr="003B18D3" w:rsidRDefault="00E95626" w:rsidP="00E95626">
            <w:pPr>
              <w:rPr>
                <w:rFonts w:ascii="Times New Roman" w:eastAsia="Times New Roman Uni" w:hAnsi="Times New Roman" w:cs="Times New Roman"/>
                <w:color w:val="000000"/>
                <w:sz w:val="20"/>
                <w:szCs w:val="20"/>
              </w:rPr>
            </w:pPr>
            <w:r w:rsidRPr="003B18D3">
              <w:rPr>
                <w:rFonts w:ascii="Times New Roman" w:eastAsia="Times New Roman Uni" w:hAnsi="Times New Roman" w:cs="Times New Roman"/>
                <w:color w:val="000000"/>
                <w:sz w:val="20"/>
                <w:szCs w:val="20"/>
              </w:rPr>
              <w:t>Knowledge issues regarding practice management</w:t>
            </w:r>
          </w:p>
        </w:tc>
        <w:tc>
          <w:tcPr>
            <w:tcW w:w="6840" w:type="dxa"/>
          </w:tcPr>
          <w:p w14:paraId="3D81CFF6" w14:textId="77777777" w:rsidR="00E95626" w:rsidRPr="003B18D3" w:rsidRDefault="00E95626" w:rsidP="00E95626">
            <w:pPr>
              <w:rPr>
                <w:rFonts w:ascii="Times New Roman" w:eastAsia="Times New Roman Uni" w:hAnsi="Times New Roman" w:cs="Times New Roman"/>
                <w:color w:val="000000"/>
                <w:sz w:val="20"/>
                <w:szCs w:val="20"/>
              </w:rPr>
            </w:pPr>
            <w:r w:rsidRPr="003B18D3">
              <w:rPr>
                <w:rFonts w:ascii="Times New Roman" w:eastAsia="Times New Roman Uni" w:hAnsi="Times New Roman" w:cs="Times New Roman"/>
                <w:color w:val="000000"/>
                <w:sz w:val="20"/>
                <w:szCs w:val="20"/>
              </w:rPr>
              <w:t>Issues involving a provider's knowledge regarding practice management including documentation, communication, and professionalism. </w:t>
            </w:r>
          </w:p>
          <w:p w14:paraId="3813EF74" w14:textId="77777777" w:rsidR="00E95626" w:rsidRPr="003B18D3" w:rsidRDefault="00E95626" w:rsidP="00E95626">
            <w:pPr>
              <w:rPr>
                <w:rFonts w:ascii="Times New Roman" w:eastAsia="Times New Roman Un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95626" w:rsidRPr="003B18D3" w14:paraId="47104948" w14:textId="77777777" w:rsidTr="00B225B5">
        <w:tc>
          <w:tcPr>
            <w:tcW w:w="2335" w:type="dxa"/>
          </w:tcPr>
          <w:p w14:paraId="7F2C85D4" w14:textId="77777777" w:rsidR="00E95626" w:rsidRPr="003B18D3" w:rsidRDefault="00E95626" w:rsidP="00E95626">
            <w:pPr>
              <w:rPr>
                <w:rFonts w:ascii="Times New Roman" w:eastAsia="Times New Roman Uni" w:hAnsi="Times New Roman" w:cs="Times New Roman"/>
                <w:color w:val="000000"/>
                <w:sz w:val="20"/>
                <w:szCs w:val="20"/>
              </w:rPr>
            </w:pPr>
            <w:r w:rsidRPr="003B18D3">
              <w:rPr>
                <w:rFonts w:ascii="Times New Roman" w:eastAsia="Times New Roman Uni" w:hAnsi="Times New Roman" w:cs="Times New Roman"/>
                <w:color w:val="000000"/>
                <w:sz w:val="20"/>
                <w:szCs w:val="20"/>
              </w:rPr>
              <w:t>Poor decision-making regarding management</w:t>
            </w:r>
          </w:p>
        </w:tc>
        <w:tc>
          <w:tcPr>
            <w:tcW w:w="6840" w:type="dxa"/>
          </w:tcPr>
          <w:p w14:paraId="6A1724E7" w14:textId="77777777" w:rsidR="00E95626" w:rsidRPr="003B18D3" w:rsidRDefault="00E95626" w:rsidP="00E95626">
            <w:pPr>
              <w:rPr>
                <w:rFonts w:ascii="Times New Roman" w:eastAsia="Times New Roman Uni" w:hAnsi="Times New Roman" w:cs="Times New Roman"/>
                <w:color w:val="000000"/>
                <w:sz w:val="20"/>
                <w:szCs w:val="20"/>
              </w:rPr>
            </w:pPr>
            <w:r w:rsidRPr="003B18D3">
              <w:rPr>
                <w:rFonts w:ascii="Times New Roman" w:eastAsia="Times New Roman Uni" w:hAnsi="Times New Roman" w:cs="Times New Roman"/>
                <w:color w:val="000000"/>
                <w:sz w:val="20"/>
                <w:szCs w:val="20"/>
              </w:rPr>
              <w:t>Issues involving a provider's decision making related to selection and management of patient care, includes treatments not indicated for the patient.</w:t>
            </w:r>
          </w:p>
          <w:p w14:paraId="14EF9ABF" w14:textId="77777777" w:rsidR="00E95626" w:rsidRPr="003B18D3" w:rsidRDefault="00E95626" w:rsidP="00E95626">
            <w:pPr>
              <w:rPr>
                <w:rFonts w:ascii="Times New Roman" w:eastAsia="Times New Roman Un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95626" w:rsidRPr="003B18D3" w14:paraId="5008B7E1" w14:textId="77777777" w:rsidTr="00B225B5">
        <w:tc>
          <w:tcPr>
            <w:tcW w:w="2335" w:type="dxa"/>
          </w:tcPr>
          <w:p w14:paraId="56D83C53" w14:textId="77777777" w:rsidR="00E95626" w:rsidRPr="003B18D3" w:rsidRDefault="00E95626" w:rsidP="00E95626">
            <w:pPr>
              <w:rPr>
                <w:rFonts w:ascii="Times New Roman" w:eastAsia="Times New Roman Uni" w:hAnsi="Times New Roman" w:cs="Times New Roman"/>
                <w:color w:val="000000"/>
                <w:sz w:val="20"/>
                <w:szCs w:val="20"/>
              </w:rPr>
            </w:pPr>
            <w:r w:rsidRPr="003B18D3">
              <w:rPr>
                <w:rFonts w:ascii="Times New Roman" w:eastAsia="Times New Roman Uni" w:hAnsi="Times New Roman" w:cs="Times New Roman"/>
                <w:color w:val="000000"/>
                <w:sz w:val="20"/>
                <w:szCs w:val="20"/>
              </w:rPr>
              <w:t>Unprofessional manner</w:t>
            </w:r>
          </w:p>
        </w:tc>
        <w:tc>
          <w:tcPr>
            <w:tcW w:w="6840" w:type="dxa"/>
          </w:tcPr>
          <w:p w14:paraId="408F2EF1" w14:textId="77777777" w:rsidR="00E95626" w:rsidRPr="003B18D3" w:rsidRDefault="00E95626" w:rsidP="00E95626">
            <w:pPr>
              <w:rPr>
                <w:rFonts w:ascii="Times New Roman" w:eastAsia="Times New Roman Uni" w:hAnsi="Times New Roman" w:cs="Times New Roman"/>
                <w:color w:val="000000"/>
                <w:sz w:val="20"/>
                <w:szCs w:val="20"/>
              </w:rPr>
            </w:pPr>
            <w:r w:rsidRPr="003B18D3">
              <w:rPr>
                <w:rFonts w:ascii="Times New Roman" w:eastAsia="Times New Roman Uni" w:hAnsi="Times New Roman" w:cs="Times New Roman"/>
                <w:color w:val="000000"/>
                <w:sz w:val="20"/>
                <w:szCs w:val="20"/>
              </w:rPr>
              <w:t>Provider manner issue, including style and mode of communication, disruptive, inappropriate or unprofessional behavior.</w:t>
            </w:r>
          </w:p>
        </w:tc>
      </w:tr>
    </w:tbl>
    <w:p w14:paraId="2C599187" w14:textId="77777777" w:rsidR="00085A0E" w:rsidRPr="003B18D3" w:rsidRDefault="00085A0E" w:rsidP="005C2C8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085A0E" w:rsidRPr="003B18D3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03339B" w14:textId="77777777" w:rsidR="007E2505" w:rsidRDefault="007E2505" w:rsidP="00B44344">
      <w:pPr>
        <w:spacing w:after="0" w:line="240" w:lineRule="auto"/>
      </w:pPr>
      <w:r>
        <w:separator/>
      </w:r>
    </w:p>
  </w:endnote>
  <w:endnote w:type="continuationSeparator" w:id="0">
    <w:p w14:paraId="5ABD9017" w14:textId="77777777" w:rsidR="007E2505" w:rsidRDefault="007E2505" w:rsidP="00B443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 Uni">
    <w:panose1 w:val="02020603050405020304"/>
    <w:charset w:val="80"/>
    <w:family w:val="roman"/>
    <w:pitch w:val="variable"/>
    <w:sig w:usb0="B334AAFF" w:usb1="F9DFFFFF" w:usb2="0000003E" w:usb3="00000000" w:csb0="001F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401372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C2F11F0" w14:textId="57DE8068" w:rsidR="00B25E2F" w:rsidRDefault="00B25E2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85098E6" w14:textId="77777777" w:rsidR="00B44344" w:rsidRDefault="00B443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5EFE7E" w14:textId="77777777" w:rsidR="007E2505" w:rsidRDefault="007E2505" w:rsidP="00B44344">
      <w:pPr>
        <w:spacing w:after="0" w:line="240" w:lineRule="auto"/>
      </w:pPr>
      <w:r>
        <w:separator/>
      </w:r>
    </w:p>
  </w:footnote>
  <w:footnote w:type="continuationSeparator" w:id="0">
    <w:p w14:paraId="1FF84E36" w14:textId="77777777" w:rsidR="007E2505" w:rsidRDefault="007E2505" w:rsidP="00B443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1BE73" w14:textId="16397ED5" w:rsidR="00B44344" w:rsidRPr="00B44344" w:rsidRDefault="00DD3EAF">
    <w:pPr>
      <w:pStyle w:val="Head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 xml:space="preserve">End-of-Life </w:t>
    </w:r>
    <w:r w:rsidR="00974C05">
      <w:rPr>
        <w:rFonts w:ascii="Times New Roman" w:hAnsi="Times New Roman" w:cs="Times New Roman"/>
        <w:sz w:val="20"/>
        <w:szCs w:val="20"/>
      </w:rPr>
      <w:t>Critical Care Intervention</w:t>
    </w:r>
    <w:r>
      <w:rPr>
        <w:rFonts w:ascii="Times New Roman" w:hAnsi="Times New Roman" w:cs="Times New Roman"/>
        <w:sz w:val="20"/>
        <w:szCs w:val="20"/>
      </w:rPr>
      <w:t>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F76FF"/>
    <w:multiLevelType w:val="hybridMultilevel"/>
    <w:tmpl w:val="EF007C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D41D48"/>
    <w:multiLevelType w:val="hybridMultilevel"/>
    <w:tmpl w:val="245E99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024455"/>
    <w:multiLevelType w:val="hybridMultilevel"/>
    <w:tmpl w:val="8368A0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8C5D3F"/>
    <w:multiLevelType w:val="hybridMultilevel"/>
    <w:tmpl w:val="2222BB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531CFA"/>
    <w:multiLevelType w:val="hybridMultilevel"/>
    <w:tmpl w:val="B43E1C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AC6429"/>
    <w:multiLevelType w:val="hybridMultilevel"/>
    <w:tmpl w:val="97202B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2022C2"/>
    <w:multiLevelType w:val="hybridMultilevel"/>
    <w:tmpl w:val="5DFC21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5C4DB3"/>
    <w:multiLevelType w:val="hybridMultilevel"/>
    <w:tmpl w:val="648EF6B8"/>
    <w:lvl w:ilvl="0" w:tplc="A406F9A4">
      <w:start w:val="1"/>
      <w:numFmt w:val="bullet"/>
      <w:pStyle w:val="Bulletlist1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8" w15:restartNumberingAfterBreak="0">
    <w:nsid w:val="3FEC0887"/>
    <w:multiLevelType w:val="hybridMultilevel"/>
    <w:tmpl w:val="CDA84D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2F2D7F"/>
    <w:multiLevelType w:val="hybridMultilevel"/>
    <w:tmpl w:val="243C5D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5022C7"/>
    <w:multiLevelType w:val="hybridMultilevel"/>
    <w:tmpl w:val="C8D654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117CD5"/>
    <w:multiLevelType w:val="hybridMultilevel"/>
    <w:tmpl w:val="73D0881C"/>
    <w:lvl w:ilvl="0" w:tplc="04090001">
      <w:start w:val="1"/>
      <w:numFmt w:val="bullet"/>
      <w:lvlText w:val=""/>
      <w:lvlJc w:val="left"/>
      <w:pPr>
        <w:ind w:left="120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3" w:hanging="360"/>
      </w:pPr>
      <w:rPr>
        <w:rFonts w:ascii="Wingdings" w:hAnsi="Wingdings" w:hint="default"/>
      </w:rPr>
    </w:lvl>
  </w:abstractNum>
  <w:abstractNum w:abstractNumId="12" w15:restartNumberingAfterBreak="0">
    <w:nsid w:val="665B7A37"/>
    <w:multiLevelType w:val="hybridMultilevel"/>
    <w:tmpl w:val="A92448C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FF2733F"/>
    <w:multiLevelType w:val="hybridMultilevel"/>
    <w:tmpl w:val="F63019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B95576"/>
    <w:multiLevelType w:val="hybridMultilevel"/>
    <w:tmpl w:val="C646011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D654DED"/>
    <w:multiLevelType w:val="hybridMultilevel"/>
    <w:tmpl w:val="4B86A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1527705">
    <w:abstractNumId w:val="4"/>
  </w:num>
  <w:num w:numId="2" w16cid:durableId="1629357124">
    <w:abstractNumId w:val="11"/>
  </w:num>
  <w:num w:numId="3" w16cid:durableId="655379774">
    <w:abstractNumId w:val="0"/>
  </w:num>
  <w:num w:numId="4" w16cid:durableId="434978572">
    <w:abstractNumId w:val="13"/>
  </w:num>
  <w:num w:numId="5" w16cid:durableId="1174611939">
    <w:abstractNumId w:val="1"/>
  </w:num>
  <w:num w:numId="6" w16cid:durableId="329909739">
    <w:abstractNumId w:val="6"/>
  </w:num>
  <w:num w:numId="7" w16cid:durableId="1877153246">
    <w:abstractNumId w:val="2"/>
  </w:num>
  <w:num w:numId="8" w16cid:durableId="2100635772">
    <w:abstractNumId w:val="10"/>
  </w:num>
  <w:num w:numId="9" w16cid:durableId="497304931">
    <w:abstractNumId w:val="12"/>
  </w:num>
  <w:num w:numId="10" w16cid:durableId="891498775">
    <w:abstractNumId w:val="14"/>
  </w:num>
  <w:num w:numId="11" w16cid:durableId="701711310">
    <w:abstractNumId w:val="3"/>
  </w:num>
  <w:num w:numId="12" w16cid:durableId="1972665050">
    <w:abstractNumId w:val="7"/>
  </w:num>
  <w:num w:numId="13" w16cid:durableId="1703940286">
    <w:abstractNumId w:val="15"/>
  </w:num>
  <w:num w:numId="14" w16cid:durableId="545987033">
    <w:abstractNumId w:val="8"/>
  </w:num>
  <w:num w:numId="15" w16cid:durableId="777869125">
    <w:abstractNumId w:val="9"/>
  </w:num>
  <w:num w:numId="16" w16cid:durableId="37554698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(AMA) J Adolescent Health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dexfdaz6zzze1e0w9tptrz5ffdtf05vrf5d&quot;&gt;EDI Program of Research&lt;record-ids&gt;&lt;item&gt;32&lt;/item&gt;&lt;item&gt;47&lt;/item&gt;&lt;item&gt;90&lt;/item&gt;&lt;item&gt;168&lt;/item&gt;&lt;item&gt;169&lt;/item&gt;&lt;item&gt;223&lt;/item&gt;&lt;item&gt;224&lt;/item&gt;&lt;/record-ids&gt;&lt;/item&gt;&lt;/Libraries&gt;"/>
  </w:docVars>
  <w:rsids>
    <w:rsidRoot w:val="00B44344"/>
    <w:rsid w:val="00002277"/>
    <w:rsid w:val="00005D60"/>
    <w:rsid w:val="000079A2"/>
    <w:rsid w:val="00017CB2"/>
    <w:rsid w:val="00024581"/>
    <w:rsid w:val="000369AE"/>
    <w:rsid w:val="000374E1"/>
    <w:rsid w:val="000403F9"/>
    <w:rsid w:val="0004134E"/>
    <w:rsid w:val="00041989"/>
    <w:rsid w:val="00047B85"/>
    <w:rsid w:val="00051DF1"/>
    <w:rsid w:val="00062816"/>
    <w:rsid w:val="00066ABD"/>
    <w:rsid w:val="000722DD"/>
    <w:rsid w:val="00076189"/>
    <w:rsid w:val="000805EA"/>
    <w:rsid w:val="00080DB7"/>
    <w:rsid w:val="00085A0E"/>
    <w:rsid w:val="00093BA2"/>
    <w:rsid w:val="000A041B"/>
    <w:rsid w:val="000A44B0"/>
    <w:rsid w:val="000B223F"/>
    <w:rsid w:val="000B4B31"/>
    <w:rsid w:val="000B51FD"/>
    <w:rsid w:val="000C2248"/>
    <w:rsid w:val="000C3550"/>
    <w:rsid w:val="000D26B6"/>
    <w:rsid w:val="000D2F3C"/>
    <w:rsid w:val="000D3ACF"/>
    <w:rsid w:val="000E1F3A"/>
    <w:rsid w:val="000E30CD"/>
    <w:rsid w:val="000E3100"/>
    <w:rsid w:val="000E7583"/>
    <w:rsid w:val="000F12ED"/>
    <w:rsid w:val="000F4BFA"/>
    <w:rsid w:val="00111B8A"/>
    <w:rsid w:val="001143E5"/>
    <w:rsid w:val="00114990"/>
    <w:rsid w:val="00117895"/>
    <w:rsid w:val="001217EA"/>
    <w:rsid w:val="0013277A"/>
    <w:rsid w:val="00136D1D"/>
    <w:rsid w:val="001370B6"/>
    <w:rsid w:val="0014309F"/>
    <w:rsid w:val="00146B26"/>
    <w:rsid w:val="00181958"/>
    <w:rsid w:val="00194092"/>
    <w:rsid w:val="0019519E"/>
    <w:rsid w:val="001A00F0"/>
    <w:rsid w:val="001A04F9"/>
    <w:rsid w:val="001B37A7"/>
    <w:rsid w:val="001B3CC4"/>
    <w:rsid w:val="001C2033"/>
    <w:rsid w:val="001C23C3"/>
    <w:rsid w:val="001C2C82"/>
    <w:rsid w:val="001C66D2"/>
    <w:rsid w:val="001D4195"/>
    <w:rsid w:val="001E0CE3"/>
    <w:rsid w:val="001E7921"/>
    <w:rsid w:val="001F1172"/>
    <w:rsid w:val="001F1354"/>
    <w:rsid w:val="001F15D0"/>
    <w:rsid w:val="001F4FBC"/>
    <w:rsid w:val="0020072E"/>
    <w:rsid w:val="00203D10"/>
    <w:rsid w:val="00211746"/>
    <w:rsid w:val="0022618E"/>
    <w:rsid w:val="00242F3E"/>
    <w:rsid w:val="00244803"/>
    <w:rsid w:val="00250B87"/>
    <w:rsid w:val="00255A57"/>
    <w:rsid w:val="00263E6E"/>
    <w:rsid w:val="00266F4C"/>
    <w:rsid w:val="0027508B"/>
    <w:rsid w:val="00276ECA"/>
    <w:rsid w:val="0027799C"/>
    <w:rsid w:val="00277A5C"/>
    <w:rsid w:val="002924E2"/>
    <w:rsid w:val="002C0EA9"/>
    <w:rsid w:val="002C24FB"/>
    <w:rsid w:val="002C33AD"/>
    <w:rsid w:val="002C5C67"/>
    <w:rsid w:val="002D3CE6"/>
    <w:rsid w:val="002D5CEB"/>
    <w:rsid w:val="002E01BA"/>
    <w:rsid w:val="002E16BF"/>
    <w:rsid w:val="002E22C3"/>
    <w:rsid w:val="002E4AF8"/>
    <w:rsid w:val="002F01EA"/>
    <w:rsid w:val="002F1202"/>
    <w:rsid w:val="002F70BC"/>
    <w:rsid w:val="003003A0"/>
    <w:rsid w:val="003039D9"/>
    <w:rsid w:val="003308BA"/>
    <w:rsid w:val="00335A68"/>
    <w:rsid w:val="00335C92"/>
    <w:rsid w:val="003410FD"/>
    <w:rsid w:val="00345D90"/>
    <w:rsid w:val="003466F1"/>
    <w:rsid w:val="00346932"/>
    <w:rsid w:val="00347704"/>
    <w:rsid w:val="0035277A"/>
    <w:rsid w:val="00353054"/>
    <w:rsid w:val="003553AC"/>
    <w:rsid w:val="00367D02"/>
    <w:rsid w:val="00370A2F"/>
    <w:rsid w:val="00376AF6"/>
    <w:rsid w:val="00380C45"/>
    <w:rsid w:val="00382B15"/>
    <w:rsid w:val="00382C65"/>
    <w:rsid w:val="0038474B"/>
    <w:rsid w:val="00392740"/>
    <w:rsid w:val="003A06AA"/>
    <w:rsid w:val="003B18D3"/>
    <w:rsid w:val="003B34E8"/>
    <w:rsid w:val="003C6DDD"/>
    <w:rsid w:val="003D2CCE"/>
    <w:rsid w:val="003D351A"/>
    <w:rsid w:val="003D3C62"/>
    <w:rsid w:val="003E67B4"/>
    <w:rsid w:val="0040595F"/>
    <w:rsid w:val="00411300"/>
    <w:rsid w:val="00414C17"/>
    <w:rsid w:val="0041775C"/>
    <w:rsid w:val="004219FB"/>
    <w:rsid w:val="004270EC"/>
    <w:rsid w:val="00431871"/>
    <w:rsid w:val="00432214"/>
    <w:rsid w:val="00436440"/>
    <w:rsid w:val="00436C83"/>
    <w:rsid w:val="00444142"/>
    <w:rsid w:val="00444C9E"/>
    <w:rsid w:val="004459C7"/>
    <w:rsid w:val="00450243"/>
    <w:rsid w:val="00462388"/>
    <w:rsid w:val="0046304F"/>
    <w:rsid w:val="00480C3C"/>
    <w:rsid w:val="00482342"/>
    <w:rsid w:val="00485094"/>
    <w:rsid w:val="00491E06"/>
    <w:rsid w:val="00495F1B"/>
    <w:rsid w:val="004A4F1C"/>
    <w:rsid w:val="004A6AA7"/>
    <w:rsid w:val="004B1CBC"/>
    <w:rsid w:val="004B2144"/>
    <w:rsid w:val="004B337A"/>
    <w:rsid w:val="004B4BF0"/>
    <w:rsid w:val="004C3844"/>
    <w:rsid w:val="004C4D9B"/>
    <w:rsid w:val="004C53BE"/>
    <w:rsid w:val="004D275B"/>
    <w:rsid w:val="004E2BEC"/>
    <w:rsid w:val="004E34B2"/>
    <w:rsid w:val="004E4182"/>
    <w:rsid w:val="004F0A23"/>
    <w:rsid w:val="004F5263"/>
    <w:rsid w:val="00502A76"/>
    <w:rsid w:val="0050351B"/>
    <w:rsid w:val="005048F6"/>
    <w:rsid w:val="00511554"/>
    <w:rsid w:val="00512062"/>
    <w:rsid w:val="005142B3"/>
    <w:rsid w:val="005147B3"/>
    <w:rsid w:val="00514F6A"/>
    <w:rsid w:val="005214FD"/>
    <w:rsid w:val="005308F6"/>
    <w:rsid w:val="00530F5F"/>
    <w:rsid w:val="005322AA"/>
    <w:rsid w:val="0053583A"/>
    <w:rsid w:val="00551294"/>
    <w:rsid w:val="00555C5D"/>
    <w:rsid w:val="005572AD"/>
    <w:rsid w:val="0056090C"/>
    <w:rsid w:val="00564BD1"/>
    <w:rsid w:val="0057210F"/>
    <w:rsid w:val="00573906"/>
    <w:rsid w:val="0058018D"/>
    <w:rsid w:val="00582757"/>
    <w:rsid w:val="00587ED7"/>
    <w:rsid w:val="00595FE6"/>
    <w:rsid w:val="005A26EA"/>
    <w:rsid w:val="005A2983"/>
    <w:rsid w:val="005B0FC6"/>
    <w:rsid w:val="005B1302"/>
    <w:rsid w:val="005B16DD"/>
    <w:rsid w:val="005C0432"/>
    <w:rsid w:val="005C2C89"/>
    <w:rsid w:val="005C3E7E"/>
    <w:rsid w:val="005C652F"/>
    <w:rsid w:val="005C7DBB"/>
    <w:rsid w:val="005D15D0"/>
    <w:rsid w:val="005D1D8F"/>
    <w:rsid w:val="005D2422"/>
    <w:rsid w:val="005D7C07"/>
    <w:rsid w:val="005E1310"/>
    <w:rsid w:val="005E18D7"/>
    <w:rsid w:val="005E3768"/>
    <w:rsid w:val="005E4B31"/>
    <w:rsid w:val="005F1010"/>
    <w:rsid w:val="005F4412"/>
    <w:rsid w:val="006050B2"/>
    <w:rsid w:val="006074AC"/>
    <w:rsid w:val="0061725C"/>
    <w:rsid w:val="00624616"/>
    <w:rsid w:val="0063392E"/>
    <w:rsid w:val="00643453"/>
    <w:rsid w:val="00643DD5"/>
    <w:rsid w:val="00643EC7"/>
    <w:rsid w:val="006456CC"/>
    <w:rsid w:val="00653DC0"/>
    <w:rsid w:val="0065775E"/>
    <w:rsid w:val="006604CB"/>
    <w:rsid w:val="0066293D"/>
    <w:rsid w:val="00672CBD"/>
    <w:rsid w:val="006732F3"/>
    <w:rsid w:val="0067546D"/>
    <w:rsid w:val="0068012A"/>
    <w:rsid w:val="00682BF5"/>
    <w:rsid w:val="00683FE8"/>
    <w:rsid w:val="0069168A"/>
    <w:rsid w:val="006924EB"/>
    <w:rsid w:val="00692AA8"/>
    <w:rsid w:val="006A71F7"/>
    <w:rsid w:val="006B35E4"/>
    <w:rsid w:val="006B52F8"/>
    <w:rsid w:val="006B64B7"/>
    <w:rsid w:val="006C097B"/>
    <w:rsid w:val="006C62D7"/>
    <w:rsid w:val="006D0026"/>
    <w:rsid w:val="006D6147"/>
    <w:rsid w:val="006E158C"/>
    <w:rsid w:val="006E3B45"/>
    <w:rsid w:val="006E4920"/>
    <w:rsid w:val="006F13FE"/>
    <w:rsid w:val="006F200A"/>
    <w:rsid w:val="006F5B18"/>
    <w:rsid w:val="006F7F0A"/>
    <w:rsid w:val="00702205"/>
    <w:rsid w:val="00705ACD"/>
    <w:rsid w:val="0071046A"/>
    <w:rsid w:val="0071072D"/>
    <w:rsid w:val="007157D9"/>
    <w:rsid w:val="0072722D"/>
    <w:rsid w:val="00732DA1"/>
    <w:rsid w:val="00734F3A"/>
    <w:rsid w:val="0073651A"/>
    <w:rsid w:val="007370E4"/>
    <w:rsid w:val="00751685"/>
    <w:rsid w:val="00753D7A"/>
    <w:rsid w:val="00761D9E"/>
    <w:rsid w:val="00766003"/>
    <w:rsid w:val="00767909"/>
    <w:rsid w:val="00771C1D"/>
    <w:rsid w:val="007737AB"/>
    <w:rsid w:val="00774D26"/>
    <w:rsid w:val="00775F60"/>
    <w:rsid w:val="00782B31"/>
    <w:rsid w:val="00785FC3"/>
    <w:rsid w:val="007879FF"/>
    <w:rsid w:val="007A4236"/>
    <w:rsid w:val="007B05F8"/>
    <w:rsid w:val="007B3F27"/>
    <w:rsid w:val="007B535E"/>
    <w:rsid w:val="007B6FF5"/>
    <w:rsid w:val="007B7AF4"/>
    <w:rsid w:val="007C6F36"/>
    <w:rsid w:val="007C7B94"/>
    <w:rsid w:val="007D07D0"/>
    <w:rsid w:val="007D3B2F"/>
    <w:rsid w:val="007D66D4"/>
    <w:rsid w:val="007E1CA8"/>
    <w:rsid w:val="007E2505"/>
    <w:rsid w:val="007E7B2C"/>
    <w:rsid w:val="007F1EF5"/>
    <w:rsid w:val="007F79A4"/>
    <w:rsid w:val="0080706A"/>
    <w:rsid w:val="0080731E"/>
    <w:rsid w:val="00807BE0"/>
    <w:rsid w:val="00807E4F"/>
    <w:rsid w:val="0083084D"/>
    <w:rsid w:val="0083113E"/>
    <w:rsid w:val="0084210D"/>
    <w:rsid w:val="00846C64"/>
    <w:rsid w:val="00850EE9"/>
    <w:rsid w:val="008565C0"/>
    <w:rsid w:val="00857B95"/>
    <w:rsid w:val="00862414"/>
    <w:rsid w:val="00862878"/>
    <w:rsid w:val="00862C4C"/>
    <w:rsid w:val="0086539D"/>
    <w:rsid w:val="008659EC"/>
    <w:rsid w:val="008659FE"/>
    <w:rsid w:val="00872BEE"/>
    <w:rsid w:val="00875F63"/>
    <w:rsid w:val="008766B8"/>
    <w:rsid w:val="00890708"/>
    <w:rsid w:val="008908DF"/>
    <w:rsid w:val="008920A9"/>
    <w:rsid w:val="0089391D"/>
    <w:rsid w:val="0089468D"/>
    <w:rsid w:val="008946DC"/>
    <w:rsid w:val="008966E6"/>
    <w:rsid w:val="00896E7F"/>
    <w:rsid w:val="00896F51"/>
    <w:rsid w:val="0089702F"/>
    <w:rsid w:val="008A0BE2"/>
    <w:rsid w:val="008A46A4"/>
    <w:rsid w:val="008A4878"/>
    <w:rsid w:val="008A69EB"/>
    <w:rsid w:val="008B185C"/>
    <w:rsid w:val="008C17C6"/>
    <w:rsid w:val="008C1875"/>
    <w:rsid w:val="008C34DB"/>
    <w:rsid w:val="008C4D81"/>
    <w:rsid w:val="008C75BD"/>
    <w:rsid w:val="008D4B58"/>
    <w:rsid w:val="008D780C"/>
    <w:rsid w:val="008E48E0"/>
    <w:rsid w:val="008F35E3"/>
    <w:rsid w:val="008F60B5"/>
    <w:rsid w:val="00904EF6"/>
    <w:rsid w:val="009132CB"/>
    <w:rsid w:val="00916D73"/>
    <w:rsid w:val="00922320"/>
    <w:rsid w:val="00922429"/>
    <w:rsid w:val="00932A57"/>
    <w:rsid w:val="00944C81"/>
    <w:rsid w:val="009505F3"/>
    <w:rsid w:val="0095312A"/>
    <w:rsid w:val="0096327B"/>
    <w:rsid w:val="00965AE9"/>
    <w:rsid w:val="0097079D"/>
    <w:rsid w:val="009741F0"/>
    <w:rsid w:val="00974C05"/>
    <w:rsid w:val="0097671F"/>
    <w:rsid w:val="00984A78"/>
    <w:rsid w:val="00993A30"/>
    <w:rsid w:val="009A261B"/>
    <w:rsid w:val="009A6113"/>
    <w:rsid w:val="009A7278"/>
    <w:rsid w:val="009B4204"/>
    <w:rsid w:val="009C4272"/>
    <w:rsid w:val="009C43CD"/>
    <w:rsid w:val="009D798E"/>
    <w:rsid w:val="009E4B24"/>
    <w:rsid w:val="009E6A1D"/>
    <w:rsid w:val="009F1716"/>
    <w:rsid w:val="009F3AA4"/>
    <w:rsid w:val="009F6969"/>
    <w:rsid w:val="00A0151D"/>
    <w:rsid w:val="00A03C75"/>
    <w:rsid w:val="00A04909"/>
    <w:rsid w:val="00A0673D"/>
    <w:rsid w:val="00A06930"/>
    <w:rsid w:val="00A0721A"/>
    <w:rsid w:val="00A14AEB"/>
    <w:rsid w:val="00A1532D"/>
    <w:rsid w:val="00A33A7E"/>
    <w:rsid w:val="00A40506"/>
    <w:rsid w:val="00A435A2"/>
    <w:rsid w:val="00A5048B"/>
    <w:rsid w:val="00A52888"/>
    <w:rsid w:val="00A52A92"/>
    <w:rsid w:val="00A55446"/>
    <w:rsid w:val="00A56B72"/>
    <w:rsid w:val="00A57D8B"/>
    <w:rsid w:val="00A607F2"/>
    <w:rsid w:val="00A67A0C"/>
    <w:rsid w:val="00A67B19"/>
    <w:rsid w:val="00A732EE"/>
    <w:rsid w:val="00A77661"/>
    <w:rsid w:val="00A811A2"/>
    <w:rsid w:val="00A81265"/>
    <w:rsid w:val="00A81C1B"/>
    <w:rsid w:val="00A82479"/>
    <w:rsid w:val="00A85C24"/>
    <w:rsid w:val="00A871A3"/>
    <w:rsid w:val="00A877FF"/>
    <w:rsid w:val="00A9544B"/>
    <w:rsid w:val="00AA1E34"/>
    <w:rsid w:val="00AA4553"/>
    <w:rsid w:val="00AA7E31"/>
    <w:rsid w:val="00AC58B7"/>
    <w:rsid w:val="00AC6855"/>
    <w:rsid w:val="00AD4F04"/>
    <w:rsid w:val="00AE3778"/>
    <w:rsid w:val="00AE72CB"/>
    <w:rsid w:val="00AF710F"/>
    <w:rsid w:val="00B01B3D"/>
    <w:rsid w:val="00B04F18"/>
    <w:rsid w:val="00B204BF"/>
    <w:rsid w:val="00B224CE"/>
    <w:rsid w:val="00B25E2F"/>
    <w:rsid w:val="00B26C8E"/>
    <w:rsid w:val="00B32AF1"/>
    <w:rsid w:val="00B3376E"/>
    <w:rsid w:val="00B35029"/>
    <w:rsid w:val="00B44344"/>
    <w:rsid w:val="00B506F5"/>
    <w:rsid w:val="00B51C8C"/>
    <w:rsid w:val="00B63992"/>
    <w:rsid w:val="00B64BCF"/>
    <w:rsid w:val="00B71F77"/>
    <w:rsid w:val="00B722E2"/>
    <w:rsid w:val="00B90AE4"/>
    <w:rsid w:val="00B94204"/>
    <w:rsid w:val="00B94C65"/>
    <w:rsid w:val="00B973E1"/>
    <w:rsid w:val="00BB30D2"/>
    <w:rsid w:val="00BB3901"/>
    <w:rsid w:val="00BC2F51"/>
    <w:rsid w:val="00BE73C2"/>
    <w:rsid w:val="00C02873"/>
    <w:rsid w:val="00C06CDC"/>
    <w:rsid w:val="00C11A22"/>
    <w:rsid w:val="00C13A56"/>
    <w:rsid w:val="00C16133"/>
    <w:rsid w:val="00C17CE2"/>
    <w:rsid w:val="00C22592"/>
    <w:rsid w:val="00C236D0"/>
    <w:rsid w:val="00C310B7"/>
    <w:rsid w:val="00C32173"/>
    <w:rsid w:val="00C34A08"/>
    <w:rsid w:val="00C46E3F"/>
    <w:rsid w:val="00C47856"/>
    <w:rsid w:val="00C52CED"/>
    <w:rsid w:val="00C559A7"/>
    <w:rsid w:val="00C55E9D"/>
    <w:rsid w:val="00C6069B"/>
    <w:rsid w:val="00C61F29"/>
    <w:rsid w:val="00C629DE"/>
    <w:rsid w:val="00C63B1E"/>
    <w:rsid w:val="00C64826"/>
    <w:rsid w:val="00C67EE3"/>
    <w:rsid w:val="00C70DAE"/>
    <w:rsid w:val="00C82117"/>
    <w:rsid w:val="00C8247C"/>
    <w:rsid w:val="00C87B6A"/>
    <w:rsid w:val="00C91ED0"/>
    <w:rsid w:val="00C97521"/>
    <w:rsid w:val="00CA1F6A"/>
    <w:rsid w:val="00CB13BE"/>
    <w:rsid w:val="00CB19E7"/>
    <w:rsid w:val="00CB2E48"/>
    <w:rsid w:val="00CC39D4"/>
    <w:rsid w:val="00CD1779"/>
    <w:rsid w:val="00CD3122"/>
    <w:rsid w:val="00CD35C3"/>
    <w:rsid w:val="00CF00A2"/>
    <w:rsid w:val="00CF3702"/>
    <w:rsid w:val="00CF5EE3"/>
    <w:rsid w:val="00CF67DF"/>
    <w:rsid w:val="00CF7AA4"/>
    <w:rsid w:val="00D00267"/>
    <w:rsid w:val="00D01081"/>
    <w:rsid w:val="00D01911"/>
    <w:rsid w:val="00D029EB"/>
    <w:rsid w:val="00D04247"/>
    <w:rsid w:val="00D06121"/>
    <w:rsid w:val="00D07287"/>
    <w:rsid w:val="00D1079F"/>
    <w:rsid w:val="00D177E0"/>
    <w:rsid w:val="00D22206"/>
    <w:rsid w:val="00D24590"/>
    <w:rsid w:val="00D315AD"/>
    <w:rsid w:val="00D3219C"/>
    <w:rsid w:val="00D363CE"/>
    <w:rsid w:val="00D41DBF"/>
    <w:rsid w:val="00D41FBD"/>
    <w:rsid w:val="00D506F8"/>
    <w:rsid w:val="00D6333F"/>
    <w:rsid w:val="00D6539F"/>
    <w:rsid w:val="00D8098E"/>
    <w:rsid w:val="00D8210D"/>
    <w:rsid w:val="00D926EF"/>
    <w:rsid w:val="00DA6A45"/>
    <w:rsid w:val="00DA6B27"/>
    <w:rsid w:val="00DB4F91"/>
    <w:rsid w:val="00DB5F74"/>
    <w:rsid w:val="00DC07C7"/>
    <w:rsid w:val="00DC10DD"/>
    <w:rsid w:val="00DD3EAF"/>
    <w:rsid w:val="00DE15DA"/>
    <w:rsid w:val="00DE6062"/>
    <w:rsid w:val="00DF41A3"/>
    <w:rsid w:val="00DF6AFA"/>
    <w:rsid w:val="00DF6B63"/>
    <w:rsid w:val="00DF6FAB"/>
    <w:rsid w:val="00DF7CF8"/>
    <w:rsid w:val="00E13D21"/>
    <w:rsid w:val="00E21269"/>
    <w:rsid w:val="00E2186F"/>
    <w:rsid w:val="00E26F01"/>
    <w:rsid w:val="00E414BC"/>
    <w:rsid w:val="00E43FCD"/>
    <w:rsid w:val="00E45543"/>
    <w:rsid w:val="00E47981"/>
    <w:rsid w:val="00E5045C"/>
    <w:rsid w:val="00E61C54"/>
    <w:rsid w:val="00E6685D"/>
    <w:rsid w:val="00E71CE1"/>
    <w:rsid w:val="00E7503A"/>
    <w:rsid w:val="00E82139"/>
    <w:rsid w:val="00E82265"/>
    <w:rsid w:val="00E841FF"/>
    <w:rsid w:val="00E853F5"/>
    <w:rsid w:val="00E90430"/>
    <w:rsid w:val="00E95626"/>
    <w:rsid w:val="00EB6715"/>
    <w:rsid w:val="00ED2051"/>
    <w:rsid w:val="00ED4041"/>
    <w:rsid w:val="00ED73AB"/>
    <w:rsid w:val="00EE3E4F"/>
    <w:rsid w:val="00EE4406"/>
    <w:rsid w:val="00EE4939"/>
    <w:rsid w:val="00EF0366"/>
    <w:rsid w:val="00EF7A56"/>
    <w:rsid w:val="00F071DF"/>
    <w:rsid w:val="00F20045"/>
    <w:rsid w:val="00F243AC"/>
    <w:rsid w:val="00F269B3"/>
    <w:rsid w:val="00F31E56"/>
    <w:rsid w:val="00F41714"/>
    <w:rsid w:val="00F53DCA"/>
    <w:rsid w:val="00F54940"/>
    <w:rsid w:val="00F552CB"/>
    <w:rsid w:val="00F61817"/>
    <w:rsid w:val="00F62CC8"/>
    <w:rsid w:val="00F6589B"/>
    <w:rsid w:val="00F65C87"/>
    <w:rsid w:val="00F66A41"/>
    <w:rsid w:val="00F72B66"/>
    <w:rsid w:val="00F73C42"/>
    <w:rsid w:val="00F756EB"/>
    <w:rsid w:val="00F774DD"/>
    <w:rsid w:val="00F8364C"/>
    <w:rsid w:val="00F87EFE"/>
    <w:rsid w:val="00F91896"/>
    <w:rsid w:val="00F931EB"/>
    <w:rsid w:val="00FA408A"/>
    <w:rsid w:val="00FB08D3"/>
    <w:rsid w:val="00FB28EE"/>
    <w:rsid w:val="00FB5E37"/>
    <w:rsid w:val="00FC57E8"/>
    <w:rsid w:val="00FD0166"/>
    <w:rsid w:val="00FD0725"/>
    <w:rsid w:val="00FD3C9D"/>
    <w:rsid w:val="00FE2B57"/>
    <w:rsid w:val="00FE7C84"/>
    <w:rsid w:val="00FF0751"/>
    <w:rsid w:val="00FF1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81ED2D"/>
  <w15:chartTrackingRefBased/>
  <w15:docId w15:val="{522E6F9F-D7DA-43AF-A08A-F88DA0661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50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443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4344"/>
  </w:style>
  <w:style w:type="paragraph" w:styleId="Footer">
    <w:name w:val="footer"/>
    <w:basedOn w:val="Normal"/>
    <w:link w:val="FooterChar"/>
    <w:uiPriority w:val="99"/>
    <w:unhideWhenUsed/>
    <w:rsid w:val="00B443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4344"/>
  </w:style>
  <w:style w:type="paragraph" w:styleId="ListParagraph">
    <w:name w:val="List Paragraph"/>
    <w:basedOn w:val="Normal"/>
    <w:uiPriority w:val="34"/>
    <w:qFormat/>
    <w:rsid w:val="00B25E2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E131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E1310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5035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5D1D8F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D1D8F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5D1D8F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5D1D8F"/>
    <w:rPr>
      <w:rFonts w:ascii="Calibri" w:hAnsi="Calibri" w:cs="Calibri"/>
      <w:noProof/>
    </w:rPr>
  </w:style>
  <w:style w:type="paragraph" w:customStyle="1" w:styleId="Bulletlist1">
    <w:name w:val="Bullet list 1"/>
    <w:basedOn w:val="ListParagraph"/>
    <w:qFormat/>
    <w:rsid w:val="005E3768"/>
    <w:pPr>
      <w:numPr>
        <w:numId w:val="12"/>
      </w:numPr>
      <w:spacing w:after="200" w:line="276" w:lineRule="auto"/>
      <w:ind w:left="720"/>
    </w:pPr>
    <w:rPr>
      <w:rFonts w:ascii="Arial" w:eastAsia="SimSun" w:hAnsi="Arial"/>
      <w:kern w:val="0"/>
      <w:sz w:val="20"/>
      <w:lang w:val="en-CA"/>
      <w14:ligatures w14:val="none"/>
    </w:rPr>
  </w:style>
  <w:style w:type="table" w:customStyle="1" w:styleId="TableGrid1">
    <w:name w:val="Table Grid1"/>
    <w:basedOn w:val="TableNormal"/>
    <w:next w:val="TableGrid"/>
    <w:uiPriority w:val="39"/>
    <w:rsid w:val="00E9562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35305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8</Pages>
  <Words>1360</Words>
  <Characters>7756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CMPA</Company>
  <LinksUpToDate>false</LinksUpToDate>
  <CharactersWithSpaces>9098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Aslanova, Rana [CMPA]</dc:creator>
  <cp:keywords/>
  <dc:description/>
  <cp:lastModifiedBy>Aslanova, Rana [CMPA]</cp:lastModifiedBy>
  <cp:revision>14</cp:revision>
  <dcterms:created xsi:type="dcterms:W3CDTF">2025-02-17T21:06:00Z</dcterms:created>
  <dcterms:modified xsi:type="dcterms:W3CDTF">2025-04-08T18:00:00Z</dcterms:modified>
</cp:coreProperties>
</file>