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6F267" w14:textId="64506B8F" w:rsidR="007E62D8" w:rsidRPr="00270C3F" w:rsidRDefault="007E62D8">
      <w:pPr>
        <w:rPr>
          <w:rFonts w:asciiTheme="minorBidi" w:hAnsiTheme="minorBidi" w:hint="cs"/>
          <w:sz w:val="24"/>
          <w:szCs w:val="24"/>
          <w:rtl/>
        </w:rPr>
      </w:pPr>
    </w:p>
    <w:p w14:paraId="69D7A508" w14:textId="33909392" w:rsidR="007E62D8" w:rsidRPr="00270C3F" w:rsidRDefault="007E62D8" w:rsidP="007E62D8">
      <w:pPr>
        <w:bidi w:val="0"/>
      </w:pPr>
      <w:r w:rsidRPr="00270C3F">
        <w:rPr>
          <w:rFonts w:asciiTheme="minorBidi" w:eastAsia="Calibri" w:hAnsiTheme="minorBidi"/>
          <w:b/>
          <w:bCs/>
          <w:kern w:val="0"/>
          <w:sz w:val="24"/>
          <w:szCs w:val="24"/>
          <w14:ligatures w14:val="none"/>
        </w:rPr>
        <w:t xml:space="preserve">Additional </w:t>
      </w:r>
      <w:r w:rsidR="00053B15" w:rsidRPr="00270C3F">
        <w:rPr>
          <w:rFonts w:asciiTheme="minorBidi" w:eastAsia="Calibri" w:hAnsiTheme="minorBidi"/>
          <w:b/>
          <w:bCs/>
          <w:kern w:val="0"/>
          <w:sz w:val="24"/>
          <w:szCs w:val="24"/>
          <w14:ligatures w14:val="none"/>
        </w:rPr>
        <w:t>F</w:t>
      </w:r>
      <w:r w:rsidRPr="00270C3F">
        <w:rPr>
          <w:rFonts w:asciiTheme="minorBidi" w:eastAsia="Calibri" w:hAnsiTheme="minorBidi"/>
          <w:b/>
          <w:bCs/>
          <w:kern w:val="0"/>
          <w:sz w:val="24"/>
          <w:szCs w:val="24"/>
          <w14:ligatures w14:val="none"/>
        </w:rPr>
        <w:t xml:space="preserve">ile 1. </w:t>
      </w:r>
      <w:r w:rsidRPr="00270C3F">
        <w:rPr>
          <w:rFonts w:asciiTheme="minorBidi" w:eastAsia="Calibri" w:hAnsiTheme="minorBidi"/>
          <w:kern w:val="0"/>
          <w:sz w:val="24"/>
          <w:szCs w:val="24"/>
          <w14:ligatures w14:val="none"/>
        </w:rPr>
        <w:t>Search Strategy and Keywords</w:t>
      </w:r>
    </w:p>
    <w:p w14:paraId="7308BDAB" w14:textId="49949792" w:rsidR="007E62D8" w:rsidRPr="00270C3F" w:rsidRDefault="007E62D8" w:rsidP="007E62D8">
      <w:pPr>
        <w:tabs>
          <w:tab w:val="left" w:pos="264"/>
        </w:tabs>
        <w:bidi w:val="0"/>
        <w:spacing w:after="0" w:line="480" w:lineRule="auto"/>
        <w:rPr>
          <w:rFonts w:asciiTheme="minorBidi" w:eastAsia="Calibri" w:hAnsiTheme="minorBidi"/>
          <w:b/>
          <w:bCs/>
          <w:kern w:val="0"/>
          <w:sz w:val="24"/>
          <w:szCs w:val="24"/>
          <w14:ligatures w14:val="none"/>
        </w:rPr>
      </w:pPr>
    </w:p>
    <w:tbl>
      <w:tblPr>
        <w:tblStyle w:val="1"/>
        <w:tblW w:w="978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3"/>
        <w:gridCol w:w="7108"/>
      </w:tblGrid>
      <w:tr w:rsidR="007E62D8" w:rsidRPr="00270C3F" w14:paraId="1641065B" w14:textId="77777777" w:rsidTr="007E62D8">
        <w:trPr>
          <w:trHeight w:val="839"/>
        </w:trPr>
        <w:tc>
          <w:tcPr>
            <w:tcW w:w="2673" w:type="dxa"/>
            <w:tcBorders>
              <w:top w:val="single" w:sz="4" w:space="0" w:color="auto"/>
              <w:left w:val="nil"/>
              <w:bottom w:val="single" w:sz="4" w:space="0" w:color="auto"/>
              <w:right w:val="nil"/>
            </w:tcBorders>
            <w:vAlign w:val="center"/>
            <w:hideMark/>
          </w:tcPr>
          <w:p w14:paraId="31615038" w14:textId="77777777" w:rsidR="007E62D8" w:rsidRPr="00270C3F" w:rsidRDefault="007E62D8" w:rsidP="007E62D8">
            <w:pPr>
              <w:bidi w:val="0"/>
              <w:spacing w:line="360" w:lineRule="auto"/>
              <w:rPr>
                <w:rFonts w:ascii="Arial" w:eastAsia="Times New Roman" w:hAnsi="Arial" w:cs="Arial"/>
                <w:b/>
                <w:bCs/>
                <w:color w:val="000000"/>
                <w:rtl/>
                <w:lang w:val="en-US"/>
                <w14:ligatures w14:val="none"/>
              </w:rPr>
            </w:pPr>
            <w:r w:rsidRPr="00270C3F">
              <w:rPr>
                <w:rFonts w:ascii="Arial" w:eastAsia="Times New Roman" w:hAnsi="Arial" w:cs="Arial"/>
                <w:b/>
                <w:bCs/>
                <w:color w:val="000000"/>
                <w14:ligatures w14:val="none"/>
              </w:rPr>
              <w:t>Search concepts</w:t>
            </w:r>
          </w:p>
        </w:tc>
        <w:tc>
          <w:tcPr>
            <w:tcW w:w="7108" w:type="dxa"/>
            <w:tcBorders>
              <w:top w:val="single" w:sz="4" w:space="0" w:color="auto"/>
              <w:left w:val="nil"/>
              <w:bottom w:val="single" w:sz="4" w:space="0" w:color="auto"/>
              <w:right w:val="nil"/>
            </w:tcBorders>
            <w:vAlign w:val="center"/>
          </w:tcPr>
          <w:p w14:paraId="3F78BEEB" w14:textId="1549D2FC" w:rsidR="007E62D8" w:rsidRPr="00270C3F" w:rsidRDefault="007E62D8" w:rsidP="007E62D8">
            <w:pPr>
              <w:bidi w:val="0"/>
              <w:spacing w:line="360" w:lineRule="auto"/>
              <w:rPr>
                <w:rFonts w:ascii="Arial" w:eastAsia="Times New Roman" w:hAnsi="Arial" w:cs="Arial"/>
                <w:b/>
                <w:bCs/>
                <w:color w:val="000000"/>
                <w:lang w:val="en-US"/>
                <w14:ligatures w14:val="none"/>
              </w:rPr>
            </w:pPr>
            <w:r w:rsidRPr="00270C3F">
              <w:rPr>
                <w:rFonts w:ascii="Arial" w:eastAsia="Times New Roman" w:hAnsi="Arial" w:cs="Arial"/>
                <w:b/>
                <w:bCs/>
                <w:color w:val="000000"/>
                <w14:ligatures w14:val="none"/>
              </w:rPr>
              <w:t>Terms used in database</w:t>
            </w:r>
          </w:p>
        </w:tc>
      </w:tr>
      <w:tr w:rsidR="007E62D8" w:rsidRPr="00270C3F" w14:paraId="3A31B1C3" w14:textId="77777777">
        <w:tc>
          <w:tcPr>
            <w:tcW w:w="2673" w:type="dxa"/>
            <w:tcBorders>
              <w:top w:val="single" w:sz="4" w:space="0" w:color="auto"/>
              <w:left w:val="nil"/>
              <w:bottom w:val="nil"/>
              <w:right w:val="nil"/>
            </w:tcBorders>
            <w:hideMark/>
          </w:tcPr>
          <w:p w14:paraId="579D8163" w14:textId="77777777" w:rsidR="007E62D8" w:rsidRPr="00270C3F" w:rsidRDefault="007E62D8">
            <w:pPr>
              <w:bidi w:val="0"/>
              <w:spacing w:line="360" w:lineRule="auto"/>
              <w:rPr>
                <w:rFonts w:ascii="Arial" w:eastAsia="Times New Roman" w:hAnsi="Arial" w:cs="Arial"/>
                <w:color w:val="000000"/>
                <w:lang w:val="en-US"/>
                <w14:ligatures w14:val="none"/>
              </w:rPr>
            </w:pPr>
            <w:r w:rsidRPr="00270C3F">
              <w:rPr>
                <w:rFonts w:ascii="Arial" w:eastAsia="Times New Roman" w:hAnsi="Arial" w:cs="Arial"/>
                <w:color w:val="000000"/>
                <w14:ligatures w14:val="none"/>
              </w:rPr>
              <w:t>Stroke</w:t>
            </w:r>
          </w:p>
        </w:tc>
        <w:tc>
          <w:tcPr>
            <w:tcW w:w="7108" w:type="dxa"/>
            <w:tcBorders>
              <w:top w:val="single" w:sz="4" w:space="0" w:color="auto"/>
              <w:left w:val="nil"/>
              <w:bottom w:val="nil"/>
              <w:right w:val="nil"/>
            </w:tcBorders>
          </w:tcPr>
          <w:p w14:paraId="507992DF" w14:textId="77777777" w:rsidR="007E62D8" w:rsidRPr="00270C3F" w:rsidRDefault="007E62D8">
            <w:pPr>
              <w:bidi w:val="0"/>
              <w:spacing w:line="360" w:lineRule="auto"/>
              <w:rPr>
                <w:rFonts w:asciiTheme="minorBidi" w:eastAsia="Times New Roman" w:hAnsiTheme="minorBidi"/>
                <w:color w:val="212121"/>
                <w:lang w:val="en-US" w:eastAsia="en-GB"/>
                <w14:ligatures w14:val="none"/>
              </w:rPr>
            </w:pPr>
            <w:r w:rsidRPr="00270C3F">
              <w:rPr>
                <w:rFonts w:asciiTheme="minorBidi" w:eastAsia="Times New Roman" w:hAnsiTheme="minorBidi"/>
                <w:color w:val="212121"/>
                <w:lang w:eastAsia="en-GB"/>
                <w14:ligatures w14:val="none"/>
              </w:rPr>
              <w:t>stroke OR cerebrovascular disorder OR cerebrovascular accident</w:t>
            </w:r>
          </w:p>
          <w:p w14:paraId="63046208" w14:textId="77777777" w:rsidR="007E62D8" w:rsidRPr="00270C3F" w:rsidRDefault="007E62D8">
            <w:pPr>
              <w:bidi w:val="0"/>
              <w:spacing w:line="360" w:lineRule="auto"/>
              <w:rPr>
                <w:rFonts w:asciiTheme="minorBidi" w:eastAsia="Times New Roman" w:hAnsiTheme="minorBidi"/>
                <w:lang w:val="en-US" w:eastAsia="en-GB"/>
                <w14:ligatures w14:val="none"/>
              </w:rPr>
            </w:pPr>
          </w:p>
        </w:tc>
      </w:tr>
      <w:tr w:rsidR="007E62D8" w:rsidRPr="00270C3F" w14:paraId="0AAFF4E1" w14:textId="77777777">
        <w:tc>
          <w:tcPr>
            <w:tcW w:w="2673" w:type="dxa"/>
            <w:tcBorders>
              <w:top w:val="nil"/>
              <w:left w:val="nil"/>
              <w:bottom w:val="nil"/>
              <w:right w:val="nil"/>
            </w:tcBorders>
            <w:hideMark/>
          </w:tcPr>
          <w:p w14:paraId="1F7D4C0D" w14:textId="77777777" w:rsidR="007E62D8" w:rsidRPr="00270C3F" w:rsidRDefault="007E62D8">
            <w:pPr>
              <w:bidi w:val="0"/>
              <w:spacing w:line="360" w:lineRule="auto"/>
              <w:rPr>
                <w:rFonts w:ascii="Arial" w:eastAsia="Times New Roman" w:hAnsi="Arial" w:cs="Arial"/>
                <w:color w:val="000000"/>
                <w:lang w:val="en-US"/>
                <w14:ligatures w14:val="none"/>
              </w:rPr>
            </w:pPr>
            <w:r w:rsidRPr="00270C3F">
              <w:rPr>
                <w:rFonts w:ascii="Arial" w:eastAsia="Times New Roman" w:hAnsi="Arial" w:cs="Arial"/>
                <w:color w:val="000000"/>
                <w14:ligatures w14:val="none"/>
              </w:rPr>
              <w:t>Healthcare utilization</w:t>
            </w:r>
          </w:p>
        </w:tc>
        <w:tc>
          <w:tcPr>
            <w:tcW w:w="7108" w:type="dxa"/>
            <w:tcBorders>
              <w:top w:val="nil"/>
              <w:left w:val="nil"/>
              <w:bottom w:val="nil"/>
              <w:right w:val="nil"/>
            </w:tcBorders>
          </w:tcPr>
          <w:p w14:paraId="24DB49C5" w14:textId="6132A0DD" w:rsidR="007E62D8" w:rsidRPr="00270C3F" w:rsidRDefault="007E62D8">
            <w:pPr>
              <w:bidi w:val="0"/>
              <w:spacing w:line="360" w:lineRule="auto"/>
              <w:rPr>
                <w:rFonts w:asciiTheme="minorBidi" w:eastAsia="Times New Roman" w:hAnsiTheme="minorBidi"/>
                <w:lang w:val="en-US" w:eastAsia="en-GB"/>
                <w14:ligatures w14:val="none"/>
              </w:rPr>
            </w:pPr>
            <w:r w:rsidRPr="00270C3F">
              <w:rPr>
                <w:rFonts w:asciiTheme="minorBidi" w:eastAsia="Times New Roman" w:hAnsiTheme="minorBidi"/>
                <w:lang w:eastAsia="en-GB"/>
                <w14:ligatures w14:val="none"/>
              </w:rPr>
              <w:t xml:space="preserve">"Delivery of Health Care"[MeSH Terms] AND ("patient </w:t>
            </w:r>
            <w:r w:rsidRPr="00270C3F">
              <w:rPr>
                <w:rFonts w:ascii="Arial" w:eastAsia="Times New Roman" w:hAnsi="Arial" w:cs="Arial"/>
                <w:color w:val="000000"/>
                <w14:ligatures w14:val="none"/>
              </w:rPr>
              <w:t>acceptance</w:t>
            </w:r>
            <w:r w:rsidRPr="00270C3F">
              <w:rPr>
                <w:rFonts w:asciiTheme="minorBidi" w:eastAsia="Times New Roman" w:hAnsiTheme="minorBidi"/>
                <w:lang w:eastAsia="en-GB"/>
                <w14:ligatures w14:val="none"/>
              </w:rPr>
              <w:t xml:space="preserve"> of health care/epidemiology"[MeSH Terms] OR "patient acceptance of health care/organization and administration"[MeSH Terms] OR "patient acceptance of health care/statistics and numerical data"[MeSH Terms] OR "patient acceptance of health care/therapeutic use"[MeSH Terms] OR "patient acceptance of health care/therapy"[MeSH Terms]) OR "healthcare utilizat*" OR "healthcare utilisat*" OR "health care use" OR "healthcare use" OR "health care utilizat*" OR "health care utilisat*" OR "delivery of healthcare" OR "delivery of health care" OR "long</w:t>
            </w:r>
            <w:r w:rsidR="00CC3C17" w:rsidRPr="00270C3F">
              <w:rPr>
                <w:rFonts w:asciiTheme="minorBidi" w:eastAsia="Times New Roman" w:hAnsiTheme="minorBidi"/>
                <w:lang w:eastAsia="en-GB"/>
                <w14:ligatures w14:val="none"/>
              </w:rPr>
              <w:t>-</w:t>
            </w:r>
            <w:r w:rsidRPr="00270C3F">
              <w:rPr>
                <w:rFonts w:asciiTheme="minorBidi" w:eastAsia="Times New Roman" w:hAnsiTheme="minorBidi"/>
                <w:lang w:eastAsia="en-GB"/>
                <w14:ligatures w14:val="none"/>
              </w:rPr>
              <w:t>term care" OR "post-discharge ambulatory care" OR "continuity of care" OR "access to health*" OR "health* access*" OR "health care use" OR "ambulatory care"</w:t>
            </w:r>
          </w:p>
          <w:p w14:paraId="0BA9C324" w14:textId="77777777" w:rsidR="007E62D8" w:rsidRPr="00270C3F" w:rsidRDefault="007E62D8">
            <w:pPr>
              <w:bidi w:val="0"/>
              <w:spacing w:line="360" w:lineRule="auto"/>
              <w:rPr>
                <w:rFonts w:asciiTheme="minorBidi" w:eastAsia="Times New Roman" w:hAnsiTheme="minorBidi"/>
                <w:lang w:val="en-US" w:eastAsia="en-GB"/>
                <w14:ligatures w14:val="none"/>
              </w:rPr>
            </w:pPr>
          </w:p>
        </w:tc>
      </w:tr>
      <w:tr w:rsidR="007E62D8" w:rsidRPr="00270C3F" w14:paraId="02F817C6" w14:textId="77777777">
        <w:tc>
          <w:tcPr>
            <w:tcW w:w="2673" w:type="dxa"/>
            <w:tcBorders>
              <w:top w:val="nil"/>
              <w:left w:val="nil"/>
              <w:bottom w:val="single" w:sz="4" w:space="0" w:color="auto"/>
              <w:right w:val="nil"/>
            </w:tcBorders>
            <w:hideMark/>
          </w:tcPr>
          <w:p w14:paraId="1B520314" w14:textId="77777777" w:rsidR="007E62D8" w:rsidRPr="00270C3F" w:rsidRDefault="007E62D8">
            <w:pPr>
              <w:bidi w:val="0"/>
              <w:spacing w:line="360" w:lineRule="auto"/>
              <w:rPr>
                <w:rFonts w:ascii="Arial" w:eastAsia="Times New Roman" w:hAnsi="Arial" w:cs="Arial"/>
                <w:color w:val="000000"/>
                <w:lang w:val="en-US"/>
                <w14:ligatures w14:val="none"/>
              </w:rPr>
            </w:pPr>
            <w:r w:rsidRPr="00270C3F">
              <w:rPr>
                <w:rFonts w:ascii="Arial" w:eastAsia="Times New Roman" w:hAnsi="Arial" w:cs="Arial"/>
                <w:color w:val="000000"/>
                <w14:ligatures w14:val="none"/>
              </w:rPr>
              <w:t>Neurology and rehabilitation services</w:t>
            </w:r>
          </w:p>
        </w:tc>
        <w:tc>
          <w:tcPr>
            <w:tcW w:w="7108" w:type="dxa"/>
            <w:tcBorders>
              <w:top w:val="nil"/>
              <w:left w:val="nil"/>
              <w:bottom w:val="single" w:sz="4" w:space="0" w:color="auto"/>
              <w:right w:val="nil"/>
            </w:tcBorders>
            <w:hideMark/>
          </w:tcPr>
          <w:p w14:paraId="344CD79B" w14:textId="77777777" w:rsidR="007E62D8" w:rsidRPr="00270C3F" w:rsidRDefault="007E62D8">
            <w:pPr>
              <w:bidi w:val="0"/>
              <w:spacing w:line="360" w:lineRule="auto"/>
              <w:rPr>
                <w:rFonts w:ascii="Arial" w:eastAsia="Times New Roman" w:hAnsi="Arial" w:cs="Arial"/>
                <w:color w:val="000000"/>
                <w:lang w:val="en-US" w:eastAsia="en-GB"/>
                <w14:ligatures w14:val="none"/>
              </w:rPr>
            </w:pPr>
            <w:r w:rsidRPr="00270C3F">
              <w:rPr>
                <w:rFonts w:ascii="Arial" w:eastAsia="Times New Roman" w:hAnsi="Arial" w:cs="Arial"/>
                <w:color w:val="000000"/>
                <w:lang w:eastAsia="en-GB"/>
                <w14:ligatures w14:val="none"/>
              </w:rPr>
              <w:t xml:space="preserve">Community Health Services (MeSH) OR Community Health (MeSH) OR Community Care (MeSH) OR community health* OR community care OR </w:t>
            </w:r>
            <w:r w:rsidRPr="00270C3F">
              <w:rPr>
                <w:rFonts w:ascii="Arial" w:eastAsia="Times New Roman" w:hAnsi="Arial" w:cs="Arial"/>
                <w:lang w:eastAsia="en-GB"/>
                <w14:ligatures w14:val="none"/>
              </w:rPr>
              <w:t>rehabilitat* OR “physical therap*” OR physiotherap* OR “occupational therap*” OR “speech therap*” OR phoniatrics OR “speech and language therap*” OR neurolog* OR physiat*</w:t>
            </w:r>
            <w:r w:rsidRPr="00270C3F">
              <w:rPr>
                <w:rFonts w:ascii="Arial" w:eastAsia="Times New Roman" w:hAnsi="Arial" w:cs="Arial"/>
                <w:color w:val="000000"/>
                <w:lang w:eastAsia="en-GB"/>
                <w14:ligatures w14:val="none"/>
              </w:rPr>
              <w:t xml:space="preserve"> OR "healthcare professionals" or "health services" OR "Allied health profession*"</w:t>
            </w:r>
          </w:p>
        </w:tc>
      </w:tr>
    </w:tbl>
    <w:p w14:paraId="02B4BED5" w14:textId="77777777" w:rsidR="007E62D8" w:rsidRPr="00270C3F" w:rsidRDefault="007E62D8" w:rsidP="007E62D8">
      <w:pPr>
        <w:bidi w:val="0"/>
      </w:pPr>
    </w:p>
    <w:p w14:paraId="5E770C3C" w14:textId="77777777" w:rsidR="007E62D8" w:rsidRPr="00270C3F" w:rsidRDefault="007E62D8" w:rsidP="007E62D8">
      <w:pPr>
        <w:pStyle w:val="Bibliography"/>
        <w:bidi w:val="0"/>
        <w:ind w:left="0" w:firstLine="0"/>
        <w:rPr>
          <w:rFonts w:asciiTheme="minorBidi" w:hAnsiTheme="minorBidi"/>
          <w:sz w:val="24"/>
          <w:szCs w:val="24"/>
        </w:rPr>
        <w:sectPr w:rsidR="007E62D8" w:rsidRPr="00270C3F" w:rsidSect="00A4538C">
          <w:footerReference w:type="default" r:id="rId11"/>
          <w:pgSz w:w="11906" w:h="16838"/>
          <w:pgMar w:top="1797" w:right="1440" w:bottom="1440" w:left="1440" w:header="709" w:footer="709" w:gutter="0"/>
          <w:cols w:space="708"/>
          <w:rtlGutter/>
          <w:docGrid w:linePitch="360"/>
        </w:sectPr>
      </w:pPr>
    </w:p>
    <w:p w14:paraId="5A4812D6" w14:textId="77777777" w:rsidR="007E62D8" w:rsidRPr="00270C3F" w:rsidRDefault="007E62D8" w:rsidP="007E62D8">
      <w:pPr>
        <w:bidi w:val="0"/>
        <w:rPr>
          <w:rFonts w:asciiTheme="minorBidi" w:hAnsiTheme="minorBidi"/>
        </w:rPr>
      </w:pPr>
    </w:p>
    <w:p w14:paraId="2AD7CB12" w14:textId="328A47DE" w:rsidR="007E62D8" w:rsidRPr="00270C3F" w:rsidRDefault="007E62D8" w:rsidP="00F377CB">
      <w:pPr>
        <w:bidi w:val="0"/>
        <w:ind w:left="-993"/>
        <w:rPr>
          <w:rFonts w:asciiTheme="minorBidi" w:hAnsiTheme="minorBidi"/>
          <w:color w:val="4EA72E" w:themeColor="accent6"/>
          <w:sz w:val="24"/>
          <w:szCs w:val="24"/>
        </w:rPr>
      </w:pPr>
      <w:r w:rsidRPr="00270C3F">
        <w:rPr>
          <w:rFonts w:asciiTheme="minorBidi" w:hAnsiTheme="minorBidi"/>
          <w:b/>
          <w:bCs/>
          <w:sz w:val="24"/>
          <w:szCs w:val="24"/>
        </w:rPr>
        <w:t xml:space="preserve">Additional </w:t>
      </w:r>
      <w:r w:rsidR="00053B15" w:rsidRPr="00270C3F">
        <w:rPr>
          <w:rFonts w:asciiTheme="minorBidi" w:hAnsiTheme="minorBidi"/>
          <w:b/>
          <w:bCs/>
          <w:sz w:val="24"/>
          <w:szCs w:val="24"/>
        </w:rPr>
        <w:t>F</w:t>
      </w:r>
      <w:r w:rsidRPr="00270C3F">
        <w:rPr>
          <w:rFonts w:asciiTheme="minorBidi" w:hAnsiTheme="minorBidi"/>
          <w:b/>
          <w:bCs/>
          <w:sz w:val="24"/>
          <w:szCs w:val="24"/>
        </w:rPr>
        <w:t>ile 2.</w:t>
      </w:r>
      <w:r w:rsidRPr="00270C3F">
        <w:rPr>
          <w:rFonts w:asciiTheme="minorBidi" w:hAnsiTheme="minorBidi"/>
          <w:sz w:val="24"/>
          <w:szCs w:val="24"/>
        </w:rPr>
        <w:t xml:space="preserve"> Critical Appraisal of Included Studies Using the Newcastle-Ottawa Scale (NOS</w:t>
      </w:r>
      <w:r w:rsidRPr="00270C3F">
        <w:rPr>
          <w:rFonts w:asciiTheme="minorBidi" w:hAnsiTheme="minorBidi"/>
        </w:rPr>
        <w:t xml:space="preserve">) </w:t>
      </w:r>
    </w:p>
    <w:tbl>
      <w:tblPr>
        <w:tblStyle w:val="PlainTable31"/>
        <w:tblW w:w="14743" w:type="dxa"/>
        <w:tblInd w:w="-993" w:type="dxa"/>
        <w:tblLayout w:type="fixed"/>
        <w:tblLook w:val="04A0" w:firstRow="1" w:lastRow="0" w:firstColumn="1" w:lastColumn="0" w:noHBand="0" w:noVBand="1"/>
      </w:tblPr>
      <w:tblGrid>
        <w:gridCol w:w="1560"/>
        <w:gridCol w:w="1134"/>
        <w:gridCol w:w="283"/>
        <w:gridCol w:w="1134"/>
        <w:gridCol w:w="284"/>
        <w:gridCol w:w="1134"/>
        <w:gridCol w:w="425"/>
        <w:gridCol w:w="1134"/>
        <w:gridCol w:w="1417"/>
        <w:gridCol w:w="1276"/>
        <w:gridCol w:w="1134"/>
        <w:gridCol w:w="142"/>
        <w:gridCol w:w="1276"/>
        <w:gridCol w:w="850"/>
        <w:gridCol w:w="1560"/>
      </w:tblGrid>
      <w:tr w:rsidR="007E62D8" w:rsidRPr="00270C3F" w14:paraId="41CE95FB" w14:textId="77777777" w:rsidTr="005C68DE">
        <w:trPr>
          <w:cnfStyle w:val="100000000000" w:firstRow="1" w:lastRow="0" w:firstColumn="0" w:lastColumn="0" w:oddVBand="0" w:evenVBand="0" w:oddHBand="0" w:evenHBand="0" w:firstRowFirstColumn="0" w:firstRowLastColumn="0" w:lastRowFirstColumn="0" w:lastRowLastColumn="0"/>
          <w:trHeight w:val="191"/>
        </w:trPr>
        <w:tc>
          <w:tcPr>
            <w:cnfStyle w:val="001000000100" w:firstRow="0" w:lastRow="0" w:firstColumn="1" w:lastColumn="0" w:oddVBand="0" w:evenVBand="0" w:oddHBand="0" w:evenHBand="0" w:firstRowFirstColumn="1" w:firstRowLastColumn="0" w:lastRowFirstColumn="0" w:lastRowLastColumn="0"/>
            <w:tcW w:w="1560" w:type="dxa"/>
            <w:vMerge w:val="restart"/>
            <w:tcBorders>
              <w:top w:val="single" w:sz="4" w:space="0" w:color="auto"/>
              <w:bottom w:val="single" w:sz="4" w:space="0" w:color="auto"/>
              <w:right w:val="single" w:sz="4" w:space="0" w:color="auto"/>
            </w:tcBorders>
          </w:tcPr>
          <w:p w14:paraId="33963979" w14:textId="77777777" w:rsidR="007E62D8" w:rsidRPr="00270C3F" w:rsidRDefault="007E62D8" w:rsidP="007E62D8">
            <w:pPr>
              <w:bidi w:val="0"/>
              <w:rPr>
                <w:rFonts w:asciiTheme="minorBidi" w:eastAsia="Calibri" w:hAnsiTheme="minorBidi"/>
                <w:b w:val="0"/>
                <w:bCs w:val="0"/>
                <w:caps w:val="0"/>
              </w:rPr>
            </w:pPr>
            <w:r w:rsidRPr="00270C3F">
              <w:rPr>
                <w:rFonts w:asciiTheme="minorBidi" w:eastAsia="Calibri" w:hAnsiTheme="minorBidi"/>
                <w:caps w:val="0"/>
                <w:color w:val="000000"/>
              </w:rPr>
              <w:t xml:space="preserve">Longitudinal/ Cohort </w:t>
            </w:r>
            <w:r w:rsidRPr="00270C3F">
              <w:rPr>
                <w:rFonts w:asciiTheme="minorBidi" w:eastAsia="Calibri" w:hAnsiTheme="minorBidi"/>
                <w:caps w:val="0"/>
              </w:rPr>
              <w:t xml:space="preserve">studies and non-randomized intervention clinical studies </w:t>
            </w:r>
          </w:p>
        </w:tc>
        <w:tc>
          <w:tcPr>
            <w:tcW w:w="5528" w:type="dxa"/>
            <w:gridSpan w:val="7"/>
            <w:tcBorders>
              <w:top w:val="single" w:sz="4" w:space="0" w:color="auto"/>
              <w:left w:val="single" w:sz="4" w:space="0" w:color="auto"/>
              <w:bottom w:val="single" w:sz="4" w:space="0" w:color="auto"/>
              <w:right w:val="single" w:sz="4" w:space="0" w:color="auto"/>
            </w:tcBorders>
          </w:tcPr>
          <w:p w14:paraId="252798D2" w14:textId="77777777" w:rsidR="007E62D8" w:rsidRPr="00270C3F" w:rsidRDefault="007E62D8" w:rsidP="007E62D8">
            <w:pPr>
              <w:bidi w:val="0"/>
              <w:jc w:val="center"/>
              <w:cnfStyle w:val="100000000000" w:firstRow="1" w:lastRow="0" w:firstColumn="0" w:lastColumn="0" w:oddVBand="0" w:evenVBand="0" w:oddHBand="0" w:evenHBand="0" w:firstRowFirstColumn="0" w:firstRowLastColumn="0" w:lastRowFirstColumn="0" w:lastRowLastColumn="0"/>
              <w:rPr>
                <w:rFonts w:asciiTheme="minorBidi" w:eastAsia="Calibri" w:hAnsiTheme="minorBidi"/>
                <w:b w:val="0"/>
                <w:bCs w:val="0"/>
                <w:caps w:val="0"/>
              </w:rPr>
            </w:pPr>
            <w:r w:rsidRPr="00270C3F">
              <w:rPr>
                <w:rFonts w:asciiTheme="minorBidi" w:eastAsia="Calibri" w:hAnsiTheme="minorBidi"/>
                <w:caps w:val="0"/>
              </w:rPr>
              <w:t>Selection</w:t>
            </w:r>
          </w:p>
          <w:p w14:paraId="7B1E7D2A" w14:textId="77777777" w:rsidR="007E62D8" w:rsidRPr="00270C3F" w:rsidRDefault="007E62D8" w:rsidP="007E62D8">
            <w:pPr>
              <w:bidi w:val="0"/>
              <w:jc w:val="center"/>
              <w:cnfStyle w:val="100000000000" w:firstRow="1" w:lastRow="0" w:firstColumn="0" w:lastColumn="0" w:oddVBand="0" w:evenVBand="0" w:oddHBand="0" w:evenHBand="0" w:firstRowFirstColumn="0" w:firstRowLastColumn="0" w:lastRowFirstColumn="0" w:lastRowLastColumn="0"/>
              <w:rPr>
                <w:rFonts w:asciiTheme="minorBidi" w:eastAsia="Calibri" w:hAnsiTheme="minorBidi"/>
                <w:b w:val="0"/>
                <w:bCs w:val="0"/>
                <w:caps w:val="0"/>
                <w:rtl/>
              </w:rPr>
            </w:pPr>
            <w:r w:rsidRPr="00270C3F">
              <w:rPr>
                <w:rFonts w:asciiTheme="minorBidi" w:eastAsia="Calibri" w:hAnsiTheme="minorBidi"/>
                <w:caps w:val="0"/>
              </w:rPr>
              <w:t xml:space="preserve">(max. 4 </w:t>
            </w:r>
            <w:r w:rsidRPr="00270C3F">
              <w:rPr>
                <w:rFonts w:ascii="Segoe UI Symbol" w:eastAsia="Calibri" w:hAnsi="Segoe UI Symbol" w:cs="Segoe UI Symbol"/>
                <w:caps w:val="0"/>
              </w:rPr>
              <w:t>★</w:t>
            </w:r>
            <w:r w:rsidRPr="00270C3F">
              <w:rPr>
                <w:rFonts w:asciiTheme="minorBidi" w:eastAsia="Calibri" w:hAnsiTheme="minorBidi"/>
                <w:caps w:val="0"/>
              </w:rPr>
              <w:t>)</w:t>
            </w:r>
          </w:p>
        </w:tc>
        <w:tc>
          <w:tcPr>
            <w:tcW w:w="1417" w:type="dxa"/>
            <w:tcBorders>
              <w:top w:val="single" w:sz="4" w:space="0" w:color="auto"/>
              <w:left w:val="single" w:sz="4" w:space="0" w:color="auto"/>
              <w:bottom w:val="single" w:sz="4" w:space="0" w:color="auto"/>
              <w:right w:val="single" w:sz="4" w:space="0" w:color="auto"/>
            </w:tcBorders>
          </w:tcPr>
          <w:p w14:paraId="5BB49C08" w14:textId="77777777" w:rsidR="007E62D8" w:rsidRPr="00270C3F" w:rsidRDefault="007E62D8" w:rsidP="007E62D8">
            <w:pPr>
              <w:bidi w:val="0"/>
              <w:jc w:val="center"/>
              <w:cnfStyle w:val="100000000000" w:firstRow="1" w:lastRow="0" w:firstColumn="0" w:lastColumn="0" w:oddVBand="0" w:evenVBand="0" w:oddHBand="0" w:evenHBand="0" w:firstRowFirstColumn="0" w:firstRowLastColumn="0" w:lastRowFirstColumn="0" w:lastRowLastColumn="0"/>
              <w:rPr>
                <w:rFonts w:asciiTheme="minorBidi" w:eastAsia="Calibri" w:hAnsiTheme="minorBidi"/>
                <w:b w:val="0"/>
                <w:bCs w:val="0"/>
                <w:caps w:val="0"/>
              </w:rPr>
            </w:pPr>
            <w:r w:rsidRPr="00270C3F">
              <w:rPr>
                <w:rFonts w:asciiTheme="minorBidi" w:eastAsia="Calibri" w:hAnsiTheme="minorBidi"/>
                <w:caps w:val="0"/>
              </w:rPr>
              <w:t>Comparability</w:t>
            </w:r>
          </w:p>
          <w:p w14:paraId="3AD2CEC6" w14:textId="77777777" w:rsidR="007E62D8" w:rsidRPr="00270C3F" w:rsidRDefault="007E62D8" w:rsidP="007E62D8">
            <w:pPr>
              <w:bidi w:val="0"/>
              <w:jc w:val="center"/>
              <w:cnfStyle w:val="100000000000" w:firstRow="1" w:lastRow="0" w:firstColumn="0" w:lastColumn="0" w:oddVBand="0" w:evenVBand="0" w:oddHBand="0" w:evenHBand="0" w:firstRowFirstColumn="0" w:firstRowLastColumn="0" w:lastRowFirstColumn="0" w:lastRowLastColumn="0"/>
              <w:rPr>
                <w:rFonts w:asciiTheme="minorBidi" w:eastAsia="Calibri" w:hAnsiTheme="minorBidi"/>
                <w:b w:val="0"/>
                <w:bCs w:val="0"/>
                <w:caps w:val="0"/>
              </w:rPr>
            </w:pPr>
            <w:r w:rsidRPr="00270C3F">
              <w:rPr>
                <w:rFonts w:asciiTheme="minorBidi" w:eastAsia="Calibri" w:hAnsiTheme="minorBidi"/>
                <w:caps w:val="0"/>
              </w:rPr>
              <w:t xml:space="preserve">(max. 2 </w:t>
            </w:r>
            <w:r w:rsidRPr="00270C3F">
              <w:rPr>
                <w:rFonts w:ascii="Segoe UI Symbol" w:eastAsia="Calibri" w:hAnsi="Segoe UI Symbol" w:cs="Segoe UI Symbol"/>
                <w:caps w:val="0"/>
              </w:rPr>
              <w:t>★</w:t>
            </w:r>
            <w:r w:rsidRPr="00270C3F">
              <w:rPr>
                <w:rFonts w:asciiTheme="minorBidi" w:eastAsia="Calibri" w:hAnsiTheme="minorBidi"/>
                <w:caps w:val="0"/>
              </w:rPr>
              <w:t>)</w:t>
            </w:r>
          </w:p>
          <w:p w14:paraId="44536309" w14:textId="77777777" w:rsidR="007E62D8" w:rsidRPr="00270C3F" w:rsidRDefault="007E62D8" w:rsidP="007E62D8">
            <w:pPr>
              <w:bidi w:val="0"/>
              <w:jc w:val="center"/>
              <w:cnfStyle w:val="100000000000" w:firstRow="1" w:lastRow="0" w:firstColumn="0" w:lastColumn="0" w:oddVBand="0" w:evenVBand="0" w:oddHBand="0" w:evenHBand="0" w:firstRowFirstColumn="0" w:firstRowLastColumn="0" w:lastRowFirstColumn="0" w:lastRowLastColumn="0"/>
              <w:rPr>
                <w:rFonts w:asciiTheme="minorBidi" w:eastAsia="Calibri" w:hAnsiTheme="minorBidi"/>
                <w:b w:val="0"/>
                <w:bCs w:val="0"/>
                <w:caps w:val="0"/>
              </w:rPr>
            </w:pPr>
          </w:p>
        </w:tc>
        <w:tc>
          <w:tcPr>
            <w:tcW w:w="3828" w:type="dxa"/>
            <w:gridSpan w:val="4"/>
            <w:tcBorders>
              <w:top w:val="single" w:sz="4" w:space="0" w:color="auto"/>
              <w:left w:val="single" w:sz="4" w:space="0" w:color="auto"/>
              <w:bottom w:val="single" w:sz="4" w:space="0" w:color="auto"/>
              <w:right w:val="single" w:sz="4" w:space="0" w:color="auto"/>
            </w:tcBorders>
          </w:tcPr>
          <w:p w14:paraId="4E0B39B1" w14:textId="77777777" w:rsidR="007E62D8" w:rsidRPr="00270C3F" w:rsidRDefault="007E62D8" w:rsidP="007E62D8">
            <w:pPr>
              <w:bidi w:val="0"/>
              <w:jc w:val="center"/>
              <w:cnfStyle w:val="100000000000" w:firstRow="1" w:lastRow="0" w:firstColumn="0" w:lastColumn="0" w:oddVBand="0" w:evenVBand="0" w:oddHBand="0" w:evenHBand="0" w:firstRowFirstColumn="0" w:firstRowLastColumn="0" w:lastRowFirstColumn="0" w:lastRowLastColumn="0"/>
              <w:rPr>
                <w:rFonts w:asciiTheme="minorBidi" w:eastAsia="Calibri" w:hAnsiTheme="minorBidi"/>
                <w:b w:val="0"/>
                <w:bCs w:val="0"/>
                <w:caps w:val="0"/>
              </w:rPr>
            </w:pPr>
            <w:r w:rsidRPr="00270C3F">
              <w:rPr>
                <w:rFonts w:asciiTheme="minorBidi" w:eastAsia="Calibri" w:hAnsiTheme="minorBidi"/>
                <w:caps w:val="0"/>
              </w:rPr>
              <w:t>Outcomes</w:t>
            </w:r>
          </w:p>
          <w:p w14:paraId="1FB12AF2" w14:textId="77777777" w:rsidR="007E62D8" w:rsidRPr="00270C3F" w:rsidRDefault="007E62D8" w:rsidP="007E62D8">
            <w:pPr>
              <w:bidi w:val="0"/>
              <w:jc w:val="center"/>
              <w:cnfStyle w:val="100000000000" w:firstRow="1" w:lastRow="0" w:firstColumn="0" w:lastColumn="0" w:oddVBand="0" w:evenVBand="0" w:oddHBand="0" w:evenHBand="0" w:firstRowFirstColumn="0" w:firstRowLastColumn="0" w:lastRowFirstColumn="0" w:lastRowLastColumn="0"/>
              <w:rPr>
                <w:rFonts w:asciiTheme="minorBidi" w:eastAsia="Calibri" w:hAnsiTheme="minorBidi"/>
                <w:b w:val="0"/>
                <w:bCs w:val="0"/>
                <w:caps w:val="0"/>
              </w:rPr>
            </w:pPr>
            <w:r w:rsidRPr="00270C3F">
              <w:rPr>
                <w:rFonts w:asciiTheme="minorBidi" w:eastAsia="Calibri" w:hAnsiTheme="minorBidi"/>
                <w:caps w:val="0"/>
              </w:rPr>
              <w:t xml:space="preserve">(max. 3 </w:t>
            </w:r>
            <w:r w:rsidRPr="00270C3F">
              <w:rPr>
                <w:rFonts w:ascii="Segoe UI Symbol" w:eastAsia="Calibri" w:hAnsi="Segoe UI Symbol" w:cs="Segoe UI Symbol"/>
                <w:caps w:val="0"/>
              </w:rPr>
              <w:t>★</w:t>
            </w:r>
            <w:r w:rsidRPr="00270C3F">
              <w:rPr>
                <w:rFonts w:asciiTheme="minorBidi" w:eastAsia="Calibri" w:hAnsiTheme="minorBidi"/>
                <w:caps w:val="0"/>
              </w:rPr>
              <w:t>)</w:t>
            </w:r>
          </w:p>
          <w:p w14:paraId="6AC9521D" w14:textId="77777777" w:rsidR="007E62D8" w:rsidRPr="00270C3F" w:rsidRDefault="007E62D8" w:rsidP="007E62D8">
            <w:pPr>
              <w:bidi w:val="0"/>
              <w:jc w:val="center"/>
              <w:cnfStyle w:val="100000000000" w:firstRow="1" w:lastRow="0" w:firstColumn="0" w:lastColumn="0" w:oddVBand="0" w:evenVBand="0" w:oddHBand="0" w:evenHBand="0" w:firstRowFirstColumn="0" w:firstRowLastColumn="0" w:lastRowFirstColumn="0" w:lastRowLastColumn="0"/>
              <w:rPr>
                <w:rFonts w:asciiTheme="minorBidi" w:eastAsia="Calibri" w:hAnsiTheme="minorBidi"/>
                <w:b w:val="0"/>
                <w:bCs w:val="0"/>
                <w:caps w:val="0"/>
              </w:rPr>
            </w:pPr>
          </w:p>
        </w:tc>
        <w:tc>
          <w:tcPr>
            <w:tcW w:w="850" w:type="dxa"/>
            <w:vMerge w:val="restart"/>
            <w:tcBorders>
              <w:top w:val="single" w:sz="4" w:space="0" w:color="auto"/>
              <w:left w:val="single" w:sz="4" w:space="0" w:color="auto"/>
              <w:bottom w:val="single" w:sz="4" w:space="0" w:color="auto"/>
              <w:right w:val="single" w:sz="4" w:space="0" w:color="auto"/>
            </w:tcBorders>
          </w:tcPr>
          <w:p w14:paraId="48601852" w14:textId="77777777" w:rsidR="007E62D8" w:rsidRPr="00270C3F" w:rsidRDefault="007E62D8" w:rsidP="007E62D8">
            <w:pPr>
              <w:bidi w:val="0"/>
              <w:cnfStyle w:val="100000000000" w:firstRow="1" w:lastRow="0" w:firstColumn="0" w:lastColumn="0" w:oddVBand="0" w:evenVBand="0" w:oddHBand="0" w:evenHBand="0" w:firstRowFirstColumn="0" w:firstRowLastColumn="0" w:lastRowFirstColumn="0" w:lastRowLastColumn="0"/>
              <w:rPr>
                <w:rFonts w:asciiTheme="minorBidi" w:eastAsia="Calibri" w:hAnsiTheme="minorBidi"/>
                <w:b w:val="0"/>
                <w:bCs w:val="0"/>
                <w:caps w:val="0"/>
              </w:rPr>
            </w:pPr>
          </w:p>
          <w:p w14:paraId="2991F04F" w14:textId="77777777" w:rsidR="007E62D8" w:rsidRPr="00270C3F" w:rsidRDefault="007E62D8" w:rsidP="007E62D8">
            <w:pPr>
              <w:bidi w:val="0"/>
              <w:jc w:val="center"/>
              <w:cnfStyle w:val="100000000000" w:firstRow="1" w:lastRow="0" w:firstColumn="0" w:lastColumn="0" w:oddVBand="0" w:evenVBand="0" w:oddHBand="0" w:evenHBand="0" w:firstRowFirstColumn="0" w:firstRowLastColumn="0" w:lastRowFirstColumn="0" w:lastRowLastColumn="0"/>
              <w:rPr>
                <w:rFonts w:asciiTheme="minorBidi" w:eastAsia="Calibri" w:hAnsiTheme="minorBidi"/>
                <w:b w:val="0"/>
                <w:bCs w:val="0"/>
                <w:caps w:val="0"/>
              </w:rPr>
            </w:pPr>
            <w:r w:rsidRPr="00270C3F">
              <w:rPr>
                <w:rFonts w:asciiTheme="minorBidi" w:eastAsia="Calibri" w:hAnsiTheme="minorBidi"/>
                <w:caps w:val="0"/>
              </w:rPr>
              <w:t>Total</w:t>
            </w:r>
          </w:p>
          <w:p w14:paraId="5EBCDD77" w14:textId="77777777" w:rsidR="007E62D8" w:rsidRPr="00270C3F" w:rsidRDefault="007E62D8" w:rsidP="007E62D8">
            <w:pPr>
              <w:bidi w:val="0"/>
              <w:jc w:val="center"/>
              <w:cnfStyle w:val="100000000000" w:firstRow="1" w:lastRow="0" w:firstColumn="0" w:lastColumn="0" w:oddVBand="0" w:evenVBand="0" w:oddHBand="0" w:evenHBand="0" w:firstRowFirstColumn="0" w:firstRowLastColumn="0" w:lastRowFirstColumn="0" w:lastRowLastColumn="0"/>
              <w:rPr>
                <w:rFonts w:asciiTheme="minorBidi" w:eastAsia="Calibri" w:hAnsiTheme="minorBidi"/>
                <w:b w:val="0"/>
                <w:bCs w:val="0"/>
                <w:caps w:val="0"/>
              </w:rPr>
            </w:pPr>
            <w:r w:rsidRPr="00270C3F">
              <w:rPr>
                <w:rFonts w:asciiTheme="minorBidi" w:eastAsia="Calibri" w:hAnsiTheme="minorBidi"/>
                <w:caps w:val="0"/>
              </w:rPr>
              <w:t xml:space="preserve">(max. 9 </w:t>
            </w:r>
            <w:r w:rsidRPr="00270C3F">
              <w:rPr>
                <w:rFonts w:ascii="Segoe UI Symbol" w:eastAsia="Calibri" w:hAnsi="Segoe UI Symbol" w:cs="Segoe UI Symbol"/>
                <w:caps w:val="0"/>
              </w:rPr>
              <w:t>★</w:t>
            </w:r>
            <w:r w:rsidRPr="00270C3F">
              <w:rPr>
                <w:rFonts w:asciiTheme="minorBidi" w:eastAsia="Calibri" w:hAnsiTheme="minorBidi"/>
                <w:caps w:val="0"/>
              </w:rPr>
              <w:t>)</w:t>
            </w:r>
          </w:p>
          <w:p w14:paraId="0E89051C" w14:textId="77777777" w:rsidR="007E62D8" w:rsidRPr="00270C3F" w:rsidRDefault="007E62D8" w:rsidP="007E62D8">
            <w:pPr>
              <w:bidi w:val="0"/>
              <w:jc w:val="center"/>
              <w:cnfStyle w:val="100000000000" w:firstRow="1" w:lastRow="0" w:firstColumn="0" w:lastColumn="0" w:oddVBand="0" w:evenVBand="0" w:oddHBand="0" w:evenHBand="0" w:firstRowFirstColumn="0" w:firstRowLastColumn="0" w:lastRowFirstColumn="0" w:lastRowLastColumn="0"/>
              <w:rPr>
                <w:rFonts w:asciiTheme="minorBidi" w:eastAsia="Calibri" w:hAnsiTheme="minorBidi"/>
                <w:b w:val="0"/>
                <w:bCs w:val="0"/>
                <w:caps w:val="0"/>
              </w:rPr>
            </w:pPr>
          </w:p>
        </w:tc>
        <w:tc>
          <w:tcPr>
            <w:tcW w:w="1560" w:type="dxa"/>
            <w:vMerge w:val="restart"/>
            <w:tcBorders>
              <w:top w:val="single" w:sz="4" w:space="0" w:color="auto"/>
              <w:left w:val="single" w:sz="4" w:space="0" w:color="auto"/>
              <w:bottom w:val="single" w:sz="4" w:space="0" w:color="auto"/>
            </w:tcBorders>
          </w:tcPr>
          <w:p w14:paraId="3995C5B5" w14:textId="6B3273D2" w:rsidR="007E62D8" w:rsidRPr="00270C3F" w:rsidRDefault="007E62D8" w:rsidP="007E62D8">
            <w:pPr>
              <w:bidi w:val="0"/>
              <w:jc w:val="center"/>
              <w:cnfStyle w:val="100000000000" w:firstRow="1" w:lastRow="0" w:firstColumn="0" w:lastColumn="0" w:oddVBand="0" w:evenVBand="0" w:oddHBand="0" w:evenHBand="0" w:firstRowFirstColumn="0" w:firstRowLastColumn="0" w:lastRowFirstColumn="0" w:lastRowLastColumn="0"/>
              <w:rPr>
                <w:rFonts w:asciiTheme="minorBidi" w:eastAsia="Calibri" w:hAnsiTheme="minorBidi"/>
                <w:b w:val="0"/>
                <w:bCs w:val="0"/>
                <w:caps w:val="0"/>
              </w:rPr>
            </w:pPr>
            <w:r w:rsidRPr="00270C3F">
              <w:rPr>
                <w:rFonts w:asciiTheme="minorBidi" w:eastAsia="Calibri" w:hAnsiTheme="minorBidi"/>
                <w:caps w:val="0"/>
              </w:rPr>
              <w:t xml:space="preserve">Overall </w:t>
            </w:r>
            <w:r w:rsidRPr="00270C3F">
              <w:rPr>
                <w:rFonts w:asciiTheme="minorBidi" w:eastAsia="Calibri" w:hAnsiTheme="minorBidi"/>
                <w:caps w:val="0"/>
                <w:shd w:val="clear" w:color="auto" w:fill="FFFFFF" w:themeFill="background1"/>
              </w:rPr>
              <w:t xml:space="preserve">Quality Assessment </w:t>
            </w:r>
          </w:p>
        </w:tc>
      </w:tr>
      <w:tr w:rsidR="00270C3F" w:rsidRPr="00270C3F" w14:paraId="5EFBBAD4" w14:textId="77777777" w:rsidTr="005C68DE">
        <w:trPr>
          <w:cnfStyle w:val="000000100000" w:firstRow="0" w:lastRow="0" w:firstColumn="0" w:lastColumn="0" w:oddVBand="0" w:evenVBand="0" w:oddHBand="1"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1560" w:type="dxa"/>
            <w:vMerge/>
            <w:tcBorders>
              <w:top w:val="single" w:sz="4" w:space="0" w:color="auto"/>
              <w:bottom w:val="single" w:sz="4" w:space="0" w:color="auto"/>
              <w:right w:val="single" w:sz="4" w:space="0" w:color="auto"/>
            </w:tcBorders>
          </w:tcPr>
          <w:p w14:paraId="2D5CA73C" w14:textId="77777777" w:rsidR="007E62D8" w:rsidRPr="00270C3F" w:rsidRDefault="007E62D8" w:rsidP="007E62D8">
            <w:pPr>
              <w:bidi w:val="0"/>
              <w:rPr>
                <w:rFonts w:asciiTheme="minorBidi" w:eastAsia="Calibri" w:hAnsiTheme="minorBidi"/>
                <w:caps w:val="0"/>
              </w:rPr>
            </w:pPr>
          </w:p>
        </w:tc>
        <w:tc>
          <w:tcPr>
            <w:tcW w:w="1134" w:type="dxa"/>
            <w:tcBorders>
              <w:top w:val="single" w:sz="4" w:space="0" w:color="auto"/>
              <w:left w:val="single" w:sz="4" w:space="0" w:color="auto"/>
              <w:bottom w:val="single" w:sz="4" w:space="0" w:color="auto"/>
            </w:tcBorders>
            <w:shd w:val="clear" w:color="auto" w:fill="FFFFFF" w:themeFill="background1"/>
          </w:tcPr>
          <w:p w14:paraId="56887599" w14:textId="77777777" w:rsidR="007E62D8" w:rsidRPr="00270C3F" w:rsidRDefault="007E62D8" w:rsidP="00131AFD">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Representativeness of the exposed cohort</w:t>
            </w:r>
          </w:p>
          <w:p w14:paraId="4C144F64" w14:textId="77777777" w:rsidR="007E62D8" w:rsidRPr="00270C3F" w:rsidRDefault="007E62D8" w:rsidP="00131AFD">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(1 star)</w:t>
            </w:r>
          </w:p>
        </w:tc>
        <w:tc>
          <w:tcPr>
            <w:tcW w:w="1417" w:type="dxa"/>
            <w:gridSpan w:val="2"/>
            <w:tcBorders>
              <w:top w:val="single" w:sz="4" w:space="0" w:color="auto"/>
              <w:bottom w:val="single" w:sz="4" w:space="0" w:color="auto"/>
            </w:tcBorders>
            <w:shd w:val="clear" w:color="auto" w:fill="FFFFFF" w:themeFill="background1"/>
          </w:tcPr>
          <w:p w14:paraId="42367CE1" w14:textId="77777777" w:rsidR="007E62D8" w:rsidRPr="00270C3F" w:rsidRDefault="007E62D8" w:rsidP="00131AFD">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Selection of the non-exposed cohort</w:t>
            </w:r>
          </w:p>
          <w:p w14:paraId="3F619D81" w14:textId="77777777" w:rsidR="007E62D8" w:rsidRPr="00270C3F" w:rsidRDefault="007E62D8" w:rsidP="00131AFD">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(1 star)</w:t>
            </w:r>
          </w:p>
        </w:tc>
        <w:tc>
          <w:tcPr>
            <w:tcW w:w="1418" w:type="dxa"/>
            <w:gridSpan w:val="2"/>
            <w:tcBorders>
              <w:top w:val="single" w:sz="4" w:space="0" w:color="auto"/>
              <w:bottom w:val="single" w:sz="4" w:space="0" w:color="auto"/>
            </w:tcBorders>
            <w:shd w:val="clear" w:color="auto" w:fill="FFFFFF" w:themeFill="background1"/>
          </w:tcPr>
          <w:p w14:paraId="1EE42892" w14:textId="77777777" w:rsidR="007E62D8" w:rsidRPr="00270C3F" w:rsidRDefault="007E62D8" w:rsidP="00131AFD">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Ascertainment of the exposure</w:t>
            </w:r>
          </w:p>
          <w:p w14:paraId="31F52030" w14:textId="77777777" w:rsidR="007E62D8" w:rsidRPr="00270C3F" w:rsidRDefault="007E62D8" w:rsidP="00131AFD">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(1 star)</w:t>
            </w:r>
          </w:p>
        </w:tc>
        <w:tc>
          <w:tcPr>
            <w:tcW w:w="1559" w:type="dxa"/>
            <w:gridSpan w:val="2"/>
            <w:tcBorders>
              <w:top w:val="single" w:sz="4" w:space="0" w:color="auto"/>
              <w:bottom w:val="single" w:sz="4" w:space="0" w:color="auto"/>
              <w:right w:val="single" w:sz="4" w:space="0" w:color="auto"/>
            </w:tcBorders>
            <w:shd w:val="clear" w:color="auto" w:fill="FFFFFF" w:themeFill="background1"/>
          </w:tcPr>
          <w:p w14:paraId="23E09F4A" w14:textId="4175C23C" w:rsidR="007E62D8" w:rsidRPr="00270C3F" w:rsidRDefault="007E62D8" w:rsidP="00131AFD">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Demonstration that outcome of interest was not present at start</w:t>
            </w:r>
          </w:p>
          <w:p w14:paraId="7B4BA927" w14:textId="77777777" w:rsidR="007E62D8" w:rsidRPr="00270C3F" w:rsidRDefault="007E62D8" w:rsidP="00131AFD">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(1 star)</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20A5441E" w14:textId="77777777" w:rsidR="007E62D8" w:rsidRPr="00270C3F" w:rsidRDefault="007E62D8" w:rsidP="00131AFD">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Comparability of cohorts on the basis of design or analysis</w:t>
            </w:r>
          </w:p>
          <w:p w14:paraId="7F32EB9E" w14:textId="77777777" w:rsidR="007E62D8" w:rsidRPr="00270C3F" w:rsidRDefault="007E62D8" w:rsidP="00131AFD">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(2 stars)</w:t>
            </w:r>
          </w:p>
        </w:tc>
        <w:tc>
          <w:tcPr>
            <w:tcW w:w="1276" w:type="dxa"/>
            <w:tcBorders>
              <w:top w:val="single" w:sz="4" w:space="0" w:color="auto"/>
              <w:left w:val="single" w:sz="4" w:space="0" w:color="auto"/>
              <w:bottom w:val="single" w:sz="4" w:space="0" w:color="auto"/>
            </w:tcBorders>
            <w:shd w:val="clear" w:color="auto" w:fill="FFFFFF" w:themeFill="background1"/>
          </w:tcPr>
          <w:p w14:paraId="5F85F97E" w14:textId="77777777" w:rsidR="007E62D8" w:rsidRPr="00270C3F" w:rsidRDefault="007E62D8" w:rsidP="00131AFD">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Assessment of outcomes</w:t>
            </w:r>
          </w:p>
          <w:p w14:paraId="31C14299" w14:textId="77777777" w:rsidR="007E62D8" w:rsidRPr="00270C3F" w:rsidRDefault="007E62D8" w:rsidP="00131AFD">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(1 star)</w:t>
            </w:r>
          </w:p>
        </w:tc>
        <w:tc>
          <w:tcPr>
            <w:tcW w:w="1276" w:type="dxa"/>
            <w:gridSpan w:val="2"/>
            <w:tcBorders>
              <w:top w:val="single" w:sz="4" w:space="0" w:color="auto"/>
              <w:bottom w:val="single" w:sz="4" w:space="0" w:color="auto"/>
            </w:tcBorders>
            <w:shd w:val="clear" w:color="auto" w:fill="FFFFFF" w:themeFill="background1"/>
          </w:tcPr>
          <w:p w14:paraId="5E24A9AB" w14:textId="5DA95408" w:rsidR="007E62D8" w:rsidRPr="00270C3F" w:rsidRDefault="007E62D8" w:rsidP="00131AFD">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Was follow-up long enough for outcomes to occur</w:t>
            </w:r>
          </w:p>
          <w:p w14:paraId="3F8DE6E7" w14:textId="77777777" w:rsidR="007E62D8" w:rsidRPr="00270C3F" w:rsidRDefault="007E62D8" w:rsidP="00131AFD">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(1 star)</w:t>
            </w:r>
          </w:p>
        </w:tc>
        <w:tc>
          <w:tcPr>
            <w:tcW w:w="1276" w:type="dxa"/>
            <w:tcBorders>
              <w:top w:val="single" w:sz="4" w:space="0" w:color="auto"/>
              <w:bottom w:val="single" w:sz="4" w:space="0" w:color="auto"/>
              <w:right w:val="single" w:sz="4" w:space="0" w:color="auto"/>
            </w:tcBorders>
            <w:shd w:val="clear" w:color="auto" w:fill="FFFFFF" w:themeFill="background1"/>
          </w:tcPr>
          <w:p w14:paraId="41E00755" w14:textId="4409A7C0" w:rsidR="007E62D8" w:rsidRPr="00270C3F" w:rsidRDefault="007E62D8" w:rsidP="00131AFD">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Adequacy of follow-up of cohorts</w:t>
            </w:r>
          </w:p>
          <w:p w14:paraId="4A86126F" w14:textId="77777777" w:rsidR="007E62D8" w:rsidRPr="00270C3F" w:rsidRDefault="007E62D8" w:rsidP="00131AFD">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(1 star)</w:t>
            </w:r>
          </w:p>
        </w:tc>
        <w:tc>
          <w:tcPr>
            <w:tcW w:w="850" w:type="dxa"/>
            <w:vMerge/>
            <w:tcBorders>
              <w:top w:val="single" w:sz="4" w:space="0" w:color="auto"/>
              <w:left w:val="single" w:sz="4" w:space="0" w:color="auto"/>
              <w:bottom w:val="single" w:sz="4" w:space="0" w:color="auto"/>
              <w:right w:val="single" w:sz="4" w:space="0" w:color="auto"/>
            </w:tcBorders>
          </w:tcPr>
          <w:p w14:paraId="147DFBE7" w14:textId="77777777" w:rsidR="007E62D8" w:rsidRPr="00270C3F" w:rsidRDefault="007E62D8" w:rsidP="007E62D8">
            <w:pPr>
              <w:bidi w:val="0"/>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p>
        </w:tc>
        <w:tc>
          <w:tcPr>
            <w:tcW w:w="1560" w:type="dxa"/>
            <w:vMerge/>
            <w:tcBorders>
              <w:top w:val="single" w:sz="4" w:space="0" w:color="auto"/>
              <w:left w:val="single" w:sz="4" w:space="0" w:color="auto"/>
              <w:bottom w:val="single" w:sz="4" w:space="0" w:color="auto"/>
            </w:tcBorders>
          </w:tcPr>
          <w:p w14:paraId="40357CA6" w14:textId="77777777" w:rsidR="007E62D8" w:rsidRPr="00270C3F" w:rsidRDefault="007E62D8" w:rsidP="007E62D8">
            <w:pPr>
              <w:bidi w:val="0"/>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p>
        </w:tc>
      </w:tr>
      <w:tr w:rsidR="007E62D8" w:rsidRPr="00270C3F" w14:paraId="4A5DFF78" w14:textId="77777777" w:rsidTr="005C68DE">
        <w:trPr>
          <w:trHeight w:val="657"/>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auto"/>
              <w:right w:val="none" w:sz="0" w:space="0" w:color="auto"/>
            </w:tcBorders>
          </w:tcPr>
          <w:p w14:paraId="7A3B3EA3" w14:textId="0CADB906" w:rsidR="007E62D8" w:rsidRPr="00270C3F" w:rsidRDefault="007E62D8" w:rsidP="007E62D8">
            <w:pPr>
              <w:bidi w:val="0"/>
              <w:rPr>
                <w:rFonts w:asciiTheme="minorBidi" w:eastAsia="Calibri" w:hAnsiTheme="minorBidi"/>
                <w:caps w:val="0"/>
              </w:rPr>
            </w:pPr>
            <w:r w:rsidRPr="00270C3F">
              <w:rPr>
                <w:rFonts w:asciiTheme="minorBidi" w:eastAsia="Times New Roman" w:hAnsiTheme="minorBidi"/>
                <w:caps w:val="0"/>
                <w:color w:val="000000"/>
              </w:rPr>
              <w:t>Barbosa</w:t>
            </w:r>
            <w:r w:rsidR="00CC3C17" w:rsidRPr="00270C3F">
              <w:rPr>
                <w:rFonts w:asciiTheme="minorBidi" w:eastAsia="Times New Roman" w:hAnsiTheme="minorBidi"/>
                <w:caps w:val="0"/>
                <w:color w:val="000000"/>
              </w:rPr>
              <w:t xml:space="preserve"> </w:t>
            </w:r>
            <w:r w:rsidR="007D4EF6">
              <w:rPr>
                <w:rFonts w:asciiTheme="minorBidi" w:eastAsia="Times New Roman" w:hAnsiTheme="minorBidi"/>
                <w:caps w:val="0"/>
                <w:color w:val="000000"/>
              </w:rPr>
              <w:t>e</w:t>
            </w:r>
            <w:r w:rsidR="00CC3C17" w:rsidRPr="00270C3F">
              <w:rPr>
                <w:rFonts w:asciiTheme="minorBidi" w:eastAsia="Times New Roman" w:hAnsiTheme="minorBidi"/>
                <w:caps w:val="0"/>
                <w:color w:val="000000"/>
              </w:rPr>
              <w:t>t al.</w:t>
            </w:r>
            <w:r w:rsidRPr="00270C3F">
              <w:rPr>
                <w:rFonts w:asciiTheme="minorBidi" w:eastAsia="Times New Roman" w:hAnsiTheme="minorBidi"/>
                <w:caps w:val="0"/>
                <w:color w:val="000000"/>
              </w:rPr>
              <w:t xml:space="preserve"> (2022)</w:t>
            </w:r>
            <w:r w:rsidRPr="00270C3F">
              <w:rPr>
                <w:rFonts w:asciiTheme="minorBidi" w:eastAsia="Times New Roman" w:hAnsiTheme="minorBidi"/>
                <w:caps w:val="0"/>
                <w:color w:val="000000"/>
                <w:vertAlign w:val="superscript"/>
              </w:rPr>
              <w:t>42</w:t>
            </w:r>
          </w:p>
        </w:tc>
        <w:tc>
          <w:tcPr>
            <w:tcW w:w="1134" w:type="dxa"/>
            <w:tcBorders>
              <w:top w:val="single" w:sz="4" w:space="0" w:color="auto"/>
            </w:tcBorders>
          </w:tcPr>
          <w:p w14:paraId="4DDEFB6F"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7" w:type="dxa"/>
            <w:gridSpan w:val="2"/>
            <w:tcBorders>
              <w:top w:val="single" w:sz="4" w:space="0" w:color="auto"/>
            </w:tcBorders>
          </w:tcPr>
          <w:p w14:paraId="7E60B3DA"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tl/>
              </w:rPr>
            </w:pPr>
            <w:r w:rsidRPr="00270C3F">
              <w:rPr>
                <w:rFonts w:asciiTheme="minorBidi" w:eastAsia="Calibri" w:hAnsiTheme="minorBidi"/>
              </w:rPr>
              <w:t>0 (N</w:t>
            </w:r>
            <w:r w:rsidRPr="00270C3F">
              <w:rPr>
                <w:rFonts w:asciiTheme="minorBidi" w:eastAsia="Calibri" w:hAnsiTheme="minorBidi"/>
                <w:rtl/>
              </w:rPr>
              <w:t>/</w:t>
            </w:r>
            <w:r w:rsidRPr="00270C3F">
              <w:rPr>
                <w:rFonts w:asciiTheme="minorBidi" w:eastAsia="Calibri" w:hAnsiTheme="minorBidi"/>
              </w:rPr>
              <w:t>A</w:t>
            </w:r>
            <w:r w:rsidRPr="00270C3F">
              <w:rPr>
                <w:rFonts w:asciiTheme="minorBidi" w:eastAsia="Calibri" w:hAnsiTheme="minorBidi"/>
                <w:rtl/>
              </w:rPr>
              <w:t>(</w:t>
            </w:r>
          </w:p>
        </w:tc>
        <w:tc>
          <w:tcPr>
            <w:tcW w:w="1418" w:type="dxa"/>
            <w:gridSpan w:val="2"/>
            <w:tcBorders>
              <w:top w:val="single" w:sz="4" w:space="0" w:color="auto"/>
            </w:tcBorders>
          </w:tcPr>
          <w:p w14:paraId="5EE0ACED"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tl/>
              </w:rPr>
            </w:pPr>
            <w:r w:rsidRPr="00270C3F">
              <w:rPr>
                <w:rFonts w:ascii="Segoe UI Symbol" w:eastAsia="Calibri" w:hAnsi="Segoe UI Symbol" w:cs="Segoe UI Symbol"/>
              </w:rPr>
              <w:t>★</w:t>
            </w:r>
          </w:p>
        </w:tc>
        <w:tc>
          <w:tcPr>
            <w:tcW w:w="1559" w:type="dxa"/>
            <w:gridSpan w:val="2"/>
            <w:tcBorders>
              <w:top w:val="single" w:sz="4" w:space="0" w:color="auto"/>
            </w:tcBorders>
          </w:tcPr>
          <w:p w14:paraId="6C56EE51"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tl/>
              </w:rPr>
            </w:pPr>
            <w:r w:rsidRPr="00270C3F">
              <w:rPr>
                <w:rFonts w:ascii="Segoe UI Symbol" w:eastAsia="Calibri" w:hAnsi="Segoe UI Symbol" w:cs="Segoe UI Symbol"/>
              </w:rPr>
              <w:t>★</w:t>
            </w:r>
          </w:p>
        </w:tc>
        <w:tc>
          <w:tcPr>
            <w:tcW w:w="1417" w:type="dxa"/>
            <w:tcBorders>
              <w:top w:val="single" w:sz="4" w:space="0" w:color="auto"/>
            </w:tcBorders>
          </w:tcPr>
          <w:p w14:paraId="5E017AAE"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276" w:type="dxa"/>
            <w:tcBorders>
              <w:top w:val="single" w:sz="4" w:space="0" w:color="auto"/>
            </w:tcBorders>
          </w:tcPr>
          <w:p w14:paraId="79CC5CB8"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276" w:type="dxa"/>
            <w:gridSpan w:val="2"/>
            <w:tcBorders>
              <w:top w:val="single" w:sz="4" w:space="0" w:color="auto"/>
            </w:tcBorders>
          </w:tcPr>
          <w:p w14:paraId="300DF42F"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276" w:type="dxa"/>
            <w:tcBorders>
              <w:top w:val="single" w:sz="4" w:space="0" w:color="auto"/>
            </w:tcBorders>
          </w:tcPr>
          <w:p w14:paraId="225D73EF"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850" w:type="dxa"/>
            <w:tcBorders>
              <w:top w:val="single" w:sz="4" w:space="0" w:color="auto"/>
            </w:tcBorders>
          </w:tcPr>
          <w:p w14:paraId="76356EE3"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Theme="minorBidi" w:eastAsia="Calibri" w:hAnsiTheme="minorBidi"/>
              </w:rPr>
              <w:t>8/9</w:t>
            </w:r>
          </w:p>
        </w:tc>
        <w:tc>
          <w:tcPr>
            <w:tcW w:w="1560" w:type="dxa"/>
            <w:tcBorders>
              <w:top w:val="single" w:sz="4" w:space="0" w:color="auto"/>
            </w:tcBorders>
          </w:tcPr>
          <w:p w14:paraId="7AEBFD36"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Theme="minorBidi" w:eastAsia="Calibri" w:hAnsiTheme="minorBidi"/>
              </w:rPr>
              <w:t>Good</w:t>
            </w:r>
          </w:p>
        </w:tc>
      </w:tr>
      <w:tr w:rsidR="007E62D8" w:rsidRPr="00270C3F" w14:paraId="29D1E0A3" w14:textId="77777777" w:rsidTr="005C68DE">
        <w:trPr>
          <w:cnfStyle w:val="000000100000" w:firstRow="0" w:lastRow="0" w:firstColumn="0" w:lastColumn="0" w:oddVBand="0" w:evenVBand="0" w:oddHBand="1"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1560" w:type="dxa"/>
            <w:tcBorders>
              <w:right w:val="none" w:sz="0" w:space="0" w:color="auto"/>
            </w:tcBorders>
          </w:tcPr>
          <w:p w14:paraId="131E8C5E" w14:textId="1FCDBD83" w:rsidR="007E62D8" w:rsidRPr="00270C3F" w:rsidRDefault="007E62D8" w:rsidP="007E62D8">
            <w:pPr>
              <w:bidi w:val="0"/>
              <w:rPr>
                <w:rFonts w:asciiTheme="minorBidi" w:eastAsia="Calibri" w:hAnsiTheme="minorBidi"/>
                <w:b w:val="0"/>
                <w:bCs w:val="0"/>
                <w:caps w:val="0"/>
                <w:vertAlign w:val="superscript"/>
              </w:rPr>
            </w:pPr>
            <w:r w:rsidRPr="00270C3F">
              <w:rPr>
                <w:rFonts w:asciiTheme="minorBidi" w:eastAsia="Calibri" w:hAnsiTheme="minorBidi"/>
              </w:rPr>
              <w:fldChar w:fldCharType="begin"/>
            </w:r>
            <w:r w:rsidRPr="00270C3F">
              <w:rPr>
                <w:rFonts w:asciiTheme="minorBidi" w:eastAsia="Calibri" w:hAnsiTheme="minorBidi"/>
                <w:caps w:val="0"/>
              </w:rPr>
              <w:instrText xml:space="preserve"> ADDIN EN.CITE &lt;EndNote&gt;&lt;Cite&gt;&lt;Author&gt;Young&lt;/Author&gt;&lt;Year&gt;2022&lt;/Year&gt;&lt;IDText&gt;Characterizing safer supply prescribing of immediate release hydromorphone for individuals with opioid use disorder across Ontario, Canada&lt;/IDText&gt;&lt;DisplayText&gt;(S. Young et al., 2022)&lt;/DisplayText&gt;&lt;record&gt;&lt;rec-number&gt;6&lt;/rec-number&gt;&lt;foreign-keys&gt;&lt;key app="EN" db-id="dvzp99eavsrs09eweeupa0pk2wdx9ptws2pt" timestamp="1685369225" guid="8102e054-bdd9-4f67-92f9-b6d59edb822e"&gt;6&lt;/key&gt;&lt;/foreign-keys&gt;&lt;ref-type name="Journal Article"&gt;17&lt;/ref-type&gt;&lt;contributors&gt;&lt;authors&gt;&lt;author&gt;Young, S.&lt;/author&gt;&lt;author&gt;Kolla, G.&lt;/author&gt;&lt;author&gt;McCormack, D.&lt;/author&gt;&lt;author&gt;Campbell, T.&lt;/author&gt;&lt;author&gt;Leece, P.&lt;/author&gt;&lt;author&gt;Strike, C.&lt;/author&gt;&lt;author&gt;Srivastava, A.&lt;/author&gt;&lt;author&gt;Antoniou, T.&lt;/author&gt;&lt;author&gt;Bayoumi, A. M.&lt;/author&gt;&lt;author&gt;Gomes, T.&lt;/author&gt;&lt;/authors&gt;&lt;/contributors&gt;&lt;titles&gt;&lt;title&gt;Characterizing safer supply prescribing of immediate release hydromorphone for individuals with opioid use disorder across Ontario, Canada&lt;/title&gt;&lt;secondary-title&gt;International Journal of Drug Policy&lt;/secondary-title&gt;&lt;/titles&gt;&lt;periodical&gt;&lt;full-title&gt;International Journal of Drug Policy&lt;/full-title&gt;&lt;/periodical&gt;&lt;volume&gt;102&lt;/volume&gt;&lt;dates&gt;&lt;year&gt;2022&lt;/year&gt;&lt;/dates&gt;&lt;urls&gt;&lt;related-urls&gt;&lt;url&gt;https://www.scopus.com/inward/record.uri?eid=2-s2.0-85123913247&amp;amp;doi=10.1016%2fj.drugpo.2022.103601&amp;amp;partnerID=40&amp;amp;md5=9a7223294bc7a4628ec3f5eca9c097c4&lt;/url&gt;&lt;/related-urls&gt;&lt;/urls&gt;&lt;electronic-resource-num&gt;10.1016/j.drugpo.2022.103601&lt;/electronic-resource-num&gt;&lt;/record&gt;&lt;/Cite&gt;&lt;/EndNote&gt;</w:instrText>
            </w:r>
            <w:r w:rsidRPr="00270C3F">
              <w:rPr>
                <w:rFonts w:asciiTheme="minorBidi" w:eastAsia="Calibri" w:hAnsiTheme="minorBidi"/>
              </w:rPr>
              <w:fldChar w:fldCharType="separate"/>
            </w:r>
            <w:r w:rsidRPr="00270C3F">
              <w:rPr>
                <w:rFonts w:asciiTheme="minorBidi" w:eastAsia="Calibri" w:hAnsiTheme="minorBidi"/>
                <w:caps w:val="0"/>
              </w:rPr>
              <w:t xml:space="preserve">Sibbritt </w:t>
            </w:r>
            <w:r w:rsidR="00CC3C17" w:rsidRPr="00270C3F">
              <w:rPr>
                <w:rFonts w:asciiTheme="minorBidi" w:eastAsia="Calibri" w:hAnsiTheme="minorBidi"/>
                <w:caps w:val="0"/>
              </w:rPr>
              <w:t xml:space="preserve">et al. </w:t>
            </w:r>
            <w:r w:rsidRPr="00270C3F">
              <w:rPr>
                <w:rFonts w:asciiTheme="minorBidi" w:eastAsia="Calibri" w:hAnsiTheme="minorBidi"/>
              </w:rPr>
              <w:t>(20</w:t>
            </w:r>
            <w:r w:rsidRPr="00270C3F">
              <w:rPr>
                <w:rFonts w:asciiTheme="minorBidi" w:eastAsia="Calibri" w:hAnsiTheme="minorBidi"/>
              </w:rPr>
              <w:fldChar w:fldCharType="end"/>
            </w:r>
            <w:r w:rsidRPr="00270C3F">
              <w:rPr>
                <w:rFonts w:asciiTheme="minorBidi" w:eastAsia="Calibri" w:hAnsiTheme="minorBidi"/>
                <w:caps w:val="0"/>
              </w:rPr>
              <w:t>22)</w:t>
            </w:r>
            <w:r w:rsidRPr="00270C3F">
              <w:rPr>
                <w:rFonts w:asciiTheme="minorBidi" w:eastAsia="Calibri" w:hAnsiTheme="minorBidi"/>
                <w:caps w:val="0"/>
                <w:vertAlign w:val="superscript"/>
              </w:rPr>
              <w:t>44</w:t>
            </w:r>
          </w:p>
        </w:tc>
        <w:tc>
          <w:tcPr>
            <w:tcW w:w="1134" w:type="dxa"/>
          </w:tcPr>
          <w:p w14:paraId="15FBA999"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7" w:type="dxa"/>
            <w:gridSpan w:val="2"/>
          </w:tcPr>
          <w:p w14:paraId="72A615F1"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0 (N</w:t>
            </w:r>
            <w:r w:rsidRPr="00270C3F">
              <w:rPr>
                <w:rFonts w:asciiTheme="minorBidi" w:eastAsia="Calibri" w:hAnsiTheme="minorBidi"/>
                <w:rtl/>
              </w:rPr>
              <w:t>/</w:t>
            </w:r>
            <w:r w:rsidRPr="00270C3F">
              <w:rPr>
                <w:rFonts w:asciiTheme="minorBidi" w:eastAsia="Calibri" w:hAnsiTheme="minorBidi"/>
              </w:rPr>
              <w:t>A)</w:t>
            </w:r>
          </w:p>
        </w:tc>
        <w:tc>
          <w:tcPr>
            <w:tcW w:w="1418" w:type="dxa"/>
            <w:gridSpan w:val="2"/>
          </w:tcPr>
          <w:p w14:paraId="68A4A3B4"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559" w:type="dxa"/>
            <w:gridSpan w:val="2"/>
          </w:tcPr>
          <w:p w14:paraId="0F2912A0"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7" w:type="dxa"/>
          </w:tcPr>
          <w:p w14:paraId="35BC3C9F"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276" w:type="dxa"/>
          </w:tcPr>
          <w:p w14:paraId="116E77F5"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0</w:t>
            </w:r>
          </w:p>
        </w:tc>
        <w:tc>
          <w:tcPr>
            <w:tcW w:w="1276" w:type="dxa"/>
            <w:gridSpan w:val="2"/>
          </w:tcPr>
          <w:p w14:paraId="55FC9D76"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276" w:type="dxa"/>
          </w:tcPr>
          <w:p w14:paraId="57319F31"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0</w:t>
            </w:r>
          </w:p>
        </w:tc>
        <w:tc>
          <w:tcPr>
            <w:tcW w:w="850" w:type="dxa"/>
          </w:tcPr>
          <w:p w14:paraId="25B50726"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5/9</w:t>
            </w:r>
          </w:p>
        </w:tc>
        <w:tc>
          <w:tcPr>
            <w:tcW w:w="1560" w:type="dxa"/>
          </w:tcPr>
          <w:p w14:paraId="2CE0094F"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Poor</w:t>
            </w:r>
          </w:p>
        </w:tc>
      </w:tr>
      <w:tr w:rsidR="007E62D8" w:rsidRPr="00270C3F" w14:paraId="4B13FCA7" w14:textId="77777777" w:rsidTr="005C68DE">
        <w:trPr>
          <w:trHeight w:val="657"/>
        </w:trPr>
        <w:tc>
          <w:tcPr>
            <w:cnfStyle w:val="001000000000" w:firstRow="0" w:lastRow="0" w:firstColumn="1" w:lastColumn="0" w:oddVBand="0" w:evenVBand="0" w:oddHBand="0" w:evenHBand="0" w:firstRowFirstColumn="0" w:firstRowLastColumn="0" w:lastRowFirstColumn="0" w:lastRowLastColumn="0"/>
            <w:tcW w:w="1560" w:type="dxa"/>
            <w:tcBorders>
              <w:right w:val="none" w:sz="0" w:space="0" w:color="auto"/>
            </w:tcBorders>
          </w:tcPr>
          <w:p w14:paraId="73A384E2" w14:textId="76369C43" w:rsidR="007E62D8" w:rsidRPr="00270C3F" w:rsidRDefault="007E62D8" w:rsidP="007E62D8">
            <w:pPr>
              <w:bidi w:val="0"/>
              <w:rPr>
                <w:rFonts w:asciiTheme="minorBidi" w:eastAsia="Calibri" w:hAnsiTheme="minorBidi"/>
                <w:caps w:val="0"/>
                <w:vertAlign w:val="superscript"/>
              </w:rPr>
            </w:pPr>
            <w:r w:rsidRPr="00270C3F">
              <w:rPr>
                <w:rFonts w:asciiTheme="minorBidi" w:eastAsia="Calibri" w:hAnsiTheme="minorBidi"/>
              </w:rPr>
              <w:fldChar w:fldCharType="begin"/>
            </w:r>
            <w:r w:rsidRPr="00270C3F">
              <w:rPr>
                <w:rFonts w:asciiTheme="minorBidi" w:eastAsia="Calibri" w:hAnsiTheme="minorBidi"/>
                <w:caps w:val="0"/>
              </w:rPr>
              <w:instrText xml:space="preserve"> ADDIN EN.CITE &lt;EndNote&gt;&lt;Cite&gt;&lt;Author&gt;Young&lt;/Author&gt;&lt;Year&gt;2022&lt;/Year&gt;&lt;IDText&gt;Characterizing safer supply prescribing of immediate release hydromorphone for individuals with opioid use disorder across Ontario, Canada&lt;/IDText&gt;&lt;DisplayText&gt;(S. Young et al., 2022)&lt;/DisplayText&gt;&lt;record&gt;&lt;rec-number&gt;6&lt;/rec-number&gt;&lt;foreign-keys&gt;&lt;key app="EN" db-id="dvzp99eavsrs09eweeupa0pk2wdx9ptws2pt" timestamp="1685369225" guid="8102e054-bdd9-4f67-92f9-b6d59edb822e"&gt;6&lt;/key&gt;&lt;/foreign-keys&gt;&lt;ref-type name="Journal Article"&gt;17&lt;/ref-type&gt;&lt;contributors&gt;&lt;authors&gt;&lt;author&gt;Young, S.&lt;/author&gt;&lt;author&gt;Kolla, G.&lt;/author&gt;&lt;author&gt;McCormack, D.&lt;/author&gt;&lt;author&gt;Campbell, T.&lt;/author&gt;&lt;author&gt;Leece, P.&lt;/author&gt;&lt;author&gt;Strike, C.&lt;/author&gt;&lt;author&gt;Srivastava, A.&lt;/author&gt;&lt;author&gt;Antoniou, T.&lt;/author&gt;&lt;author&gt;Bayoumi, A. M.&lt;/author&gt;&lt;author&gt;Gomes, T.&lt;/author&gt;&lt;/authors&gt;&lt;/contributors&gt;&lt;titles&gt;&lt;title&gt;Characterizing safer supply prescribing of immediate release hydromorphone for individuals with opioid use disorder across Ontario, Canada&lt;/title&gt;&lt;secondary-title&gt;International Journal of Drug Policy&lt;/secondary-title&gt;&lt;/titles&gt;&lt;periodical&gt;&lt;full-title&gt;International Journal of Drug Policy&lt;/full-title&gt;&lt;/periodical&gt;&lt;volume&gt;102&lt;/volume&gt;&lt;dates&gt;&lt;year&gt;2022&lt;/year&gt;&lt;/dates&gt;&lt;urls&gt;&lt;related-urls&gt;&lt;url&gt;https://www.scopus.com/inward/record.uri?eid=2-s2.0-85123913247&amp;amp;doi=10.1016%2fj.drugpo.2022.103601&amp;amp;partnerID=40&amp;amp;md5=9a7223294bc7a4628ec3f5eca9c097c4&lt;/url&gt;&lt;/related-urls&gt;&lt;/urls&gt;&lt;electronic-resource-num&gt;10.1016/j.drugpo.2022.103601&lt;/electronic-resource-num&gt;&lt;/record&gt;&lt;/Cite&gt;&lt;/EndNote&gt;</w:instrText>
            </w:r>
            <w:r w:rsidRPr="00270C3F">
              <w:rPr>
                <w:rFonts w:asciiTheme="minorBidi" w:eastAsia="Calibri" w:hAnsiTheme="minorBidi"/>
              </w:rPr>
              <w:fldChar w:fldCharType="separate"/>
            </w:r>
            <w:r w:rsidRPr="00270C3F">
              <w:rPr>
                <w:rFonts w:asciiTheme="minorBidi" w:eastAsia="Calibri" w:hAnsiTheme="minorBidi"/>
                <w:caps w:val="0"/>
              </w:rPr>
              <w:t>Yeh</w:t>
            </w:r>
            <w:r w:rsidR="00CC3C17" w:rsidRPr="00270C3F">
              <w:rPr>
                <w:rFonts w:asciiTheme="minorBidi" w:eastAsia="Calibri" w:hAnsiTheme="minorBidi"/>
                <w:caps w:val="0"/>
              </w:rPr>
              <w:t xml:space="preserve"> et al.</w:t>
            </w:r>
            <w:r w:rsidRPr="00270C3F">
              <w:rPr>
                <w:rFonts w:asciiTheme="minorBidi" w:eastAsia="Calibri" w:hAnsiTheme="minorBidi"/>
                <w:caps w:val="0"/>
              </w:rPr>
              <w:t xml:space="preserve"> (20</w:t>
            </w:r>
            <w:r w:rsidRPr="00270C3F">
              <w:rPr>
                <w:rFonts w:asciiTheme="minorBidi" w:eastAsia="Calibri" w:hAnsiTheme="minorBidi"/>
              </w:rPr>
              <w:fldChar w:fldCharType="end"/>
            </w:r>
            <w:r w:rsidRPr="00270C3F">
              <w:rPr>
                <w:rFonts w:asciiTheme="minorBidi" w:eastAsia="Calibri" w:hAnsiTheme="minorBidi"/>
                <w:caps w:val="0"/>
              </w:rPr>
              <w:t>22)</w:t>
            </w:r>
            <w:r w:rsidRPr="00270C3F">
              <w:rPr>
                <w:rFonts w:asciiTheme="minorBidi" w:eastAsia="Calibri" w:hAnsiTheme="minorBidi"/>
                <w:caps w:val="0"/>
                <w:vertAlign w:val="superscript"/>
              </w:rPr>
              <w:t>45</w:t>
            </w:r>
          </w:p>
        </w:tc>
        <w:tc>
          <w:tcPr>
            <w:tcW w:w="1134" w:type="dxa"/>
          </w:tcPr>
          <w:p w14:paraId="632DD0BB"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7" w:type="dxa"/>
            <w:gridSpan w:val="2"/>
          </w:tcPr>
          <w:p w14:paraId="6FAD6EDF"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8" w:type="dxa"/>
            <w:gridSpan w:val="2"/>
          </w:tcPr>
          <w:p w14:paraId="6B835227"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559" w:type="dxa"/>
            <w:gridSpan w:val="2"/>
          </w:tcPr>
          <w:p w14:paraId="27F386CC"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7" w:type="dxa"/>
          </w:tcPr>
          <w:p w14:paraId="448717DA"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276" w:type="dxa"/>
          </w:tcPr>
          <w:p w14:paraId="0DAAD493"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276" w:type="dxa"/>
            <w:gridSpan w:val="2"/>
          </w:tcPr>
          <w:p w14:paraId="6DA9BEBA"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276" w:type="dxa"/>
          </w:tcPr>
          <w:p w14:paraId="2406CFAC"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850" w:type="dxa"/>
          </w:tcPr>
          <w:p w14:paraId="3459B4C1"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tl/>
              </w:rPr>
            </w:pPr>
            <w:r w:rsidRPr="00270C3F">
              <w:rPr>
                <w:rFonts w:asciiTheme="minorBidi" w:eastAsia="Calibri" w:hAnsiTheme="minorBidi"/>
              </w:rPr>
              <w:t>9/9</w:t>
            </w:r>
          </w:p>
        </w:tc>
        <w:tc>
          <w:tcPr>
            <w:tcW w:w="1560" w:type="dxa"/>
          </w:tcPr>
          <w:p w14:paraId="70781D96"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Theme="minorBidi" w:eastAsia="Calibri" w:hAnsiTheme="minorBidi"/>
              </w:rPr>
              <w:t>Good</w:t>
            </w:r>
          </w:p>
        </w:tc>
      </w:tr>
      <w:tr w:rsidR="007E62D8" w:rsidRPr="00270C3F" w14:paraId="157FC83A" w14:textId="77777777" w:rsidTr="005C68DE">
        <w:trPr>
          <w:cnfStyle w:val="000000100000" w:firstRow="0" w:lastRow="0" w:firstColumn="0" w:lastColumn="0" w:oddVBand="0" w:evenVBand="0" w:oddHBand="1"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1560" w:type="dxa"/>
            <w:tcBorders>
              <w:right w:val="none" w:sz="0" w:space="0" w:color="auto"/>
            </w:tcBorders>
          </w:tcPr>
          <w:p w14:paraId="58D06191" w14:textId="162ADAD5" w:rsidR="007E62D8" w:rsidRPr="00270C3F" w:rsidRDefault="007E62D8" w:rsidP="007E62D8">
            <w:pPr>
              <w:bidi w:val="0"/>
              <w:rPr>
                <w:rFonts w:asciiTheme="minorBidi" w:eastAsia="Calibri" w:hAnsiTheme="minorBidi"/>
                <w:caps w:val="0"/>
                <w:vertAlign w:val="superscript"/>
              </w:rPr>
            </w:pPr>
            <w:r w:rsidRPr="00270C3F">
              <w:rPr>
                <w:rFonts w:asciiTheme="minorBidi" w:eastAsia="Calibri" w:hAnsiTheme="minorBidi"/>
              </w:rPr>
              <w:fldChar w:fldCharType="begin"/>
            </w:r>
            <w:r w:rsidRPr="00270C3F">
              <w:rPr>
                <w:rFonts w:asciiTheme="minorBidi" w:eastAsia="Calibri" w:hAnsiTheme="minorBidi"/>
                <w:caps w:val="0"/>
              </w:rPr>
              <w:instrText xml:space="preserve"> ADDIN EN.CITE &lt;EndNote&gt;&lt;Cite&gt;&lt;Author&gt;Young&lt;/Author&gt;&lt;Year&gt;2022&lt;/Year&gt;&lt;IDText&gt;Characterizing safer supply prescribing of immediate release hydromorphone for individuals with opioid use disorder across Ontario, Canada&lt;/IDText&gt;&lt;DisplayText&gt;(S. Young et al., 2022)&lt;/DisplayText&gt;&lt;record&gt;&lt;rec-number&gt;6&lt;/rec-number&gt;&lt;foreign-keys&gt;&lt;key app="EN" db-id="dvzp99eavsrs09eweeupa0pk2wdx9ptws2pt" timestamp="1685369225" guid="8102e054-bdd9-4f67-92f9-b6d59edb822e"&gt;6&lt;/key&gt;&lt;/foreign-keys&gt;&lt;ref-type name="Journal Article"&gt;17&lt;/ref-type&gt;&lt;contributors&gt;&lt;authors&gt;&lt;author&gt;Young, S.&lt;/author&gt;&lt;author&gt;Kolla, G.&lt;/author&gt;&lt;author&gt;McCormack, D.&lt;/author&gt;&lt;author&gt;Campbell, T.&lt;/author&gt;&lt;author&gt;Leece, P.&lt;/author&gt;&lt;author&gt;Strike, C.&lt;/author&gt;&lt;author&gt;Srivastava, A.&lt;/author&gt;&lt;author&gt;Antoniou, T.&lt;/author&gt;&lt;author&gt;Bayoumi, A. M.&lt;/author&gt;&lt;author&gt;Gomes, T.&lt;/author&gt;&lt;/authors&gt;&lt;/contributors&gt;&lt;titles&gt;&lt;title&gt;Characterizing safer supply prescribing of immediate release hydromorphone for individuals with opioid use disorder across Ontario, Canada&lt;/title&gt;&lt;secondary-title&gt;International Journal of Drug Policy&lt;/secondary-title&gt;&lt;/titles&gt;&lt;periodical&gt;&lt;full-title&gt;International Journal of Drug Policy&lt;/full-title&gt;&lt;/periodical&gt;&lt;volume&gt;102&lt;/volume&gt;&lt;dates&gt;&lt;year&gt;2022&lt;/year&gt;&lt;/dates&gt;&lt;urls&gt;&lt;related-urls&gt;&lt;url&gt;https://www.scopus.com/inward/record.uri?eid=2-s2.0-85123913247&amp;amp;doi=10.1016%2fj.drugpo.2022.103601&amp;amp;partnerID=40&amp;amp;md5=9a7223294bc7a4628ec3f5eca9c097c4&lt;/url&gt;&lt;/related-urls&gt;&lt;/urls&gt;&lt;electronic-resource-num&gt;10.1016/j.drugpo.2022.103601&lt;/electronic-resource-num&gt;&lt;/record&gt;&lt;/Cite&gt;&lt;/EndNote&gt;</w:instrText>
            </w:r>
            <w:r w:rsidRPr="00270C3F">
              <w:rPr>
                <w:rFonts w:asciiTheme="minorBidi" w:eastAsia="Calibri" w:hAnsiTheme="minorBidi"/>
              </w:rPr>
              <w:fldChar w:fldCharType="separate"/>
            </w:r>
            <w:r w:rsidRPr="00270C3F">
              <w:rPr>
                <w:rFonts w:asciiTheme="minorBidi" w:eastAsia="Calibri" w:hAnsiTheme="minorBidi"/>
                <w:caps w:val="0"/>
              </w:rPr>
              <w:t>Keptner</w:t>
            </w:r>
            <w:r w:rsidR="00CC3C17" w:rsidRPr="00270C3F">
              <w:rPr>
                <w:rFonts w:asciiTheme="minorBidi" w:eastAsia="Calibri" w:hAnsiTheme="minorBidi"/>
                <w:caps w:val="0"/>
              </w:rPr>
              <w:t xml:space="preserve"> et al. </w:t>
            </w:r>
            <w:r w:rsidRPr="00270C3F">
              <w:rPr>
                <w:rFonts w:asciiTheme="minorBidi" w:eastAsia="Calibri" w:hAnsiTheme="minorBidi"/>
                <w:caps w:val="0"/>
              </w:rPr>
              <w:t>(20</w:t>
            </w:r>
            <w:r w:rsidRPr="00270C3F">
              <w:rPr>
                <w:rFonts w:asciiTheme="minorBidi" w:eastAsia="Calibri" w:hAnsiTheme="minorBidi"/>
              </w:rPr>
              <w:fldChar w:fldCharType="end"/>
            </w:r>
            <w:r w:rsidRPr="00270C3F">
              <w:rPr>
                <w:rFonts w:asciiTheme="minorBidi" w:eastAsia="Calibri" w:hAnsiTheme="minorBidi"/>
                <w:caps w:val="0"/>
              </w:rPr>
              <w:t>20)</w:t>
            </w:r>
            <w:r w:rsidRPr="00270C3F">
              <w:rPr>
                <w:rFonts w:asciiTheme="minorBidi" w:eastAsia="Calibri" w:hAnsiTheme="minorBidi"/>
                <w:caps w:val="0"/>
                <w:vertAlign w:val="superscript"/>
              </w:rPr>
              <w:t>46</w:t>
            </w:r>
          </w:p>
        </w:tc>
        <w:tc>
          <w:tcPr>
            <w:tcW w:w="1134" w:type="dxa"/>
          </w:tcPr>
          <w:p w14:paraId="4D3BDBC8"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7" w:type="dxa"/>
            <w:gridSpan w:val="2"/>
          </w:tcPr>
          <w:p w14:paraId="0C6B54E9"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0 (N/A)</w:t>
            </w:r>
          </w:p>
        </w:tc>
        <w:tc>
          <w:tcPr>
            <w:tcW w:w="1418" w:type="dxa"/>
            <w:gridSpan w:val="2"/>
          </w:tcPr>
          <w:p w14:paraId="0CA52C8A"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559" w:type="dxa"/>
            <w:gridSpan w:val="2"/>
          </w:tcPr>
          <w:p w14:paraId="37AA5EF5"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7" w:type="dxa"/>
          </w:tcPr>
          <w:p w14:paraId="1E09B905"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tl/>
              </w:rPr>
            </w:pPr>
            <w:r w:rsidRPr="00270C3F">
              <w:rPr>
                <w:rFonts w:ascii="Segoe UI Symbol" w:eastAsia="Calibri" w:hAnsi="Segoe UI Symbol" w:cs="Segoe UI Symbol"/>
              </w:rPr>
              <w:t>★★</w:t>
            </w:r>
          </w:p>
        </w:tc>
        <w:tc>
          <w:tcPr>
            <w:tcW w:w="1276" w:type="dxa"/>
          </w:tcPr>
          <w:p w14:paraId="760BAA63" w14:textId="004BE9A0"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0*</w:t>
            </w:r>
          </w:p>
        </w:tc>
        <w:tc>
          <w:tcPr>
            <w:tcW w:w="1276" w:type="dxa"/>
            <w:gridSpan w:val="2"/>
          </w:tcPr>
          <w:p w14:paraId="3894934C"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276" w:type="dxa"/>
          </w:tcPr>
          <w:p w14:paraId="36E3A3DA"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tl/>
              </w:rPr>
            </w:pPr>
            <w:r w:rsidRPr="00270C3F">
              <w:rPr>
                <w:rFonts w:ascii="Segoe UI Symbol" w:eastAsia="Calibri" w:hAnsi="Segoe UI Symbol" w:cs="Segoe UI Symbol"/>
              </w:rPr>
              <w:t>★</w:t>
            </w:r>
          </w:p>
        </w:tc>
        <w:tc>
          <w:tcPr>
            <w:tcW w:w="850" w:type="dxa"/>
          </w:tcPr>
          <w:p w14:paraId="5611A27C"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 xml:space="preserve">7/9 </w:t>
            </w:r>
          </w:p>
        </w:tc>
        <w:tc>
          <w:tcPr>
            <w:tcW w:w="1560" w:type="dxa"/>
          </w:tcPr>
          <w:p w14:paraId="7D93430A"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Good</w:t>
            </w:r>
          </w:p>
        </w:tc>
      </w:tr>
      <w:tr w:rsidR="007E62D8" w:rsidRPr="00270C3F" w14:paraId="77C5FF3A" w14:textId="77777777" w:rsidTr="005C68DE">
        <w:trPr>
          <w:trHeight w:val="657"/>
        </w:trPr>
        <w:tc>
          <w:tcPr>
            <w:cnfStyle w:val="001000000000" w:firstRow="0" w:lastRow="0" w:firstColumn="1" w:lastColumn="0" w:oddVBand="0" w:evenVBand="0" w:oddHBand="0" w:evenHBand="0" w:firstRowFirstColumn="0" w:firstRowLastColumn="0" w:lastRowFirstColumn="0" w:lastRowLastColumn="0"/>
            <w:tcW w:w="1560" w:type="dxa"/>
            <w:tcBorders>
              <w:right w:val="none" w:sz="0" w:space="0" w:color="auto"/>
            </w:tcBorders>
          </w:tcPr>
          <w:p w14:paraId="62311AA1" w14:textId="331B702B" w:rsidR="007E62D8" w:rsidRPr="00270C3F" w:rsidRDefault="007E62D8" w:rsidP="007E62D8">
            <w:pPr>
              <w:bidi w:val="0"/>
              <w:rPr>
                <w:rFonts w:asciiTheme="minorBidi" w:eastAsia="Calibri" w:hAnsiTheme="minorBidi"/>
                <w:caps w:val="0"/>
                <w:vertAlign w:val="superscript"/>
              </w:rPr>
            </w:pPr>
            <w:r w:rsidRPr="00270C3F">
              <w:rPr>
                <w:rFonts w:asciiTheme="minorBidi" w:eastAsia="Calibri" w:hAnsiTheme="minorBidi"/>
              </w:rPr>
              <w:fldChar w:fldCharType="begin"/>
            </w:r>
            <w:r w:rsidRPr="00270C3F">
              <w:rPr>
                <w:rFonts w:asciiTheme="minorBidi" w:eastAsia="Calibri" w:hAnsiTheme="minorBidi"/>
                <w:caps w:val="0"/>
              </w:rPr>
              <w:instrText xml:space="preserve"> ADDIN EN.CITE &lt;EndNote&gt;&lt;Cite&gt;&lt;Author&gt;Young&lt;/Author&gt;&lt;Year&gt;2022&lt;/Year&gt;&lt;IDText&gt;Characterizing safer supply prescribing of immediate release hydromorphone for individuals with opioid use disorder across Ontario, Canada&lt;/IDText&gt;&lt;DisplayText&gt;(S. Young et al., 2022)&lt;/DisplayText&gt;&lt;record&gt;&lt;rec-number&gt;6&lt;/rec-number&gt;&lt;foreign-keys&gt;&lt;key app="EN" db-id="dvzp99eavsrs09eweeupa0pk2wdx9ptws2pt" timestamp="1685369225" guid="8102e054-bdd9-4f67-92f9-b6d59edb822e"&gt;6&lt;/key&gt;&lt;/foreign-keys&gt;&lt;ref-type name="Journal Article"&gt;17&lt;/ref-type&gt;&lt;contributors&gt;&lt;authors&gt;&lt;author&gt;Young, S.&lt;/author&gt;&lt;author&gt;Kolla, G.&lt;/author&gt;&lt;author&gt;McCormack, D.&lt;/author&gt;&lt;author&gt;Campbell, T.&lt;/author&gt;&lt;author&gt;Leece, P.&lt;/author&gt;&lt;author&gt;Strike, C.&lt;/author&gt;&lt;author&gt;Srivastava, A.&lt;/author&gt;&lt;author&gt;Antoniou, T.&lt;/author&gt;&lt;author&gt;Bayoumi, A. M.&lt;/author&gt;&lt;author&gt;Gomes, T.&lt;/author&gt;&lt;/authors&gt;&lt;/contributors&gt;&lt;titles&gt;&lt;title&gt;Characterizing safer supply prescribing of immediate release hydromorphone for individuals with opioid use disorder across Ontario, Canada&lt;/title&gt;&lt;secondary-title&gt;International Journal of Drug Policy&lt;/secondary-title&gt;&lt;/titles&gt;&lt;periodical&gt;&lt;full-title&gt;International Journal of Drug Policy&lt;/full-title&gt;&lt;/periodical&gt;&lt;volume&gt;102&lt;/volume&gt;&lt;dates&gt;&lt;year&gt;2022&lt;/year&gt;&lt;/dates&gt;&lt;urls&gt;&lt;related-urls&gt;&lt;url&gt;https://www.scopus.com/inward/record.uri?eid=2-s2.0-85123913247&amp;amp;doi=10.1016%2fj.drugpo.2022.103601&amp;amp;partnerID=40&amp;amp;md5=9a7223294bc7a4628ec3f5eca9c097c4&lt;/url&gt;&lt;/related-urls&gt;&lt;/urls&gt;&lt;electronic-resource-num&gt;10.1016/j.drugpo.2022.103601&lt;/electronic-resource-num&gt;&lt;/record&gt;&lt;/Cite&gt;&lt;/EndNote&gt;</w:instrText>
            </w:r>
            <w:r w:rsidRPr="00270C3F">
              <w:rPr>
                <w:rFonts w:asciiTheme="minorBidi" w:eastAsia="Calibri" w:hAnsiTheme="minorBidi"/>
              </w:rPr>
              <w:fldChar w:fldCharType="separate"/>
            </w:r>
            <w:r w:rsidRPr="00270C3F">
              <w:rPr>
                <w:rFonts w:asciiTheme="minorBidi" w:eastAsia="Calibri" w:hAnsiTheme="minorBidi"/>
                <w:caps w:val="0"/>
              </w:rPr>
              <w:t xml:space="preserve">Skolarus </w:t>
            </w:r>
            <w:r w:rsidR="00CC3C17" w:rsidRPr="00270C3F">
              <w:rPr>
                <w:rFonts w:asciiTheme="minorBidi" w:eastAsia="Calibri" w:hAnsiTheme="minorBidi"/>
                <w:caps w:val="0"/>
              </w:rPr>
              <w:t xml:space="preserve">at al. </w:t>
            </w:r>
            <w:r w:rsidRPr="00270C3F">
              <w:rPr>
                <w:rFonts w:asciiTheme="minorBidi" w:eastAsia="Calibri" w:hAnsiTheme="minorBidi"/>
                <w:caps w:val="0"/>
              </w:rPr>
              <w:t>(20</w:t>
            </w:r>
            <w:r w:rsidRPr="00270C3F">
              <w:rPr>
                <w:rFonts w:asciiTheme="minorBidi" w:eastAsia="Calibri" w:hAnsiTheme="minorBidi"/>
              </w:rPr>
              <w:fldChar w:fldCharType="end"/>
            </w:r>
            <w:r w:rsidRPr="00270C3F">
              <w:rPr>
                <w:rFonts w:asciiTheme="minorBidi" w:eastAsia="Calibri" w:hAnsiTheme="minorBidi"/>
                <w:caps w:val="0"/>
              </w:rPr>
              <w:t>17)</w:t>
            </w:r>
            <w:r w:rsidRPr="00270C3F">
              <w:rPr>
                <w:rFonts w:asciiTheme="minorBidi" w:eastAsia="Calibri" w:hAnsiTheme="minorBidi"/>
                <w:caps w:val="0"/>
                <w:vertAlign w:val="superscript"/>
              </w:rPr>
              <w:t>50</w:t>
            </w:r>
          </w:p>
        </w:tc>
        <w:tc>
          <w:tcPr>
            <w:tcW w:w="1134" w:type="dxa"/>
          </w:tcPr>
          <w:p w14:paraId="10D79039"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7" w:type="dxa"/>
            <w:gridSpan w:val="2"/>
          </w:tcPr>
          <w:p w14:paraId="38C4863E"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8" w:type="dxa"/>
            <w:gridSpan w:val="2"/>
          </w:tcPr>
          <w:p w14:paraId="665EC074"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559" w:type="dxa"/>
            <w:gridSpan w:val="2"/>
          </w:tcPr>
          <w:p w14:paraId="5C0A0A5D"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7" w:type="dxa"/>
          </w:tcPr>
          <w:p w14:paraId="083C8507"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276" w:type="dxa"/>
          </w:tcPr>
          <w:p w14:paraId="14C81EF5"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276" w:type="dxa"/>
            <w:gridSpan w:val="2"/>
          </w:tcPr>
          <w:p w14:paraId="5C58666F"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276" w:type="dxa"/>
          </w:tcPr>
          <w:p w14:paraId="465E8A77"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850" w:type="dxa"/>
          </w:tcPr>
          <w:p w14:paraId="33F2BE6A"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Theme="minorBidi" w:eastAsia="Calibri" w:hAnsiTheme="minorBidi"/>
              </w:rPr>
              <w:t>9/9</w:t>
            </w:r>
          </w:p>
        </w:tc>
        <w:tc>
          <w:tcPr>
            <w:tcW w:w="1560" w:type="dxa"/>
          </w:tcPr>
          <w:p w14:paraId="027FB16B"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Theme="minorBidi" w:eastAsia="Calibri" w:hAnsiTheme="minorBidi"/>
              </w:rPr>
              <w:t>Good</w:t>
            </w:r>
          </w:p>
        </w:tc>
      </w:tr>
      <w:tr w:rsidR="007E62D8" w:rsidRPr="00270C3F" w14:paraId="68D1576F" w14:textId="77777777" w:rsidTr="005C68DE">
        <w:trPr>
          <w:cnfStyle w:val="000000100000" w:firstRow="0" w:lastRow="0" w:firstColumn="0" w:lastColumn="0" w:oddVBand="0" w:evenVBand="0" w:oddHBand="1"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1560" w:type="dxa"/>
            <w:tcBorders>
              <w:right w:val="none" w:sz="0" w:space="0" w:color="auto"/>
            </w:tcBorders>
          </w:tcPr>
          <w:p w14:paraId="01DD5E78" w14:textId="77D20AD2" w:rsidR="007E62D8" w:rsidRPr="00270C3F" w:rsidRDefault="007E62D8" w:rsidP="007E62D8">
            <w:pPr>
              <w:bidi w:val="0"/>
              <w:rPr>
                <w:rFonts w:asciiTheme="minorBidi" w:eastAsia="Calibri" w:hAnsiTheme="minorBidi"/>
                <w:caps w:val="0"/>
                <w:vertAlign w:val="superscript"/>
              </w:rPr>
            </w:pPr>
            <w:r w:rsidRPr="00270C3F">
              <w:rPr>
                <w:rFonts w:asciiTheme="minorBidi" w:eastAsia="Calibri" w:hAnsiTheme="minorBidi"/>
              </w:rPr>
              <w:fldChar w:fldCharType="begin"/>
            </w:r>
            <w:r w:rsidRPr="00270C3F">
              <w:rPr>
                <w:rFonts w:asciiTheme="minorBidi" w:eastAsia="Calibri" w:hAnsiTheme="minorBidi"/>
                <w:caps w:val="0"/>
              </w:rPr>
              <w:instrText xml:space="preserve"> ADDIN EN.CITE &lt;EndNote&gt;&lt;Cite&gt;&lt;Author&gt;Young&lt;/Author&gt;&lt;Year&gt;2022&lt;/Year&gt;&lt;IDText&gt;Characterizing safer supply prescribing of immediate release hydromorphone for individuals with opioid use disorder across Ontario, Canada&lt;/IDText&gt;&lt;DisplayText&gt;(S. Young et al., 2022)&lt;/DisplayText&gt;&lt;record&gt;&lt;rec-number&gt;6&lt;/rec-number&gt;&lt;foreign-keys&gt;&lt;key app="EN" db-id="dvzp99eavsrs09eweeupa0pk2wdx9ptws2pt" timestamp="1685369225" guid="8102e054-bdd9-4f67-92f9-b6d59edb822e"&gt;6&lt;/key&gt;&lt;/foreign-keys&gt;&lt;ref-type name="Journal Article"&gt;17&lt;/ref-type&gt;&lt;contributors&gt;&lt;authors&gt;&lt;author&gt;Young, S.&lt;/author&gt;&lt;author&gt;Kolla, G.&lt;/author&gt;&lt;author&gt;McCormack, D.&lt;/author&gt;&lt;author&gt;Campbell, T.&lt;/author&gt;&lt;author&gt;Leece, P.&lt;/author&gt;&lt;author&gt;Strike, C.&lt;/author&gt;&lt;author&gt;Srivastava, A.&lt;/author&gt;&lt;author&gt;Antoniou, T.&lt;/author&gt;&lt;author&gt;Bayoumi, A. M.&lt;/author&gt;&lt;author&gt;Gomes, T.&lt;/author&gt;&lt;/authors&gt;&lt;/contributors&gt;&lt;titles&gt;&lt;title&gt;Characterizing safer supply prescribing of immediate release hydromorphone for individuals with opioid use disorder across Ontario, Canada&lt;/title&gt;&lt;secondary-title&gt;International Journal of Drug Policy&lt;/secondary-title&gt;&lt;/titles&gt;&lt;periodical&gt;&lt;full-title&gt;International Journal of Drug Policy&lt;/full-title&gt;&lt;/periodical&gt;&lt;volume&gt;102&lt;/volume&gt;&lt;dates&gt;&lt;year&gt;2022&lt;/year&gt;&lt;/dates&gt;&lt;urls&gt;&lt;related-urls&gt;&lt;url&gt;https://www.scopus.com/inward/record.uri?eid=2-s2.0-85123913247&amp;amp;doi=10.1016%2fj.drugpo.2022.103601&amp;amp;partnerID=40&amp;amp;md5=9a7223294bc7a4628ec3f5eca9c097c4&lt;/url&gt;&lt;/related-urls&gt;&lt;/urls&gt;&lt;electronic-resource-num&gt;10.1016/j.drugpo.2022.103601&lt;/electronic-resource-num&gt;&lt;/record&gt;&lt;/Cite&gt;&lt;/EndNote&gt;</w:instrText>
            </w:r>
            <w:r w:rsidRPr="00270C3F">
              <w:rPr>
                <w:rFonts w:asciiTheme="minorBidi" w:eastAsia="Calibri" w:hAnsiTheme="minorBidi"/>
              </w:rPr>
              <w:fldChar w:fldCharType="separate"/>
            </w:r>
            <w:r w:rsidRPr="00270C3F">
              <w:rPr>
                <w:rFonts w:asciiTheme="minorBidi" w:eastAsia="Calibri" w:hAnsiTheme="minorBidi"/>
                <w:caps w:val="0"/>
              </w:rPr>
              <w:t xml:space="preserve">Tistad </w:t>
            </w:r>
            <w:r w:rsidR="00CC3C17" w:rsidRPr="00270C3F">
              <w:rPr>
                <w:rFonts w:asciiTheme="minorBidi" w:eastAsia="Calibri" w:hAnsiTheme="minorBidi"/>
                <w:caps w:val="0"/>
              </w:rPr>
              <w:t xml:space="preserve">and </w:t>
            </w:r>
            <w:r w:rsidR="00020EB7" w:rsidRPr="00270C3F">
              <w:rPr>
                <w:rFonts w:asciiTheme="minorBidi" w:eastAsia="Calibri" w:hAnsiTheme="minorBidi"/>
                <w:caps w:val="0"/>
              </w:rPr>
              <w:t>v</w:t>
            </w:r>
            <w:r w:rsidR="00CC3C17" w:rsidRPr="00270C3F">
              <w:rPr>
                <w:rFonts w:asciiTheme="minorBidi" w:eastAsia="Calibri" w:hAnsiTheme="minorBidi"/>
                <w:caps w:val="0"/>
              </w:rPr>
              <w:t xml:space="preserve">on Koch </w:t>
            </w:r>
            <w:r w:rsidRPr="00270C3F">
              <w:rPr>
                <w:rFonts w:asciiTheme="minorBidi" w:eastAsia="Calibri" w:hAnsiTheme="minorBidi"/>
                <w:caps w:val="0"/>
              </w:rPr>
              <w:t>(20</w:t>
            </w:r>
            <w:r w:rsidRPr="00270C3F">
              <w:rPr>
                <w:rFonts w:asciiTheme="minorBidi" w:eastAsia="Calibri" w:hAnsiTheme="minorBidi"/>
              </w:rPr>
              <w:fldChar w:fldCharType="end"/>
            </w:r>
            <w:r w:rsidRPr="00270C3F">
              <w:rPr>
                <w:rFonts w:asciiTheme="minorBidi" w:eastAsia="Calibri" w:hAnsiTheme="minorBidi"/>
                <w:caps w:val="0"/>
              </w:rPr>
              <w:t>15)</w:t>
            </w:r>
            <w:r w:rsidRPr="00270C3F">
              <w:rPr>
                <w:rFonts w:asciiTheme="minorBidi" w:eastAsia="Calibri" w:hAnsiTheme="minorBidi"/>
                <w:caps w:val="0"/>
                <w:vertAlign w:val="superscript"/>
              </w:rPr>
              <w:t>52</w:t>
            </w:r>
          </w:p>
        </w:tc>
        <w:tc>
          <w:tcPr>
            <w:tcW w:w="1134" w:type="dxa"/>
          </w:tcPr>
          <w:p w14:paraId="247DD885"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7" w:type="dxa"/>
            <w:gridSpan w:val="2"/>
          </w:tcPr>
          <w:p w14:paraId="0AE81F45"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8" w:type="dxa"/>
            <w:gridSpan w:val="2"/>
          </w:tcPr>
          <w:p w14:paraId="06043FFC"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559" w:type="dxa"/>
            <w:gridSpan w:val="2"/>
          </w:tcPr>
          <w:p w14:paraId="6C175693"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7" w:type="dxa"/>
          </w:tcPr>
          <w:p w14:paraId="56612FCD"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276" w:type="dxa"/>
          </w:tcPr>
          <w:p w14:paraId="6973A29D"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276" w:type="dxa"/>
            <w:gridSpan w:val="2"/>
          </w:tcPr>
          <w:p w14:paraId="14324465"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276" w:type="dxa"/>
          </w:tcPr>
          <w:p w14:paraId="6776849F"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850" w:type="dxa"/>
          </w:tcPr>
          <w:p w14:paraId="48CAAEDD"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9/9</w:t>
            </w:r>
          </w:p>
        </w:tc>
        <w:tc>
          <w:tcPr>
            <w:tcW w:w="1560" w:type="dxa"/>
          </w:tcPr>
          <w:p w14:paraId="22A32BBB"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Good</w:t>
            </w:r>
          </w:p>
        </w:tc>
      </w:tr>
      <w:tr w:rsidR="007E62D8" w:rsidRPr="00270C3F" w14:paraId="34896996" w14:textId="77777777" w:rsidTr="005C68DE">
        <w:trPr>
          <w:trHeight w:val="657"/>
        </w:trPr>
        <w:tc>
          <w:tcPr>
            <w:cnfStyle w:val="001000000000" w:firstRow="0" w:lastRow="0" w:firstColumn="1" w:lastColumn="0" w:oddVBand="0" w:evenVBand="0" w:oddHBand="0" w:evenHBand="0" w:firstRowFirstColumn="0" w:firstRowLastColumn="0" w:lastRowFirstColumn="0" w:lastRowLastColumn="0"/>
            <w:tcW w:w="1560" w:type="dxa"/>
            <w:tcBorders>
              <w:right w:val="none" w:sz="0" w:space="0" w:color="auto"/>
            </w:tcBorders>
          </w:tcPr>
          <w:p w14:paraId="4214277F" w14:textId="11E16E79" w:rsidR="007E62D8" w:rsidRPr="00270C3F" w:rsidRDefault="007E62D8" w:rsidP="007E62D8">
            <w:pPr>
              <w:bidi w:val="0"/>
              <w:rPr>
                <w:rFonts w:asciiTheme="minorBidi" w:eastAsia="Calibri" w:hAnsiTheme="minorBidi"/>
                <w:b w:val="0"/>
                <w:bCs w:val="0"/>
                <w:caps w:val="0"/>
              </w:rPr>
            </w:pPr>
            <w:r w:rsidRPr="00270C3F">
              <w:rPr>
                <w:rFonts w:asciiTheme="minorBidi" w:eastAsia="Calibri" w:hAnsiTheme="minorBidi"/>
              </w:rPr>
              <w:fldChar w:fldCharType="begin"/>
            </w:r>
            <w:r w:rsidRPr="00270C3F">
              <w:rPr>
                <w:rFonts w:asciiTheme="minorBidi" w:eastAsia="Calibri" w:hAnsiTheme="minorBidi"/>
                <w:caps w:val="0"/>
              </w:rPr>
              <w:instrText xml:space="preserve"> ADDIN EN.CITE &lt;EndNote&gt;&lt;Cite&gt;&lt;Author&gt;Young&lt;/Author&gt;&lt;Year&gt;2022&lt;/Year&gt;&lt;IDText&gt;Characterizing safer supply prescribing of immediate release hydromorphone for individuals with opioid use disorder across Ontario, Canada&lt;/IDText&gt;&lt;DisplayText&gt;(S. Young et al., 2022)&lt;/DisplayText&gt;&lt;record&gt;&lt;rec-number&gt;6&lt;/rec-number&gt;&lt;foreign-keys&gt;&lt;key app="EN" db-id="dvzp99eavsrs09eweeupa0pk2wdx9ptws2pt" timestamp="1685369225" guid="8102e054-bdd9-4f67-92f9-b6d59edb822e"&gt;6&lt;/key&gt;&lt;/foreign-keys&gt;&lt;ref-type name="Journal Article"&gt;17&lt;/ref-type&gt;&lt;contributors&gt;&lt;authors&gt;&lt;author&gt;Young, S.&lt;/author&gt;&lt;author&gt;Kolla, G.&lt;/author&gt;&lt;author&gt;McCormack, D.&lt;/author&gt;&lt;author&gt;Campbell, T.&lt;/author&gt;&lt;author&gt;Leece, P.&lt;/author&gt;&lt;author&gt;Strike, C.&lt;/author&gt;&lt;author&gt;Srivastava, A.&lt;/author&gt;&lt;author&gt;Antoniou, T.&lt;/author&gt;&lt;author&gt;Bayoumi, A. M.&lt;/author&gt;&lt;author&gt;Gomes, T.&lt;/author&gt;&lt;/authors&gt;&lt;/contributors&gt;&lt;titles&gt;&lt;title&gt;Characterizing safer supply prescribing of immediate release hydromorphone for individuals with opioid use disorder across Ontario, Canada&lt;/title&gt;&lt;secondary-title&gt;International Journal of Drug Policy&lt;/secondary-title&gt;&lt;/titles&gt;&lt;periodical&gt;&lt;full-title&gt;International Journal of Drug Policy&lt;/full-title&gt;&lt;/periodical&gt;&lt;volume&gt;102&lt;/volume&gt;&lt;dates&gt;&lt;year&gt;2022&lt;/year&gt;&lt;/dates&gt;&lt;urls&gt;&lt;related-urls&gt;&lt;url&gt;https://www.scopus.com/inward/record.uri?eid=2-s2.0-85123913247&amp;amp;doi=10.1016%2fj.drugpo.2022.103601&amp;amp;partnerID=40&amp;amp;md5=9a7223294bc7a4628ec3f5eca9c097c4&lt;/url&gt;&lt;/related-urls&gt;&lt;/urls&gt;&lt;electronic-resource-num&gt;10.1016/j.drugpo.2022.103601&lt;/electronic-resource-num&gt;&lt;/record&gt;&lt;/Cite&gt;&lt;/EndNote&gt;</w:instrText>
            </w:r>
            <w:r w:rsidRPr="00270C3F">
              <w:rPr>
                <w:rFonts w:asciiTheme="minorBidi" w:eastAsia="Calibri" w:hAnsiTheme="minorBidi"/>
              </w:rPr>
              <w:fldChar w:fldCharType="separate"/>
            </w:r>
            <w:r w:rsidRPr="00270C3F">
              <w:rPr>
                <w:rFonts w:asciiTheme="minorBidi" w:eastAsia="Calibri" w:hAnsiTheme="minorBidi"/>
                <w:caps w:val="0"/>
              </w:rPr>
              <w:t>Torbica</w:t>
            </w:r>
            <w:r w:rsidR="00931641" w:rsidRPr="00270C3F">
              <w:rPr>
                <w:rFonts w:asciiTheme="minorBidi" w:eastAsia="Calibri" w:hAnsiTheme="minorBidi"/>
                <w:caps w:val="0"/>
              </w:rPr>
              <w:t xml:space="preserve"> et al. </w:t>
            </w:r>
            <w:r w:rsidRPr="00270C3F">
              <w:rPr>
                <w:rFonts w:asciiTheme="minorBidi" w:eastAsia="Calibri" w:hAnsiTheme="minorBidi"/>
                <w:caps w:val="0"/>
              </w:rPr>
              <w:t xml:space="preserve"> (20</w:t>
            </w:r>
            <w:r w:rsidRPr="00270C3F">
              <w:rPr>
                <w:rFonts w:asciiTheme="minorBidi" w:eastAsia="Calibri" w:hAnsiTheme="minorBidi"/>
              </w:rPr>
              <w:fldChar w:fldCharType="end"/>
            </w:r>
            <w:r w:rsidRPr="00270C3F">
              <w:rPr>
                <w:rFonts w:asciiTheme="minorBidi" w:eastAsia="Calibri" w:hAnsiTheme="minorBidi"/>
                <w:caps w:val="0"/>
              </w:rPr>
              <w:t>15)</w:t>
            </w:r>
          </w:p>
        </w:tc>
        <w:tc>
          <w:tcPr>
            <w:tcW w:w="1134" w:type="dxa"/>
          </w:tcPr>
          <w:p w14:paraId="1A3C1BBD"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7" w:type="dxa"/>
            <w:gridSpan w:val="2"/>
          </w:tcPr>
          <w:p w14:paraId="0F00EB05"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8" w:type="dxa"/>
            <w:gridSpan w:val="2"/>
          </w:tcPr>
          <w:p w14:paraId="3144CBA0"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559" w:type="dxa"/>
            <w:gridSpan w:val="2"/>
          </w:tcPr>
          <w:p w14:paraId="3744846E"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7" w:type="dxa"/>
          </w:tcPr>
          <w:p w14:paraId="5A99387D"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276" w:type="dxa"/>
          </w:tcPr>
          <w:p w14:paraId="43190D05"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276" w:type="dxa"/>
            <w:gridSpan w:val="2"/>
          </w:tcPr>
          <w:p w14:paraId="33154B17"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276" w:type="dxa"/>
          </w:tcPr>
          <w:p w14:paraId="52EE75C4"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850" w:type="dxa"/>
          </w:tcPr>
          <w:p w14:paraId="2128B3D3"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Theme="minorBidi" w:eastAsia="Calibri" w:hAnsiTheme="minorBidi"/>
              </w:rPr>
              <w:t>9/9</w:t>
            </w:r>
          </w:p>
        </w:tc>
        <w:tc>
          <w:tcPr>
            <w:tcW w:w="1560" w:type="dxa"/>
          </w:tcPr>
          <w:p w14:paraId="31877467"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Theme="minorBidi" w:eastAsia="Calibri" w:hAnsiTheme="minorBidi"/>
              </w:rPr>
              <w:t>Good</w:t>
            </w:r>
          </w:p>
        </w:tc>
      </w:tr>
      <w:tr w:rsidR="007E62D8" w:rsidRPr="00270C3F" w14:paraId="63936F3C" w14:textId="77777777" w:rsidTr="005C68DE">
        <w:trPr>
          <w:cnfStyle w:val="000000100000" w:firstRow="0" w:lastRow="0" w:firstColumn="0" w:lastColumn="0" w:oddVBand="0" w:evenVBand="0" w:oddHBand="1"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1560" w:type="dxa"/>
            <w:tcBorders>
              <w:right w:val="none" w:sz="0" w:space="0" w:color="auto"/>
            </w:tcBorders>
          </w:tcPr>
          <w:p w14:paraId="16A474FD" w14:textId="6A5AEBCA" w:rsidR="007E62D8" w:rsidRPr="00270C3F" w:rsidRDefault="007E62D8" w:rsidP="007E62D8">
            <w:pPr>
              <w:bidi w:val="0"/>
              <w:rPr>
                <w:rFonts w:asciiTheme="minorBidi" w:eastAsia="Calibri" w:hAnsiTheme="minorBidi"/>
                <w:caps w:val="0"/>
                <w:vertAlign w:val="superscript"/>
              </w:rPr>
            </w:pPr>
            <w:r w:rsidRPr="00270C3F">
              <w:rPr>
                <w:rFonts w:asciiTheme="minorBidi" w:eastAsia="Calibri" w:hAnsiTheme="minorBidi"/>
              </w:rPr>
              <w:fldChar w:fldCharType="begin"/>
            </w:r>
            <w:r w:rsidRPr="00270C3F">
              <w:rPr>
                <w:rFonts w:asciiTheme="minorBidi" w:eastAsia="Calibri" w:hAnsiTheme="minorBidi"/>
                <w:caps w:val="0"/>
              </w:rPr>
              <w:instrText xml:space="preserve"> ADDIN EN.CITE &lt;EndNote&gt;&lt;Cite&gt;&lt;Author&gt;Young&lt;/Author&gt;&lt;Year&gt;2022&lt;/Year&gt;&lt;IDText&gt;Characterizing safer supply prescribing of immediate release hydromorphone for individuals with opioid use disorder across Ontario, Canada&lt;/IDText&gt;&lt;DisplayText&gt;(S. Young et al., 2022)&lt;/DisplayText&gt;&lt;record&gt;&lt;rec-number&gt;6&lt;/rec-number&gt;&lt;foreign-keys&gt;&lt;key app="EN" db-id="dvzp99eavsrs09eweeupa0pk2wdx9ptws2pt" timestamp="1685369225" guid="8102e054-bdd9-4f67-92f9-b6d59edb822e"&gt;6&lt;/key&gt;&lt;/foreign-keys&gt;&lt;ref-type name="Journal Article"&gt;17&lt;/ref-type&gt;&lt;contributors&gt;&lt;authors&gt;&lt;author&gt;Young, S.&lt;/author&gt;&lt;author&gt;Kolla, G.&lt;/author&gt;&lt;author&gt;McCormack, D.&lt;/author&gt;&lt;author&gt;Campbell, T.&lt;/author&gt;&lt;author&gt;Leece, P.&lt;/author&gt;&lt;author&gt;Strike, C.&lt;/author&gt;&lt;author&gt;Srivastava, A.&lt;/author&gt;&lt;author&gt;Antoniou, T.&lt;/author&gt;&lt;author&gt;Bayoumi, A. M.&lt;/author&gt;&lt;author&gt;Gomes, T.&lt;/author&gt;&lt;/authors&gt;&lt;/contributors&gt;&lt;titles&gt;&lt;title&gt;Characterizing safer supply prescribing of immediate release hydromorphone for individuals with opioid use disorder across Ontario, Canada&lt;/title&gt;&lt;secondary-title&gt;International Journal of Drug Policy&lt;/secondary-title&gt;&lt;/titles&gt;&lt;periodical&gt;&lt;full-title&gt;International Journal of Drug Policy&lt;/full-title&gt;&lt;/periodical&gt;&lt;volume&gt;102&lt;/volume&gt;&lt;dates&gt;&lt;year&gt;2022&lt;/year&gt;&lt;/dates&gt;&lt;urls&gt;&lt;related-urls&gt;&lt;url&gt;https://www.scopus.com/inward/record.uri?eid=2-s2.0-85123913247&amp;amp;doi=10.1016%2fj.drugpo.2022.103601&amp;amp;partnerID=40&amp;amp;md5=9a7223294bc7a4628ec3f5eca9c097c4&lt;/url&gt;&lt;/related-urls&gt;&lt;/urls&gt;&lt;electronic-resource-num&gt;10.1016/j.drugpo.2022.103601&lt;/electronic-resource-num&gt;&lt;/record&gt;&lt;/Cite&gt;&lt;/EndNote&gt;</w:instrText>
            </w:r>
            <w:r w:rsidRPr="00270C3F">
              <w:rPr>
                <w:rFonts w:asciiTheme="minorBidi" w:eastAsia="Calibri" w:hAnsiTheme="minorBidi"/>
              </w:rPr>
              <w:fldChar w:fldCharType="separate"/>
            </w:r>
            <w:r w:rsidRPr="00270C3F">
              <w:rPr>
                <w:rFonts w:asciiTheme="minorBidi" w:eastAsia="Calibri" w:hAnsiTheme="minorBidi"/>
                <w:caps w:val="0"/>
              </w:rPr>
              <w:t xml:space="preserve">Mittmann </w:t>
            </w:r>
            <w:r w:rsidR="00931641" w:rsidRPr="00270C3F">
              <w:rPr>
                <w:rFonts w:asciiTheme="minorBidi" w:eastAsia="Calibri" w:hAnsiTheme="minorBidi"/>
                <w:caps w:val="0"/>
              </w:rPr>
              <w:t>et al.</w:t>
            </w:r>
            <w:r w:rsidR="00931641" w:rsidRPr="00270C3F">
              <w:rPr>
                <w:rFonts w:asciiTheme="minorBidi" w:eastAsia="Calibri" w:hAnsiTheme="minorBidi"/>
                <w:b w:val="0"/>
                <w:bCs w:val="0"/>
                <w:caps w:val="0"/>
              </w:rPr>
              <w:t xml:space="preserve"> </w:t>
            </w:r>
            <w:r w:rsidRPr="00270C3F">
              <w:rPr>
                <w:rFonts w:asciiTheme="minorBidi" w:eastAsia="Calibri" w:hAnsiTheme="minorBidi"/>
                <w:caps w:val="0"/>
              </w:rPr>
              <w:t>(20</w:t>
            </w:r>
            <w:r w:rsidRPr="00270C3F">
              <w:rPr>
                <w:rFonts w:asciiTheme="minorBidi" w:eastAsia="Calibri" w:hAnsiTheme="minorBidi"/>
              </w:rPr>
              <w:fldChar w:fldCharType="end"/>
            </w:r>
            <w:r w:rsidRPr="00270C3F">
              <w:rPr>
                <w:rFonts w:asciiTheme="minorBidi" w:eastAsia="Calibri" w:hAnsiTheme="minorBidi"/>
                <w:caps w:val="0"/>
              </w:rPr>
              <w:t>12)</w:t>
            </w:r>
            <w:r w:rsidRPr="00270C3F">
              <w:rPr>
                <w:rFonts w:asciiTheme="minorBidi" w:eastAsia="Calibri" w:hAnsiTheme="minorBidi"/>
                <w:caps w:val="0"/>
                <w:vertAlign w:val="superscript"/>
              </w:rPr>
              <w:t>53</w:t>
            </w:r>
          </w:p>
        </w:tc>
        <w:tc>
          <w:tcPr>
            <w:tcW w:w="1134" w:type="dxa"/>
          </w:tcPr>
          <w:p w14:paraId="3E28CB0D"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7" w:type="dxa"/>
            <w:gridSpan w:val="2"/>
          </w:tcPr>
          <w:p w14:paraId="3E0293F4"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tl/>
              </w:rPr>
            </w:pPr>
            <w:r w:rsidRPr="00270C3F">
              <w:rPr>
                <w:rFonts w:ascii="Segoe UI Symbol" w:eastAsia="Calibri" w:hAnsi="Segoe UI Symbol" w:cs="Segoe UI Symbol"/>
              </w:rPr>
              <w:t>★</w:t>
            </w:r>
          </w:p>
        </w:tc>
        <w:tc>
          <w:tcPr>
            <w:tcW w:w="1418" w:type="dxa"/>
            <w:gridSpan w:val="2"/>
          </w:tcPr>
          <w:p w14:paraId="03F2D681"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559" w:type="dxa"/>
            <w:gridSpan w:val="2"/>
          </w:tcPr>
          <w:p w14:paraId="161BC4B2"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7" w:type="dxa"/>
          </w:tcPr>
          <w:p w14:paraId="42558C1F"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276" w:type="dxa"/>
          </w:tcPr>
          <w:p w14:paraId="66ED6896"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276" w:type="dxa"/>
            <w:gridSpan w:val="2"/>
          </w:tcPr>
          <w:p w14:paraId="3CD22ED7"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276" w:type="dxa"/>
          </w:tcPr>
          <w:p w14:paraId="665BBA9B"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tl/>
              </w:rPr>
            </w:pPr>
            <w:r w:rsidRPr="00270C3F">
              <w:rPr>
                <w:rFonts w:asciiTheme="minorBidi" w:eastAsia="Calibri" w:hAnsiTheme="minorBidi"/>
              </w:rPr>
              <w:t>0</w:t>
            </w:r>
          </w:p>
        </w:tc>
        <w:tc>
          <w:tcPr>
            <w:tcW w:w="850" w:type="dxa"/>
          </w:tcPr>
          <w:p w14:paraId="6812B79B"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8/9</w:t>
            </w:r>
          </w:p>
        </w:tc>
        <w:tc>
          <w:tcPr>
            <w:tcW w:w="1560" w:type="dxa"/>
          </w:tcPr>
          <w:p w14:paraId="311A9358"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Good</w:t>
            </w:r>
          </w:p>
        </w:tc>
      </w:tr>
      <w:tr w:rsidR="007E62D8" w:rsidRPr="00270C3F" w14:paraId="7D52539C" w14:textId="77777777" w:rsidTr="005C68DE">
        <w:trPr>
          <w:trHeight w:val="657"/>
        </w:trPr>
        <w:tc>
          <w:tcPr>
            <w:cnfStyle w:val="001000000000" w:firstRow="0" w:lastRow="0" w:firstColumn="1" w:lastColumn="0" w:oddVBand="0" w:evenVBand="0" w:oddHBand="0" w:evenHBand="0" w:firstRowFirstColumn="0" w:firstRowLastColumn="0" w:lastRowFirstColumn="0" w:lastRowLastColumn="0"/>
            <w:tcW w:w="1560" w:type="dxa"/>
            <w:tcBorders>
              <w:bottom w:val="single" w:sz="4" w:space="0" w:color="auto"/>
              <w:right w:val="none" w:sz="0" w:space="0" w:color="auto"/>
            </w:tcBorders>
          </w:tcPr>
          <w:p w14:paraId="2A1F2997" w14:textId="6F11E8C2" w:rsidR="007E62D8" w:rsidRPr="00270C3F" w:rsidRDefault="007E62D8" w:rsidP="007E62D8">
            <w:pPr>
              <w:bidi w:val="0"/>
              <w:rPr>
                <w:rFonts w:asciiTheme="minorBidi" w:eastAsia="Calibri" w:hAnsiTheme="minorBidi"/>
                <w:caps w:val="0"/>
                <w:vertAlign w:val="superscript"/>
              </w:rPr>
            </w:pPr>
            <w:r w:rsidRPr="00270C3F">
              <w:rPr>
                <w:rFonts w:asciiTheme="minorBidi" w:eastAsia="Calibri" w:hAnsiTheme="minorBidi"/>
                <w:caps w:val="0"/>
              </w:rPr>
              <w:t>Ru</w:t>
            </w:r>
            <w:r w:rsidR="00931641" w:rsidRPr="00270C3F">
              <w:rPr>
                <w:rFonts w:asciiTheme="minorBidi" w:eastAsia="Calibri" w:hAnsiTheme="minorBidi"/>
                <w:caps w:val="0"/>
              </w:rPr>
              <w:t xml:space="preserve"> et al.</w:t>
            </w:r>
            <w:r w:rsidR="00931641" w:rsidRPr="00270C3F">
              <w:rPr>
                <w:rFonts w:asciiTheme="minorBidi" w:eastAsia="Calibri" w:hAnsiTheme="minorBidi"/>
                <w:b w:val="0"/>
                <w:bCs w:val="0"/>
                <w:caps w:val="0"/>
              </w:rPr>
              <w:t xml:space="preserve"> </w:t>
            </w:r>
            <w:r w:rsidRPr="00270C3F">
              <w:rPr>
                <w:rFonts w:asciiTheme="minorBidi" w:eastAsia="Calibri" w:hAnsiTheme="minorBidi"/>
                <w:caps w:val="0"/>
              </w:rPr>
              <w:t xml:space="preserve"> (2017)</w:t>
            </w:r>
            <w:r w:rsidRPr="00270C3F">
              <w:rPr>
                <w:rFonts w:asciiTheme="minorBidi" w:eastAsia="Calibri" w:hAnsiTheme="minorBidi"/>
                <w:caps w:val="0"/>
                <w:vertAlign w:val="superscript"/>
              </w:rPr>
              <w:t>49</w:t>
            </w:r>
          </w:p>
        </w:tc>
        <w:tc>
          <w:tcPr>
            <w:tcW w:w="1134" w:type="dxa"/>
            <w:tcBorders>
              <w:bottom w:val="single" w:sz="4" w:space="0" w:color="auto"/>
            </w:tcBorders>
          </w:tcPr>
          <w:p w14:paraId="088B42B3"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7" w:type="dxa"/>
            <w:gridSpan w:val="2"/>
            <w:tcBorders>
              <w:bottom w:val="single" w:sz="4" w:space="0" w:color="auto"/>
            </w:tcBorders>
          </w:tcPr>
          <w:p w14:paraId="618A9362"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8" w:type="dxa"/>
            <w:gridSpan w:val="2"/>
            <w:tcBorders>
              <w:bottom w:val="single" w:sz="4" w:space="0" w:color="auto"/>
            </w:tcBorders>
          </w:tcPr>
          <w:p w14:paraId="1C4505F3"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559" w:type="dxa"/>
            <w:gridSpan w:val="2"/>
            <w:tcBorders>
              <w:bottom w:val="single" w:sz="4" w:space="0" w:color="auto"/>
            </w:tcBorders>
          </w:tcPr>
          <w:p w14:paraId="1F01EB9C"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7" w:type="dxa"/>
            <w:tcBorders>
              <w:bottom w:val="single" w:sz="4" w:space="0" w:color="auto"/>
            </w:tcBorders>
          </w:tcPr>
          <w:p w14:paraId="27B87938"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276" w:type="dxa"/>
            <w:tcBorders>
              <w:bottom w:val="single" w:sz="4" w:space="0" w:color="auto"/>
            </w:tcBorders>
          </w:tcPr>
          <w:p w14:paraId="6B0F2000" w14:textId="1AB1DD7D"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Theme="minorBidi" w:eastAsia="Calibri" w:hAnsiTheme="minorBidi"/>
              </w:rPr>
              <w:t>0*</w:t>
            </w:r>
          </w:p>
        </w:tc>
        <w:tc>
          <w:tcPr>
            <w:tcW w:w="1276" w:type="dxa"/>
            <w:gridSpan w:val="2"/>
            <w:tcBorders>
              <w:bottom w:val="single" w:sz="4" w:space="0" w:color="auto"/>
            </w:tcBorders>
          </w:tcPr>
          <w:p w14:paraId="3E4B84DB"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276" w:type="dxa"/>
            <w:tcBorders>
              <w:bottom w:val="single" w:sz="4" w:space="0" w:color="auto"/>
            </w:tcBorders>
          </w:tcPr>
          <w:p w14:paraId="72348BEA"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Theme="minorBidi" w:eastAsia="Calibri" w:hAnsiTheme="minorBidi"/>
              </w:rPr>
              <w:t>0</w:t>
            </w:r>
          </w:p>
        </w:tc>
        <w:tc>
          <w:tcPr>
            <w:tcW w:w="850" w:type="dxa"/>
            <w:tcBorders>
              <w:bottom w:val="single" w:sz="4" w:space="0" w:color="auto"/>
            </w:tcBorders>
          </w:tcPr>
          <w:p w14:paraId="64E87F59"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Theme="minorBidi" w:eastAsia="Calibri" w:hAnsiTheme="minorBidi"/>
              </w:rPr>
              <w:t>6/9</w:t>
            </w:r>
          </w:p>
        </w:tc>
        <w:tc>
          <w:tcPr>
            <w:tcW w:w="1560" w:type="dxa"/>
            <w:tcBorders>
              <w:bottom w:val="single" w:sz="4" w:space="0" w:color="auto"/>
            </w:tcBorders>
          </w:tcPr>
          <w:p w14:paraId="466A768A"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Theme="minorBidi" w:eastAsia="Calibri" w:hAnsiTheme="minorBidi"/>
              </w:rPr>
              <w:t>Poor</w:t>
            </w:r>
          </w:p>
        </w:tc>
      </w:tr>
      <w:tr w:rsidR="007E62D8" w:rsidRPr="00270C3F" w14:paraId="2D67F271" w14:textId="77777777" w:rsidTr="005C68DE">
        <w:trPr>
          <w:cnfStyle w:val="000000100000" w:firstRow="0" w:lastRow="0" w:firstColumn="0" w:lastColumn="0" w:oddVBand="0" w:evenVBand="0" w:oddHBand="1" w:evenHBand="0" w:firstRowFirstColumn="0" w:firstRowLastColumn="0" w:lastRowFirstColumn="0" w:lastRowLastColumn="0"/>
          <w:trHeight w:val="687"/>
        </w:trPr>
        <w:tc>
          <w:tcPr>
            <w:cnfStyle w:val="001000000000" w:firstRow="0" w:lastRow="0" w:firstColumn="1" w:lastColumn="0" w:oddVBand="0" w:evenVBand="0" w:oddHBand="0" w:evenHBand="0" w:firstRowFirstColumn="0" w:firstRowLastColumn="0" w:lastRowFirstColumn="0" w:lastRowLastColumn="0"/>
            <w:tcW w:w="1560" w:type="dxa"/>
            <w:vMerge w:val="restart"/>
            <w:tcBorders>
              <w:top w:val="single" w:sz="4" w:space="0" w:color="auto"/>
              <w:bottom w:val="single" w:sz="4" w:space="0" w:color="auto"/>
              <w:right w:val="single" w:sz="4" w:space="0" w:color="auto"/>
            </w:tcBorders>
            <w:shd w:val="clear" w:color="auto" w:fill="FFFFFF" w:themeFill="background1"/>
          </w:tcPr>
          <w:p w14:paraId="5A5E92D0" w14:textId="77777777" w:rsidR="007E62D8" w:rsidRPr="00270C3F" w:rsidRDefault="007E62D8" w:rsidP="007E62D8">
            <w:pPr>
              <w:bidi w:val="0"/>
              <w:rPr>
                <w:rFonts w:asciiTheme="minorBidi" w:eastAsia="Calibri" w:hAnsiTheme="minorBidi"/>
              </w:rPr>
            </w:pPr>
            <w:r w:rsidRPr="00270C3F">
              <w:rPr>
                <w:rFonts w:asciiTheme="minorBidi" w:eastAsia="Calibri" w:hAnsiTheme="minorBidi"/>
              </w:rPr>
              <w:lastRenderedPageBreak/>
              <w:t>Cross-sectional studies</w:t>
            </w:r>
          </w:p>
        </w:tc>
        <w:tc>
          <w:tcPr>
            <w:tcW w:w="5528"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79331B3D"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b/>
                <w:bCs/>
              </w:rPr>
            </w:pPr>
            <w:r w:rsidRPr="00270C3F">
              <w:rPr>
                <w:rFonts w:asciiTheme="minorBidi" w:eastAsia="Calibri" w:hAnsiTheme="minorBidi"/>
                <w:b/>
                <w:bCs/>
              </w:rPr>
              <w:t>Selection</w:t>
            </w:r>
          </w:p>
          <w:p w14:paraId="38A8DFA8"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b/>
                <w:bCs/>
              </w:rPr>
            </w:pPr>
            <w:r w:rsidRPr="00270C3F">
              <w:rPr>
                <w:rFonts w:asciiTheme="minorBidi" w:eastAsia="Calibri" w:hAnsiTheme="minorBidi"/>
                <w:b/>
                <w:bCs/>
              </w:rPr>
              <w:t xml:space="preserve">(max. 5 </w:t>
            </w:r>
            <w:r w:rsidRPr="00270C3F">
              <w:rPr>
                <w:rFonts w:ascii="Segoe UI Symbol" w:eastAsia="Calibri" w:hAnsi="Segoe UI Symbol" w:cs="Segoe UI Symbol"/>
                <w:b/>
                <w:bCs/>
              </w:rPr>
              <w:t>★</w:t>
            </w:r>
            <w:r w:rsidRPr="00270C3F">
              <w:rPr>
                <w:rFonts w:asciiTheme="minorBidi" w:eastAsia="Calibri" w:hAnsiTheme="minorBidi"/>
                <w:b/>
                <w:bCs/>
              </w:rPr>
              <w:t>)</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41990A78"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b/>
                <w:bCs/>
              </w:rPr>
            </w:pPr>
            <w:r w:rsidRPr="00270C3F">
              <w:rPr>
                <w:rFonts w:asciiTheme="minorBidi" w:eastAsia="Calibri" w:hAnsiTheme="minorBidi"/>
                <w:b/>
                <w:bCs/>
              </w:rPr>
              <w:t>Comparability</w:t>
            </w:r>
          </w:p>
          <w:p w14:paraId="273380A7"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b/>
                <w:bCs/>
              </w:rPr>
            </w:pPr>
            <w:r w:rsidRPr="00270C3F">
              <w:rPr>
                <w:rFonts w:asciiTheme="minorBidi" w:eastAsia="Calibri" w:hAnsiTheme="minorBidi"/>
                <w:b/>
                <w:bCs/>
              </w:rPr>
              <w:t xml:space="preserve">(max. 2 </w:t>
            </w:r>
            <w:r w:rsidRPr="00270C3F">
              <w:rPr>
                <w:rFonts w:ascii="Segoe UI Symbol" w:eastAsia="Calibri" w:hAnsi="Segoe UI Symbol" w:cs="Segoe UI Symbol"/>
                <w:b/>
                <w:bCs/>
              </w:rPr>
              <w:t>★</w:t>
            </w:r>
            <w:r w:rsidRPr="00270C3F">
              <w:rPr>
                <w:rFonts w:asciiTheme="minorBidi" w:eastAsia="Calibri" w:hAnsiTheme="minorBidi"/>
                <w:b/>
                <w:bCs/>
              </w:rPr>
              <w:t>)</w:t>
            </w:r>
          </w:p>
        </w:tc>
        <w:tc>
          <w:tcPr>
            <w:tcW w:w="382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DDB3F16"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b/>
                <w:bCs/>
              </w:rPr>
            </w:pPr>
            <w:r w:rsidRPr="00270C3F">
              <w:rPr>
                <w:rFonts w:asciiTheme="minorBidi" w:eastAsia="Calibri" w:hAnsiTheme="minorBidi"/>
                <w:b/>
                <w:bCs/>
              </w:rPr>
              <w:t>Outcomes</w:t>
            </w:r>
          </w:p>
          <w:p w14:paraId="5F102693"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b/>
                <w:bCs/>
              </w:rPr>
            </w:pPr>
            <w:r w:rsidRPr="00270C3F">
              <w:rPr>
                <w:rFonts w:asciiTheme="minorBidi" w:eastAsia="Calibri" w:hAnsiTheme="minorBidi"/>
                <w:b/>
                <w:bCs/>
              </w:rPr>
              <w:t xml:space="preserve">(max. 3 </w:t>
            </w:r>
            <w:r w:rsidRPr="00270C3F">
              <w:rPr>
                <w:rFonts w:ascii="Segoe UI Symbol" w:eastAsia="Calibri" w:hAnsi="Segoe UI Symbol" w:cs="Segoe UI Symbol"/>
                <w:b/>
                <w:bCs/>
              </w:rPr>
              <w:t>★</w:t>
            </w:r>
            <w:r w:rsidRPr="00270C3F">
              <w:rPr>
                <w:rFonts w:asciiTheme="minorBidi" w:eastAsia="Calibri" w:hAnsiTheme="minorBidi"/>
                <w:b/>
                <w:bCs/>
              </w:rPr>
              <w:t>)</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194B3043"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b/>
                <w:bCs/>
              </w:rPr>
            </w:pPr>
            <w:r w:rsidRPr="00270C3F">
              <w:rPr>
                <w:rFonts w:asciiTheme="minorBidi" w:eastAsia="Calibri" w:hAnsiTheme="minorBidi"/>
                <w:b/>
                <w:bCs/>
              </w:rPr>
              <w:t>Total</w:t>
            </w:r>
          </w:p>
          <w:p w14:paraId="74873515"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b/>
                <w:bCs/>
              </w:rPr>
            </w:pPr>
            <w:r w:rsidRPr="00270C3F">
              <w:rPr>
                <w:rFonts w:asciiTheme="minorBidi" w:eastAsia="Calibri" w:hAnsiTheme="minorBidi"/>
                <w:b/>
                <w:bCs/>
              </w:rPr>
              <w:t xml:space="preserve">(max. 10 </w:t>
            </w:r>
            <w:r w:rsidRPr="00270C3F">
              <w:rPr>
                <w:rFonts w:ascii="Segoe UI Symbol" w:eastAsia="Calibri" w:hAnsi="Segoe UI Symbol" w:cs="Segoe UI Symbol"/>
                <w:b/>
                <w:bCs/>
              </w:rPr>
              <w:t>★</w:t>
            </w:r>
            <w:r w:rsidRPr="00270C3F">
              <w:rPr>
                <w:rFonts w:asciiTheme="minorBidi" w:eastAsia="Calibri" w:hAnsiTheme="minorBidi"/>
                <w:b/>
                <w:bCs/>
              </w:rPr>
              <w:t>)</w:t>
            </w:r>
          </w:p>
        </w:tc>
        <w:tc>
          <w:tcPr>
            <w:tcW w:w="1560" w:type="dxa"/>
            <w:vMerge w:val="restart"/>
            <w:tcBorders>
              <w:top w:val="single" w:sz="4" w:space="0" w:color="auto"/>
              <w:left w:val="single" w:sz="4" w:space="0" w:color="auto"/>
            </w:tcBorders>
            <w:shd w:val="clear" w:color="auto" w:fill="FFFFFF" w:themeFill="background1"/>
          </w:tcPr>
          <w:p w14:paraId="020C500F"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b/>
                <w:bCs/>
              </w:rPr>
            </w:pPr>
            <w:r w:rsidRPr="00270C3F">
              <w:rPr>
                <w:rFonts w:asciiTheme="minorBidi" w:eastAsia="Calibri" w:hAnsiTheme="minorBidi"/>
                <w:b/>
                <w:bCs/>
              </w:rPr>
              <w:t xml:space="preserve">Overall Quality Assessment </w:t>
            </w:r>
          </w:p>
        </w:tc>
      </w:tr>
      <w:tr w:rsidR="007E62D8" w:rsidRPr="00270C3F" w14:paraId="71296063" w14:textId="77777777" w:rsidTr="00825331">
        <w:trPr>
          <w:trHeight w:val="2430"/>
        </w:trPr>
        <w:tc>
          <w:tcPr>
            <w:cnfStyle w:val="001000000000" w:firstRow="0" w:lastRow="0" w:firstColumn="1" w:lastColumn="0" w:oddVBand="0" w:evenVBand="0" w:oddHBand="0" w:evenHBand="0" w:firstRowFirstColumn="0" w:firstRowLastColumn="0" w:lastRowFirstColumn="0" w:lastRowLastColumn="0"/>
            <w:tcW w:w="1560" w:type="dxa"/>
            <w:vMerge/>
            <w:tcBorders>
              <w:bottom w:val="single" w:sz="4" w:space="0" w:color="auto"/>
              <w:right w:val="single" w:sz="4" w:space="0" w:color="auto"/>
            </w:tcBorders>
          </w:tcPr>
          <w:p w14:paraId="07CCAC3A" w14:textId="77777777" w:rsidR="007E62D8" w:rsidRPr="00270C3F" w:rsidRDefault="007E62D8" w:rsidP="007E62D8">
            <w:pPr>
              <w:bidi w:val="0"/>
              <w:jc w:val="center"/>
              <w:rPr>
                <w:rFonts w:asciiTheme="minorBidi" w:eastAsia="Calibri" w:hAnsiTheme="minorBidi"/>
              </w:rPr>
            </w:pPr>
          </w:p>
        </w:tc>
        <w:tc>
          <w:tcPr>
            <w:tcW w:w="1417" w:type="dxa"/>
            <w:gridSpan w:val="2"/>
            <w:tcBorders>
              <w:top w:val="single" w:sz="4" w:space="0" w:color="auto"/>
              <w:left w:val="single" w:sz="4" w:space="0" w:color="auto"/>
              <w:bottom w:val="single" w:sz="4" w:space="0" w:color="auto"/>
            </w:tcBorders>
          </w:tcPr>
          <w:p w14:paraId="51F7E903" w14:textId="77777777" w:rsidR="007E62D8" w:rsidRPr="00270C3F" w:rsidRDefault="007E62D8" w:rsidP="00131AFD">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Theme="minorBidi" w:eastAsia="Calibri" w:hAnsiTheme="minorBidi"/>
              </w:rPr>
              <w:t>Representativeness of the sample</w:t>
            </w:r>
          </w:p>
          <w:p w14:paraId="2EB2FDEB" w14:textId="77777777" w:rsidR="007E62D8" w:rsidRPr="00270C3F" w:rsidRDefault="007E62D8" w:rsidP="00131AFD">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Theme="minorBidi" w:eastAsia="Calibri" w:hAnsiTheme="minorBidi"/>
              </w:rPr>
              <w:t>(1 star)</w:t>
            </w:r>
          </w:p>
        </w:tc>
        <w:tc>
          <w:tcPr>
            <w:tcW w:w="1418" w:type="dxa"/>
            <w:gridSpan w:val="2"/>
            <w:tcBorders>
              <w:top w:val="single" w:sz="4" w:space="0" w:color="auto"/>
              <w:bottom w:val="single" w:sz="4" w:space="0" w:color="auto"/>
            </w:tcBorders>
          </w:tcPr>
          <w:p w14:paraId="23C3F471" w14:textId="77777777" w:rsidR="007E62D8" w:rsidRPr="00270C3F" w:rsidRDefault="007E62D8" w:rsidP="00131AFD">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Theme="minorBidi" w:eastAsia="Calibri" w:hAnsiTheme="minorBidi"/>
              </w:rPr>
              <w:t>Sample size (1 star)</w:t>
            </w:r>
          </w:p>
        </w:tc>
        <w:tc>
          <w:tcPr>
            <w:tcW w:w="1559" w:type="dxa"/>
            <w:gridSpan w:val="2"/>
            <w:tcBorders>
              <w:top w:val="single" w:sz="4" w:space="0" w:color="auto"/>
              <w:bottom w:val="single" w:sz="4" w:space="0" w:color="auto"/>
            </w:tcBorders>
          </w:tcPr>
          <w:p w14:paraId="2F856540" w14:textId="77777777" w:rsidR="007E62D8" w:rsidRPr="00270C3F" w:rsidRDefault="007E62D8" w:rsidP="00131AFD">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Theme="minorBidi" w:eastAsia="Calibri" w:hAnsiTheme="minorBidi"/>
              </w:rPr>
              <w:t>Non-respondents</w:t>
            </w:r>
          </w:p>
          <w:p w14:paraId="2B8A05B1" w14:textId="77777777" w:rsidR="007E62D8" w:rsidRPr="00270C3F" w:rsidRDefault="007E62D8" w:rsidP="00131AFD">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Theme="minorBidi" w:eastAsia="Calibri" w:hAnsiTheme="minorBidi"/>
              </w:rPr>
              <w:t>(1 star)</w:t>
            </w:r>
          </w:p>
        </w:tc>
        <w:tc>
          <w:tcPr>
            <w:tcW w:w="1134" w:type="dxa"/>
            <w:tcBorders>
              <w:top w:val="single" w:sz="4" w:space="0" w:color="auto"/>
              <w:bottom w:val="single" w:sz="4" w:space="0" w:color="auto"/>
              <w:right w:val="single" w:sz="4" w:space="0" w:color="auto"/>
            </w:tcBorders>
          </w:tcPr>
          <w:p w14:paraId="69092F0A" w14:textId="77777777" w:rsidR="007E62D8" w:rsidRPr="00270C3F" w:rsidRDefault="007E62D8" w:rsidP="00131AFD">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Theme="minorBidi" w:eastAsia="Calibri" w:hAnsiTheme="minorBidi"/>
              </w:rPr>
              <w:t>Ascertainment of the exposure</w:t>
            </w:r>
          </w:p>
          <w:p w14:paraId="205E8760" w14:textId="77777777" w:rsidR="007E62D8" w:rsidRPr="00270C3F" w:rsidRDefault="007E62D8" w:rsidP="00131AFD">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Theme="minorBidi" w:eastAsia="Calibri" w:hAnsiTheme="minorBidi"/>
              </w:rPr>
              <w:t>(2 stars)</w:t>
            </w:r>
          </w:p>
        </w:tc>
        <w:tc>
          <w:tcPr>
            <w:tcW w:w="1417" w:type="dxa"/>
            <w:tcBorders>
              <w:top w:val="single" w:sz="4" w:space="0" w:color="auto"/>
              <w:left w:val="single" w:sz="4" w:space="0" w:color="auto"/>
              <w:bottom w:val="single" w:sz="4" w:space="0" w:color="auto"/>
              <w:right w:val="single" w:sz="4" w:space="0" w:color="auto"/>
            </w:tcBorders>
          </w:tcPr>
          <w:p w14:paraId="657C2133" w14:textId="77777777" w:rsidR="007E62D8" w:rsidRPr="00270C3F" w:rsidRDefault="007E62D8" w:rsidP="00131AFD">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Theme="minorBidi" w:eastAsia="Calibri" w:hAnsiTheme="minorBidi"/>
              </w:rPr>
              <w:t>Comparability of different outcome groups based on design or analysis</w:t>
            </w:r>
          </w:p>
          <w:p w14:paraId="66128BA0" w14:textId="77777777" w:rsidR="007E62D8" w:rsidRPr="00270C3F" w:rsidRDefault="007E62D8" w:rsidP="00131AFD">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Theme="minorBidi" w:eastAsia="Calibri" w:hAnsiTheme="minorBidi"/>
              </w:rPr>
              <w:t>(2 stars)</w:t>
            </w:r>
          </w:p>
        </w:tc>
        <w:tc>
          <w:tcPr>
            <w:tcW w:w="2410" w:type="dxa"/>
            <w:gridSpan w:val="2"/>
            <w:tcBorders>
              <w:top w:val="single" w:sz="4" w:space="0" w:color="auto"/>
              <w:left w:val="single" w:sz="4" w:space="0" w:color="auto"/>
              <w:bottom w:val="single" w:sz="4" w:space="0" w:color="auto"/>
            </w:tcBorders>
          </w:tcPr>
          <w:p w14:paraId="70835AC1" w14:textId="236FC13C" w:rsidR="007E62D8" w:rsidRPr="00270C3F" w:rsidRDefault="007E62D8" w:rsidP="00131AFD">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Theme="minorBidi" w:eastAsia="Calibri" w:hAnsiTheme="minorBidi"/>
              </w:rPr>
              <w:t>Assessment of outcomes (1 star)</w:t>
            </w:r>
          </w:p>
        </w:tc>
        <w:tc>
          <w:tcPr>
            <w:tcW w:w="1418" w:type="dxa"/>
            <w:gridSpan w:val="2"/>
            <w:tcBorders>
              <w:top w:val="single" w:sz="4" w:space="0" w:color="auto"/>
              <w:bottom w:val="single" w:sz="4" w:space="0" w:color="auto"/>
              <w:right w:val="single" w:sz="4" w:space="0" w:color="auto"/>
            </w:tcBorders>
          </w:tcPr>
          <w:p w14:paraId="7A3D91F3" w14:textId="1154E5A7" w:rsidR="007E62D8" w:rsidRPr="00270C3F" w:rsidRDefault="007E62D8" w:rsidP="00131AFD">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Theme="minorBidi" w:eastAsia="Calibri" w:hAnsiTheme="minorBidi"/>
              </w:rPr>
              <w:t>Statistical test</w:t>
            </w:r>
          </w:p>
          <w:p w14:paraId="27151097" w14:textId="77777777" w:rsidR="007E62D8" w:rsidRPr="00270C3F" w:rsidRDefault="007E62D8" w:rsidP="00131AFD">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Theme="minorBidi" w:eastAsia="Calibri" w:hAnsiTheme="minorBidi"/>
              </w:rPr>
              <w:t>(2 stars)</w:t>
            </w:r>
          </w:p>
        </w:tc>
        <w:tc>
          <w:tcPr>
            <w:tcW w:w="850" w:type="dxa"/>
            <w:vMerge/>
            <w:tcBorders>
              <w:left w:val="single" w:sz="4" w:space="0" w:color="auto"/>
              <w:bottom w:val="single" w:sz="4" w:space="0" w:color="auto"/>
              <w:right w:val="single" w:sz="4" w:space="0" w:color="auto"/>
            </w:tcBorders>
          </w:tcPr>
          <w:p w14:paraId="6E2A2753" w14:textId="77777777" w:rsidR="007E62D8" w:rsidRPr="00270C3F" w:rsidRDefault="007E62D8" w:rsidP="007E62D8">
            <w:pPr>
              <w:bidi w:val="0"/>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p>
        </w:tc>
        <w:tc>
          <w:tcPr>
            <w:tcW w:w="1560" w:type="dxa"/>
            <w:vMerge/>
            <w:tcBorders>
              <w:left w:val="single" w:sz="4" w:space="0" w:color="auto"/>
              <w:bottom w:val="single" w:sz="4" w:space="0" w:color="auto"/>
            </w:tcBorders>
          </w:tcPr>
          <w:p w14:paraId="62339D60" w14:textId="77777777" w:rsidR="007E62D8" w:rsidRPr="00270C3F" w:rsidRDefault="007E62D8" w:rsidP="007E62D8">
            <w:pPr>
              <w:bidi w:val="0"/>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p>
        </w:tc>
      </w:tr>
      <w:tr w:rsidR="007E62D8" w:rsidRPr="00270C3F" w14:paraId="088464DA" w14:textId="77777777" w:rsidTr="005C68DE">
        <w:trPr>
          <w:cnfStyle w:val="000000100000" w:firstRow="0" w:lastRow="0" w:firstColumn="0" w:lastColumn="0" w:oddVBand="0" w:evenVBand="0" w:oddHBand="1"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auto"/>
              <w:right w:val="none" w:sz="0" w:space="0" w:color="auto"/>
            </w:tcBorders>
          </w:tcPr>
          <w:p w14:paraId="5B63A11C" w14:textId="3D296E7D" w:rsidR="007E62D8" w:rsidRPr="00270C3F" w:rsidRDefault="007E62D8" w:rsidP="007E62D8">
            <w:pPr>
              <w:bidi w:val="0"/>
              <w:rPr>
                <w:rFonts w:asciiTheme="minorBidi" w:eastAsia="Calibri" w:hAnsiTheme="minorBidi"/>
                <w:caps w:val="0"/>
              </w:rPr>
            </w:pPr>
            <w:r w:rsidRPr="00270C3F">
              <w:rPr>
                <w:rFonts w:asciiTheme="minorBidi" w:hAnsiTheme="minorBidi"/>
                <w:caps w:val="0"/>
              </w:rPr>
              <w:t>Silva</w:t>
            </w:r>
            <w:r w:rsidR="00931641" w:rsidRPr="00270C3F">
              <w:rPr>
                <w:rFonts w:asciiTheme="minorBidi" w:hAnsiTheme="minorBidi"/>
                <w:caps w:val="0"/>
              </w:rPr>
              <w:t xml:space="preserve"> et al.</w:t>
            </w:r>
            <w:r w:rsidRPr="00270C3F">
              <w:rPr>
                <w:rFonts w:asciiTheme="minorBidi" w:hAnsiTheme="minorBidi"/>
                <w:caps w:val="0"/>
              </w:rPr>
              <w:t xml:space="preserve"> (2024)</w:t>
            </w:r>
            <w:r w:rsidRPr="00270C3F">
              <w:rPr>
                <w:rFonts w:asciiTheme="minorBidi" w:hAnsiTheme="minorBidi"/>
                <w:caps w:val="0"/>
                <w:vertAlign w:val="superscript"/>
              </w:rPr>
              <w:t>54</w:t>
            </w:r>
          </w:p>
        </w:tc>
        <w:tc>
          <w:tcPr>
            <w:tcW w:w="1417" w:type="dxa"/>
            <w:gridSpan w:val="2"/>
            <w:tcBorders>
              <w:top w:val="single" w:sz="4" w:space="0" w:color="auto"/>
            </w:tcBorders>
          </w:tcPr>
          <w:p w14:paraId="1828A5C9"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tl/>
              </w:rPr>
            </w:pPr>
            <w:r w:rsidRPr="00270C3F">
              <w:rPr>
                <w:rFonts w:ascii="Segoe UI Symbol" w:hAnsi="Segoe UI Symbol" w:cs="Segoe UI Symbol"/>
              </w:rPr>
              <w:t>★</w:t>
            </w:r>
          </w:p>
        </w:tc>
        <w:tc>
          <w:tcPr>
            <w:tcW w:w="1418" w:type="dxa"/>
            <w:gridSpan w:val="2"/>
            <w:tcBorders>
              <w:top w:val="single" w:sz="4" w:space="0" w:color="auto"/>
            </w:tcBorders>
          </w:tcPr>
          <w:p w14:paraId="6A6CD819"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hAnsi="Segoe UI Symbol" w:cs="Segoe UI Symbol"/>
              </w:rPr>
              <w:t>★</w:t>
            </w:r>
          </w:p>
        </w:tc>
        <w:tc>
          <w:tcPr>
            <w:tcW w:w="1559" w:type="dxa"/>
            <w:gridSpan w:val="2"/>
            <w:tcBorders>
              <w:top w:val="single" w:sz="4" w:space="0" w:color="auto"/>
            </w:tcBorders>
          </w:tcPr>
          <w:p w14:paraId="6CAB2D3E"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hAnsi="Segoe UI Symbol" w:cs="Segoe UI Symbol"/>
              </w:rPr>
              <w:t>★</w:t>
            </w:r>
          </w:p>
        </w:tc>
        <w:tc>
          <w:tcPr>
            <w:tcW w:w="1134" w:type="dxa"/>
            <w:tcBorders>
              <w:top w:val="single" w:sz="4" w:space="0" w:color="auto"/>
            </w:tcBorders>
          </w:tcPr>
          <w:p w14:paraId="7DF38E85"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hAnsi="Segoe UI Symbol" w:cs="Segoe UI Symbol"/>
              </w:rPr>
              <w:t>★★</w:t>
            </w:r>
          </w:p>
        </w:tc>
        <w:tc>
          <w:tcPr>
            <w:tcW w:w="1417" w:type="dxa"/>
            <w:tcBorders>
              <w:top w:val="single" w:sz="4" w:space="0" w:color="auto"/>
            </w:tcBorders>
          </w:tcPr>
          <w:p w14:paraId="03AF6CD8"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hAnsi="Segoe UI Symbol" w:cs="Segoe UI Symbol"/>
              </w:rPr>
              <w:t>★★</w:t>
            </w:r>
          </w:p>
        </w:tc>
        <w:tc>
          <w:tcPr>
            <w:tcW w:w="2410" w:type="dxa"/>
            <w:gridSpan w:val="2"/>
            <w:tcBorders>
              <w:top w:val="single" w:sz="4" w:space="0" w:color="auto"/>
            </w:tcBorders>
          </w:tcPr>
          <w:p w14:paraId="7BEF5CED" w14:textId="191B0109"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hAnsiTheme="minorBidi"/>
              </w:rPr>
              <w:t>0*</w:t>
            </w:r>
          </w:p>
        </w:tc>
        <w:tc>
          <w:tcPr>
            <w:tcW w:w="1418" w:type="dxa"/>
            <w:gridSpan w:val="2"/>
            <w:tcBorders>
              <w:top w:val="single" w:sz="4" w:space="0" w:color="auto"/>
            </w:tcBorders>
          </w:tcPr>
          <w:p w14:paraId="28CCF4B9"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hAnsi="Segoe UI Symbol" w:cs="Segoe UI Symbol"/>
              </w:rPr>
              <w:t>★★</w:t>
            </w:r>
          </w:p>
        </w:tc>
        <w:tc>
          <w:tcPr>
            <w:tcW w:w="850" w:type="dxa"/>
            <w:tcBorders>
              <w:top w:val="single" w:sz="4" w:space="0" w:color="auto"/>
            </w:tcBorders>
          </w:tcPr>
          <w:p w14:paraId="59D5242A"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hAnsiTheme="minorBidi"/>
              </w:rPr>
              <w:t>9/10</w:t>
            </w:r>
          </w:p>
        </w:tc>
        <w:tc>
          <w:tcPr>
            <w:tcW w:w="1560" w:type="dxa"/>
            <w:tcBorders>
              <w:top w:val="single" w:sz="4" w:space="0" w:color="auto"/>
            </w:tcBorders>
          </w:tcPr>
          <w:p w14:paraId="60D9399F"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hAnsiTheme="minorBidi"/>
              </w:rPr>
              <w:t>Good</w:t>
            </w:r>
          </w:p>
        </w:tc>
      </w:tr>
      <w:tr w:rsidR="007E62D8" w:rsidRPr="00270C3F" w14:paraId="1B688989" w14:textId="77777777" w:rsidTr="005C68DE">
        <w:trPr>
          <w:trHeight w:val="657"/>
        </w:trPr>
        <w:tc>
          <w:tcPr>
            <w:cnfStyle w:val="001000000000" w:firstRow="0" w:lastRow="0" w:firstColumn="1" w:lastColumn="0" w:oddVBand="0" w:evenVBand="0" w:oddHBand="0" w:evenHBand="0" w:firstRowFirstColumn="0" w:firstRowLastColumn="0" w:lastRowFirstColumn="0" w:lastRowLastColumn="0"/>
            <w:tcW w:w="1560" w:type="dxa"/>
            <w:tcBorders>
              <w:right w:val="none" w:sz="0" w:space="0" w:color="auto"/>
            </w:tcBorders>
          </w:tcPr>
          <w:p w14:paraId="5A1DBBBC" w14:textId="2603765B" w:rsidR="007E62D8" w:rsidRPr="00270C3F" w:rsidRDefault="007E62D8" w:rsidP="007E62D8">
            <w:pPr>
              <w:bidi w:val="0"/>
              <w:rPr>
                <w:rFonts w:asciiTheme="minorBidi" w:eastAsia="Calibri" w:hAnsiTheme="minorBidi"/>
                <w:caps w:val="0"/>
              </w:rPr>
            </w:pPr>
            <w:r w:rsidRPr="00270C3F">
              <w:rPr>
                <w:rFonts w:asciiTheme="minorBidi" w:eastAsia="Calibri" w:hAnsiTheme="minorBidi"/>
                <w:caps w:val="0"/>
              </w:rPr>
              <w:t>Jeffares</w:t>
            </w:r>
            <w:r w:rsidR="00931641" w:rsidRPr="00270C3F">
              <w:rPr>
                <w:rFonts w:asciiTheme="minorBidi" w:eastAsia="Calibri" w:hAnsiTheme="minorBidi"/>
                <w:caps w:val="0"/>
              </w:rPr>
              <w:t xml:space="preserve"> et al.</w:t>
            </w:r>
            <w:r w:rsidRPr="00270C3F">
              <w:rPr>
                <w:rFonts w:asciiTheme="minorBidi" w:eastAsia="Calibri" w:hAnsiTheme="minorBidi"/>
              </w:rPr>
              <w:fldChar w:fldCharType="begin"/>
            </w:r>
            <w:r w:rsidRPr="00270C3F">
              <w:rPr>
                <w:rFonts w:asciiTheme="minorBidi" w:eastAsia="Calibri" w:hAnsiTheme="minorBidi"/>
                <w:caps w:val="0"/>
              </w:rPr>
              <w:instrText xml:space="preserve"> ADDIN EN.CITE &lt;EndNote&gt;&lt;Cite&gt;&lt;Author&gt;Lew&lt;/Author&gt;&lt;Year&gt;2022&lt;/Year&gt;&lt;IDText&gt;The impact of an integrated safer use space and safer supply program on non-fatal overdose among emergency shelter residents during a COVID-19 outbreak: a case study&lt;/IDText&gt;&lt;DisplayText&gt;(Lew et al., 2022)&lt;/DisplayText&gt;&lt;record&gt;&lt;rec-number&gt;1&lt;/rec-number&gt;&lt;foreign-keys&gt;&lt;key app="EN" db-id="dvzp99eavsrs09eweeupa0pk2wdx9ptws2pt" timestamp="1685369224" guid="f0edb33d-2d64-43c9-9a6d-4fd8d278dd7c"&gt;1&lt;/key&gt;&lt;/foreign-keys&gt;&lt;ref-type name="Journal Article"&gt;17&lt;/ref-type&gt;&lt;contributors&gt;&lt;authors&gt;&lt;author&gt;Lew, B.&lt;/author&gt;&lt;author&gt;Bodkin, C.&lt;/author&gt;&lt;author&gt;Lennox, R.&lt;/author&gt;&lt;author&gt;O’Shea, T.&lt;/author&gt;&lt;author&gt;Wiwcharuk, G.&lt;/author&gt;&lt;author&gt;Turner, S.&lt;/author&gt;&lt;/authors&gt;&lt;/contributors&gt;&lt;titles&gt;&lt;title&gt;The impact of an integrated safer use space and safer supply program on non-fatal overdose among emergency shelter residents during a COVID-19 outbreak: a case study&lt;/title&gt;&lt;secondary-title&gt;Harm Reduction Journal&lt;/secondary-title&gt;&lt;/titles&gt;&lt;periodical&gt;&lt;full-title&gt;Harm Reduction Journal&lt;/full-title&gt;&lt;/periodical&gt;&lt;volume&gt;19&lt;/volume&gt;&lt;number&gt;1&lt;/number&gt;&lt;dates&gt;&lt;year&gt;2022&lt;/year&gt;&lt;/dates&gt;&lt;urls&gt;&lt;related-urls&gt;&lt;url&gt;https://www.scopus.com/inward/record.uri?eid=2-s2.0-85126861176&amp;amp;doi=10.1186%2fs12954-022-00614-8&amp;amp;partnerID=40&amp;amp;md5=265e2c372a1206426ca22fdfa94551cc&lt;/url&gt;&lt;/related-urls&gt;&lt;/urls&gt;&lt;electronic-resource-num&gt;10.1186/s12954-022-00614-8&lt;/electronic-resource-num&gt;&lt;/record&gt;&lt;/Cite&gt;&lt;/EndNote&gt;</w:instrText>
            </w:r>
            <w:r w:rsidRPr="00270C3F">
              <w:rPr>
                <w:rFonts w:asciiTheme="minorBidi" w:eastAsia="Calibri" w:hAnsiTheme="minorBidi"/>
              </w:rPr>
              <w:fldChar w:fldCharType="separate"/>
            </w:r>
            <w:r w:rsidRPr="00270C3F">
              <w:rPr>
                <w:rFonts w:asciiTheme="minorBidi" w:eastAsia="Calibri" w:hAnsiTheme="minorBidi"/>
                <w:caps w:val="0"/>
              </w:rPr>
              <w:t xml:space="preserve"> (20</w:t>
            </w:r>
            <w:r w:rsidRPr="00270C3F">
              <w:rPr>
                <w:rFonts w:asciiTheme="minorBidi" w:eastAsia="Calibri" w:hAnsiTheme="minorBidi"/>
              </w:rPr>
              <w:fldChar w:fldCharType="end"/>
            </w:r>
            <w:r w:rsidRPr="00270C3F">
              <w:rPr>
                <w:rFonts w:asciiTheme="minorBidi" w:eastAsia="Calibri" w:hAnsiTheme="minorBidi"/>
                <w:caps w:val="0"/>
              </w:rPr>
              <w:t>22)</w:t>
            </w:r>
            <w:r w:rsidRPr="00270C3F">
              <w:rPr>
                <w:rFonts w:asciiTheme="minorBidi" w:eastAsia="Calibri" w:hAnsiTheme="minorBidi"/>
                <w:caps w:val="0"/>
                <w:vertAlign w:val="superscript"/>
              </w:rPr>
              <w:t>43</w:t>
            </w:r>
            <w:r w:rsidRPr="00270C3F">
              <w:rPr>
                <w:rFonts w:asciiTheme="minorBidi" w:eastAsia="Calibri" w:hAnsiTheme="minorBidi"/>
                <w:caps w:val="0"/>
              </w:rPr>
              <w:t xml:space="preserve"> </w:t>
            </w:r>
          </w:p>
        </w:tc>
        <w:tc>
          <w:tcPr>
            <w:tcW w:w="1417" w:type="dxa"/>
            <w:gridSpan w:val="2"/>
          </w:tcPr>
          <w:p w14:paraId="41B81282"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8" w:type="dxa"/>
            <w:gridSpan w:val="2"/>
          </w:tcPr>
          <w:p w14:paraId="4DAADEB1"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559" w:type="dxa"/>
            <w:gridSpan w:val="2"/>
          </w:tcPr>
          <w:p w14:paraId="2F2E017F"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134" w:type="dxa"/>
          </w:tcPr>
          <w:p w14:paraId="12FC2CC5"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7" w:type="dxa"/>
          </w:tcPr>
          <w:p w14:paraId="6F4E4DEA"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2410" w:type="dxa"/>
            <w:gridSpan w:val="2"/>
          </w:tcPr>
          <w:p w14:paraId="2A100DBC" w14:textId="084B4855"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Theme="minorBidi" w:eastAsia="Calibri" w:hAnsiTheme="minorBidi"/>
              </w:rPr>
              <w:t>0*</w:t>
            </w:r>
          </w:p>
        </w:tc>
        <w:tc>
          <w:tcPr>
            <w:tcW w:w="1418" w:type="dxa"/>
            <w:gridSpan w:val="2"/>
          </w:tcPr>
          <w:p w14:paraId="44EBA55C"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850" w:type="dxa"/>
          </w:tcPr>
          <w:p w14:paraId="1F339FE1"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Theme="minorBidi" w:eastAsia="Calibri" w:hAnsiTheme="minorBidi"/>
              </w:rPr>
              <w:t>9/10</w:t>
            </w:r>
          </w:p>
        </w:tc>
        <w:tc>
          <w:tcPr>
            <w:tcW w:w="1560" w:type="dxa"/>
          </w:tcPr>
          <w:p w14:paraId="1A892BF8"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Theme="minorBidi" w:eastAsia="Calibri" w:hAnsiTheme="minorBidi"/>
              </w:rPr>
              <w:t>Good</w:t>
            </w:r>
          </w:p>
        </w:tc>
      </w:tr>
      <w:tr w:rsidR="007E62D8" w:rsidRPr="00270C3F" w14:paraId="3D960E8B" w14:textId="77777777" w:rsidTr="005C68DE">
        <w:trPr>
          <w:cnfStyle w:val="000000100000" w:firstRow="0" w:lastRow="0" w:firstColumn="0" w:lastColumn="0" w:oddVBand="0" w:evenVBand="0" w:oddHBand="1"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1560" w:type="dxa"/>
            <w:tcBorders>
              <w:right w:val="none" w:sz="0" w:space="0" w:color="auto"/>
            </w:tcBorders>
          </w:tcPr>
          <w:p w14:paraId="14710857" w14:textId="6ACD77F1" w:rsidR="007E62D8" w:rsidRPr="00270C3F" w:rsidRDefault="007E62D8" w:rsidP="007E62D8">
            <w:pPr>
              <w:bidi w:val="0"/>
              <w:rPr>
                <w:rFonts w:asciiTheme="minorBidi" w:eastAsia="Calibri" w:hAnsiTheme="minorBidi"/>
                <w:caps w:val="0"/>
              </w:rPr>
            </w:pPr>
            <w:r w:rsidRPr="00270C3F">
              <w:rPr>
                <w:rFonts w:asciiTheme="minorBidi" w:eastAsia="Calibri" w:hAnsiTheme="minorBidi"/>
              </w:rPr>
              <w:fldChar w:fldCharType="begin"/>
            </w:r>
            <w:r w:rsidRPr="00270C3F">
              <w:rPr>
                <w:rFonts w:asciiTheme="minorBidi" w:eastAsia="Calibri" w:hAnsiTheme="minorBidi"/>
                <w:caps w:val="0"/>
              </w:rPr>
              <w:instrText xml:space="preserve"> ADDIN EN.CITE &lt;EndNote&gt;&lt;Cite&gt;&lt;Author&gt;Lew&lt;/Author&gt;&lt;Year&gt;2022&lt;/Year&gt;&lt;IDText&gt;The impact of an integrated safer use space and safer supply program on non-fatal overdose among emergency shelter residents during a COVID-19 outbreak: a case study&lt;/IDText&gt;&lt;DisplayText&gt;(Lew et al., 2022)&lt;/DisplayText&gt;&lt;record&gt;&lt;rec-number&gt;1&lt;/rec-number&gt;&lt;foreign-keys&gt;&lt;key app="EN" db-id="dvzp99eavsrs09eweeupa0pk2wdx9ptws2pt" timestamp="1685369224" guid="f0edb33d-2d64-43c9-9a6d-4fd8d278dd7c"&gt;1&lt;/key&gt;&lt;/foreign-keys&gt;&lt;ref-type name="Journal Article"&gt;17&lt;/ref-type&gt;&lt;contributors&gt;&lt;authors&gt;&lt;author&gt;Lew, B.&lt;/author&gt;&lt;author&gt;Bodkin, C.&lt;/author&gt;&lt;author&gt;Lennox, R.&lt;/author&gt;&lt;author&gt;O’Shea, T.&lt;/author&gt;&lt;author&gt;Wiwcharuk, G.&lt;/author&gt;&lt;author&gt;Turner, S.&lt;/author&gt;&lt;/authors&gt;&lt;/contributors&gt;&lt;titles&gt;&lt;title&gt;The impact of an integrated safer use space and safer supply program on non-fatal overdose among emergency shelter residents during a COVID-19 outbreak: a case study&lt;/title&gt;&lt;secondary-title&gt;Harm Reduction Journal&lt;/secondary-title&gt;&lt;/titles&gt;&lt;periodical&gt;&lt;full-title&gt;Harm Reduction Journal&lt;/full-title&gt;&lt;/periodical&gt;&lt;volume&gt;19&lt;/volume&gt;&lt;number&gt;1&lt;/number&gt;&lt;dates&gt;&lt;year&gt;2022&lt;/year&gt;&lt;/dates&gt;&lt;urls&gt;&lt;related-urls&gt;&lt;url&gt;https://www.scopus.com/inward/record.uri?eid=2-s2.0-85126861176&amp;amp;doi=10.1186%2fs12954-022-00614-8&amp;amp;partnerID=40&amp;amp;md5=265e2c372a1206426ca22fdfa94551cc&lt;/url&gt;&lt;/related-urls&gt;&lt;/urls&gt;&lt;electronic-resource-num&gt;10.1186/s12954-022-00614-8&lt;/electronic-resource-num&gt;&lt;/record&gt;&lt;/Cite&gt;&lt;/EndNote&gt;</w:instrText>
            </w:r>
            <w:r w:rsidRPr="00270C3F">
              <w:rPr>
                <w:rFonts w:asciiTheme="minorBidi" w:eastAsia="Calibri" w:hAnsiTheme="minorBidi"/>
              </w:rPr>
              <w:fldChar w:fldCharType="separate"/>
            </w:r>
            <w:r w:rsidRPr="00270C3F">
              <w:rPr>
                <w:rFonts w:asciiTheme="minorBidi" w:eastAsia="Calibri" w:hAnsiTheme="minorBidi"/>
              </w:rPr>
              <w:fldChar w:fldCharType="begin"/>
            </w:r>
            <w:r w:rsidRPr="00270C3F">
              <w:rPr>
                <w:rFonts w:asciiTheme="minorBidi" w:eastAsia="Calibri" w:hAnsiTheme="minorBidi"/>
                <w:caps w:val="0"/>
              </w:rPr>
              <w:instrText xml:space="preserve"> ADDIN EN.CITE &lt;EndNote&gt;&lt;Cite&gt;&lt;Author&gt;Young&lt;/Author&gt;&lt;Year&gt;2022&lt;/Year&gt;&lt;IDText&gt;Characterizing safer supply prescribing of immediate release hydromorphone for individuals with opioid use disorder across Ontario, Canada&lt;/IDText&gt;&lt;DisplayText&gt;(S. Young et al., 2022)&lt;/DisplayText&gt;&lt;record&gt;&lt;rec-number&gt;6&lt;/rec-number&gt;&lt;foreign-keys&gt;&lt;key app="EN" db-id="dvzp99eavsrs09eweeupa0pk2wdx9ptws2pt" timestamp="1685369225" guid="8102e054-bdd9-4f67-92f9-b6d59edb822e"&gt;6&lt;/key&gt;&lt;/foreign-keys&gt;&lt;ref-type name="Journal Article"&gt;17&lt;/ref-type&gt;&lt;contributors&gt;&lt;authors&gt;&lt;author&gt;Young, S.&lt;/author&gt;&lt;author&gt;Kolla, G.&lt;/author&gt;&lt;author&gt;McCormack, D.&lt;/author&gt;&lt;author&gt;Campbell, T.&lt;/author&gt;&lt;author&gt;Leece, P.&lt;/author&gt;&lt;author&gt;Strike, C.&lt;/author&gt;&lt;author&gt;Srivastava, A.&lt;/author&gt;&lt;author&gt;Antoniou, T.&lt;/author&gt;&lt;author&gt;Bayoumi, A. M.&lt;/author&gt;&lt;author&gt;Gomes, T.&lt;/author&gt;&lt;/authors&gt;&lt;/contributors&gt;&lt;titles&gt;&lt;title&gt;Characterizing safer supply prescribing of immediate release hydromorphone for individuals with opioid use disorder across Ontario, Canada&lt;/title&gt;&lt;secondary-title&gt;International Journal of Drug Policy&lt;/secondary-title&gt;&lt;/titles&gt;&lt;periodical&gt;&lt;full-title&gt;International Journal of Drug Policy&lt;/full-title&gt;&lt;/periodical&gt;&lt;volume&gt;102&lt;/volume&gt;&lt;dates&gt;&lt;year&gt;2022&lt;/year&gt;&lt;/dates&gt;&lt;urls&gt;&lt;related-urls&gt;&lt;url&gt;https://www.scopus.com/inward/record.uri?eid=2-s2.0-85123913247&amp;amp;doi=10.1016%2fj.drugpo.2022.103601&amp;amp;partnerID=40&amp;amp;md5=9a7223294bc7a4628ec3f5eca9c097c4&lt;/url&gt;&lt;/related-urls&gt;&lt;/urls&gt;&lt;electronic-resource-num&gt;10.1016/j.drugpo.2022.103601&lt;/electronic-resource-num&gt;&lt;/record&gt;&lt;/Cite&gt;&lt;/EndNote&gt;</w:instrText>
            </w:r>
            <w:r w:rsidRPr="00270C3F">
              <w:rPr>
                <w:rFonts w:asciiTheme="minorBidi" w:eastAsia="Calibri" w:hAnsiTheme="minorBidi"/>
              </w:rPr>
              <w:fldChar w:fldCharType="separate"/>
            </w:r>
            <w:r w:rsidRPr="00270C3F">
              <w:rPr>
                <w:rFonts w:asciiTheme="minorBidi" w:eastAsia="Calibri" w:hAnsiTheme="minorBidi"/>
                <w:caps w:val="0"/>
              </w:rPr>
              <w:t xml:space="preserve">Arwert </w:t>
            </w:r>
            <w:r w:rsidR="00931641" w:rsidRPr="00270C3F">
              <w:rPr>
                <w:rFonts w:asciiTheme="minorBidi" w:eastAsia="Calibri" w:hAnsiTheme="minorBidi"/>
                <w:caps w:val="0"/>
              </w:rPr>
              <w:t xml:space="preserve">et al. </w:t>
            </w:r>
            <w:r w:rsidRPr="00270C3F">
              <w:rPr>
                <w:rFonts w:asciiTheme="minorBidi" w:eastAsia="Calibri" w:hAnsiTheme="minorBidi"/>
                <w:caps w:val="0"/>
              </w:rPr>
              <w:t>(20</w:t>
            </w:r>
            <w:r w:rsidRPr="00270C3F">
              <w:rPr>
                <w:rFonts w:asciiTheme="minorBidi" w:eastAsia="Calibri" w:hAnsiTheme="minorBidi"/>
              </w:rPr>
              <w:fldChar w:fldCharType="end"/>
            </w:r>
            <w:r w:rsidRPr="00270C3F">
              <w:rPr>
                <w:rFonts w:asciiTheme="minorBidi" w:eastAsia="Calibri" w:hAnsiTheme="minorBidi"/>
                <w:caps w:val="0"/>
              </w:rPr>
              <w:t>19</w:t>
            </w:r>
            <w:r w:rsidRPr="00270C3F">
              <w:rPr>
                <w:rFonts w:asciiTheme="minorBidi" w:eastAsia="Calibri" w:hAnsiTheme="minorBidi"/>
              </w:rPr>
              <w:fldChar w:fldCharType="end"/>
            </w:r>
            <w:r w:rsidRPr="00270C3F">
              <w:rPr>
                <w:rFonts w:asciiTheme="minorBidi" w:eastAsia="Calibri" w:hAnsiTheme="minorBidi"/>
                <w:caps w:val="0"/>
              </w:rPr>
              <w:t>)</w:t>
            </w:r>
            <w:r w:rsidRPr="00270C3F">
              <w:rPr>
                <w:rFonts w:asciiTheme="minorBidi" w:eastAsia="Calibri" w:hAnsiTheme="minorBidi"/>
                <w:caps w:val="0"/>
                <w:vertAlign w:val="superscript"/>
              </w:rPr>
              <w:t>47</w:t>
            </w:r>
          </w:p>
        </w:tc>
        <w:tc>
          <w:tcPr>
            <w:tcW w:w="1417" w:type="dxa"/>
            <w:gridSpan w:val="2"/>
          </w:tcPr>
          <w:p w14:paraId="4F59B497"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8" w:type="dxa"/>
            <w:gridSpan w:val="2"/>
          </w:tcPr>
          <w:p w14:paraId="3F71ED88"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tl/>
              </w:rPr>
            </w:pPr>
            <w:r w:rsidRPr="00270C3F">
              <w:rPr>
                <w:rFonts w:asciiTheme="minorBidi" w:eastAsia="Calibri" w:hAnsiTheme="minorBidi"/>
              </w:rPr>
              <w:t>0</w:t>
            </w:r>
          </w:p>
        </w:tc>
        <w:tc>
          <w:tcPr>
            <w:tcW w:w="1559" w:type="dxa"/>
            <w:gridSpan w:val="2"/>
          </w:tcPr>
          <w:p w14:paraId="10B24ABC"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134" w:type="dxa"/>
          </w:tcPr>
          <w:p w14:paraId="22E9B6FC"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7" w:type="dxa"/>
          </w:tcPr>
          <w:p w14:paraId="7B1DAD39"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2410" w:type="dxa"/>
            <w:gridSpan w:val="2"/>
          </w:tcPr>
          <w:p w14:paraId="3C8B4F14" w14:textId="4F3D53FA"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0*</w:t>
            </w:r>
          </w:p>
        </w:tc>
        <w:tc>
          <w:tcPr>
            <w:tcW w:w="1418" w:type="dxa"/>
            <w:gridSpan w:val="2"/>
          </w:tcPr>
          <w:p w14:paraId="47659758"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850" w:type="dxa"/>
          </w:tcPr>
          <w:p w14:paraId="1F6BE615"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6/10</w:t>
            </w:r>
          </w:p>
        </w:tc>
        <w:tc>
          <w:tcPr>
            <w:tcW w:w="1560" w:type="dxa"/>
          </w:tcPr>
          <w:p w14:paraId="096688AD"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Good</w:t>
            </w:r>
          </w:p>
        </w:tc>
      </w:tr>
      <w:tr w:rsidR="007E62D8" w:rsidRPr="00270C3F" w14:paraId="1161D7C7" w14:textId="77777777" w:rsidTr="005C68DE">
        <w:trPr>
          <w:trHeight w:val="687"/>
        </w:trPr>
        <w:tc>
          <w:tcPr>
            <w:cnfStyle w:val="001000000000" w:firstRow="0" w:lastRow="0" w:firstColumn="1" w:lastColumn="0" w:oddVBand="0" w:evenVBand="0" w:oddHBand="0" w:evenHBand="0" w:firstRowFirstColumn="0" w:firstRowLastColumn="0" w:lastRowFirstColumn="0" w:lastRowLastColumn="0"/>
            <w:tcW w:w="1560" w:type="dxa"/>
            <w:tcBorders>
              <w:right w:val="none" w:sz="0" w:space="0" w:color="auto"/>
            </w:tcBorders>
          </w:tcPr>
          <w:p w14:paraId="40B8BF17" w14:textId="524A5440" w:rsidR="007E62D8" w:rsidRPr="00270C3F" w:rsidRDefault="007E62D8" w:rsidP="007E62D8">
            <w:pPr>
              <w:bidi w:val="0"/>
              <w:rPr>
                <w:rFonts w:asciiTheme="minorBidi" w:eastAsia="Calibri" w:hAnsiTheme="minorBidi"/>
                <w:caps w:val="0"/>
              </w:rPr>
            </w:pPr>
            <w:r w:rsidRPr="00270C3F">
              <w:rPr>
                <w:rFonts w:asciiTheme="minorBidi" w:eastAsia="Calibri" w:hAnsiTheme="minorBidi"/>
              </w:rPr>
              <w:fldChar w:fldCharType="begin"/>
            </w:r>
            <w:r w:rsidRPr="00270C3F">
              <w:rPr>
                <w:rFonts w:asciiTheme="minorBidi" w:eastAsia="Calibri" w:hAnsiTheme="minorBidi"/>
                <w:caps w:val="0"/>
              </w:rPr>
              <w:instrText xml:space="preserve"> ADDIN EN.CITE &lt;EndNote&gt;&lt;Cite&gt;&lt;Author&gt;Young&lt;/Author&gt;&lt;Year&gt;2022&lt;/Year&gt;&lt;IDText&gt;Characterizing safer supply prescribing of immediate release hydromorphone for individuals with opioid use disorder across Ontario, Canada&lt;/IDText&gt;&lt;DisplayText&gt;(S. Young et al., 2022)&lt;/DisplayText&gt;&lt;record&gt;&lt;rec-number&gt;6&lt;/rec-number&gt;&lt;foreign-keys&gt;&lt;key app="EN" db-id="dvzp99eavsrs09eweeupa0pk2wdx9ptws2pt" timestamp="1685369225" guid="8102e054-bdd9-4f67-92f9-b6d59edb822e"&gt;6&lt;/key&gt;&lt;/foreign-keys&gt;&lt;ref-type name="Journal Article"&gt;17&lt;/ref-type&gt;&lt;contributors&gt;&lt;authors&gt;&lt;author&gt;Young, S.&lt;/author&gt;&lt;author&gt;Kolla, G.&lt;/author&gt;&lt;author&gt;McCormack, D.&lt;/author&gt;&lt;author&gt;Campbell, T.&lt;/author&gt;&lt;author&gt;Leece, P.&lt;/author&gt;&lt;author&gt;Strike, C.&lt;/author&gt;&lt;author&gt;Srivastava, A.&lt;/author&gt;&lt;author&gt;Antoniou, T.&lt;/author&gt;&lt;author&gt;Bayoumi, A. M.&lt;/author&gt;&lt;author&gt;Gomes, T.&lt;/author&gt;&lt;/authors&gt;&lt;/contributors&gt;&lt;titles&gt;&lt;title&gt;Characterizing safer supply prescribing of immediate release hydromorphone for individuals with opioid use disorder across Ontario, Canada&lt;/title&gt;&lt;secondary-title&gt;International Journal of Drug Policy&lt;/secondary-title&gt;&lt;/titles&gt;&lt;periodical&gt;&lt;full-title&gt;International Journal of Drug Policy&lt;/full-title&gt;&lt;/periodical&gt;&lt;volume&gt;102&lt;/volume&gt;&lt;dates&gt;&lt;year&gt;2022&lt;/year&gt;&lt;/dates&gt;&lt;urls&gt;&lt;related-urls&gt;&lt;url&gt;https://www.scopus.com/inward/record.uri?eid=2-s2.0-85123913247&amp;amp;doi=10.1016%2fj.drugpo.2022.103601&amp;amp;partnerID=40&amp;amp;md5=9a7223294bc7a4628ec3f5eca9c097c4&lt;/url&gt;&lt;/related-urls&gt;&lt;/urls&gt;&lt;electronic-resource-num&gt;10.1016/j.drugpo.2022.103601&lt;/electronic-resource-num&gt;&lt;/record&gt;&lt;/Cite&gt;&lt;/EndNote&gt;</w:instrText>
            </w:r>
            <w:r w:rsidRPr="00270C3F">
              <w:rPr>
                <w:rFonts w:asciiTheme="minorBidi" w:eastAsia="Calibri" w:hAnsiTheme="minorBidi"/>
              </w:rPr>
              <w:fldChar w:fldCharType="separate"/>
            </w:r>
            <w:r w:rsidRPr="00270C3F">
              <w:rPr>
                <w:rFonts w:asciiTheme="minorBidi" w:eastAsia="Calibri" w:hAnsiTheme="minorBidi"/>
                <w:caps w:val="0"/>
              </w:rPr>
              <w:t xml:space="preserve">Obembe </w:t>
            </w:r>
            <w:r w:rsidR="00931641" w:rsidRPr="00270C3F">
              <w:rPr>
                <w:rFonts w:asciiTheme="minorBidi" w:eastAsia="Calibri" w:hAnsiTheme="minorBidi"/>
                <w:caps w:val="0"/>
              </w:rPr>
              <w:t xml:space="preserve">et al. </w:t>
            </w:r>
            <w:r w:rsidRPr="00270C3F">
              <w:rPr>
                <w:rFonts w:asciiTheme="minorBidi" w:eastAsia="Calibri" w:hAnsiTheme="minorBidi"/>
                <w:caps w:val="0"/>
              </w:rPr>
              <w:t>(20</w:t>
            </w:r>
            <w:r w:rsidRPr="00270C3F">
              <w:rPr>
                <w:rFonts w:asciiTheme="minorBidi" w:eastAsia="Calibri" w:hAnsiTheme="minorBidi"/>
              </w:rPr>
              <w:fldChar w:fldCharType="end"/>
            </w:r>
            <w:r w:rsidRPr="00270C3F">
              <w:rPr>
                <w:rFonts w:asciiTheme="minorBidi" w:eastAsia="Calibri" w:hAnsiTheme="minorBidi"/>
                <w:caps w:val="0"/>
              </w:rPr>
              <w:t>19)</w:t>
            </w:r>
            <w:r w:rsidRPr="00270C3F">
              <w:rPr>
                <w:rFonts w:asciiTheme="minorBidi" w:eastAsia="Calibri" w:hAnsiTheme="minorBidi"/>
                <w:caps w:val="0"/>
                <w:vertAlign w:val="superscript"/>
              </w:rPr>
              <w:t>48</w:t>
            </w:r>
          </w:p>
        </w:tc>
        <w:tc>
          <w:tcPr>
            <w:tcW w:w="1417" w:type="dxa"/>
            <w:gridSpan w:val="2"/>
          </w:tcPr>
          <w:p w14:paraId="0A87B1F8"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8" w:type="dxa"/>
            <w:gridSpan w:val="2"/>
          </w:tcPr>
          <w:p w14:paraId="12C33E0E"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559" w:type="dxa"/>
            <w:gridSpan w:val="2"/>
          </w:tcPr>
          <w:p w14:paraId="67305316"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Theme="minorBidi" w:eastAsia="Calibri" w:hAnsiTheme="minorBidi"/>
              </w:rPr>
              <w:t>0</w:t>
            </w:r>
          </w:p>
        </w:tc>
        <w:tc>
          <w:tcPr>
            <w:tcW w:w="1134" w:type="dxa"/>
          </w:tcPr>
          <w:p w14:paraId="43F04F14"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7" w:type="dxa"/>
          </w:tcPr>
          <w:p w14:paraId="7516952B"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2410" w:type="dxa"/>
            <w:gridSpan w:val="2"/>
          </w:tcPr>
          <w:p w14:paraId="7E6589D4"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8" w:type="dxa"/>
            <w:gridSpan w:val="2"/>
          </w:tcPr>
          <w:p w14:paraId="186589EC"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850" w:type="dxa"/>
          </w:tcPr>
          <w:p w14:paraId="0A68D89D"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Theme="minorBidi" w:eastAsia="Calibri" w:hAnsiTheme="minorBidi"/>
              </w:rPr>
              <w:t>7/10</w:t>
            </w:r>
          </w:p>
        </w:tc>
        <w:tc>
          <w:tcPr>
            <w:tcW w:w="1560" w:type="dxa"/>
          </w:tcPr>
          <w:p w14:paraId="734AA326" w14:textId="77777777" w:rsidR="007E62D8" w:rsidRPr="00270C3F" w:rsidRDefault="007E62D8" w:rsidP="007E62D8">
            <w:pPr>
              <w:bidi w:val="0"/>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270C3F">
              <w:rPr>
                <w:rFonts w:asciiTheme="minorBidi" w:eastAsia="Calibri" w:hAnsiTheme="minorBidi"/>
              </w:rPr>
              <w:t>Good</w:t>
            </w:r>
          </w:p>
        </w:tc>
      </w:tr>
      <w:tr w:rsidR="007E62D8" w:rsidRPr="00270C3F" w14:paraId="2FE350AD" w14:textId="77777777" w:rsidTr="005C68DE">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1560" w:type="dxa"/>
            <w:tcBorders>
              <w:bottom w:val="single" w:sz="4" w:space="0" w:color="auto"/>
              <w:right w:val="none" w:sz="0" w:space="0" w:color="auto"/>
            </w:tcBorders>
          </w:tcPr>
          <w:p w14:paraId="719FA137" w14:textId="77777777" w:rsidR="007E62D8" w:rsidRPr="00270C3F" w:rsidRDefault="007E62D8" w:rsidP="007E62D8">
            <w:pPr>
              <w:bidi w:val="0"/>
              <w:rPr>
                <w:rFonts w:asciiTheme="minorBidi" w:eastAsia="Calibri" w:hAnsiTheme="minorBidi"/>
                <w:caps w:val="0"/>
                <w:vertAlign w:val="superscript"/>
              </w:rPr>
            </w:pPr>
            <w:r w:rsidRPr="00270C3F">
              <w:rPr>
                <w:rFonts w:asciiTheme="minorBidi" w:eastAsia="Calibri" w:hAnsiTheme="minorBidi"/>
                <w:caps w:val="0"/>
              </w:rPr>
              <w:t xml:space="preserve">Kong </w:t>
            </w:r>
            <w:r w:rsidRPr="00270C3F">
              <w:rPr>
                <w:rFonts w:asciiTheme="minorBidi" w:eastAsia="Calibri" w:hAnsiTheme="minorBidi"/>
              </w:rPr>
              <w:fldChar w:fldCharType="begin"/>
            </w:r>
            <w:r w:rsidRPr="00270C3F">
              <w:rPr>
                <w:rFonts w:asciiTheme="minorBidi" w:eastAsia="Calibri" w:hAnsiTheme="minorBidi"/>
                <w:caps w:val="0"/>
              </w:rPr>
              <w:instrText xml:space="preserve"> ADDIN EN.CITE &lt;EndNote&gt;&lt;Cite&gt;&lt;Author&gt;Young&lt;/Author&gt;&lt;Year&gt;2022&lt;/Year&gt;&lt;IDText&gt;Characterizing safer supply prescribing of immediate release hydromorphone for individuals with opioid use disorder across Ontario, Canada&lt;/IDText&gt;&lt;DisplayText&gt;(S. Young et al., 2022)&lt;/DisplayText&gt;&lt;record&gt;&lt;rec-number&gt;6&lt;/rec-number&gt;&lt;foreign-keys&gt;&lt;key app="EN" db-id="dvzp99eavsrs09eweeupa0pk2wdx9ptws2pt" timestamp="1685369225" guid="8102e054-bdd9-4f67-92f9-b6d59edb822e"&gt;6&lt;/key&gt;&lt;/foreign-keys&gt;&lt;ref-type name="Journal Article"&gt;17&lt;/ref-type&gt;&lt;contributors&gt;&lt;authors&gt;&lt;author&gt;Young, S.&lt;/author&gt;&lt;author&gt;Kolla, G.&lt;/author&gt;&lt;author&gt;McCormack, D.&lt;/author&gt;&lt;author&gt;Campbell, T.&lt;/author&gt;&lt;author&gt;Leece, P.&lt;/author&gt;&lt;author&gt;Strike, C.&lt;/author&gt;&lt;author&gt;Srivastava, A.&lt;/author&gt;&lt;author&gt;Antoniou, T.&lt;/author&gt;&lt;author&gt;Bayoumi, A. M.&lt;/author&gt;&lt;author&gt;Gomes, T.&lt;/author&gt;&lt;/authors&gt;&lt;/contributors&gt;&lt;titles&gt;&lt;title&gt;Characterizing safer supply prescribing of immediate release hydromorphone for individuals with opioid use disorder across Ontario, Canada&lt;/title&gt;&lt;secondary-title&gt;International Journal of Drug Policy&lt;/secondary-title&gt;&lt;/titles&gt;&lt;periodical&gt;&lt;full-title&gt;International Journal of Drug Policy&lt;/full-title&gt;&lt;/periodical&gt;&lt;volume&gt;102&lt;/volume&gt;&lt;dates&gt;&lt;year&gt;2022&lt;/year&gt;&lt;/dates&gt;&lt;urls&gt;&lt;related-urls&gt;&lt;url&gt;https://www.scopus.com/inward/record.uri?eid=2-s2.0-85123913247&amp;amp;doi=10.1016%2fj.drugpo.2022.103601&amp;amp;partnerID=40&amp;amp;md5=9a7223294bc7a4628ec3f5eca9c097c4&lt;/url&gt;&lt;/related-urls&gt;&lt;/urls&gt;&lt;electronic-resource-num&gt;10.1016/j.drugpo.2022.103601&lt;/electronic-resource-num&gt;&lt;/record&gt;&lt;/Cite&gt;&lt;/EndNote&gt;</w:instrText>
            </w:r>
            <w:r w:rsidRPr="00270C3F">
              <w:rPr>
                <w:rFonts w:asciiTheme="minorBidi" w:eastAsia="Calibri" w:hAnsiTheme="minorBidi"/>
              </w:rPr>
              <w:fldChar w:fldCharType="separate"/>
            </w:r>
            <w:r w:rsidRPr="00270C3F">
              <w:rPr>
                <w:rFonts w:asciiTheme="minorBidi" w:eastAsia="Calibri" w:hAnsiTheme="minorBidi"/>
                <w:caps w:val="0"/>
              </w:rPr>
              <w:t>(20</w:t>
            </w:r>
            <w:r w:rsidRPr="00270C3F">
              <w:rPr>
                <w:rFonts w:asciiTheme="minorBidi" w:eastAsia="Calibri" w:hAnsiTheme="minorBidi"/>
              </w:rPr>
              <w:fldChar w:fldCharType="end"/>
            </w:r>
            <w:r w:rsidRPr="00270C3F">
              <w:rPr>
                <w:rFonts w:asciiTheme="minorBidi" w:eastAsia="Calibri" w:hAnsiTheme="minorBidi"/>
                <w:caps w:val="0"/>
              </w:rPr>
              <w:t>11)</w:t>
            </w:r>
            <w:r w:rsidRPr="00270C3F">
              <w:rPr>
                <w:rFonts w:asciiTheme="minorBidi" w:eastAsia="Calibri" w:hAnsiTheme="minorBidi"/>
                <w:caps w:val="0"/>
                <w:vertAlign w:val="superscript"/>
              </w:rPr>
              <w:t>41</w:t>
            </w:r>
          </w:p>
        </w:tc>
        <w:tc>
          <w:tcPr>
            <w:tcW w:w="1417" w:type="dxa"/>
            <w:gridSpan w:val="2"/>
            <w:tcBorders>
              <w:bottom w:val="single" w:sz="4" w:space="0" w:color="auto"/>
            </w:tcBorders>
          </w:tcPr>
          <w:p w14:paraId="13F8B677"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 xml:space="preserve">0 </w:t>
            </w:r>
          </w:p>
        </w:tc>
        <w:tc>
          <w:tcPr>
            <w:tcW w:w="1418" w:type="dxa"/>
            <w:gridSpan w:val="2"/>
            <w:tcBorders>
              <w:bottom w:val="single" w:sz="4" w:space="0" w:color="auto"/>
            </w:tcBorders>
          </w:tcPr>
          <w:p w14:paraId="477CB3E5"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0</w:t>
            </w:r>
          </w:p>
        </w:tc>
        <w:tc>
          <w:tcPr>
            <w:tcW w:w="1559" w:type="dxa"/>
            <w:gridSpan w:val="2"/>
            <w:tcBorders>
              <w:bottom w:val="single" w:sz="4" w:space="0" w:color="auto"/>
            </w:tcBorders>
          </w:tcPr>
          <w:p w14:paraId="160E28AB"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0</w:t>
            </w:r>
          </w:p>
        </w:tc>
        <w:tc>
          <w:tcPr>
            <w:tcW w:w="1134" w:type="dxa"/>
            <w:tcBorders>
              <w:bottom w:val="single" w:sz="4" w:space="0" w:color="auto"/>
            </w:tcBorders>
          </w:tcPr>
          <w:p w14:paraId="383ADEBF"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1417" w:type="dxa"/>
            <w:tcBorders>
              <w:bottom w:val="single" w:sz="4" w:space="0" w:color="auto"/>
            </w:tcBorders>
          </w:tcPr>
          <w:p w14:paraId="458008D2"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2410" w:type="dxa"/>
            <w:gridSpan w:val="2"/>
            <w:tcBorders>
              <w:bottom w:val="single" w:sz="4" w:space="0" w:color="auto"/>
            </w:tcBorders>
          </w:tcPr>
          <w:p w14:paraId="5BDF4C69" w14:textId="64D0B158"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0*</w:t>
            </w:r>
          </w:p>
        </w:tc>
        <w:tc>
          <w:tcPr>
            <w:tcW w:w="1418" w:type="dxa"/>
            <w:gridSpan w:val="2"/>
            <w:tcBorders>
              <w:bottom w:val="single" w:sz="4" w:space="0" w:color="auto"/>
            </w:tcBorders>
          </w:tcPr>
          <w:p w14:paraId="2083361B"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Segoe UI Symbol" w:eastAsia="Calibri" w:hAnsi="Segoe UI Symbol" w:cs="Segoe UI Symbol"/>
              </w:rPr>
              <w:t>★</w:t>
            </w:r>
          </w:p>
        </w:tc>
        <w:tc>
          <w:tcPr>
            <w:tcW w:w="850" w:type="dxa"/>
            <w:tcBorders>
              <w:bottom w:val="single" w:sz="4" w:space="0" w:color="auto"/>
            </w:tcBorders>
          </w:tcPr>
          <w:p w14:paraId="64BF7B1B"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tl/>
              </w:rPr>
            </w:pPr>
            <w:r w:rsidRPr="00270C3F">
              <w:rPr>
                <w:rFonts w:asciiTheme="minorBidi" w:eastAsia="Calibri" w:hAnsiTheme="minorBidi"/>
                <w:rtl/>
              </w:rPr>
              <w:t>3/10</w:t>
            </w:r>
          </w:p>
        </w:tc>
        <w:tc>
          <w:tcPr>
            <w:tcW w:w="1560" w:type="dxa"/>
            <w:tcBorders>
              <w:bottom w:val="single" w:sz="4" w:space="0" w:color="auto"/>
            </w:tcBorders>
          </w:tcPr>
          <w:p w14:paraId="20E297B9" w14:textId="77777777" w:rsidR="007E62D8" w:rsidRPr="00270C3F" w:rsidRDefault="007E62D8" w:rsidP="007E62D8">
            <w:pPr>
              <w:bidi w:val="0"/>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rPr>
            </w:pPr>
            <w:r w:rsidRPr="00270C3F">
              <w:rPr>
                <w:rFonts w:asciiTheme="minorBidi" w:eastAsia="Calibri" w:hAnsiTheme="minorBidi"/>
              </w:rPr>
              <w:t>Poor</w:t>
            </w:r>
          </w:p>
        </w:tc>
      </w:tr>
    </w:tbl>
    <w:p w14:paraId="3E9AC6BA" w14:textId="77777777" w:rsidR="007E62D8" w:rsidRPr="00270C3F" w:rsidRDefault="007E62D8" w:rsidP="007E62D8">
      <w:pPr>
        <w:bidi w:val="0"/>
        <w:rPr>
          <w:rFonts w:ascii="Arial" w:eastAsia="Calibri" w:hAnsi="Arial" w:cs="Arial"/>
          <w:color w:val="70AD47"/>
        </w:rPr>
      </w:pPr>
    </w:p>
    <w:p w14:paraId="52C6AB28" w14:textId="77777777" w:rsidR="007E62D8" w:rsidRPr="00270C3F" w:rsidRDefault="007E62D8" w:rsidP="007E62D8">
      <w:pPr>
        <w:bidi w:val="0"/>
        <w:ind w:left="-1134"/>
        <w:rPr>
          <w:rFonts w:ascii="Arial" w:eastAsia="Calibri" w:hAnsi="Arial" w:cs="Arial"/>
          <w:color w:val="000000"/>
        </w:rPr>
      </w:pPr>
      <w:r w:rsidRPr="00270C3F">
        <w:rPr>
          <w:rFonts w:ascii="Arial" w:eastAsia="Calibri" w:hAnsi="Arial" w:cs="Arial"/>
          <w:color w:val="000000"/>
        </w:rPr>
        <w:t>* Health care utilization data were collected using a self-report tool.</w:t>
      </w:r>
    </w:p>
    <w:p w14:paraId="2AA0F25A" w14:textId="77777777" w:rsidR="007E62D8" w:rsidRPr="00270C3F" w:rsidRDefault="007E62D8" w:rsidP="007E62D8">
      <w:pPr>
        <w:bidi w:val="0"/>
        <w:ind w:left="-1134"/>
        <w:rPr>
          <w:rFonts w:ascii="Arial" w:eastAsia="Calibri" w:hAnsi="Arial" w:cs="Arial"/>
        </w:rPr>
      </w:pPr>
      <w:r w:rsidRPr="00270C3F">
        <w:rPr>
          <w:rFonts w:ascii="Arial" w:eastAsia="Calibri" w:hAnsi="Arial" w:cs="Arial"/>
        </w:rPr>
        <w:t>Thresholds for converting the Newcastle-Ottawa scales to good, fair, and poor were as follows:</w:t>
      </w:r>
    </w:p>
    <w:p w14:paraId="7B7E31D8" w14:textId="77777777" w:rsidR="007E62D8" w:rsidRPr="00270C3F" w:rsidRDefault="007E62D8" w:rsidP="007E62D8">
      <w:pPr>
        <w:bidi w:val="0"/>
        <w:ind w:left="-1134"/>
        <w:rPr>
          <w:rFonts w:ascii="Arial" w:eastAsia="Calibri" w:hAnsi="Arial" w:cs="Arial"/>
        </w:rPr>
      </w:pPr>
      <w:r w:rsidRPr="00270C3F">
        <w:rPr>
          <w:rFonts w:ascii="Arial" w:eastAsia="Calibri" w:hAnsi="Arial" w:cs="Arial"/>
        </w:rPr>
        <w:t>For longitudinal/cohort studies and non-randomized intervention clinical studies: Good quality: 3 or 4 stars in selection domain and 1 or 2 stars in compatibility domain and 2 or 3 stars in outcome/exposure domain; Fair quality: 2 stars in selection domain and 1 or 2 stars in comparability domain and 2 or 3 stars in outcome/exposure domain; Poor quality: 0 or 1 star in selection domain or 0 stars in comparability domain or 0 or 1 stars in outcome/exposure domain</w:t>
      </w:r>
    </w:p>
    <w:p w14:paraId="625E4FA0" w14:textId="77777777" w:rsidR="00154800" w:rsidRPr="00270C3F" w:rsidRDefault="007E62D8" w:rsidP="007E62D8">
      <w:pPr>
        <w:bidi w:val="0"/>
        <w:ind w:left="-1134"/>
        <w:rPr>
          <w:rFonts w:ascii="Arial" w:eastAsia="Calibri" w:hAnsi="Arial" w:cs="Arial"/>
        </w:rPr>
        <w:sectPr w:rsidR="00154800" w:rsidRPr="00270C3F" w:rsidSect="007E62D8">
          <w:pgSz w:w="15840" w:h="12240" w:orient="landscape"/>
          <w:pgMar w:top="709" w:right="1440" w:bottom="1440" w:left="1440" w:header="720" w:footer="720" w:gutter="0"/>
          <w:cols w:space="720"/>
          <w:docGrid w:linePitch="360"/>
        </w:sectPr>
      </w:pPr>
      <w:r w:rsidRPr="00270C3F">
        <w:rPr>
          <w:rFonts w:ascii="Arial" w:eastAsia="Calibri" w:hAnsi="Arial" w:cs="Arial"/>
        </w:rPr>
        <w:t>For cross-sectional studies: Good quality: 3 stars in selection domain and 1 or 2 stars in compatibility domain and 2 or 3 stars in outcome/exposure domain; Fair quality: 2 stars in selection domain and 1 or 2 stars in comparability domain AND 2 or 3 stars in outcome/exposure domain; Poor quality: 0 or 1 star in selection domain or 0 stars in comparability domain or 0 or 1 stars in outcome/exposure domain</w:t>
      </w:r>
    </w:p>
    <w:p w14:paraId="13CB4B8E" w14:textId="77777777" w:rsidR="00154800" w:rsidRPr="00270C3F" w:rsidRDefault="00154800" w:rsidP="00154800">
      <w:pPr>
        <w:bidi w:val="0"/>
        <w:rPr>
          <w:rFonts w:asciiTheme="minorBidi" w:hAnsiTheme="minorBidi"/>
        </w:rPr>
      </w:pPr>
    </w:p>
    <w:p w14:paraId="193E771F" w14:textId="7DF3ED88" w:rsidR="00154800" w:rsidRPr="00270C3F" w:rsidRDefault="00154800" w:rsidP="00F377CB">
      <w:pPr>
        <w:bidi w:val="0"/>
        <w:ind w:left="142"/>
        <w:rPr>
          <w:rFonts w:asciiTheme="minorBidi" w:hAnsiTheme="minorBidi"/>
          <w:sz w:val="24"/>
          <w:szCs w:val="24"/>
        </w:rPr>
      </w:pPr>
      <w:r w:rsidRPr="00270C3F">
        <w:rPr>
          <w:rFonts w:asciiTheme="minorBidi" w:hAnsiTheme="minorBidi"/>
          <w:b/>
          <w:bCs/>
          <w:sz w:val="24"/>
          <w:szCs w:val="24"/>
        </w:rPr>
        <w:t xml:space="preserve">Additional </w:t>
      </w:r>
      <w:r w:rsidR="00053B15" w:rsidRPr="00270C3F">
        <w:rPr>
          <w:rFonts w:asciiTheme="minorBidi" w:hAnsiTheme="minorBidi"/>
          <w:b/>
          <w:bCs/>
          <w:sz w:val="24"/>
          <w:szCs w:val="24"/>
        </w:rPr>
        <w:t>F</w:t>
      </w:r>
      <w:r w:rsidRPr="00270C3F">
        <w:rPr>
          <w:rFonts w:asciiTheme="minorBidi" w:hAnsiTheme="minorBidi"/>
          <w:b/>
          <w:bCs/>
          <w:sz w:val="24"/>
          <w:szCs w:val="24"/>
        </w:rPr>
        <w:t>ile 3.</w:t>
      </w:r>
      <w:r w:rsidRPr="00270C3F">
        <w:rPr>
          <w:rFonts w:asciiTheme="minorBidi" w:hAnsiTheme="minorBidi"/>
          <w:sz w:val="24"/>
          <w:szCs w:val="24"/>
        </w:rPr>
        <w:t xml:space="preserve"> </w:t>
      </w:r>
      <w:r w:rsidR="00D248A9" w:rsidRPr="00270C3F">
        <w:rPr>
          <w:rFonts w:asciiTheme="minorBidi" w:hAnsiTheme="minorBidi"/>
          <w:sz w:val="24"/>
          <w:szCs w:val="24"/>
        </w:rPr>
        <w:t xml:space="preserve">Description of healthcare service utilization assessment items </w:t>
      </w:r>
    </w:p>
    <w:tbl>
      <w:tblPr>
        <w:tblStyle w:val="1"/>
        <w:tblW w:w="10348" w:type="dxa"/>
        <w:tblInd w:w="137" w:type="dxa"/>
        <w:tblLook w:val="04A0" w:firstRow="1" w:lastRow="0" w:firstColumn="1" w:lastColumn="0" w:noHBand="0" w:noVBand="1"/>
      </w:tblPr>
      <w:tblGrid>
        <w:gridCol w:w="2268"/>
        <w:gridCol w:w="8080"/>
      </w:tblGrid>
      <w:tr w:rsidR="00154800" w:rsidRPr="00270C3F" w14:paraId="22959C29" w14:textId="77777777" w:rsidTr="000B45CB">
        <w:tc>
          <w:tcPr>
            <w:tcW w:w="2268" w:type="dxa"/>
            <w:shd w:val="clear" w:color="auto" w:fill="D9D9D9"/>
          </w:tcPr>
          <w:p w14:paraId="0C6CAFEA" w14:textId="77777777" w:rsidR="00154800" w:rsidRPr="00270C3F" w:rsidRDefault="00154800" w:rsidP="00713E45">
            <w:pPr>
              <w:bidi w:val="0"/>
              <w:spacing w:after="120"/>
              <w:rPr>
                <w:rFonts w:asciiTheme="minorBidi" w:eastAsia="Aptos" w:hAnsiTheme="minorBidi"/>
                <w:b/>
                <w:bCs/>
                <w:lang w:val="en-US"/>
              </w:rPr>
            </w:pPr>
            <w:r w:rsidRPr="00270C3F">
              <w:rPr>
                <w:rFonts w:asciiTheme="minorBidi" w:eastAsia="Aptos" w:hAnsiTheme="minorBidi"/>
                <w:b/>
                <w:bCs/>
              </w:rPr>
              <w:t>Study Reference (Page Number)</w:t>
            </w:r>
          </w:p>
        </w:tc>
        <w:tc>
          <w:tcPr>
            <w:tcW w:w="8080" w:type="dxa"/>
            <w:shd w:val="clear" w:color="auto" w:fill="D9D9D9"/>
          </w:tcPr>
          <w:p w14:paraId="40A55AB5" w14:textId="6DC2CBC1" w:rsidR="00154800" w:rsidRPr="00270C3F" w:rsidRDefault="00154800" w:rsidP="00713E45">
            <w:pPr>
              <w:bidi w:val="0"/>
              <w:spacing w:after="120"/>
              <w:rPr>
                <w:rFonts w:asciiTheme="minorBidi" w:eastAsia="Aptos" w:hAnsiTheme="minorBidi"/>
                <w:b/>
                <w:bCs/>
                <w:lang w:val="en-US"/>
              </w:rPr>
            </w:pPr>
            <w:r w:rsidRPr="00270C3F">
              <w:rPr>
                <w:rFonts w:asciiTheme="minorBidi" w:eastAsia="Aptos" w:hAnsiTheme="minorBidi"/>
                <w:b/>
                <w:bCs/>
              </w:rPr>
              <w:t xml:space="preserve">Utilization Assessment </w:t>
            </w:r>
            <w:r w:rsidR="00D248A9" w:rsidRPr="00270C3F">
              <w:rPr>
                <w:rFonts w:asciiTheme="minorBidi" w:eastAsia="Aptos" w:hAnsiTheme="minorBidi"/>
                <w:b/>
                <w:bCs/>
              </w:rPr>
              <w:t>Item</w:t>
            </w:r>
          </w:p>
        </w:tc>
      </w:tr>
      <w:tr w:rsidR="00154800" w:rsidRPr="00270C3F" w14:paraId="5807CBCC" w14:textId="77777777" w:rsidTr="000B45CB">
        <w:tc>
          <w:tcPr>
            <w:tcW w:w="2268" w:type="dxa"/>
          </w:tcPr>
          <w:p w14:paraId="60949288" w14:textId="7F5E71C3" w:rsidR="00154800" w:rsidRPr="00270C3F" w:rsidRDefault="00154800" w:rsidP="00713E45">
            <w:pPr>
              <w:bidi w:val="0"/>
              <w:spacing w:after="120"/>
              <w:rPr>
                <w:rFonts w:asciiTheme="minorBidi" w:eastAsia="Aptos" w:hAnsiTheme="minorBidi"/>
                <w:vertAlign w:val="superscript"/>
                <w:lang w:val="en-US"/>
              </w:rPr>
            </w:pPr>
            <w:r w:rsidRPr="00270C3F">
              <w:rPr>
                <w:rFonts w:asciiTheme="minorBidi" w:eastAsia="Aptos" w:hAnsiTheme="minorBidi"/>
              </w:rPr>
              <w:t>Obembe</w:t>
            </w:r>
            <w:r w:rsidR="00CE600B" w:rsidRPr="00270C3F">
              <w:rPr>
                <w:rFonts w:asciiTheme="minorBidi" w:eastAsia="Aptos" w:hAnsiTheme="minorBidi"/>
              </w:rPr>
              <w:t xml:space="preserve"> et al. (2019)</w:t>
            </w:r>
            <w:r w:rsidRPr="00270C3F">
              <w:rPr>
                <w:rFonts w:asciiTheme="minorBidi" w:eastAsia="Aptos" w:hAnsiTheme="minorBidi"/>
              </w:rPr>
              <w:t xml:space="preserve"> </w:t>
            </w:r>
            <w:r w:rsidRPr="00270C3F">
              <w:rPr>
                <w:rFonts w:asciiTheme="minorBidi" w:eastAsia="Aptos" w:hAnsiTheme="minorBidi"/>
                <w:vertAlign w:val="superscript"/>
                <w:rtl/>
              </w:rPr>
              <w:t>48</w:t>
            </w:r>
            <w:r w:rsidR="00CE600B" w:rsidRPr="00270C3F">
              <w:rPr>
                <w:rFonts w:asciiTheme="minorBidi" w:eastAsia="Aptos" w:hAnsiTheme="minorBidi"/>
              </w:rPr>
              <w:t xml:space="preserve"> (p.</w:t>
            </w:r>
            <w:r w:rsidR="00B5324E" w:rsidRPr="00270C3F">
              <w:rPr>
                <w:rFonts w:asciiTheme="minorBidi" w:eastAsia="Aptos" w:hAnsiTheme="minorBidi"/>
              </w:rPr>
              <w:t>2</w:t>
            </w:r>
            <w:r w:rsidR="00CE600B" w:rsidRPr="00270C3F">
              <w:rPr>
                <w:rFonts w:asciiTheme="minorBidi" w:eastAsia="Aptos" w:hAnsiTheme="minorBidi"/>
              </w:rPr>
              <w:t>)</w:t>
            </w:r>
          </w:p>
        </w:tc>
        <w:tc>
          <w:tcPr>
            <w:tcW w:w="8080" w:type="dxa"/>
          </w:tcPr>
          <w:p w14:paraId="3EC649BE" w14:textId="00EC8033" w:rsidR="00154800" w:rsidRPr="00270C3F" w:rsidRDefault="00154800" w:rsidP="00DB345D">
            <w:pPr>
              <w:bidi w:val="0"/>
              <w:spacing w:after="120"/>
              <w:rPr>
                <w:rFonts w:asciiTheme="minorBidi" w:eastAsia="Aptos" w:hAnsiTheme="minorBidi"/>
                <w:lang w:val="en-US"/>
              </w:rPr>
            </w:pPr>
            <w:r w:rsidRPr="00270C3F">
              <w:rPr>
                <w:rFonts w:asciiTheme="minorBidi" w:eastAsia="Aptos" w:hAnsiTheme="minorBidi"/>
              </w:rPr>
              <w:t>"</w:t>
            </w:r>
            <w:r w:rsidR="00DB345D" w:rsidRPr="00270C3F">
              <w:rPr>
                <w:rFonts w:asciiTheme="minorBidi" w:eastAsia="Aptos" w:hAnsiTheme="minorBidi"/>
              </w:rPr>
              <w:t>…</w:t>
            </w:r>
            <w:r w:rsidR="00DB345D" w:rsidRPr="00270C3F">
              <w:rPr>
                <w:rFonts w:asciiTheme="minorBidi" w:eastAsia="Aptos" w:hAnsiTheme="minorBidi"/>
                <w:lang w:val="en-US"/>
              </w:rPr>
              <w:t>how many times they had seen or talked to the following health professionals for care or advice about their physical, emotional or mental health in the last 12 months</w:t>
            </w:r>
            <w:r w:rsidR="00DB345D" w:rsidRPr="00270C3F">
              <w:rPr>
                <w:rFonts w:asciiTheme="minorBidi" w:eastAsia="Aptos" w:hAnsiTheme="minorBidi"/>
              </w:rPr>
              <w:t>...</w:t>
            </w:r>
            <w:r w:rsidRPr="00270C3F">
              <w:rPr>
                <w:rFonts w:asciiTheme="minorBidi" w:eastAsia="Aptos" w:hAnsiTheme="minorBidi"/>
              </w:rPr>
              <w:t>"</w:t>
            </w:r>
            <w:r w:rsidR="00D821A1" w:rsidRPr="00270C3F">
              <w:rPr>
                <w:rFonts w:asciiTheme="minorBidi" w:eastAsia="Aptos" w:hAnsiTheme="minorBidi"/>
                <w:lang w:val="en-US"/>
              </w:rPr>
              <w:t>.</w:t>
            </w:r>
          </w:p>
        </w:tc>
      </w:tr>
      <w:tr w:rsidR="00154800" w:rsidRPr="00270C3F" w14:paraId="1D8E02B8" w14:textId="77777777" w:rsidTr="000B45CB">
        <w:trPr>
          <w:trHeight w:val="740"/>
        </w:trPr>
        <w:tc>
          <w:tcPr>
            <w:tcW w:w="2268" w:type="dxa"/>
          </w:tcPr>
          <w:p w14:paraId="3E223FC7" w14:textId="63F38AB7" w:rsidR="00154800" w:rsidRPr="00270C3F" w:rsidRDefault="00154800" w:rsidP="00713E45">
            <w:pPr>
              <w:bidi w:val="0"/>
              <w:spacing w:after="120"/>
              <w:rPr>
                <w:rFonts w:asciiTheme="minorBidi" w:eastAsia="Aptos" w:hAnsiTheme="minorBidi"/>
                <w:lang w:val="en-US"/>
              </w:rPr>
            </w:pPr>
            <w:r w:rsidRPr="00270C3F">
              <w:rPr>
                <w:rFonts w:asciiTheme="minorBidi" w:eastAsia="Aptos" w:hAnsiTheme="minorBidi"/>
              </w:rPr>
              <w:t xml:space="preserve">Keptner </w:t>
            </w:r>
            <w:r w:rsidR="00CE600B" w:rsidRPr="00270C3F">
              <w:rPr>
                <w:rFonts w:asciiTheme="minorBidi" w:eastAsia="Aptos" w:hAnsiTheme="minorBidi"/>
              </w:rPr>
              <w:t xml:space="preserve">et al. </w:t>
            </w:r>
            <w:r w:rsidR="00CE600B" w:rsidRPr="00270C3F">
              <w:rPr>
                <w:rFonts w:asciiTheme="minorBidi" w:eastAsia="Aptos" w:hAnsiTheme="minorBidi"/>
                <w:lang w:val="en-US" w:bidi="he-IL"/>
              </w:rPr>
              <w:t>(2020)</w:t>
            </w:r>
            <w:r w:rsidR="00CE600B" w:rsidRPr="00270C3F">
              <w:rPr>
                <w:rFonts w:asciiTheme="minorBidi" w:eastAsia="Aptos" w:hAnsiTheme="minorBidi"/>
                <w:vertAlign w:val="superscript"/>
                <w:rtl/>
              </w:rPr>
              <w:t>46</w:t>
            </w:r>
            <w:r w:rsidR="00CE600B" w:rsidRPr="00270C3F">
              <w:rPr>
                <w:rFonts w:asciiTheme="minorBidi" w:eastAsia="Aptos" w:hAnsiTheme="minorBidi"/>
              </w:rPr>
              <w:t xml:space="preserve"> </w:t>
            </w:r>
            <w:r w:rsidRPr="00270C3F">
              <w:rPr>
                <w:rFonts w:asciiTheme="minorBidi" w:eastAsia="Aptos" w:hAnsiTheme="minorBidi"/>
              </w:rPr>
              <w:t>(p.</w:t>
            </w:r>
            <w:r w:rsidR="00834266" w:rsidRPr="00270C3F">
              <w:rPr>
                <w:rFonts w:asciiTheme="minorBidi" w:eastAsia="Aptos" w:hAnsiTheme="minorBidi"/>
                <w:rtl/>
              </w:rPr>
              <w:t xml:space="preserve"> </w:t>
            </w:r>
            <w:r w:rsidRPr="00270C3F">
              <w:rPr>
                <w:rFonts w:asciiTheme="minorBidi" w:eastAsia="Aptos" w:hAnsiTheme="minorBidi"/>
              </w:rPr>
              <w:t>3)</w:t>
            </w:r>
          </w:p>
        </w:tc>
        <w:tc>
          <w:tcPr>
            <w:tcW w:w="8080" w:type="dxa"/>
          </w:tcPr>
          <w:p w14:paraId="6321AA45" w14:textId="0A2619CA" w:rsidR="00154800" w:rsidRPr="00270C3F" w:rsidRDefault="00154800" w:rsidP="00713E45">
            <w:pPr>
              <w:bidi w:val="0"/>
              <w:spacing w:after="120"/>
              <w:rPr>
                <w:rFonts w:asciiTheme="minorBidi" w:eastAsia="Aptos" w:hAnsiTheme="minorBidi"/>
                <w:lang w:val="en-US"/>
              </w:rPr>
            </w:pPr>
            <w:r w:rsidRPr="00270C3F">
              <w:rPr>
                <w:rFonts w:asciiTheme="minorBidi" w:eastAsia="Aptos" w:hAnsiTheme="minorBidi"/>
              </w:rPr>
              <w:t>"</w:t>
            </w:r>
            <w:r w:rsidR="00DB345D" w:rsidRPr="00270C3F">
              <w:rPr>
                <w:rFonts w:asciiTheme="minorBidi" w:eastAsia="Aptos" w:hAnsiTheme="minorBidi"/>
              </w:rPr>
              <w:t>…w</w:t>
            </w:r>
            <w:r w:rsidRPr="00270C3F">
              <w:rPr>
                <w:rFonts w:asciiTheme="minorBidi" w:eastAsia="Aptos" w:hAnsiTheme="minorBidi"/>
              </w:rPr>
              <w:t>hether or not they were participating in rehabilitation services at the time of the health and retirement study survey (yes/no)</w:t>
            </w:r>
            <w:r w:rsidR="00B5324E" w:rsidRPr="00270C3F">
              <w:rPr>
                <w:rFonts w:asciiTheme="minorBidi" w:eastAsia="Aptos" w:hAnsiTheme="minorBidi"/>
              </w:rPr>
              <w:t>"</w:t>
            </w:r>
            <w:r w:rsidR="00D821A1" w:rsidRPr="00270C3F">
              <w:rPr>
                <w:rFonts w:asciiTheme="minorBidi" w:eastAsia="Aptos" w:hAnsiTheme="minorBidi"/>
              </w:rPr>
              <w:t>.</w:t>
            </w:r>
            <w:r w:rsidRPr="00270C3F">
              <w:rPr>
                <w:rFonts w:asciiTheme="minorBidi" w:eastAsia="Aptos" w:hAnsiTheme="minorBidi"/>
              </w:rPr>
              <w:t xml:space="preserve"> </w:t>
            </w:r>
          </w:p>
        </w:tc>
      </w:tr>
      <w:tr w:rsidR="00154800" w:rsidRPr="00270C3F" w14:paraId="1CD654EB" w14:textId="77777777" w:rsidTr="000B45CB">
        <w:tc>
          <w:tcPr>
            <w:tcW w:w="2268" w:type="dxa"/>
          </w:tcPr>
          <w:p w14:paraId="6C0B04AA" w14:textId="0DA49659" w:rsidR="00154800" w:rsidRPr="00270C3F" w:rsidRDefault="00154800" w:rsidP="00713E45">
            <w:pPr>
              <w:bidi w:val="0"/>
              <w:spacing w:after="120"/>
              <w:rPr>
                <w:rFonts w:asciiTheme="minorBidi" w:eastAsia="Aptos" w:hAnsiTheme="minorBidi"/>
                <w:vertAlign w:val="superscript"/>
                <w:lang w:val="en-US"/>
              </w:rPr>
            </w:pPr>
            <w:r w:rsidRPr="00270C3F">
              <w:rPr>
                <w:rFonts w:asciiTheme="minorBidi" w:eastAsia="Aptos" w:hAnsiTheme="minorBidi"/>
              </w:rPr>
              <w:t xml:space="preserve">Arwert </w:t>
            </w:r>
            <w:r w:rsidR="00CE600B" w:rsidRPr="00270C3F">
              <w:rPr>
                <w:rFonts w:asciiTheme="minorBidi" w:eastAsia="Aptos" w:hAnsiTheme="minorBidi"/>
              </w:rPr>
              <w:t>et al. (2019)</w:t>
            </w:r>
            <w:r w:rsidR="00CE600B" w:rsidRPr="00270C3F">
              <w:rPr>
                <w:rFonts w:asciiTheme="minorBidi" w:eastAsia="Aptos" w:hAnsiTheme="minorBidi"/>
                <w:vertAlign w:val="superscript"/>
                <w:rtl/>
              </w:rPr>
              <w:t>47</w:t>
            </w:r>
            <w:r w:rsidR="00CE600B" w:rsidRPr="00270C3F">
              <w:rPr>
                <w:rFonts w:asciiTheme="minorBidi" w:eastAsia="Aptos" w:hAnsiTheme="minorBidi"/>
              </w:rPr>
              <w:t xml:space="preserve"> </w:t>
            </w:r>
            <w:r w:rsidRPr="00270C3F">
              <w:rPr>
                <w:rFonts w:asciiTheme="minorBidi" w:eastAsia="Aptos" w:hAnsiTheme="minorBidi"/>
              </w:rPr>
              <w:t>(p.</w:t>
            </w:r>
            <w:r w:rsidR="00834266" w:rsidRPr="00270C3F">
              <w:rPr>
                <w:rFonts w:asciiTheme="minorBidi" w:eastAsia="Aptos" w:hAnsiTheme="minorBidi"/>
                <w:rtl/>
              </w:rPr>
              <w:t xml:space="preserve"> </w:t>
            </w:r>
            <w:r w:rsidRPr="00270C3F">
              <w:rPr>
                <w:rFonts w:asciiTheme="minorBidi" w:eastAsia="Aptos" w:hAnsiTheme="minorBidi"/>
              </w:rPr>
              <w:t>2)</w:t>
            </w:r>
          </w:p>
        </w:tc>
        <w:tc>
          <w:tcPr>
            <w:tcW w:w="8080" w:type="dxa"/>
          </w:tcPr>
          <w:p w14:paraId="7DBED3F5" w14:textId="10F9ED9C" w:rsidR="00154800" w:rsidRPr="00270C3F" w:rsidRDefault="00154800" w:rsidP="00DB345D">
            <w:pPr>
              <w:bidi w:val="0"/>
              <w:spacing w:after="120"/>
              <w:rPr>
                <w:rFonts w:asciiTheme="minorBidi" w:eastAsia="Aptos" w:hAnsiTheme="minorBidi"/>
                <w:lang w:val="en-US"/>
              </w:rPr>
            </w:pPr>
            <w:r w:rsidRPr="00270C3F">
              <w:rPr>
                <w:rFonts w:asciiTheme="minorBidi" w:eastAsia="Aptos" w:hAnsiTheme="minorBidi"/>
              </w:rPr>
              <w:t>"</w:t>
            </w:r>
            <w:r w:rsidR="00DB345D" w:rsidRPr="00270C3F">
              <w:rPr>
                <w:rFonts w:asciiTheme="minorBidi" w:eastAsia="Aptos" w:hAnsiTheme="minorBidi"/>
              </w:rPr>
              <w:t>…</w:t>
            </w:r>
            <w:r w:rsidR="00DB345D" w:rsidRPr="00270C3F">
              <w:rPr>
                <w:rFonts w:asciiTheme="minorBidi" w:eastAsia="Aptos" w:hAnsiTheme="minorBidi"/>
                <w:lang w:val="en-US"/>
              </w:rPr>
              <w:t xml:space="preserve">which primary </w:t>
            </w:r>
            <w:r w:rsidR="000B45CB" w:rsidRPr="00270C3F">
              <w:rPr>
                <w:rFonts w:asciiTheme="minorBidi" w:eastAsia="Aptos" w:hAnsiTheme="minorBidi"/>
                <w:lang w:val="en-US"/>
              </w:rPr>
              <w:t xml:space="preserve">HCPs </w:t>
            </w:r>
            <w:r w:rsidR="00DB345D" w:rsidRPr="00270C3F">
              <w:rPr>
                <w:rFonts w:asciiTheme="minorBidi" w:eastAsia="Aptos" w:hAnsiTheme="minorBidi"/>
                <w:lang w:val="en-US"/>
              </w:rPr>
              <w:t>were contacted in the last 6 months (physical therapist, occupational therapist, speech therapist…</w:t>
            </w:r>
            <w:r w:rsidRPr="00270C3F">
              <w:rPr>
                <w:rFonts w:asciiTheme="minorBidi" w:eastAsia="Aptos" w:hAnsiTheme="minorBidi"/>
              </w:rPr>
              <w:t>"</w:t>
            </w:r>
            <w:r w:rsidR="00D821A1" w:rsidRPr="00270C3F">
              <w:rPr>
                <w:rFonts w:asciiTheme="minorBidi" w:eastAsia="Aptos" w:hAnsiTheme="minorBidi"/>
                <w:lang w:val="en-US"/>
              </w:rPr>
              <w:t>.</w:t>
            </w:r>
          </w:p>
        </w:tc>
      </w:tr>
      <w:tr w:rsidR="00154800" w:rsidRPr="00270C3F" w14:paraId="56F50B62" w14:textId="77777777" w:rsidTr="000B45CB">
        <w:tc>
          <w:tcPr>
            <w:tcW w:w="2268" w:type="dxa"/>
          </w:tcPr>
          <w:p w14:paraId="65847909" w14:textId="15228C6C" w:rsidR="00154800" w:rsidRPr="00270C3F" w:rsidRDefault="00154800" w:rsidP="000B45CB">
            <w:pPr>
              <w:bidi w:val="0"/>
              <w:spacing w:after="120"/>
              <w:rPr>
                <w:rFonts w:asciiTheme="minorBidi" w:eastAsia="Aptos" w:hAnsiTheme="minorBidi"/>
                <w:vertAlign w:val="superscript"/>
                <w:lang w:val="en-US"/>
              </w:rPr>
            </w:pPr>
            <w:r w:rsidRPr="00270C3F">
              <w:rPr>
                <w:rFonts w:asciiTheme="minorBidi" w:eastAsia="Aptos" w:hAnsiTheme="minorBidi"/>
              </w:rPr>
              <w:t>Sibbritt</w:t>
            </w:r>
            <w:r w:rsidR="00CE600B" w:rsidRPr="00270C3F">
              <w:rPr>
                <w:rFonts w:asciiTheme="minorBidi" w:eastAsia="Aptos" w:hAnsiTheme="minorBidi"/>
              </w:rPr>
              <w:t xml:space="preserve"> et al. (2022)</w:t>
            </w:r>
            <w:r w:rsidR="00CE600B" w:rsidRPr="00270C3F">
              <w:rPr>
                <w:rFonts w:asciiTheme="minorBidi" w:eastAsia="Aptos" w:hAnsiTheme="minorBidi"/>
                <w:vertAlign w:val="superscript"/>
                <w:rtl/>
              </w:rPr>
              <w:t>44</w:t>
            </w:r>
            <w:r w:rsidR="00CE600B" w:rsidRPr="00270C3F">
              <w:rPr>
                <w:rFonts w:asciiTheme="minorBidi" w:eastAsia="Aptos" w:hAnsiTheme="minorBidi"/>
              </w:rPr>
              <w:t xml:space="preserve"> </w:t>
            </w:r>
            <w:r w:rsidRPr="00270C3F">
              <w:rPr>
                <w:rFonts w:asciiTheme="minorBidi" w:eastAsia="Aptos" w:hAnsiTheme="minorBidi"/>
              </w:rPr>
              <w:t>(p.</w:t>
            </w:r>
            <w:r w:rsidR="00834266" w:rsidRPr="00270C3F">
              <w:rPr>
                <w:rFonts w:asciiTheme="minorBidi" w:eastAsia="Aptos" w:hAnsiTheme="minorBidi"/>
                <w:rtl/>
              </w:rPr>
              <w:t xml:space="preserve"> </w:t>
            </w:r>
            <w:r w:rsidR="000B45CB" w:rsidRPr="00270C3F">
              <w:rPr>
                <w:rFonts w:asciiTheme="minorBidi" w:eastAsia="Aptos" w:hAnsiTheme="minorBidi"/>
                <w:lang w:val="en-US"/>
              </w:rPr>
              <w:t>3-4</w:t>
            </w:r>
            <w:r w:rsidRPr="00270C3F">
              <w:rPr>
                <w:rFonts w:asciiTheme="minorBidi" w:eastAsia="Aptos" w:hAnsiTheme="minorBidi"/>
              </w:rPr>
              <w:t>)</w:t>
            </w:r>
          </w:p>
        </w:tc>
        <w:tc>
          <w:tcPr>
            <w:tcW w:w="8080" w:type="dxa"/>
          </w:tcPr>
          <w:p w14:paraId="26243AEB" w14:textId="256B882C" w:rsidR="00154800" w:rsidRPr="00270C3F" w:rsidRDefault="00154800" w:rsidP="00DB345D">
            <w:pPr>
              <w:bidi w:val="0"/>
              <w:spacing w:after="120"/>
              <w:rPr>
                <w:rFonts w:asciiTheme="minorBidi" w:eastAsia="Aptos" w:hAnsiTheme="minorBidi"/>
                <w:lang w:val="en-US"/>
              </w:rPr>
            </w:pPr>
            <w:r w:rsidRPr="00270C3F">
              <w:rPr>
                <w:rFonts w:asciiTheme="minorBidi" w:eastAsia="Aptos" w:hAnsiTheme="minorBidi"/>
              </w:rPr>
              <w:t>"</w:t>
            </w:r>
            <w:r w:rsidRPr="00270C3F">
              <w:rPr>
                <w:rFonts w:asciiTheme="minorBidi" w:eastAsia="Aptos" w:hAnsiTheme="minorBidi"/>
                <w:color w:val="00B050"/>
              </w:rPr>
              <w:t xml:space="preserve"> </w:t>
            </w:r>
            <w:r w:rsidR="00DB345D" w:rsidRPr="00270C3F">
              <w:rPr>
                <w:rFonts w:asciiTheme="minorBidi" w:eastAsia="Aptos" w:hAnsiTheme="minorBidi"/>
              </w:rPr>
              <w:t>…</w:t>
            </w:r>
            <w:r w:rsidR="00DB345D" w:rsidRPr="00270C3F">
              <w:rPr>
                <w:rFonts w:ascii="Segoe UI" w:hAnsi="Segoe UI" w:cs="Segoe UI"/>
                <w:kern w:val="2"/>
                <w:sz w:val="22"/>
                <w:szCs w:val="22"/>
                <w:lang w:val="en-US" w:bidi="he-IL"/>
              </w:rPr>
              <w:t xml:space="preserve"> </w:t>
            </w:r>
            <w:r w:rsidR="00DB345D" w:rsidRPr="00270C3F">
              <w:rPr>
                <w:rFonts w:asciiTheme="minorBidi" w:eastAsia="Aptos" w:hAnsiTheme="minorBidi"/>
                <w:lang w:val="en-US"/>
              </w:rPr>
              <w:t>to specify if they had consulted with any of eight types of allied health practitioners in the previous 12 months and report the frequency of each consultation…</w:t>
            </w:r>
            <w:r w:rsidRPr="00270C3F">
              <w:rPr>
                <w:rFonts w:asciiTheme="minorBidi" w:eastAsia="Aptos" w:hAnsiTheme="minorBidi"/>
              </w:rPr>
              <w:t>"</w:t>
            </w:r>
            <w:r w:rsidR="00D821A1" w:rsidRPr="00270C3F">
              <w:rPr>
                <w:rFonts w:asciiTheme="minorBidi" w:eastAsia="Aptos" w:hAnsiTheme="minorBidi"/>
              </w:rPr>
              <w:t>.</w:t>
            </w:r>
            <w:r w:rsidRPr="00270C3F">
              <w:rPr>
                <w:rFonts w:asciiTheme="minorBidi" w:eastAsia="Aptos" w:hAnsiTheme="minorBidi"/>
              </w:rPr>
              <w:t xml:space="preserve"> </w:t>
            </w:r>
          </w:p>
        </w:tc>
      </w:tr>
      <w:tr w:rsidR="00154800" w:rsidRPr="00270C3F" w14:paraId="012F7B2E" w14:textId="77777777" w:rsidTr="000B45CB">
        <w:tc>
          <w:tcPr>
            <w:tcW w:w="2268" w:type="dxa"/>
          </w:tcPr>
          <w:p w14:paraId="11C2896B" w14:textId="08CD722F" w:rsidR="00154800" w:rsidRPr="00270C3F" w:rsidRDefault="00154800" w:rsidP="00713E45">
            <w:pPr>
              <w:bidi w:val="0"/>
              <w:spacing w:after="120"/>
              <w:rPr>
                <w:rFonts w:asciiTheme="minorBidi" w:eastAsia="Aptos" w:hAnsiTheme="minorBidi"/>
                <w:vertAlign w:val="superscript"/>
                <w:lang w:val="en-US"/>
              </w:rPr>
            </w:pPr>
            <w:r w:rsidRPr="00270C3F">
              <w:rPr>
                <w:rFonts w:asciiTheme="minorBidi" w:eastAsia="Aptos" w:hAnsiTheme="minorBidi"/>
              </w:rPr>
              <w:t>Jeffares</w:t>
            </w:r>
            <w:r w:rsidR="00CE600B" w:rsidRPr="00270C3F">
              <w:rPr>
                <w:rFonts w:asciiTheme="minorBidi" w:eastAsia="Aptos" w:hAnsiTheme="minorBidi"/>
              </w:rPr>
              <w:t xml:space="preserve"> et al. (2022)</w:t>
            </w:r>
            <w:r w:rsidR="00CE600B" w:rsidRPr="00270C3F">
              <w:rPr>
                <w:rFonts w:asciiTheme="minorBidi" w:eastAsia="Aptos" w:hAnsiTheme="minorBidi"/>
                <w:vertAlign w:val="superscript"/>
                <w:rtl/>
              </w:rPr>
              <w:t>43</w:t>
            </w:r>
            <w:r w:rsidR="00CE600B" w:rsidRPr="00270C3F">
              <w:rPr>
                <w:rFonts w:asciiTheme="minorBidi" w:eastAsia="Aptos" w:hAnsiTheme="minorBidi"/>
              </w:rPr>
              <w:t xml:space="preserve"> </w:t>
            </w:r>
            <w:r w:rsidRPr="00270C3F">
              <w:rPr>
                <w:rFonts w:asciiTheme="minorBidi" w:eastAsia="Aptos" w:hAnsiTheme="minorBidi"/>
              </w:rPr>
              <w:t>(p.</w:t>
            </w:r>
            <w:r w:rsidR="00834266" w:rsidRPr="00270C3F">
              <w:rPr>
                <w:rFonts w:asciiTheme="minorBidi" w:eastAsia="Aptos" w:hAnsiTheme="minorBidi"/>
                <w:rtl/>
              </w:rPr>
              <w:t xml:space="preserve"> </w:t>
            </w:r>
            <w:r w:rsidRPr="00270C3F">
              <w:rPr>
                <w:rFonts w:asciiTheme="minorBidi" w:eastAsia="Aptos" w:hAnsiTheme="minorBidi"/>
              </w:rPr>
              <w:t>3)</w:t>
            </w:r>
          </w:p>
        </w:tc>
        <w:tc>
          <w:tcPr>
            <w:tcW w:w="8080" w:type="dxa"/>
          </w:tcPr>
          <w:p w14:paraId="6F1E870A" w14:textId="30851F03" w:rsidR="00154800" w:rsidRPr="00270C3F" w:rsidRDefault="00154800" w:rsidP="00D248A9">
            <w:pPr>
              <w:bidi w:val="0"/>
              <w:spacing w:after="120"/>
              <w:rPr>
                <w:rFonts w:asciiTheme="minorBidi" w:eastAsia="Aptos" w:hAnsiTheme="minorBidi"/>
                <w:lang w:val="en-US"/>
              </w:rPr>
            </w:pPr>
            <w:r w:rsidRPr="00270C3F">
              <w:rPr>
                <w:rFonts w:asciiTheme="minorBidi" w:eastAsia="Aptos" w:hAnsiTheme="minorBidi"/>
              </w:rPr>
              <w:t>"</w:t>
            </w:r>
            <w:r w:rsidR="00D248A9" w:rsidRPr="00270C3F">
              <w:rPr>
                <w:rFonts w:asciiTheme="minorBidi" w:eastAsia="Aptos" w:hAnsiTheme="minorBidi"/>
              </w:rPr>
              <w:t>…</w:t>
            </w:r>
            <w:r w:rsidR="00D248A9" w:rsidRPr="00270C3F">
              <w:rPr>
                <w:rFonts w:asciiTheme="minorBidi" w:eastAsia="Aptos" w:hAnsiTheme="minorBidi"/>
                <w:lang w:val="en-US"/>
              </w:rPr>
              <w:t>to identify whether they had used any community care/ social services in the previous 12 months, including rehabilitation services (physiotherapy, occupational therapy and psychology)".</w:t>
            </w:r>
            <w:r w:rsidRPr="00270C3F">
              <w:rPr>
                <w:rFonts w:asciiTheme="minorBidi" w:eastAsia="Aptos" w:hAnsiTheme="minorBidi"/>
              </w:rPr>
              <w:t xml:space="preserve"> </w:t>
            </w:r>
          </w:p>
        </w:tc>
      </w:tr>
      <w:tr w:rsidR="00154800" w:rsidRPr="00270C3F" w14:paraId="2DC2C9D8" w14:textId="77777777" w:rsidTr="000B45CB">
        <w:tc>
          <w:tcPr>
            <w:tcW w:w="2268" w:type="dxa"/>
          </w:tcPr>
          <w:p w14:paraId="19DBD97E" w14:textId="5A3C8586" w:rsidR="00154800" w:rsidRPr="00270C3F" w:rsidRDefault="00154800" w:rsidP="00713E45">
            <w:pPr>
              <w:bidi w:val="0"/>
              <w:spacing w:after="120"/>
              <w:rPr>
                <w:rFonts w:asciiTheme="minorBidi" w:eastAsia="Aptos" w:hAnsiTheme="minorBidi"/>
                <w:lang w:val="en-US"/>
              </w:rPr>
            </w:pPr>
            <w:r w:rsidRPr="00270C3F">
              <w:rPr>
                <w:rFonts w:asciiTheme="minorBidi" w:eastAsia="Aptos" w:hAnsiTheme="minorBidi"/>
              </w:rPr>
              <w:t>Kong</w:t>
            </w:r>
            <w:r w:rsidR="00CE600B" w:rsidRPr="00270C3F">
              <w:rPr>
                <w:rFonts w:asciiTheme="minorBidi" w:eastAsia="Aptos" w:hAnsiTheme="minorBidi"/>
              </w:rPr>
              <w:t xml:space="preserve"> (2011)</w:t>
            </w:r>
            <w:r w:rsidRPr="00270C3F">
              <w:rPr>
                <w:rFonts w:asciiTheme="minorBidi" w:eastAsia="Aptos" w:hAnsiTheme="minorBidi"/>
              </w:rPr>
              <w:t xml:space="preserve"> (</w:t>
            </w:r>
            <w:r w:rsidR="00834266" w:rsidRPr="00270C3F">
              <w:rPr>
                <w:rFonts w:asciiTheme="minorBidi" w:eastAsia="Aptos" w:hAnsiTheme="minorBidi"/>
                <w:lang w:val="en-US"/>
              </w:rPr>
              <w:t>p</w:t>
            </w:r>
            <w:r w:rsidRPr="00270C3F">
              <w:rPr>
                <w:rFonts w:asciiTheme="minorBidi" w:eastAsia="Aptos" w:hAnsiTheme="minorBidi"/>
              </w:rPr>
              <w:t>.</w:t>
            </w:r>
            <w:r w:rsidR="00D821A1" w:rsidRPr="00270C3F">
              <w:rPr>
                <w:rFonts w:asciiTheme="minorBidi" w:eastAsia="Aptos" w:hAnsiTheme="minorBidi"/>
              </w:rPr>
              <w:t xml:space="preserve"> </w:t>
            </w:r>
            <w:r w:rsidRPr="00270C3F">
              <w:rPr>
                <w:rFonts w:asciiTheme="minorBidi" w:eastAsia="Aptos" w:hAnsiTheme="minorBidi"/>
              </w:rPr>
              <w:t>2645)</w:t>
            </w:r>
            <w:r w:rsidRPr="00270C3F">
              <w:rPr>
                <w:rFonts w:asciiTheme="minorBidi" w:eastAsia="Aptos" w:hAnsiTheme="minorBidi"/>
                <w:vertAlign w:val="superscript"/>
                <w:rtl/>
              </w:rPr>
              <w:t>41</w:t>
            </w:r>
          </w:p>
        </w:tc>
        <w:tc>
          <w:tcPr>
            <w:tcW w:w="8080" w:type="dxa"/>
          </w:tcPr>
          <w:p w14:paraId="223386B0" w14:textId="3E41A2E7" w:rsidR="00154800" w:rsidRPr="00270C3F" w:rsidRDefault="00154800" w:rsidP="00713E45">
            <w:pPr>
              <w:bidi w:val="0"/>
              <w:spacing w:after="120"/>
              <w:rPr>
                <w:rFonts w:asciiTheme="minorBidi" w:eastAsia="Aptos" w:hAnsiTheme="minorBidi"/>
                <w:lang w:val="en-US"/>
              </w:rPr>
            </w:pPr>
            <w:r w:rsidRPr="00270C3F">
              <w:rPr>
                <w:rFonts w:asciiTheme="minorBidi" w:eastAsia="Aptos" w:hAnsiTheme="minorBidi"/>
              </w:rPr>
              <w:t xml:space="preserve">"How long </w:t>
            </w:r>
            <w:r w:rsidR="00D821A1" w:rsidRPr="00270C3F">
              <w:rPr>
                <w:rFonts w:asciiTheme="minorBidi" w:eastAsia="Aptos" w:hAnsiTheme="minorBidi"/>
              </w:rPr>
              <w:t>i</w:t>
            </w:r>
            <w:r w:rsidRPr="00270C3F">
              <w:rPr>
                <w:rFonts w:asciiTheme="minorBidi" w:eastAsia="Aptos" w:hAnsiTheme="minorBidi"/>
              </w:rPr>
              <w:t xml:space="preserve">n average was each speech therapy follow-up session?; How frequent </w:t>
            </w:r>
            <w:r w:rsidR="00D821A1" w:rsidRPr="00270C3F">
              <w:rPr>
                <w:rFonts w:asciiTheme="minorBidi" w:eastAsia="Aptos" w:hAnsiTheme="minorBidi"/>
              </w:rPr>
              <w:t>was</w:t>
            </w:r>
            <w:r w:rsidRPr="00270C3F">
              <w:rPr>
                <w:rFonts w:asciiTheme="minorBidi" w:eastAsia="Aptos" w:hAnsiTheme="minorBidi"/>
              </w:rPr>
              <w:t xml:space="preserve"> the speech therapy follow-up sessions?"</w:t>
            </w:r>
            <w:r w:rsidR="00D821A1" w:rsidRPr="00270C3F">
              <w:rPr>
                <w:rFonts w:asciiTheme="minorBidi" w:eastAsia="Aptos" w:hAnsiTheme="minorBidi"/>
                <w:lang w:val="en-US"/>
              </w:rPr>
              <w:t xml:space="preserve">. possible responses were: </w:t>
            </w:r>
            <w:r w:rsidR="00D821A1" w:rsidRPr="00270C3F">
              <w:rPr>
                <w:rFonts w:asciiTheme="minorBidi" w:eastAsia="Aptos" w:hAnsiTheme="minorBidi"/>
              </w:rPr>
              <w:t>fewer than 30 min, 30–60 min, longer than 60 min and more than once per week, once per week, once per two weeks, once per month, once per three months, fewer than two times in a year respectively.</w:t>
            </w:r>
          </w:p>
        </w:tc>
      </w:tr>
      <w:tr w:rsidR="00154800" w:rsidRPr="00270C3F" w14:paraId="777D117B" w14:textId="77777777" w:rsidTr="000B45CB">
        <w:tc>
          <w:tcPr>
            <w:tcW w:w="2268" w:type="dxa"/>
          </w:tcPr>
          <w:p w14:paraId="24C632A2" w14:textId="13229745" w:rsidR="00154800" w:rsidRPr="00270C3F" w:rsidRDefault="00154800" w:rsidP="00713E45">
            <w:pPr>
              <w:bidi w:val="0"/>
              <w:spacing w:after="120"/>
              <w:rPr>
                <w:rFonts w:asciiTheme="minorBidi" w:eastAsia="Aptos" w:hAnsiTheme="minorBidi"/>
                <w:lang w:val="en-US"/>
              </w:rPr>
            </w:pPr>
            <w:r w:rsidRPr="00270C3F">
              <w:rPr>
                <w:rFonts w:asciiTheme="minorBidi" w:eastAsia="Aptos" w:hAnsiTheme="minorBidi"/>
              </w:rPr>
              <w:t>Silva</w:t>
            </w:r>
            <w:r w:rsidR="00CE600B" w:rsidRPr="00270C3F">
              <w:rPr>
                <w:rFonts w:asciiTheme="minorBidi" w:eastAsia="Aptos" w:hAnsiTheme="minorBidi"/>
              </w:rPr>
              <w:t xml:space="preserve"> et al (2024)</w:t>
            </w:r>
            <w:r w:rsidR="00CE600B" w:rsidRPr="00270C3F">
              <w:rPr>
                <w:rFonts w:asciiTheme="minorBidi" w:eastAsia="Aptos" w:hAnsiTheme="minorBidi"/>
                <w:vertAlign w:val="superscript"/>
              </w:rPr>
              <w:t>54</w:t>
            </w:r>
            <w:r w:rsidR="00CE600B" w:rsidRPr="00270C3F">
              <w:rPr>
                <w:rFonts w:asciiTheme="minorBidi" w:eastAsia="Aptos" w:hAnsiTheme="minorBidi"/>
              </w:rPr>
              <w:t xml:space="preserve"> </w:t>
            </w:r>
            <w:r w:rsidRPr="00270C3F">
              <w:rPr>
                <w:rFonts w:asciiTheme="minorBidi" w:eastAsia="Aptos" w:hAnsiTheme="minorBidi"/>
              </w:rPr>
              <w:t>(p.</w:t>
            </w:r>
            <w:r w:rsidR="00834266" w:rsidRPr="00270C3F">
              <w:rPr>
                <w:rFonts w:asciiTheme="minorBidi" w:eastAsia="Aptos" w:hAnsiTheme="minorBidi"/>
                <w:rtl/>
              </w:rPr>
              <w:t xml:space="preserve"> </w:t>
            </w:r>
            <w:r w:rsidRPr="00270C3F">
              <w:rPr>
                <w:rFonts w:asciiTheme="minorBidi" w:eastAsia="Aptos" w:hAnsiTheme="minorBidi"/>
              </w:rPr>
              <w:t>4)</w:t>
            </w:r>
          </w:p>
        </w:tc>
        <w:tc>
          <w:tcPr>
            <w:tcW w:w="8080" w:type="dxa"/>
          </w:tcPr>
          <w:p w14:paraId="629133CC" w14:textId="0C79B95F" w:rsidR="00154800" w:rsidRPr="00270C3F" w:rsidRDefault="00154800" w:rsidP="00713E45">
            <w:pPr>
              <w:bidi w:val="0"/>
              <w:spacing w:after="120"/>
              <w:rPr>
                <w:rFonts w:asciiTheme="minorBidi" w:eastAsia="Aptos" w:hAnsiTheme="minorBidi"/>
                <w:lang w:val="en-US"/>
              </w:rPr>
            </w:pPr>
            <w:r w:rsidRPr="00270C3F">
              <w:rPr>
                <w:rFonts w:asciiTheme="minorBidi" w:eastAsia="Aptos" w:hAnsiTheme="minorBidi"/>
              </w:rPr>
              <w:t>“Do you currently receive physiotherapy due to the stroke?”</w:t>
            </w:r>
            <w:r w:rsidR="00D821A1" w:rsidRPr="00270C3F">
              <w:rPr>
                <w:rFonts w:asciiTheme="minorBidi" w:eastAsia="Aptos" w:hAnsiTheme="minorBidi"/>
              </w:rPr>
              <w:t>.</w:t>
            </w:r>
            <w:r w:rsidRPr="00270C3F">
              <w:rPr>
                <w:rFonts w:asciiTheme="minorBidi" w:eastAsia="Aptos" w:hAnsiTheme="minorBidi"/>
              </w:rPr>
              <w:t xml:space="preserve"> </w:t>
            </w:r>
          </w:p>
        </w:tc>
      </w:tr>
      <w:tr w:rsidR="00154800" w:rsidRPr="00270C3F" w14:paraId="22D1B1EC" w14:textId="77777777" w:rsidTr="000B45CB">
        <w:tc>
          <w:tcPr>
            <w:tcW w:w="2268" w:type="dxa"/>
          </w:tcPr>
          <w:p w14:paraId="1414814A" w14:textId="4C1440B4" w:rsidR="00154800" w:rsidRPr="00270C3F" w:rsidRDefault="00154800" w:rsidP="00713E45">
            <w:pPr>
              <w:bidi w:val="0"/>
              <w:spacing w:after="120"/>
              <w:rPr>
                <w:rFonts w:asciiTheme="minorBidi" w:eastAsia="Aptos" w:hAnsiTheme="minorBidi"/>
                <w:lang w:val="en-US" w:bidi="he-IL"/>
              </w:rPr>
            </w:pPr>
            <w:r w:rsidRPr="00270C3F">
              <w:rPr>
                <w:rFonts w:asciiTheme="minorBidi" w:eastAsia="Aptos" w:hAnsiTheme="minorBidi"/>
              </w:rPr>
              <w:t>Ru</w:t>
            </w:r>
            <w:r w:rsidR="00CE600B" w:rsidRPr="00270C3F">
              <w:rPr>
                <w:rFonts w:asciiTheme="minorBidi" w:eastAsia="Aptos" w:hAnsiTheme="minorBidi"/>
              </w:rPr>
              <w:t xml:space="preserve"> et al. (2017)</w:t>
            </w:r>
            <w:r w:rsidRPr="00270C3F">
              <w:rPr>
                <w:rFonts w:asciiTheme="minorBidi" w:eastAsia="Aptos" w:hAnsiTheme="minorBidi"/>
                <w:vertAlign w:val="superscript"/>
                <w:rtl/>
              </w:rPr>
              <w:t>49</w:t>
            </w:r>
          </w:p>
        </w:tc>
        <w:tc>
          <w:tcPr>
            <w:tcW w:w="8080" w:type="dxa"/>
          </w:tcPr>
          <w:p w14:paraId="71B0B30B" w14:textId="77777777" w:rsidR="00154800" w:rsidRPr="00270C3F" w:rsidRDefault="00154800" w:rsidP="00713E45">
            <w:pPr>
              <w:bidi w:val="0"/>
              <w:spacing w:after="120"/>
              <w:rPr>
                <w:rFonts w:asciiTheme="minorBidi" w:eastAsia="Aptos" w:hAnsiTheme="minorBidi"/>
                <w:lang w:val="en-US"/>
              </w:rPr>
            </w:pPr>
            <w:r w:rsidRPr="00270C3F">
              <w:rPr>
                <w:rFonts w:asciiTheme="minorBidi" w:eastAsia="Aptos" w:hAnsiTheme="minorBidi"/>
              </w:rPr>
              <w:t>Not reported</w:t>
            </w:r>
          </w:p>
        </w:tc>
      </w:tr>
      <w:tr w:rsidR="00154800" w:rsidRPr="00270C3F" w14:paraId="24F30627" w14:textId="77777777" w:rsidTr="000B45CB">
        <w:trPr>
          <w:trHeight w:val="287"/>
        </w:trPr>
        <w:tc>
          <w:tcPr>
            <w:tcW w:w="2268" w:type="dxa"/>
          </w:tcPr>
          <w:p w14:paraId="61A36733" w14:textId="07FB3B07" w:rsidR="00154800" w:rsidRPr="00270C3F" w:rsidRDefault="00154800" w:rsidP="00713E45">
            <w:pPr>
              <w:bidi w:val="0"/>
              <w:spacing w:after="120"/>
              <w:rPr>
                <w:rFonts w:asciiTheme="minorBidi" w:eastAsia="Aptos" w:hAnsiTheme="minorBidi"/>
                <w:lang w:val="en-US"/>
              </w:rPr>
            </w:pPr>
            <w:r w:rsidRPr="00270C3F">
              <w:rPr>
                <w:rFonts w:asciiTheme="minorBidi" w:eastAsia="Aptos" w:hAnsiTheme="minorBidi"/>
              </w:rPr>
              <w:t>Torbica</w:t>
            </w:r>
            <w:r w:rsidR="00CE600B" w:rsidRPr="00270C3F">
              <w:rPr>
                <w:rFonts w:asciiTheme="minorBidi" w:eastAsia="Aptos" w:hAnsiTheme="minorBidi"/>
                <w:lang w:val="en-US"/>
              </w:rPr>
              <w:t xml:space="preserve"> et al. (2015)</w:t>
            </w:r>
            <w:r w:rsidRPr="00270C3F">
              <w:rPr>
                <w:rFonts w:asciiTheme="minorBidi" w:eastAsia="Aptos" w:hAnsiTheme="minorBidi"/>
                <w:vertAlign w:val="superscript"/>
                <w:rtl/>
              </w:rPr>
              <w:t>51</w:t>
            </w:r>
          </w:p>
        </w:tc>
        <w:tc>
          <w:tcPr>
            <w:tcW w:w="8080" w:type="dxa"/>
          </w:tcPr>
          <w:p w14:paraId="54BAFFC5" w14:textId="77777777" w:rsidR="00154800" w:rsidRPr="00270C3F" w:rsidRDefault="00154800" w:rsidP="00713E45">
            <w:pPr>
              <w:bidi w:val="0"/>
              <w:spacing w:after="120"/>
              <w:rPr>
                <w:rFonts w:asciiTheme="minorBidi" w:eastAsia="Aptos" w:hAnsiTheme="minorBidi"/>
                <w:rtl/>
                <w:lang w:val="en-US"/>
              </w:rPr>
            </w:pPr>
            <w:r w:rsidRPr="00270C3F">
              <w:rPr>
                <w:rFonts w:asciiTheme="minorBidi" w:eastAsia="Aptos" w:hAnsiTheme="minorBidi"/>
              </w:rPr>
              <w:t>Not reported</w:t>
            </w:r>
          </w:p>
        </w:tc>
      </w:tr>
      <w:tr w:rsidR="00154800" w:rsidRPr="00270C3F" w14:paraId="696D31C4" w14:textId="77777777" w:rsidTr="000B45CB">
        <w:tc>
          <w:tcPr>
            <w:tcW w:w="2268" w:type="dxa"/>
          </w:tcPr>
          <w:p w14:paraId="1A3FDAFD" w14:textId="540DFDAB" w:rsidR="00154800" w:rsidRPr="00270C3F" w:rsidRDefault="00154800" w:rsidP="00713E45">
            <w:pPr>
              <w:bidi w:val="0"/>
              <w:spacing w:after="120"/>
              <w:rPr>
                <w:rFonts w:asciiTheme="minorBidi" w:eastAsia="Aptos" w:hAnsiTheme="minorBidi"/>
                <w:lang w:val="en-US"/>
              </w:rPr>
            </w:pPr>
            <w:r w:rsidRPr="00270C3F">
              <w:rPr>
                <w:rFonts w:asciiTheme="minorBidi" w:eastAsia="Aptos" w:hAnsiTheme="minorBidi"/>
              </w:rPr>
              <w:t>Mittman</w:t>
            </w:r>
            <w:r w:rsidR="00CE600B" w:rsidRPr="00270C3F">
              <w:rPr>
                <w:rFonts w:asciiTheme="minorBidi" w:eastAsia="Aptos" w:hAnsiTheme="minorBidi"/>
              </w:rPr>
              <w:t xml:space="preserve"> et al.</w:t>
            </w:r>
            <w:r w:rsidRPr="00270C3F">
              <w:rPr>
                <w:rFonts w:asciiTheme="minorBidi" w:eastAsia="Aptos" w:hAnsiTheme="minorBidi"/>
                <w:vertAlign w:val="superscript"/>
                <w:rtl/>
              </w:rPr>
              <w:t>53</w:t>
            </w:r>
          </w:p>
        </w:tc>
        <w:tc>
          <w:tcPr>
            <w:tcW w:w="8080" w:type="dxa"/>
          </w:tcPr>
          <w:p w14:paraId="1EC0E711" w14:textId="77777777" w:rsidR="00154800" w:rsidRPr="00270C3F" w:rsidRDefault="00154800" w:rsidP="00713E45">
            <w:pPr>
              <w:bidi w:val="0"/>
              <w:spacing w:after="120"/>
              <w:rPr>
                <w:rFonts w:asciiTheme="minorBidi" w:eastAsia="Aptos" w:hAnsiTheme="minorBidi"/>
                <w:lang w:val="en-US"/>
              </w:rPr>
            </w:pPr>
            <w:r w:rsidRPr="00270C3F">
              <w:rPr>
                <w:rFonts w:asciiTheme="minorBidi" w:eastAsia="Aptos" w:hAnsiTheme="minorBidi"/>
              </w:rPr>
              <w:t>Not reported</w:t>
            </w:r>
          </w:p>
        </w:tc>
      </w:tr>
    </w:tbl>
    <w:p w14:paraId="567A5995" w14:textId="6282579C" w:rsidR="009513E3" w:rsidRPr="00D821A1" w:rsidRDefault="000B45CB" w:rsidP="00D821A1">
      <w:pPr>
        <w:pStyle w:val="Bibliography"/>
        <w:bidi w:val="0"/>
        <w:ind w:left="142" w:firstLine="0"/>
        <w:rPr>
          <w:rFonts w:asciiTheme="minorBidi" w:hAnsiTheme="minorBidi"/>
        </w:rPr>
      </w:pPr>
      <w:r w:rsidRPr="00270C3F">
        <w:rPr>
          <w:rFonts w:asciiTheme="minorBidi" w:hAnsiTheme="minorBidi"/>
        </w:rPr>
        <w:t>HCPs</w:t>
      </w:r>
      <w:r w:rsidR="00D821A1" w:rsidRPr="00270C3F">
        <w:rPr>
          <w:rFonts w:asciiTheme="minorBidi" w:hAnsiTheme="minorBidi"/>
        </w:rPr>
        <w:t xml:space="preserve"> = health care professionals; p = page</w:t>
      </w:r>
    </w:p>
    <w:sectPr w:rsidR="009513E3" w:rsidRPr="00D821A1" w:rsidSect="00154800">
      <w:pgSz w:w="12240" w:h="15840"/>
      <w:pgMar w:top="1440" w:right="1440"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6DAF6" w14:textId="77777777" w:rsidR="0097172B" w:rsidRPr="00834266" w:rsidRDefault="0097172B">
      <w:pPr>
        <w:spacing w:after="0"/>
      </w:pPr>
      <w:r w:rsidRPr="00834266">
        <w:separator/>
      </w:r>
    </w:p>
  </w:endnote>
  <w:endnote w:type="continuationSeparator" w:id="0">
    <w:p w14:paraId="3F958D2C" w14:textId="77777777" w:rsidR="0097172B" w:rsidRPr="00834266" w:rsidRDefault="0097172B">
      <w:pPr>
        <w:spacing w:after="0"/>
      </w:pPr>
      <w:r w:rsidRPr="008342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960235710"/>
      <w:docPartObj>
        <w:docPartGallery w:val="Page Numbers (Bottom of Page)"/>
        <w:docPartUnique/>
      </w:docPartObj>
    </w:sdtPr>
    <w:sdtContent>
      <w:p w14:paraId="574CC7ED" w14:textId="7D601F09" w:rsidR="00DF1743" w:rsidRPr="00834266" w:rsidRDefault="00472C4D">
        <w:pPr>
          <w:pStyle w:val="Footer"/>
          <w:jc w:val="center"/>
        </w:pPr>
        <w:r w:rsidRPr="00270C3F">
          <w:fldChar w:fldCharType="begin"/>
        </w:r>
        <w:r w:rsidRPr="00834266">
          <w:instrText xml:space="preserve"> PAGE   \* MERGEFORMAT </w:instrText>
        </w:r>
        <w:r w:rsidRPr="00270C3F">
          <w:fldChar w:fldCharType="separate"/>
        </w:r>
        <w:r w:rsidRPr="00270C3F">
          <w:t>2</w:t>
        </w:r>
        <w:r w:rsidRPr="00270C3F">
          <w:fldChar w:fldCharType="end"/>
        </w:r>
      </w:p>
    </w:sdtContent>
  </w:sdt>
  <w:p w14:paraId="3C712781" w14:textId="77777777" w:rsidR="00DF1743" w:rsidRPr="00834266" w:rsidRDefault="00DF17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56297" w14:textId="77777777" w:rsidR="0097172B" w:rsidRPr="00834266" w:rsidRDefault="0097172B">
      <w:pPr>
        <w:spacing w:after="0"/>
      </w:pPr>
      <w:r w:rsidRPr="00834266">
        <w:separator/>
      </w:r>
    </w:p>
  </w:footnote>
  <w:footnote w:type="continuationSeparator" w:id="0">
    <w:p w14:paraId="2276B1F9" w14:textId="77777777" w:rsidR="0097172B" w:rsidRPr="00834266" w:rsidRDefault="0097172B">
      <w:pPr>
        <w:spacing w:after="0"/>
      </w:pPr>
      <w:r w:rsidRPr="0083426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B2837"/>
    <w:multiLevelType w:val="hybridMultilevel"/>
    <w:tmpl w:val="9E7C904C"/>
    <w:lvl w:ilvl="0" w:tplc="E26001EE">
      <w:start w:val="1"/>
      <w:numFmt w:val="decimal"/>
      <w:lvlText w:val="%1."/>
      <w:lvlJc w:val="left"/>
      <w:pPr>
        <w:ind w:left="658" w:hanging="360"/>
      </w:pPr>
      <w:rPr>
        <w:rFonts w:hint="default"/>
      </w:rPr>
    </w:lvl>
    <w:lvl w:ilvl="1" w:tplc="53C29C0E" w:tentative="1">
      <w:start w:val="1"/>
      <w:numFmt w:val="lowerLetter"/>
      <w:lvlText w:val="%2."/>
      <w:lvlJc w:val="left"/>
      <w:pPr>
        <w:ind w:left="1378" w:hanging="360"/>
      </w:pPr>
    </w:lvl>
    <w:lvl w:ilvl="2" w:tplc="72D4B1D4" w:tentative="1">
      <w:start w:val="1"/>
      <w:numFmt w:val="lowerRoman"/>
      <w:lvlText w:val="%3."/>
      <w:lvlJc w:val="right"/>
      <w:pPr>
        <w:ind w:left="2098" w:hanging="180"/>
      </w:pPr>
    </w:lvl>
    <w:lvl w:ilvl="3" w:tplc="BF9AE6BA" w:tentative="1">
      <w:start w:val="1"/>
      <w:numFmt w:val="decimal"/>
      <w:lvlText w:val="%4."/>
      <w:lvlJc w:val="left"/>
      <w:pPr>
        <w:ind w:left="2818" w:hanging="360"/>
      </w:pPr>
    </w:lvl>
    <w:lvl w:ilvl="4" w:tplc="125EE772" w:tentative="1">
      <w:start w:val="1"/>
      <w:numFmt w:val="lowerLetter"/>
      <w:lvlText w:val="%5."/>
      <w:lvlJc w:val="left"/>
      <w:pPr>
        <w:ind w:left="3538" w:hanging="360"/>
      </w:pPr>
    </w:lvl>
    <w:lvl w:ilvl="5" w:tplc="C454610C" w:tentative="1">
      <w:start w:val="1"/>
      <w:numFmt w:val="lowerRoman"/>
      <w:lvlText w:val="%6."/>
      <w:lvlJc w:val="right"/>
      <w:pPr>
        <w:ind w:left="4258" w:hanging="180"/>
      </w:pPr>
    </w:lvl>
    <w:lvl w:ilvl="6" w:tplc="69C66326" w:tentative="1">
      <w:start w:val="1"/>
      <w:numFmt w:val="decimal"/>
      <w:lvlText w:val="%7."/>
      <w:lvlJc w:val="left"/>
      <w:pPr>
        <w:ind w:left="4978" w:hanging="360"/>
      </w:pPr>
    </w:lvl>
    <w:lvl w:ilvl="7" w:tplc="12B0456A" w:tentative="1">
      <w:start w:val="1"/>
      <w:numFmt w:val="lowerLetter"/>
      <w:lvlText w:val="%8."/>
      <w:lvlJc w:val="left"/>
      <w:pPr>
        <w:ind w:left="5698" w:hanging="360"/>
      </w:pPr>
    </w:lvl>
    <w:lvl w:ilvl="8" w:tplc="632637A8" w:tentative="1">
      <w:start w:val="1"/>
      <w:numFmt w:val="lowerRoman"/>
      <w:lvlText w:val="%9."/>
      <w:lvlJc w:val="right"/>
      <w:pPr>
        <w:ind w:left="6418" w:hanging="180"/>
      </w:pPr>
    </w:lvl>
  </w:abstractNum>
  <w:abstractNum w:abstractNumId="1" w15:restartNumberingAfterBreak="0">
    <w:nsid w:val="05007CD5"/>
    <w:multiLevelType w:val="hybridMultilevel"/>
    <w:tmpl w:val="8C5E811E"/>
    <w:lvl w:ilvl="0" w:tplc="67C2F7B6">
      <w:start w:val="1"/>
      <w:numFmt w:val="bullet"/>
      <w:lvlText w:val=""/>
      <w:lvlJc w:val="left"/>
      <w:pPr>
        <w:ind w:left="720" w:hanging="360"/>
      </w:pPr>
      <w:rPr>
        <w:rFonts w:ascii="Symbol" w:hAnsi="Symbol" w:hint="default"/>
      </w:rPr>
    </w:lvl>
    <w:lvl w:ilvl="1" w:tplc="B0CAE60E" w:tentative="1">
      <w:start w:val="1"/>
      <w:numFmt w:val="bullet"/>
      <w:lvlText w:val="o"/>
      <w:lvlJc w:val="left"/>
      <w:pPr>
        <w:ind w:left="1440" w:hanging="360"/>
      </w:pPr>
      <w:rPr>
        <w:rFonts w:ascii="Courier New" w:hAnsi="Courier New" w:cs="Courier New" w:hint="default"/>
      </w:rPr>
    </w:lvl>
    <w:lvl w:ilvl="2" w:tplc="6E62250C" w:tentative="1">
      <w:start w:val="1"/>
      <w:numFmt w:val="bullet"/>
      <w:lvlText w:val=""/>
      <w:lvlJc w:val="left"/>
      <w:pPr>
        <w:ind w:left="2160" w:hanging="360"/>
      </w:pPr>
      <w:rPr>
        <w:rFonts w:ascii="Wingdings" w:hAnsi="Wingdings" w:hint="default"/>
      </w:rPr>
    </w:lvl>
    <w:lvl w:ilvl="3" w:tplc="AA4E0730" w:tentative="1">
      <w:start w:val="1"/>
      <w:numFmt w:val="bullet"/>
      <w:lvlText w:val=""/>
      <w:lvlJc w:val="left"/>
      <w:pPr>
        <w:ind w:left="2880" w:hanging="360"/>
      </w:pPr>
      <w:rPr>
        <w:rFonts w:ascii="Symbol" w:hAnsi="Symbol" w:hint="default"/>
      </w:rPr>
    </w:lvl>
    <w:lvl w:ilvl="4" w:tplc="FBAE0152" w:tentative="1">
      <w:start w:val="1"/>
      <w:numFmt w:val="bullet"/>
      <w:lvlText w:val="o"/>
      <w:lvlJc w:val="left"/>
      <w:pPr>
        <w:ind w:left="3600" w:hanging="360"/>
      </w:pPr>
      <w:rPr>
        <w:rFonts w:ascii="Courier New" w:hAnsi="Courier New" w:cs="Courier New" w:hint="default"/>
      </w:rPr>
    </w:lvl>
    <w:lvl w:ilvl="5" w:tplc="28EEBEB0" w:tentative="1">
      <w:start w:val="1"/>
      <w:numFmt w:val="bullet"/>
      <w:lvlText w:val=""/>
      <w:lvlJc w:val="left"/>
      <w:pPr>
        <w:ind w:left="4320" w:hanging="360"/>
      </w:pPr>
      <w:rPr>
        <w:rFonts w:ascii="Wingdings" w:hAnsi="Wingdings" w:hint="default"/>
      </w:rPr>
    </w:lvl>
    <w:lvl w:ilvl="6" w:tplc="ED94F5C6" w:tentative="1">
      <w:start w:val="1"/>
      <w:numFmt w:val="bullet"/>
      <w:lvlText w:val=""/>
      <w:lvlJc w:val="left"/>
      <w:pPr>
        <w:ind w:left="5040" w:hanging="360"/>
      </w:pPr>
      <w:rPr>
        <w:rFonts w:ascii="Symbol" w:hAnsi="Symbol" w:hint="default"/>
      </w:rPr>
    </w:lvl>
    <w:lvl w:ilvl="7" w:tplc="425AC6E0" w:tentative="1">
      <w:start w:val="1"/>
      <w:numFmt w:val="bullet"/>
      <w:lvlText w:val="o"/>
      <w:lvlJc w:val="left"/>
      <w:pPr>
        <w:ind w:left="5760" w:hanging="360"/>
      </w:pPr>
      <w:rPr>
        <w:rFonts w:ascii="Courier New" w:hAnsi="Courier New" w:cs="Courier New" w:hint="default"/>
      </w:rPr>
    </w:lvl>
    <w:lvl w:ilvl="8" w:tplc="34A4CAD0" w:tentative="1">
      <w:start w:val="1"/>
      <w:numFmt w:val="bullet"/>
      <w:lvlText w:val=""/>
      <w:lvlJc w:val="left"/>
      <w:pPr>
        <w:ind w:left="6480" w:hanging="360"/>
      </w:pPr>
      <w:rPr>
        <w:rFonts w:ascii="Wingdings" w:hAnsi="Wingdings" w:hint="default"/>
      </w:rPr>
    </w:lvl>
  </w:abstractNum>
  <w:abstractNum w:abstractNumId="2" w15:restartNumberingAfterBreak="0">
    <w:nsid w:val="08B53833"/>
    <w:multiLevelType w:val="hybridMultilevel"/>
    <w:tmpl w:val="242E76D0"/>
    <w:lvl w:ilvl="0" w:tplc="5C34A4AA">
      <w:start w:val="1"/>
      <w:numFmt w:val="decimal"/>
      <w:lvlText w:val="%1."/>
      <w:lvlJc w:val="left"/>
      <w:pPr>
        <w:ind w:left="547" w:hanging="360"/>
      </w:pPr>
      <w:rPr>
        <w:rFonts w:hint="default"/>
      </w:rPr>
    </w:lvl>
    <w:lvl w:ilvl="1" w:tplc="94E465EE" w:tentative="1">
      <w:start w:val="1"/>
      <w:numFmt w:val="lowerLetter"/>
      <w:lvlText w:val="%2."/>
      <w:lvlJc w:val="left"/>
      <w:pPr>
        <w:ind w:left="1267" w:hanging="360"/>
      </w:pPr>
    </w:lvl>
    <w:lvl w:ilvl="2" w:tplc="F19EDD82" w:tentative="1">
      <w:start w:val="1"/>
      <w:numFmt w:val="lowerRoman"/>
      <w:lvlText w:val="%3."/>
      <w:lvlJc w:val="right"/>
      <w:pPr>
        <w:ind w:left="1987" w:hanging="180"/>
      </w:pPr>
    </w:lvl>
    <w:lvl w:ilvl="3" w:tplc="4126E186" w:tentative="1">
      <w:start w:val="1"/>
      <w:numFmt w:val="decimal"/>
      <w:lvlText w:val="%4."/>
      <w:lvlJc w:val="left"/>
      <w:pPr>
        <w:ind w:left="2707" w:hanging="360"/>
      </w:pPr>
    </w:lvl>
    <w:lvl w:ilvl="4" w:tplc="4B74F726" w:tentative="1">
      <w:start w:val="1"/>
      <w:numFmt w:val="lowerLetter"/>
      <w:lvlText w:val="%5."/>
      <w:lvlJc w:val="left"/>
      <w:pPr>
        <w:ind w:left="3427" w:hanging="360"/>
      </w:pPr>
    </w:lvl>
    <w:lvl w:ilvl="5" w:tplc="387092F2" w:tentative="1">
      <w:start w:val="1"/>
      <w:numFmt w:val="lowerRoman"/>
      <w:lvlText w:val="%6."/>
      <w:lvlJc w:val="right"/>
      <w:pPr>
        <w:ind w:left="4147" w:hanging="180"/>
      </w:pPr>
    </w:lvl>
    <w:lvl w:ilvl="6" w:tplc="C40ED088" w:tentative="1">
      <w:start w:val="1"/>
      <w:numFmt w:val="decimal"/>
      <w:lvlText w:val="%7."/>
      <w:lvlJc w:val="left"/>
      <w:pPr>
        <w:ind w:left="4867" w:hanging="360"/>
      </w:pPr>
    </w:lvl>
    <w:lvl w:ilvl="7" w:tplc="9BACB6AE" w:tentative="1">
      <w:start w:val="1"/>
      <w:numFmt w:val="lowerLetter"/>
      <w:lvlText w:val="%8."/>
      <w:lvlJc w:val="left"/>
      <w:pPr>
        <w:ind w:left="5587" w:hanging="360"/>
      </w:pPr>
    </w:lvl>
    <w:lvl w:ilvl="8" w:tplc="A12EDA56" w:tentative="1">
      <w:start w:val="1"/>
      <w:numFmt w:val="lowerRoman"/>
      <w:lvlText w:val="%9."/>
      <w:lvlJc w:val="right"/>
      <w:pPr>
        <w:ind w:left="6307" w:hanging="180"/>
      </w:pPr>
    </w:lvl>
  </w:abstractNum>
  <w:abstractNum w:abstractNumId="3" w15:restartNumberingAfterBreak="0">
    <w:nsid w:val="08EA1F9C"/>
    <w:multiLevelType w:val="multilevel"/>
    <w:tmpl w:val="95E645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B5037CF"/>
    <w:multiLevelType w:val="hybridMultilevel"/>
    <w:tmpl w:val="DA26A378"/>
    <w:lvl w:ilvl="0" w:tplc="21F40B58">
      <w:start w:val="1"/>
      <w:numFmt w:val="decimal"/>
      <w:lvlText w:val="%1."/>
      <w:lvlJc w:val="left"/>
      <w:pPr>
        <w:ind w:left="720" w:hanging="360"/>
      </w:pPr>
      <w:rPr>
        <w:rFonts w:hint="default"/>
      </w:rPr>
    </w:lvl>
    <w:lvl w:ilvl="1" w:tplc="912E0AD2" w:tentative="1">
      <w:start w:val="1"/>
      <w:numFmt w:val="lowerLetter"/>
      <w:lvlText w:val="%2."/>
      <w:lvlJc w:val="left"/>
      <w:pPr>
        <w:ind w:left="1440" w:hanging="360"/>
      </w:pPr>
    </w:lvl>
    <w:lvl w:ilvl="2" w:tplc="8AC2C5B6" w:tentative="1">
      <w:start w:val="1"/>
      <w:numFmt w:val="lowerRoman"/>
      <w:lvlText w:val="%3."/>
      <w:lvlJc w:val="right"/>
      <w:pPr>
        <w:ind w:left="2160" w:hanging="180"/>
      </w:pPr>
    </w:lvl>
    <w:lvl w:ilvl="3" w:tplc="5BFC371A" w:tentative="1">
      <w:start w:val="1"/>
      <w:numFmt w:val="decimal"/>
      <w:lvlText w:val="%4."/>
      <w:lvlJc w:val="left"/>
      <w:pPr>
        <w:ind w:left="2880" w:hanging="360"/>
      </w:pPr>
    </w:lvl>
    <w:lvl w:ilvl="4" w:tplc="7338AEEC" w:tentative="1">
      <w:start w:val="1"/>
      <w:numFmt w:val="lowerLetter"/>
      <w:lvlText w:val="%5."/>
      <w:lvlJc w:val="left"/>
      <w:pPr>
        <w:ind w:left="3600" w:hanging="360"/>
      </w:pPr>
    </w:lvl>
    <w:lvl w:ilvl="5" w:tplc="15ACADCA" w:tentative="1">
      <w:start w:val="1"/>
      <w:numFmt w:val="lowerRoman"/>
      <w:lvlText w:val="%6."/>
      <w:lvlJc w:val="right"/>
      <w:pPr>
        <w:ind w:left="4320" w:hanging="180"/>
      </w:pPr>
    </w:lvl>
    <w:lvl w:ilvl="6" w:tplc="D20C8BAA" w:tentative="1">
      <w:start w:val="1"/>
      <w:numFmt w:val="decimal"/>
      <w:lvlText w:val="%7."/>
      <w:lvlJc w:val="left"/>
      <w:pPr>
        <w:ind w:left="5040" w:hanging="360"/>
      </w:pPr>
    </w:lvl>
    <w:lvl w:ilvl="7" w:tplc="97E6F7B8" w:tentative="1">
      <w:start w:val="1"/>
      <w:numFmt w:val="lowerLetter"/>
      <w:lvlText w:val="%8."/>
      <w:lvlJc w:val="left"/>
      <w:pPr>
        <w:ind w:left="5760" w:hanging="360"/>
      </w:pPr>
    </w:lvl>
    <w:lvl w:ilvl="8" w:tplc="E27C30D8" w:tentative="1">
      <w:start w:val="1"/>
      <w:numFmt w:val="lowerRoman"/>
      <w:lvlText w:val="%9."/>
      <w:lvlJc w:val="right"/>
      <w:pPr>
        <w:ind w:left="6480" w:hanging="180"/>
      </w:pPr>
    </w:lvl>
  </w:abstractNum>
  <w:abstractNum w:abstractNumId="5" w15:restartNumberingAfterBreak="0">
    <w:nsid w:val="0C7B74FC"/>
    <w:multiLevelType w:val="hybridMultilevel"/>
    <w:tmpl w:val="1F6607EE"/>
    <w:lvl w:ilvl="0" w:tplc="65805472">
      <w:start w:val="1"/>
      <w:numFmt w:val="decimal"/>
      <w:lvlText w:val="%1."/>
      <w:lvlJc w:val="left"/>
      <w:pPr>
        <w:ind w:left="720" w:hanging="360"/>
      </w:pPr>
      <w:rPr>
        <w:rFonts w:eastAsia="Calibri"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C60EBB"/>
    <w:multiLevelType w:val="hybridMultilevel"/>
    <w:tmpl w:val="5D84FD98"/>
    <w:lvl w:ilvl="0" w:tplc="305482D8">
      <w:start w:val="1"/>
      <w:numFmt w:val="decimal"/>
      <w:lvlText w:val="%1."/>
      <w:lvlJc w:val="left"/>
      <w:pPr>
        <w:ind w:left="720" w:hanging="360"/>
      </w:pPr>
      <w:rPr>
        <w:rFonts w:hint="default"/>
      </w:rPr>
    </w:lvl>
    <w:lvl w:ilvl="1" w:tplc="F678F8AA" w:tentative="1">
      <w:start w:val="1"/>
      <w:numFmt w:val="lowerLetter"/>
      <w:lvlText w:val="%2."/>
      <w:lvlJc w:val="left"/>
      <w:pPr>
        <w:ind w:left="1440" w:hanging="360"/>
      </w:pPr>
    </w:lvl>
    <w:lvl w:ilvl="2" w:tplc="2EEC58E6" w:tentative="1">
      <w:start w:val="1"/>
      <w:numFmt w:val="lowerRoman"/>
      <w:lvlText w:val="%3."/>
      <w:lvlJc w:val="right"/>
      <w:pPr>
        <w:ind w:left="2160" w:hanging="180"/>
      </w:pPr>
    </w:lvl>
    <w:lvl w:ilvl="3" w:tplc="C7B86A72" w:tentative="1">
      <w:start w:val="1"/>
      <w:numFmt w:val="decimal"/>
      <w:lvlText w:val="%4."/>
      <w:lvlJc w:val="left"/>
      <w:pPr>
        <w:ind w:left="2880" w:hanging="360"/>
      </w:pPr>
    </w:lvl>
    <w:lvl w:ilvl="4" w:tplc="16948828" w:tentative="1">
      <w:start w:val="1"/>
      <w:numFmt w:val="lowerLetter"/>
      <w:lvlText w:val="%5."/>
      <w:lvlJc w:val="left"/>
      <w:pPr>
        <w:ind w:left="3600" w:hanging="360"/>
      </w:pPr>
    </w:lvl>
    <w:lvl w:ilvl="5" w:tplc="CC10003E" w:tentative="1">
      <w:start w:val="1"/>
      <w:numFmt w:val="lowerRoman"/>
      <w:lvlText w:val="%6."/>
      <w:lvlJc w:val="right"/>
      <w:pPr>
        <w:ind w:left="4320" w:hanging="180"/>
      </w:pPr>
    </w:lvl>
    <w:lvl w:ilvl="6" w:tplc="AE20B084" w:tentative="1">
      <w:start w:val="1"/>
      <w:numFmt w:val="decimal"/>
      <w:lvlText w:val="%7."/>
      <w:lvlJc w:val="left"/>
      <w:pPr>
        <w:ind w:left="5040" w:hanging="360"/>
      </w:pPr>
    </w:lvl>
    <w:lvl w:ilvl="7" w:tplc="66CAF03C" w:tentative="1">
      <w:start w:val="1"/>
      <w:numFmt w:val="lowerLetter"/>
      <w:lvlText w:val="%8."/>
      <w:lvlJc w:val="left"/>
      <w:pPr>
        <w:ind w:left="5760" w:hanging="360"/>
      </w:pPr>
    </w:lvl>
    <w:lvl w:ilvl="8" w:tplc="CEE4B6B2" w:tentative="1">
      <w:start w:val="1"/>
      <w:numFmt w:val="lowerRoman"/>
      <w:lvlText w:val="%9."/>
      <w:lvlJc w:val="right"/>
      <w:pPr>
        <w:ind w:left="6480" w:hanging="180"/>
      </w:pPr>
    </w:lvl>
  </w:abstractNum>
  <w:abstractNum w:abstractNumId="7" w15:restartNumberingAfterBreak="0">
    <w:nsid w:val="0EB14271"/>
    <w:multiLevelType w:val="hybridMultilevel"/>
    <w:tmpl w:val="5D84FD98"/>
    <w:lvl w:ilvl="0" w:tplc="25102746">
      <w:start w:val="1"/>
      <w:numFmt w:val="decimal"/>
      <w:lvlText w:val="%1."/>
      <w:lvlJc w:val="left"/>
      <w:pPr>
        <w:ind w:left="720" w:hanging="360"/>
      </w:pPr>
      <w:rPr>
        <w:rFonts w:hint="default"/>
      </w:rPr>
    </w:lvl>
    <w:lvl w:ilvl="1" w:tplc="0D3E4758" w:tentative="1">
      <w:start w:val="1"/>
      <w:numFmt w:val="lowerLetter"/>
      <w:lvlText w:val="%2."/>
      <w:lvlJc w:val="left"/>
      <w:pPr>
        <w:ind w:left="1440" w:hanging="360"/>
      </w:pPr>
    </w:lvl>
    <w:lvl w:ilvl="2" w:tplc="709A56F0" w:tentative="1">
      <w:start w:val="1"/>
      <w:numFmt w:val="lowerRoman"/>
      <w:lvlText w:val="%3."/>
      <w:lvlJc w:val="right"/>
      <w:pPr>
        <w:ind w:left="2160" w:hanging="180"/>
      </w:pPr>
    </w:lvl>
    <w:lvl w:ilvl="3" w:tplc="A33CAF8E" w:tentative="1">
      <w:start w:val="1"/>
      <w:numFmt w:val="decimal"/>
      <w:lvlText w:val="%4."/>
      <w:lvlJc w:val="left"/>
      <w:pPr>
        <w:ind w:left="2880" w:hanging="360"/>
      </w:pPr>
    </w:lvl>
    <w:lvl w:ilvl="4" w:tplc="5AC84282" w:tentative="1">
      <w:start w:val="1"/>
      <w:numFmt w:val="lowerLetter"/>
      <w:lvlText w:val="%5."/>
      <w:lvlJc w:val="left"/>
      <w:pPr>
        <w:ind w:left="3600" w:hanging="360"/>
      </w:pPr>
    </w:lvl>
    <w:lvl w:ilvl="5" w:tplc="D7625494" w:tentative="1">
      <w:start w:val="1"/>
      <w:numFmt w:val="lowerRoman"/>
      <w:lvlText w:val="%6."/>
      <w:lvlJc w:val="right"/>
      <w:pPr>
        <w:ind w:left="4320" w:hanging="180"/>
      </w:pPr>
    </w:lvl>
    <w:lvl w:ilvl="6" w:tplc="3B5ED414" w:tentative="1">
      <w:start w:val="1"/>
      <w:numFmt w:val="decimal"/>
      <w:lvlText w:val="%7."/>
      <w:lvlJc w:val="left"/>
      <w:pPr>
        <w:ind w:left="5040" w:hanging="360"/>
      </w:pPr>
    </w:lvl>
    <w:lvl w:ilvl="7" w:tplc="B55C1F4C" w:tentative="1">
      <w:start w:val="1"/>
      <w:numFmt w:val="lowerLetter"/>
      <w:lvlText w:val="%8."/>
      <w:lvlJc w:val="left"/>
      <w:pPr>
        <w:ind w:left="5760" w:hanging="360"/>
      </w:pPr>
    </w:lvl>
    <w:lvl w:ilvl="8" w:tplc="264C7D70" w:tentative="1">
      <w:start w:val="1"/>
      <w:numFmt w:val="lowerRoman"/>
      <w:lvlText w:val="%9."/>
      <w:lvlJc w:val="right"/>
      <w:pPr>
        <w:ind w:left="6480" w:hanging="180"/>
      </w:pPr>
    </w:lvl>
  </w:abstractNum>
  <w:abstractNum w:abstractNumId="8" w15:restartNumberingAfterBreak="0">
    <w:nsid w:val="15C54F79"/>
    <w:multiLevelType w:val="hybridMultilevel"/>
    <w:tmpl w:val="8B12B00E"/>
    <w:lvl w:ilvl="0" w:tplc="EB0E0A76">
      <w:start w:val="1"/>
      <w:numFmt w:val="lowerLetter"/>
      <w:lvlText w:val="%1."/>
      <w:lvlJc w:val="left"/>
      <w:pPr>
        <w:ind w:left="720" w:hanging="360"/>
      </w:pPr>
      <w:rPr>
        <w:rFonts w:hint="default"/>
      </w:rPr>
    </w:lvl>
    <w:lvl w:ilvl="1" w:tplc="8DCAEC68" w:tentative="1">
      <w:start w:val="1"/>
      <w:numFmt w:val="lowerLetter"/>
      <w:lvlText w:val="%2."/>
      <w:lvlJc w:val="left"/>
      <w:pPr>
        <w:ind w:left="1440" w:hanging="360"/>
      </w:pPr>
    </w:lvl>
    <w:lvl w:ilvl="2" w:tplc="D9449A5C" w:tentative="1">
      <w:start w:val="1"/>
      <w:numFmt w:val="lowerRoman"/>
      <w:lvlText w:val="%3."/>
      <w:lvlJc w:val="right"/>
      <w:pPr>
        <w:ind w:left="2160" w:hanging="180"/>
      </w:pPr>
    </w:lvl>
    <w:lvl w:ilvl="3" w:tplc="41862864" w:tentative="1">
      <w:start w:val="1"/>
      <w:numFmt w:val="decimal"/>
      <w:lvlText w:val="%4."/>
      <w:lvlJc w:val="left"/>
      <w:pPr>
        <w:ind w:left="2880" w:hanging="360"/>
      </w:pPr>
    </w:lvl>
    <w:lvl w:ilvl="4" w:tplc="CB1A315A" w:tentative="1">
      <w:start w:val="1"/>
      <w:numFmt w:val="lowerLetter"/>
      <w:lvlText w:val="%5."/>
      <w:lvlJc w:val="left"/>
      <w:pPr>
        <w:ind w:left="3600" w:hanging="360"/>
      </w:pPr>
    </w:lvl>
    <w:lvl w:ilvl="5" w:tplc="9D6A7134" w:tentative="1">
      <w:start w:val="1"/>
      <w:numFmt w:val="lowerRoman"/>
      <w:lvlText w:val="%6."/>
      <w:lvlJc w:val="right"/>
      <w:pPr>
        <w:ind w:left="4320" w:hanging="180"/>
      </w:pPr>
    </w:lvl>
    <w:lvl w:ilvl="6" w:tplc="7390F246" w:tentative="1">
      <w:start w:val="1"/>
      <w:numFmt w:val="decimal"/>
      <w:lvlText w:val="%7."/>
      <w:lvlJc w:val="left"/>
      <w:pPr>
        <w:ind w:left="5040" w:hanging="360"/>
      </w:pPr>
    </w:lvl>
    <w:lvl w:ilvl="7" w:tplc="FEDCF33E" w:tentative="1">
      <w:start w:val="1"/>
      <w:numFmt w:val="lowerLetter"/>
      <w:lvlText w:val="%8."/>
      <w:lvlJc w:val="left"/>
      <w:pPr>
        <w:ind w:left="5760" w:hanging="360"/>
      </w:pPr>
    </w:lvl>
    <w:lvl w:ilvl="8" w:tplc="3EA81574" w:tentative="1">
      <w:start w:val="1"/>
      <w:numFmt w:val="lowerRoman"/>
      <w:lvlText w:val="%9."/>
      <w:lvlJc w:val="right"/>
      <w:pPr>
        <w:ind w:left="6480" w:hanging="180"/>
      </w:pPr>
    </w:lvl>
  </w:abstractNum>
  <w:abstractNum w:abstractNumId="9" w15:restartNumberingAfterBreak="0">
    <w:nsid w:val="195512E7"/>
    <w:multiLevelType w:val="hybridMultilevel"/>
    <w:tmpl w:val="13645128"/>
    <w:lvl w:ilvl="0" w:tplc="263406E2">
      <w:start w:val="1"/>
      <w:numFmt w:val="upperLetter"/>
      <w:lvlText w:val="%1."/>
      <w:lvlJc w:val="left"/>
      <w:pPr>
        <w:ind w:left="360" w:hanging="360"/>
      </w:pPr>
      <w:rPr>
        <w:rFonts w:cstheme="minorBidi" w:hint="default"/>
        <w:b/>
      </w:rPr>
    </w:lvl>
    <w:lvl w:ilvl="1" w:tplc="5D96D7AA" w:tentative="1">
      <w:start w:val="1"/>
      <w:numFmt w:val="lowerLetter"/>
      <w:lvlText w:val="%2."/>
      <w:lvlJc w:val="left"/>
      <w:pPr>
        <w:ind w:left="512" w:hanging="360"/>
      </w:pPr>
    </w:lvl>
    <w:lvl w:ilvl="2" w:tplc="3E8C0792" w:tentative="1">
      <w:start w:val="1"/>
      <w:numFmt w:val="lowerRoman"/>
      <w:lvlText w:val="%3."/>
      <w:lvlJc w:val="right"/>
      <w:pPr>
        <w:ind w:left="1232" w:hanging="180"/>
      </w:pPr>
    </w:lvl>
    <w:lvl w:ilvl="3" w:tplc="D2EAECDA" w:tentative="1">
      <w:start w:val="1"/>
      <w:numFmt w:val="decimal"/>
      <w:lvlText w:val="%4."/>
      <w:lvlJc w:val="left"/>
      <w:pPr>
        <w:ind w:left="1952" w:hanging="360"/>
      </w:pPr>
    </w:lvl>
    <w:lvl w:ilvl="4" w:tplc="FFE46644" w:tentative="1">
      <w:start w:val="1"/>
      <w:numFmt w:val="lowerLetter"/>
      <w:lvlText w:val="%5."/>
      <w:lvlJc w:val="left"/>
      <w:pPr>
        <w:ind w:left="2672" w:hanging="360"/>
      </w:pPr>
    </w:lvl>
    <w:lvl w:ilvl="5" w:tplc="D1FE9FD4" w:tentative="1">
      <w:start w:val="1"/>
      <w:numFmt w:val="lowerRoman"/>
      <w:lvlText w:val="%6."/>
      <w:lvlJc w:val="right"/>
      <w:pPr>
        <w:ind w:left="3392" w:hanging="180"/>
      </w:pPr>
    </w:lvl>
    <w:lvl w:ilvl="6" w:tplc="0AE8D568" w:tentative="1">
      <w:start w:val="1"/>
      <w:numFmt w:val="decimal"/>
      <w:lvlText w:val="%7."/>
      <w:lvlJc w:val="left"/>
      <w:pPr>
        <w:ind w:left="4112" w:hanging="360"/>
      </w:pPr>
    </w:lvl>
    <w:lvl w:ilvl="7" w:tplc="B4D27D06" w:tentative="1">
      <w:start w:val="1"/>
      <w:numFmt w:val="lowerLetter"/>
      <w:lvlText w:val="%8."/>
      <w:lvlJc w:val="left"/>
      <w:pPr>
        <w:ind w:left="4832" w:hanging="360"/>
      </w:pPr>
    </w:lvl>
    <w:lvl w:ilvl="8" w:tplc="C9FA2B50" w:tentative="1">
      <w:start w:val="1"/>
      <w:numFmt w:val="lowerRoman"/>
      <w:lvlText w:val="%9."/>
      <w:lvlJc w:val="right"/>
      <w:pPr>
        <w:ind w:left="5552" w:hanging="180"/>
      </w:pPr>
    </w:lvl>
  </w:abstractNum>
  <w:abstractNum w:abstractNumId="10" w15:restartNumberingAfterBreak="0">
    <w:nsid w:val="1E7410B9"/>
    <w:multiLevelType w:val="hybridMultilevel"/>
    <w:tmpl w:val="7B329E70"/>
    <w:lvl w:ilvl="0" w:tplc="9C76D960">
      <w:start w:val="1"/>
      <w:numFmt w:val="decimal"/>
      <w:lvlText w:val="%1."/>
      <w:lvlJc w:val="left"/>
      <w:pPr>
        <w:ind w:left="360" w:hanging="360"/>
      </w:pPr>
    </w:lvl>
    <w:lvl w:ilvl="1" w:tplc="BD98ED10" w:tentative="1">
      <w:start w:val="1"/>
      <w:numFmt w:val="lowerLetter"/>
      <w:lvlText w:val="%2."/>
      <w:lvlJc w:val="left"/>
      <w:pPr>
        <w:ind w:left="1080" w:hanging="360"/>
      </w:pPr>
    </w:lvl>
    <w:lvl w:ilvl="2" w:tplc="0D6683B2" w:tentative="1">
      <w:start w:val="1"/>
      <w:numFmt w:val="lowerRoman"/>
      <w:lvlText w:val="%3."/>
      <w:lvlJc w:val="right"/>
      <w:pPr>
        <w:ind w:left="1800" w:hanging="180"/>
      </w:pPr>
    </w:lvl>
    <w:lvl w:ilvl="3" w:tplc="D32E0AE6" w:tentative="1">
      <w:start w:val="1"/>
      <w:numFmt w:val="decimal"/>
      <w:lvlText w:val="%4."/>
      <w:lvlJc w:val="left"/>
      <w:pPr>
        <w:ind w:left="2520" w:hanging="360"/>
      </w:pPr>
    </w:lvl>
    <w:lvl w:ilvl="4" w:tplc="7BF25D34" w:tentative="1">
      <w:start w:val="1"/>
      <w:numFmt w:val="lowerLetter"/>
      <w:lvlText w:val="%5."/>
      <w:lvlJc w:val="left"/>
      <w:pPr>
        <w:ind w:left="3240" w:hanging="360"/>
      </w:pPr>
    </w:lvl>
    <w:lvl w:ilvl="5" w:tplc="21F04F8E" w:tentative="1">
      <w:start w:val="1"/>
      <w:numFmt w:val="lowerRoman"/>
      <w:lvlText w:val="%6."/>
      <w:lvlJc w:val="right"/>
      <w:pPr>
        <w:ind w:left="3960" w:hanging="180"/>
      </w:pPr>
    </w:lvl>
    <w:lvl w:ilvl="6" w:tplc="4D16D92A" w:tentative="1">
      <w:start w:val="1"/>
      <w:numFmt w:val="decimal"/>
      <w:lvlText w:val="%7."/>
      <w:lvlJc w:val="left"/>
      <w:pPr>
        <w:ind w:left="4680" w:hanging="360"/>
      </w:pPr>
    </w:lvl>
    <w:lvl w:ilvl="7" w:tplc="C01EE9EA" w:tentative="1">
      <w:start w:val="1"/>
      <w:numFmt w:val="lowerLetter"/>
      <w:lvlText w:val="%8."/>
      <w:lvlJc w:val="left"/>
      <w:pPr>
        <w:ind w:left="5400" w:hanging="360"/>
      </w:pPr>
    </w:lvl>
    <w:lvl w:ilvl="8" w:tplc="76F27C0C" w:tentative="1">
      <w:start w:val="1"/>
      <w:numFmt w:val="lowerRoman"/>
      <w:lvlText w:val="%9."/>
      <w:lvlJc w:val="right"/>
      <w:pPr>
        <w:ind w:left="6120" w:hanging="180"/>
      </w:pPr>
    </w:lvl>
  </w:abstractNum>
  <w:abstractNum w:abstractNumId="11" w15:restartNumberingAfterBreak="0">
    <w:nsid w:val="242A1044"/>
    <w:multiLevelType w:val="hybridMultilevel"/>
    <w:tmpl w:val="5734E77A"/>
    <w:lvl w:ilvl="0" w:tplc="64B4DCC8">
      <w:start w:val="1"/>
      <w:numFmt w:val="decimal"/>
      <w:lvlText w:val="%1."/>
      <w:lvlJc w:val="left"/>
      <w:pPr>
        <w:ind w:left="720" w:hanging="360"/>
      </w:pPr>
      <w:rPr>
        <w:rFonts w:hint="default"/>
      </w:rPr>
    </w:lvl>
    <w:lvl w:ilvl="1" w:tplc="6DA6DD40" w:tentative="1">
      <w:start w:val="1"/>
      <w:numFmt w:val="lowerLetter"/>
      <w:lvlText w:val="%2."/>
      <w:lvlJc w:val="left"/>
      <w:pPr>
        <w:ind w:left="1440" w:hanging="360"/>
      </w:pPr>
    </w:lvl>
    <w:lvl w:ilvl="2" w:tplc="94A4BE1C" w:tentative="1">
      <w:start w:val="1"/>
      <w:numFmt w:val="lowerRoman"/>
      <w:lvlText w:val="%3."/>
      <w:lvlJc w:val="right"/>
      <w:pPr>
        <w:ind w:left="2160" w:hanging="180"/>
      </w:pPr>
    </w:lvl>
    <w:lvl w:ilvl="3" w:tplc="DC541412" w:tentative="1">
      <w:start w:val="1"/>
      <w:numFmt w:val="decimal"/>
      <w:lvlText w:val="%4."/>
      <w:lvlJc w:val="left"/>
      <w:pPr>
        <w:ind w:left="2880" w:hanging="360"/>
      </w:pPr>
    </w:lvl>
    <w:lvl w:ilvl="4" w:tplc="597C3B3E" w:tentative="1">
      <w:start w:val="1"/>
      <w:numFmt w:val="lowerLetter"/>
      <w:lvlText w:val="%5."/>
      <w:lvlJc w:val="left"/>
      <w:pPr>
        <w:ind w:left="3600" w:hanging="360"/>
      </w:pPr>
    </w:lvl>
    <w:lvl w:ilvl="5" w:tplc="191214F2" w:tentative="1">
      <w:start w:val="1"/>
      <w:numFmt w:val="lowerRoman"/>
      <w:lvlText w:val="%6."/>
      <w:lvlJc w:val="right"/>
      <w:pPr>
        <w:ind w:left="4320" w:hanging="180"/>
      </w:pPr>
    </w:lvl>
    <w:lvl w:ilvl="6" w:tplc="CC14D9B8" w:tentative="1">
      <w:start w:val="1"/>
      <w:numFmt w:val="decimal"/>
      <w:lvlText w:val="%7."/>
      <w:lvlJc w:val="left"/>
      <w:pPr>
        <w:ind w:left="5040" w:hanging="360"/>
      </w:pPr>
    </w:lvl>
    <w:lvl w:ilvl="7" w:tplc="EAF65F0A" w:tentative="1">
      <w:start w:val="1"/>
      <w:numFmt w:val="lowerLetter"/>
      <w:lvlText w:val="%8."/>
      <w:lvlJc w:val="left"/>
      <w:pPr>
        <w:ind w:left="5760" w:hanging="360"/>
      </w:pPr>
    </w:lvl>
    <w:lvl w:ilvl="8" w:tplc="8CD44BFE" w:tentative="1">
      <w:start w:val="1"/>
      <w:numFmt w:val="lowerRoman"/>
      <w:lvlText w:val="%9."/>
      <w:lvlJc w:val="right"/>
      <w:pPr>
        <w:ind w:left="6480" w:hanging="180"/>
      </w:pPr>
    </w:lvl>
  </w:abstractNum>
  <w:abstractNum w:abstractNumId="12" w15:restartNumberingAfterBreak="0">
    <w:nsid w:val="2B0225D0"/>
    <w:multiLevelType w:val="hybridMultilevel"/>
    <w:tmpl w:val="8B387586"/>
    <w:lvl w:ilvl="0" w:tplc="05C6CD24">
      <w:start w:val="1"/>
      <w:numFmt w:val="decimal"/>
      <w:lvlText w:val="%1."/>
      <w:lvlJc w:val="left"/>
      <w:pPr>
        <w:ind w:left="1020" w:hanging="360"/>
      </w:pPr>
    </w:lvl>
    <w:lvl w:ilvl="1" w:tplc="8E527302">
      <w:start w:val="1"/>
      <w:numFmt w:val="decimal"/>
      <w:lvlText w:val="%2."/>
      <w:lvlJc w:val="left"/>
      <w:pPr>
        <w:ind w:left="1020" w:hanging="360"/>
      </w:pPr>
    </w:lvl>
    <w:lvl w:ilvl="2" w:tplc="A1D4EACE">
      <w:start w:val="1"/>
      <w:numFmt w:val="decimal"/>
      <w:lvlText w:val="%3."/>
      <w:lvlJc w:val="left"/>
      <w:pPr>
        <w:ind w:left="1020" w:hanging="360"/>
      </w:pPr>
    </w:lvl>
    <w:lvl w:ilvl="3" w:tplc="673A9AB2">
      <w:start w:val="1"/>
      <w:numFmt w:val="decimal"/>
      <w:lvlText w:val="%4."/>
      <w:lvlJc w:val="left"/>
      <w:pPr>
        <w:ind w:left="1020" w:hanging="360"/>
      </w:pPr>
    </w:lvl>
    <w:lvl w:ilvl="4" w:tplc="38B0109A">
      <w:start w:val="1"/>
      <w:numFmt w:val="decimal"/>
      <w:lvlText w:val="%5."/>
      <w:lvlJc w:val="left"/>
      <w:pPr>
        <w:ind w:left="1020" w:hanging="360"/>
      </w:pPr>
    </w:lvl>
    <w:lvl w:ilvl="5" w:tplc="3EE2F8A0">
      <w:start w:val="1"/>
      <w:numFmt w:val="decimal"/>
      <w:lvlText w:val="%6."/>
      <w:lvlJc w:val="left"/>
      <w:pPr>
        <w:ind w:left="1020" w:hanging="360"/>
      </w:pPr>
    </w:lvl>
    <w:lvl w:ilvl="6" w:tplc="ABA2E874">
      <w:start w:val="1"/>
      <w:numFmt w:val="decimal"/>
      <w:lvlText w:val="%7."/>
      <w:lvlJc w:val="left"/>
      <w:pPr>
        <w:ind w:left="1020" w:hanging="360"/>
      </w:pPr>
    </w:lvl>
    <w:lvl w:ilvl="7" w:tplc="295C0C90">
      <w:start w:val="1"/>
      <w:numFmt w:val="decimal"/>
      <w:lvlText w:val="%8."/>
      <w:lvlJc w:val="left"/>
      <w:pPr>
        <w:ind w:left="1020" w:hanging="360"/>
      </w:pPr>
    </w:lvl>
    <w:lvl w:ilvl="8" w:tplc="3968A422">
      <w:start w:val="1"/>
      <w:numFmt w:val="decimal"/>
      <w:lvlText w:val="%9."/>
      <w:lvlJc w:val="left"/>
      <w:pPr>
        <w:ind w:left="1020" w:hanging="360"/>
      </w:pPr>
    </w:lvl>
  </w:abstractNum>
  <w:abstractNum w:abstractNumId="13" w15:restartNumberingAfterBreak="0">
    <w:nsid w:val="35B222C8"/>
    <w:multiLevelType w:val="hybridMultilevel"/>
    <w:tmpl w:val="A0789376"/>
    <w:lvl w:ilvl="0" w:tplc="2E748876">
      <w:start w:val="1"/>
      <w:numFmt w:val="decimal"/>
      <w:lvlText w:val="%1."/>
      <w:lvlJc w:val="left"/>
      <w:pPr>
        <w:ind w:left="720" w:hanging="360"/>
      </w:pPr>
      <w:rPr>
        <w:rFonts w:hint="default"/>
      </w:rPr>
    </w:lvl>
    <w:lvl w:ilvl="1" w:tplc="9BDA67A0" w:tentative="1">
      <w:start w:val="1"/>
      <w:numFmt w:val="lowerLetter"/>
      <w:lvlText w:val="%2."/>
      <w:lvlJc w:val="left"/>
      <w:pPr>
        <w:ind w:left="1440" w:hanging="360"/>
      </w:pPr>
    </w:lvl>
    <w:lvl w:ilvl="2" w:tplc="CAAC9BB4" w:tentative="1">
      <w:start w:val="1"/>
      <w:numFmt w:val="lowerRoman"/>
      <w:lvlText w:val="%3."/>
      <w:lvlJc w:val="right"/>
      <w:pPr>
        <w:ind w:left="2160" w:hanging="180"/>
      </w:pPr>
    </w:lvl>
    <w:lvl w:ilvl="3" w:tplc="AFD89DCE" w:tentative="1">
      <w:start w:val="1"/>
      <w:numFmt w:val="decimal"/>
      <w:lvlText w:val="%4."/>
      <w:lvlJc w:val="left"/>
      <w:pPr>
        <w:ind w:left="2880" w:hanging="360"/>
      </w:pPr>
    </w:lvl>
    <w:lvl w:ilvl="4" w:tplc="6804E2FC" w:tentative="1">
      <w:start w:val="1"/>
      <w:numFmt w:val="lowerLetter"/>
      <w:lvlText w:val="%5."/>
      <w:lvlJc w:val="left"/>
      <w:pPr>
        <w:ind w:left="3600" w:hanging="360"/>
      </w:pPr>
    </w:lvl>
    <w:lvl w:ilvl="5" w:tplc="58F4EA64" w:tentative="1">
      <w:start w:val="1"/>
      <w:numFmt w:val="lowerRoman"/>
      <w:lvlText w:val="%6."/>
      <w:lvlJc w:val="right"/>
      <w:pPr>
        <w:ind w:left="4320" w:hanging="180"/>
      </w:pPr>
    </w:lvl>
    <w:lvl w:ilvl="6" w:tplc="7D76B450" w:tentative="1">
      <w:start w:val="1"/>
      <w:numFmt w:val="decimal"/>
      <w:lvlText w:val="%7."/>
      <w:lvlJc w:val="left"/>
      <w:pPr>
        <w:ind w:left="5040" w:hanging="360"/>
      </w:pPr>
    </w:lvl>
    <w:lvl w:ilvl="7" w:tplc="D6FAE8A0" w:tentative="1">
      <w:start w:val="1"/>
      <w:numFmt w:val="lowerLetter"/>
      <w:lvlText w:val="%8."/>
      <w:lvlJc w:val="left"/>
      <w:pPr>
        <w:ind w:left="5760" w:hanging="360"/>
      </w:pPr>
    </w:lvl>
    <w:lvl w:ilvl="8" w:tplc="E9C84A34" w:tentative="1">
      <w:start w:val="1"/>
      <w:numFmt w:val="lowerRoman"/>
      <w:lvlText w:val="%9."/>
      <w:lvlJc w:val="right"/>
      <w:pPr>
        <w:ind w:left="6480" w:hanging="180"/>
      </w:pPr>
    </w:lvl>
  </w:abstractNum>
  <w:abstractNum w:abstractNumId="14" w15:restartNumberingAfterBreak="0">
    <w:nsid w:val="3E1852D0"/>
    <w:multiLevelType w:val="hybridMultilevel"/>
    <w:tmpl w:val="E8EA082C"/>
    <w:lvl w:ilvl="0" w:tplc="2C6C7FA4">
      <w:start w:val="1"/>
      <w:numFmt w:val="decimal"/>
      <w:lvlText w:val="%1."/>
      <w:lvlJc w:val="left"/>
      <w:pPr>
        <w:ind w:left="706" w:hanging="360"/>
      </w:pPr>
      <w:rPr>
        <w:rFonts w:hint="default"/>
      </w:rPr>
    </w:lvl>
    <w:lvl w:ilvl="1" w:tplc="4202BAC6" w:tentative="1">
      <w:start w:val="1"/>
      <w:numFmt w:val="lowerLetter"/>
      <w:lvlText w:val="%2."/>
      <w:lvlJc w:val="left"/>
      <w:pPr>
        <w:ind w:left="1426" w:hanging="360"/>
      </w:pPr>
    </w:lvl>
    <w:lvl w:ilvl="2" w:tplc="AF5E2150" w:tentative="1">
      <w:start w:val="1"/>
      <w:numFmt w:val="lowerRoman"/>
      <w:lvlText w:val="%3."/>
      <w:lvlJc w:val="right"/>
      <w:pPr>
        <w:ind w:left="2146" w:hanging="180"/>
      </w:pPr>
    </w:lvl>
    <w:lvl w:ilvl="3" w:tplc="6EDC6BD4" w:tentative="1">
      <w:start w:val="1"/>
      <w:numFmt w:val="decimal"/>
      <w:lvlText w:val="%4."/>
      <w:lvlJc w:val="left"/>
      <w:pPr>
        <w:ind w:left="2866" w:hanging="360"/>
      </w:pPr>
    </w:lvl>
    <w:lvl w:ilvl="4" w:tplc="3ACAA5AA" w:tentative="1">
      <w:start w:val="1"/>
      <w:numFmt w:val="lowerLetter"/>
      <w:lvlText w:val="%5."/>
      <w:lvlJc w:val="left"/>
      <w:pPr>
        <w:ind w:left="3586" w:hanging="360"/>
      </w:pPr>
    </w:lvl>
    <w:lvl w:ilvl="5" w:tplc="D8B08CBA" w:tentative="1">
      <w:start w:val="1"/>
      <w:numFmt w:val="lowerRoman"/>
      <w:lvlText w:val="%6."/>
      <w:lvlJc w:val="right"/>
      <w:pPr>
        <w:ind w:left="4306" w:hanging="180"/>
      </w:pPr>
    </w:lvl>
    <w:lvl w:ilvl="6" w:tplc="257C726C" w:tentative="1">
      <w:start w:val="1"/>
      <w:numFmt w:val="decimal"/>
      <w:lvlText w:val="%7."/>
      <w:lvlJc w:val="left"/>
      <w:pPr>
        <w:ind w:left="5026" w:hanging="360"/>
      </w:pPr>
    </w:lvl>
    <w:lvl w:ilvl="7" w:tplc="23083C0E" w:tentative="1">
      <w:start w:val="1"/>
      <w:numFmt w:val="lowerLetter"/>
      <w:lvlText w:val="%8."/>
      <w:lvlJc w:val="left"/>
      <w:pPr>
        <w:ind w:left="5746" w:hanging="360"/>
      </w:pPr>
    </w:lvl>
    <w:lvl w:ilvl="8" w:tplc="4C98EA1C" w:tentative="1">
      <w:start w:val="1"/>
      <w:numFmt w:val="lowerRoman"/>
      <w:lvlText w:val="%9."/>
      <w:lvlJc w:val="right"/>
      <w:pPr>
        <w:ind w:left="6466" w:hanging="180"/>
      </w:pPr>
    </w:lvl>
  </w:abstractNum>
  <w:abstractNum w:abstractNumId="15" w15:restartNumberingAfterBreak="0">
    <w:nsid w:val="3F642917"/>
    <w:multiLevelType w:val="hybridMultilevel"/>
    <w:tmpl w:val="E0A6EFD0"/>
    <w:lvl w:ilvl="0" w:tplc="4AD40264">
      <w:start w:val="1"/>
      <w:numFmt w:val="decimal"/>
      <w:lvlText w:val="%1."/>
      <w:lvlJc w:val="left"/>
      <w:pPr>
        <w:ind w:left="720" w:hanging="360"/>
      </w:pPr>
      <w:rPr>
        <w:rFonts w:hint="default"/>
      </w:rPr>
    </w:lvl>
    <w:lvl w:ilvl="1" w:tplc="EE2223B2" w:tentative="1">
      <w:start w:val="1"/>
      <w:numFmt w:val="lowerLetter"/>
      <w:lvlText w:val="%2."/>
      <w:lvlJc w:val="left"/>
      <w:pPr>
        <w:ind w:left="1440" w:hanging="360"/>
      </w:pPr>
    </w:lvl>
    <w:lvl w:ilvl="2" w:tplc="C1567748" w:tentative="1">
      <w:start w:val="1"/>
      <w:numFmt w:val="lowerRoman"/>
      <w:lvlText w:val="%3."/>
      <w:lvlJc w:val="right"/>
      <w:pPr>
        <w:ind w:left="2160" w:hanging="180"/>
      </w:pPr>
    </w:lvl>
    <w:lvl w:ilvl="3" w:tplc="73B2094A" w:tentative="1">
      <w:start w:val="1"/>
      <w:numFmt w:val="decimal"/>
      <w:lvlText w:val="%4."/>
      <w:lvlJc w:val="left"/>
      <w:pPr>
        <w:ind w:left="2880" w:hanging="360"/>
      </w:pPr>
    </w:lvl>
    <w:lvl w:ilvl="4" w:tplc="AEA8008E" w:tentative="1">
      <w:start w:val="1"/>
      <w:numFmt w:val="lowerLetter"/>
      <w:lvlText w:val="%5."/>
      <w:lvlJc w:val="left"/>
      <w:pPr>
        <w:ind w:left="3600" w:hanging="360"/>
      </w:pPr>
    </w:lvl>
    <w:lvl w:ilvl="5" w:tplc="87EE1454" w:tentative="1">
      <w:start w:val="1"/>
      <w:numFmt w:val="lowerRoman"/>
      <w:lvlText w:val="%6."/>
      <w:lvlJc w:val="right"/>
      <w:pPr>
        <w:ind w:left="4320" w:hanging="180"/>
      </w:pPr>
    </w:lvl>
    <w:lvl w:ilvl="6" w:tplc="56E2763E" w:tentative="1">
      <w:start w:val="1"/>
      <w:numFmt w:val="decimal"/>
      <w:lvlText w:val="%7."/>
      <w:lvlJc w:val="left"/>
      <w:pPr>
        <w:ind w:left="5040" w:hanging="360"/>
      </w:pPr>
    </w:lvl>
    <w:lvl w:ilvl="7" w:tplc="A7840F38" w:tentative="1">
      <w:start w:val="1"/>
      <w:numFmt w:val="lowerLetter"/>
      <w:lvlText w:val="%8."/>
      <w:lvlJc w:val="left"/>
      <w:pPr>
        <w:ind w:left="5760" w:hanging="360"/>
      </w:pPr>
    </w:lvl>
    <w:lvl w:ilvl="8" w:tplc="22CC422E" w:tentative="1">
      <w:start w:val="1"/>
      <w:numFmt w:val="lowerRoman"/>
      <w:lvlText w:val="%9."/>
      <w:lvlJc w:val="right"/>
      <w:pPr>
        <w:ind w:left="6480" w:hanging="180"/>
      </w:pPr>
    </w:lvl>
  </w:abstractNum>
  <w:abstractNum w:abstractNumId="16" w15:restartNumberingAfterBreak="0">
    <w:nsid w:val="3F9D3C07"/>
    <w:multiLevelType w:val="hybridMultilevel"/>
    <w:tmpl w:val="3370D2F4"/>
    <w:lvl w:ilvl="0" w:tplc="0FFEDCE6">
      <w:start w:val="1"/>
      <w:numFmt w:val="decimal"/>
      <w:lvlText w:val="%1."/>
      <w:lvlJc w:val="left"/>
      <w:pPr>
        <w:ind w:left="720" w:hanging="360"/>
      </w:pPr>
      <w:rPr>
        <w:rFonts w:hint="default"/>
      </w:rPr>
    </w:lvl>
    <w:lvl w:ilvl="1" w:tplc="017E8BFC" w:tentative="1">
      <w:start w:val="1"/>
      <w:numFmt w:val="lowerLetter"/>
      <w:lvlText w:val="%2."/>
      <w:lvlJc w:val="left"/>
      <w:pPr>
        <w:ind w:left="1440" w:hanging="360"/>
      </w:pPr>
    </w:lvl>
    <w:lvl w:ilvl="2" w:tplc="D0107120" w:tentative="1">
      <w:start w:val="1"/>
      <w:numFmt w:val="lowerRoman"/>
      <w:lvlText w:val="%3."/>
      <w:lvlJc w:val="right"/>
      <w:pPr>
        <w:ind w:left="2160" w:hanging="180"/>
      </w:pPr>
    </w:lvl>
    <w:lvl w:ilvl="3" w:tplc="7388B502" w:tentative="1">
      <w:start w:val="1"/>
      <w:numFmt w:val="decimal"/>
      <w:lvlText w:val="%4."/>
      <w:lvlJc w:val="left"/>
      <w:pPr>
        <w:ind w:left="2880" w:hanging="360"/>
      </w:pPr>
    </w:lvl>
    <w:lvl w:ilvl="4" w:tplc="C25AAD04" w:tentative="1">
      <w:start w:val="1"/>
      <w:numFmt w:val="lowerLetter"/>
      <w:lvlText w:val="%5."/>
      <w:lvlJc w:val="left"/>
      <w:pPr>
        <w:ind w:left="3600" w:hanging="360"/>
      </w:pPr>
    </w:lvl>
    <w:lvl w:ilvl="5" w:tplc="1A6C1BB4" w:tentative="1">
      <w:start w:val="1"/>
      <w:numFmt w:val="lowerRoman"/>
      <w:lvlText w:val="%6."/>
      <w:lvlJc w:val="right"/>
      <w:pPr>
        <w:ind w:left="4320" w:hanging="180"/>
      </w:pPr>
    </w:lvl>
    <w:lvl w:ilvl="6" w:tplc="33AA7894" w:tentative="1">
      <w:start w:val="1"/>
      <w:numFmt w:val="decimal"/>
      <w:lvlText w:val="%7."/>
      <w:lvlJc w:val="left"/>
      <w:pPr>
        <w:ind w:left="5040" w:hanging="360"/>
      </w:pPr>
    </w:lvl>
    <w:lvl w:ilvl="7" w:tplc="36328088" w:tentative="1">
      <w:start w:val="1"/>
      <w:numFmt w:val="lowerLetter"/>
      <w:lvlText w:val="%8."/>
      <w:lvlJc w:val="left"/>
      <w:pPr>
        <w:ind w:left="5760" w:hanging="360"/>
      </w:pPr>
    </w:lvl>
    <w:lvl w:ilvl="8" w:tplc="54303A72" w:tentative="1">
      <w:start w:val="1"/>
      <w:numFmt w:val="lowerRoman"/>
      <w:lvlText w:val="%9."/>
      <w:lvlJc w:val="right"/>
      <w:pPr>
        <w:ind w:left="6480" w:hanging="180"/>
      </w:pPr>
    </w:lvl>
  </w:abstractNum>
  <w:abstractNum w:abstractNumId="17" w15:restartNumberingAfterBreak="0">
    <w:nsid w:val="40195385"/>
    <w:multiLevelType w:val="hybridMultilevel"/>
    <w:tmpl w:val="C6C63386"/>
    <w:lvl w:ilvl="0" w:tplc="D17C42C6">
      <w:start w:val="1"/>
      <w:numFmt w:val="decimal"/>
      <w:lvlText w:val="%1."/>
      <w:lvlJc w:val="left"/>
      <w:pPr>
        <w:ind w:left="720" w:hanging="360"/>
      </w:pPr>
      <w:rPr>
        <w:rFonts w:hint="default"/>
      </w:rPr>
    </w:lvl>
    <w:lvl w:ilvl="1" w:tplc="168E8DBE" w:tentative="1">
      <w:start w:val="1"/>
      <w:numFmt w:val="lowerLetter"/>
      <w:lvlText w:val="%2."/>
      <w:lvlJc w:val="left"/>
      <w:pPr>
        <w:ind w:left="1440" w:hanging="360"/>
      </w:pPr>
    </w:lvl>
    <w:lvl w:ilvl="2" w:tplc="5394E4A6" w:tentative="1">
      <w:start w:val="1"/>
      <w:numFmt w:val="lowerRoman"/>
      <w:lvlText w:val="%3."/>
      <w:lvlJc w:val="right"/>
      <w:pPr>
        <w:ind w:left="2160" w:hanging="180"/>
      </w:pPr>
    </w:lvl>
    <w:lvl w:ilvl="3" w:tplc="6756DDA8" w:tentative="1">
      <w:start w:val="1"/>
      <w:numFmt w:val="decimal"/>
      <w:lvlText w:val="%4."/>
      <w:lvlJc w:val="left"/>
      <w:pPr>
        <w:ind w:left="2880" w:hanging="360"/>
      </w:pPr>
    </w:lvl>
    <w:lvl w:ilvl="4" w:tplc="12CA3D1C" w:tentative="1">
      <w:start w:val="1"/>
      <w:numFmt w:val="lowerLetter"/>
      <w:lvlText w:val="%5."/>
      <w:lvlJc w:val="left"/>
      <w:pPr>
        <w:ind w:left="3600" w:hanging="360"/>
      </w:pPr>
    </w:lvl>
    <w:lvl w:ilvl="5" w:tplc="B09E38D8" w:tentative="1">
      <w:start w:val="1"/>
      <w:numFmt w:val="lowerRoman"/>
      <w:lvlText w:val="%6."/>
      <w:lvlJc w:val="right"/>
      <w:pPr>
        <w:ind w:left="4320" w:hanging="180"/>
      </w:pPr>
    </w:lvl>
    <w:lvl w:ilvl="6" w:tplc="273EF318" w:tentative="1">
      <w:start w:val="1"/>
      <w:numFmt w:val="decimal"/>
      <w:lvlText w:val="%7."/>
      <w:lvlJc w:val="left"/>
      <w:pPr>
        <w:ind w:left="5040" w:hanging="360"/>
      </w:pPr>
    </w:lvl>
    <w:lvl w:ilvl="7" w:tplc="94CCF3DE" w:tentative="1">
      <w:start w:val="1"/>
      <w:numFmt w:val="lowerLetter"/>
      <w:lvlText w:val="%8."/>
      <w:lvlJc w:val="left"/>
      <w:pPr>
        <w:ind w:left="5760" w:hanging="360"/>
      </w:pPr>
    </w:lvl>
    <w:lvl w:ilvl="8" w:tplc="25D820D4" w:tentative="1">
      <w:start w:val="1"/>
      <w:numFmt w:val="lowerRoman"/>
      <w:lvlText w:val="%9."/>
      <w:lvlJc w:val="right"/>
      <w:pPr>
        <w:ind w:left="6480" w:hanging="180"/>
      </w:pPr>
    </w:lvl>
  </w:abstractNum>
  <w:abstractNum w:abstractNumId="18" w15:restartNumberingAfterBreak="0">
    <w:nsid w:val="40513753"/>
    <w:multiLevelType w:val="hybridMultilevel"/>
    <w:tmpl w:val="E45063E4"/>
    <w:lvl w:ilvl="0" w:tplc="2424D1B6">
      <w:start w:val="1"/>
      <w:numFmt w:val="decimal"/>
      <w:lvlText w:val="%1."/>
      <w:lvlJc w:val="left"/>
      <w:pPr>
        <w:ind w:left="720" w:hanging="360"/>
      </w:pPr>
      <w:rPr>
        <w:rFonts w:hint="default"/>
      </w:rPr>
    </w:lvl>
    <w:lvl w:ilvl="1" w:tplc="AEFC9A98" w:tentative="1">
      <w:start w:val="1"/>
      <w:numFmt w:val="lowerLetter"/>
      <w:lvlText w:val="%2."/>
      <w:lvlJc w:val="left"/>
      <w:pPr>
        <w:ind w:left="1440" w:hanging="360"/>
      </w:pPr>
    </w:lvl>
    <w:lvl w:ilvl="2" w:tplc="37BA50A8" w:tentative="1">
      <w:start w:val="1"/>
      <w:numFmt w:val="lowerRoman"/>
      <w:lvlText w:val="%3."/>
      <w:lvlJc w:val="right"/>
      <w:pPr>
        <w:ind w:left="2160" w:hanging="180"/>
      </w:pPr>
    </w:lvl>
    <w:lvl w:ilvl="3" w:tplc="D4DA462E" w:tentative="1">
      <w:start w:val="1"/>
      <w:numFmt w:val="decimal"/>
      <w:lvlText w:val="%4."/>
      <w:lvlJc w:val="left"/>
      <w:pPr>
        <w:ind w:left="2880" w:hanging="360"/>
      </w:pPr>
    </w:lvl>
    <w:lvl w:ilvl="4" w:tplc="DA0C91DC" w:tentative="1">
      <w:start w:val="1"/>
      <w:numFmt w:val="lowerLetter"/>
      <w:lvlText w:val="%5."/>
      <w:lvlJc w:val="left"/>
      <w:pPr>
        <w:ind w:left="3600" w:hanging="360"/>
      </w:pPr>
    </w:lvl>
    <w:lvl w:ilvl="5" w:tplc="139A4950" w:tentative="1">
      <w:start w:val="1"/>
      <w:numFmt w:val="lowerRoman"/>
      <w:lvlText w:val="%6."/>
      <w:lvlJc w:val="right"/>
      <w:pPr>
        <w:ind w:left="4320" w:hanging="180"/>
      </w:pPr>
    </w:lvl>
    <w:lvl w:ilvl="6" w:tplc="11101934" w:tentative="1">
      <w:start w:val="1"/>
      <w:numFmt w:val="decimal"/>
      <w:lvlText w:val="%7."/>
      <w:lvlJc w:val="left"/>
      <w:pPr>
        <w:ind w:left="5040" w:hanging="360"/>
      </w:pPr>
    </w:lvl>
    <w:lvl w:ilvl="7" w:tplc="25CC5268" w:tentative="1">
      <w:start w:val="1"/>
      <w:numFmt w:val="lowerLetter"/>
      <w:lvlText w:val="%8."/>
      <w:lvlJc w:val="left"/>
      <w:pPr>
        <w:ind w:left="5760" w:hanging="360"/>
      </w:pPr>
    </w:lvl>
    <w:lvl w:ilvl="8" w:tplc="C47C53E2" w:tentative="1">
      <w:start w:val="1"/>
      <w:numFmt w:val="lowerRoman"/>
      <w:lvlText w:val="%9."/>
      <w:lvlJc w:val="right"/>
      <w:pPr>
        <w:ind w:left="6480" w:hanging="180"/>
      </w:pPr>
    </w:lvl>
  </w:abstractNum>
  <w:abstractNum w:abstractNumId="19" w15:restartNumberingAfterBreak="0">
    <w:nsid w:val="57FC299A"/>
    <w:multiLevelType w:val="hybridMultilevel"/>
    <w:tmpl w:val="5D84FD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8C712FF"/>
    <w:multiLevelType w:val="hybridMultilevel"/>
    <w:tmpl w:val="E592943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1" w15:restartNumberingAfterBreak="0">
    <w:nsid w:val="6764285B"/>
    <w:multiLevelType w:val="hybridMultilevel"/>
    <w:tmpl w:val="ACCED504"/>
    <w:lvl w:ilvl="0" w:tplc="04F0E062">
      <w:start w:val="1"/>
      <w:numFmt w:val="decimal"/>
      <w:lvlText w:val="%1."/>
      <w:lvlJc w:val="left"/>
      <w:pPr>
        <w:ind w:left="547" w:hanging="360"/>
      </w:pPr>
      <w:rPr>
        <w:rFonts w:hint="default"/>
      </w:rPr>
    </w:lvl>
    <w:lvl w:ilvl="1" w:tplc="D3283534" w:tentative="1">
      <w:start w:val="1"/>
      <w:numFmt w:val="lowerLetter"/>
      <w:lvlText w:val="%2."/>
      <w:lvlJc w:val="left"/>
      <w:pPr>
        <w:ind w:left="1267" w:hanging="360"/>
      </w:pPr>
    </w:lvl>
    <w:lvl w:ilvl="2" w:tplc="80A24354" w:tentative="1">
      <w:start w:val="1"/>
      <w:numFmt w:val="lowerRoman"/>
      <w:lvlText w:val="%3."/>
      <w:lvlJc w:val="right"/>
      <w:pPr>
        <w:ind w:left="1987" w:hanging="180"/>
      </w:pPr>
    </w:lvl>
    <w:lvl w:ilvl="3" w:tplc="66AEBDFC" w:tentative="1">
      <w:start w:val="1"/>
      <w:numFmt w:val="decimal"/>
      <w:lvlText w:val="%4."/>
      <w:lvlJc w:val="left"/>
      <w:pPr>
        <w:ind w:left="2707" w:hanging="360"/>
      </w:pPr>
    </w:lvl>
    <w:lvl w:ilvl="4" w:tplc="EE2827F8" w:tentative="1">
      <w:start w:val="1"/>
      <w:numFmt w:val="lowerLetter"/>
      <w:lvlText w:val="%5."/>
      <w:lvlJc w:val="left"/>
      <w:pPr>
        <w:ind w:left="3427" w:hanging="360"/>
      </w:pPr>
    </w:lvl>
    <w:lvl w:ilvl="5" w:tplc="ABB0141C" w:tentative="1">
      <w:start w:val="1"/>
      <w:numFmt w:val="lowerRoman"/>
      <w:lvlText w:val="%6."/>
      <w:lvlJc w:val="right"/>
      <w:pPr>
        <w:ind w:left="4147" w:hanging="180"/>
      </w:pPr>
    </w:lvl>
    <w:lvl w:ilvl="6" w:tplc="FD8EEEA6" w:tentative="1">
      <w:start w:val="1"/>
      <w:numFmt w:val="decimal"/>
      <w:lvlText w:val="%7."/>
      <w:lvlJc w:val="left"/>
      <w:pPr>
        <w:ind w:left="4867" w:hanging="360"/>
      </w:pPr>
    </w:lvl>
    <w:lvl w:ilvl="7" w:tplc="DCE03472" w:tentative="1">
      <w:start w:val="1"/>
      <w:numFmt w:val="lowerLetter"/>
      <w:lvlText w:val="%8."/>
      <w:lvlJc w:val="left"/>
      <w:pPr>
        <w:ind w:left="5587" w:hanging="360"/>
      </w:pPr>
    </w:lvl>
    <w:lvl w:ilvl="8" w:tplc="52D07F28" w:tentative="1">
      <w:start w:val="1"/>
      <w:numFmt w:val="lowerRoman"/>
      <w:lvlText w:val="%9."/>
      <w:lvlJc w:val="right"/>
      <w:pPr>
        <w:ind w:left="6307" w:hanging="180"/>
      </w:pPr>
    </w:lvl>
  </w:abstractNum>
  <w:abstractNum w:abstractNumId="22" w15:restartNumberingAfterBreak="0">
    <w:nsid w:val="747C0B5A"/>
    <w:multiLevelType w:val="hybridMultilevel"/>
    <w:tmpl w:val="6704907E"/>
    <w:lvl w:ilvl="0" w:tplc="0DD4F2FC">
      <w:start w:val="13"/>
      <w:numFmt w:val="bullet"/>
      <w:lvlText w:val="-"/>
      <w:lvlJc w:val="left"/>
      <w:pPr>
        <w:ind w:left="420" w:hanging="360"/>
      </w:pPr>
      <w:rPr>
        <w:rFonts w:ascii="Aptos" w:eastAsiaTheme="minorHAnsi" w:hAnsi="Aptos" w:cstheme="minorBidi" w:hint="default"/>
      </w:rPr>
    </w:lvl>
    <w:lvl w:ilvl="1" w:tplc="538A3C10" w:tentative="1">
      <w:start w:val="1"/>
      <w:numFmt w:val="bullet"/>
      <w:lvlText w:val="o"/>
      <w:lvlJc w:val="left"/>
      <w:pPr>
        <w:ind w:left="1140" w:hanging="360"/>
      </w:pPr>
      <w:rPr>
        <w:rFonts w:ascii="Courier New" w:hAnsi="Courier New" w:cs="Courier New" w:hint="default"/>
      </w:rPr>
    </w:lvl>
    <w:lvl w:ilvl="2" w:tplc="92DA58B4" w:tentative="1">
      <w:start w:val="1"/>
      <w:numFmt w:val="bullet"/>
      <w:lvlText w:val=""/>
      <w:lvlJc w:val="left"/>
      <w:pPr>
        <w:ind w:left="1860" w:hanging="360"/>
      </w:pPr>
      <w:rPr>
        <w:rFonts w:ascii="Wingdings" w:hAnsi="Wingdings" w:hint="default"/>
      </w:rPr>
    </w:lvl>
    <w:lvl w:ilvl="3" w:tplc="70DC3440" w:tentative="1">
      <w:start w:val="1"/>
      <w:numFmt w:val="bullet"/>
      <w:lvlText w:val=""/>
      <w:lvlJc w:val="left"/>
      <w:pPr>
        <w:ind w:left="2580" w:hanging="360"/>
      </w:pPr>
      <w:rPr>
        <w:rFonts w:ascii="Symbol" w:hAnsi="Symbol" w:hint="default"/>
      </w:rPr>
    </w:lvl>
    <w:lvl w:ilvl="4" w:tplc="D5DE608C" w:tentative="1">
      <w:start w:val="1"/>
      <w:numFmt w:val="bullet"/>
      <w:lvlText w:val="o"/>
      <w:lvlJc w:val="left"/>
      <w:pPr>
        <w:ind w:left="3300" w:hanging="360"/>
      </w:pPr>
      <w:rPr>
        <w:rFonts w:ascii="Courier New" w:hAnsi="Courier New" w:cs="Courier New" w:hint="default"/>
      </w:rPr>
    </w:lvl>
    <w:lvl w:ilvl="5" w:tplc="468A73F2" w:tentative="1">
      <w:start w:val="1"/>
      <w:numFmt w:val="bullet"/>
      <w:lvlText w:val=""/>
      <w:lvlJc w:val="left"/>
      <w:pPr>
        <w:ind w:left="4020" w:hanging="360"/>
      </w:pPr>
      <w:rPr>
        <w:rFonts w:ascii="Wingdings" w:hAnsi="Wingdings" w:hint="default"/>
      </w:rPr>
    </w:lvl>
    <w:lvl w:ilvl="6" w:tplc="8C16A18C" w:tentative="1">
      <w:start w:val="1"/>
      <w:numFmt w:val="bullet"/>
      <w:lvlText w:val=""/>
      <w:lvlJc w:val="left"/>
      <w:pPr>
        <w:ind w:left="4740" w:hanging="360"/>
      </w:pPr>
      <w:rPr>
        <w:rFonts w:ascii="Symbol" w:hAnsi="Symbol" w:hint="default"/>
      </w:rPr>
    </w:lvl>
    <w:lvl w:ilvl="7" w:tplc="E7FC530A" w:tentative="1">
      <w:start w:val="1"/>
      <w:numFmt w:val="bullet"/>
      <w:lvlText w:val="o"/>
      <w:lvlJc w:val="left"/>
      <w:pPr>
        <w:ind w:left="5460" w:hanging="360"/>
      </w:pPr>
      <w:rPr>
        <w:rFonts w:ascii="Courier New" w:hAnsi="Courier New" w:cs="Courier New" w:hint="default"/>
      </w:rPr>
    </w:lvl>
    <w:lvl w:ilvl="8" w:tplc="0F8CB98E" w:tentative="1">
      <w:start w:val="1"/>
      <w:numFmt w:val="bullet"/>
      <w:lvlText w:val=""/>
      <w:lvlJc w:val="left"/>
      <w:pPr>
        <w:ind w:left="6180" w:hanging="360"/>
      </w:pPr>
      <w:rPr>
        <w:rFonts w:ascii="Wingdings" w:hAnsi="Wingdings" w:hint="default"/>
      </w:rPr>
    </w:lvl>
  </w:abstractNum>
  <w:num w:numId="1" w16cid:durableId="515971859">
    <w:abstractNumId w:val="9"/>
  </w:num>
  <w:num w:numId="2" w16cid:durableId="467210482">
    <w:abstractNumId w:val="11"/>
  </w:num>
  <w:num w:numId="3" w16cid:durableId="1115639277">
    <w:abstractNumId w:val="18"/>
  </w:num>
  <w:num w:numId="4" w16cid:durableId="1736199730">
    <w:abstractNumId w:val="15"/>
  </w:num>
  <w:num w:numId="5" w16cid:durableId="1688486696">
    <w:abstractNumId w:val="14"/>
  </w:num>
  <w:num w:numId="6" w16cid:durableId="2139060134">
    <w:abstractNumId w:val="0"/>
  </w:num>
  <w:num w:numId="7" w16cid:durableId="1864858102">
    <w:abstractNumId w:val="17"/>
  </w:num>
  <w:num w:numId="8" w16cid:durableId="597177203">
    <w:abstractNumId w:val="16"/>
  </w:num>
  <w:num w:numId="9" w16cid:durableId="546649455">
    <w:abstractNumId w:val="2"/>
  </w:num>
  <w:num w:numId="10" w16cid:durableId="1323856363">
    <w:abstractNumId w:val="21"/>
  </w:num>
  <w:num w:numId="11" w16cid:durableId="119342822">
    <w:abstractNumId w:val="4"/>
  </w:num>
  <w:num w:numId="12" w16cid:durableId="1034311518">
    <w:abstractNumId w:val="7"/>
  </w:num>
  <w:num w:numId="13" w16cid:durableId="485977279">
    <w:abstractNumId w:val="13"/>
  </w:num>
  <w:num w:numId="14" w16cid:durableId="338243231">
    <w:abstractNumId w:val="6"/>
  </w:num>
  <w:num w:numId="15" w16cid:durableId="983391187">
    <w:abstractNumId w:val="12"/>
  </w:num>
  <w:num w:numId="16" w16cid:durableId="560677157">
    <w:abstractNumId w:val="3"/>
  </w:num>
  <w:num w:numId="17" w16cid:durableId="20014955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398281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270201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404007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843924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76718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815996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424169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254963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841721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82729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209422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663684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8301864">
    <w:abstractNumId w:val="8"/>
  </w:num>
  <w:num w:numId="31" w16cid:durableId="598489305">
    <w:abstractNumId w:val="22"/>
  </w:num>
  <w:num w:numId="32" w16cid:durableId="669217119">
    <w:abstractNumId w:val="10"/>
  </w:num>
  <w:num w:numId="33" w16cid:durableId="899098261">
    <w:abstractNumId w:val="1"/>
  </w:num>
  <w:num w:numId="34" w16cid:durableId="928273296">
    <w:abstractNumId w:val="19"/>
  </w:num>
  <w:num w:numId="35" w16cid:durableId="1038354931">
    <w:abstractNumId w:val="20"/>
  </w:num>
  <w:num w:numId="36" w16cid:durableId="1253197779">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activeWritingStyle w:appName="MSWord" w:lang="es-ES" w:vendorID="64" w:dllVersion="4096" w:nlCheck="1" w:checkStyle="0"/>
  <w:activeWritingStyle w:appName="MSWord" w:lang="en-US" w:vendorID="64" w:dllVersion="4096" w:nlCheck="1" w:checkStyle="0"/>
  <w:activeWritingStyle w:appName="MSWord" w:lang="ar-SA" w:vendorID="64" w:dllVersion="4096" w:nlCheck="1" w:checkStyle="0"/>
  <w:activeWritingStyle w:appName="MSWord" w:lang="en-US" w:vendorID="64" w:dllVersion="0" w:nlCheck="1" w:checkStyle="0"/>
  <w:activeWritingStyle w:appName="MSWord" w:lang="en-AU" w:vendorID="64" w:dllVersion="0" w:nlCheck="1" w:checkStyle="0"/>
  <w:activeWritingStyle w:appName="MSWord" w:lang="ar-SA" w:vendorID="64" w:dllVersion="0" w:nlCheck="1" w:checkStyle="0"/>
  <w:activeWritingStyle w:appName="MSWord" w:lang="en-AU" w:vendorID="64" w:dllVersion="4096" w:nlCheck="1" w:checkStyle="0"/>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c3M7IwMzE3NbI0MzJS0lEKTi0uzszPAykwtKwFAO9vBastAAAA"/>
  </w:docVars>
  <w:rsids>
    <w:rsidRoot w:val="00570B87"/>
    <w:rsid w:val="00000F4D"/>
    <w:rsid w:val="000025EC"/>
    <w:rsid w:val="00002A00"/>
    <w:rsid w:val="00002AD3"/>
    <w:rsid w:val="00002C3E"/>
    <w:rsid w:val="000032C8"/>
    <w:rsid w:val="0000370B"/>
    <w:rsid w:val="00003F7D"/>
    <w:rsid w:val="000040AE"/>
    <w:rsid w:val="00004238"/>
    <w:rsid w:val="00004387"/>
    <w:rsid w:val="00004C42"/>
    <w:rsid w:val="00004D11"/>
    <w:rsid w:val="00005A90"/>
    <w:rsid w:val="00006322"/>
    <w:rsid w:val="000104AC"/>
    <w:rsid w:val="00011564"/>
    <w:rsid w:val="00011EED"/>
    <w:rsid w:val="00013A94"/>
    <w:rsid w:val="00013F60"/>
    <w:rsid w:val="000149C3"/>
    <w:rsid w:val="00014CC2"/>
    <w:rsid w:val="0001624A"/>
    <w:rsid w:val="000166C7"/>
    <w:rsid w:val="000168CC"/>
    <w:rsid w:val="00016A93"/>
    <w:rsid w:val="00016C25"/>
    <w:rsid w:val="00016D30"/>
    <w:rsid w:val="000171C8"/>
    <w:rsid w:val="00017702"/>
    <w:rsid w:val="00017F72"/>
    <w:rsid w:val="000205C6"/>
    <w:rsid w:val="00020C73"/>
    <w:rsid w:val="00020EB7"/>
    <w:rsid w:val="00021AD6"/>
    <w:rsid w:val="00021B37"/>
    <w:rsid w:val="00021BCC"/>
    <w:rsid w:val="00021C46"/>
    <w:rsid w:val="00021CDD"/>
    <w:rsid w:val="00022178"/>
    <w:rsid w:val="00022647"/>
    <w:rsid w:val="00022BB7"/>
    <w:rsid w:val="00022DB0"/>
    <w:rsid w:val="000239A3"/>
    <w:rsid w:val="00024197"/>
    <w:rsid w:val="000244FC"/>
    <w:rsid w:val="000247ED"/>
    <w:rsid w:val="00024ABB"/>
    <w:rsid w:val="00024E8D"/>
    <w:rsid w:val="00025162"/>
    <w:rsid w:val="00025FA5"/>
    <w:rsid w:val="00025FE0"/>
    <w:rsid w:val="000260C2"/>
    <w:rsid w:val="00026290"/>
    <w:rsid w:val="00026EA4"/>
    <w:rsid w:val="00027559"/>
    <w:rsid w:val="00027EAB"/>
    <w:rsid w:val="000309D5"/>
    <w:rsid w:val="0003152B"/>
    <w:rsid w:val="00031589"/>
    <w:rsid w:val="00031989"/>
    <w:rsid w:val="00031F29"/>
    <w:rsid w:val="00032BFB"/>
    <w:rsid w:val="00032D67"/>
    <w:rsid w:val="00032E9B"/>
    <w:rsid w:val="000332A4"/>
    <w:rsid w:val="0003476C"/>
    <w:rsid w:val="00035E29"/>
    <w:rsid w:val="000365CD"/>
    <w:rsid w:val="00036967"/>
    <w:rsid w:val="00036DEF"/>
    <w:rsid w:val="000377A3"/>
    <w:rsid w:val="0004018E"/>
    <w:rsid w:val="0004060A"/>
    <w:rsid w:val="00040DDC"/>
    <w:rsid w:val="00040E0E"/>
    <w:rsid w:val="00041DAB"/>
    <w:rsid w:val="00042155"/>
    <w:rsid w:val="00042F54"/>
    <w:rsid w:val="00043170"/>
    <w:rsid w:val="000435DF"/>
    <w:rsid w:val="000436D5"/>
    <w:rsid w:val="00043DA3"/>
    <w:rsid w:val="00045A53"/>
    <w:rsid w:val="00046C99"/>
    <w:rsid w:val="00047281"/>
    <w:rsid w:val="00047702"/>
    <w:rsid w:val="00050280"/>
    <w:rsid w:val="00050B7B"/>
    <w:rsid w:val="00050F43"/>
    <w:rsid w:val="000514BE"/>
    <w:rsid w:val="0005152A"/>
    <w:rsid w:val="00051A95"/>
    <w:rsid w:val="00052517"/>
    <w:rsid w:val="00052915"/>
    <w:rsid w:val="000532A6"/>
    <w:rsid w:val="00053B15"/>
    <w:rsid w:val="00054440"/>
    <w:rsid w:val="000549CF"/>
    <w:rsid w:val="00054D07"/>
    <w:rsid w:val="00054D09"/>
    <w:rsid w:val="00054E78"/>
    <w:rsid w:val="00054EE1"/>
    <w:rsid w:val="00055150"/>
    <w:rsid w:val="00055177"/>
    <w:rsid w:val="000557A1"/>
    <w:rsid w:val="000557AA"/>
    <w:rsid w:val="00056051"/>
    <w:rsid w:val="00056130"/>
    <w:rsid w:val="00057645"/>
    <w:rsid w:val="00057F81"/>
    <w:rsid w:val="000602AA"/>
    <w:rsid w:val="000605F3"/>
    <w:rsid w:val="000610C2"/>
    <w:rsid w:val="000613A0"/>
    <w:rsid w:val="00061865"/>
    <w:rsid w:val="0006194F"/>
    <w:rsid w:val="000619E9"/>
    <w:rsid w:val="00061DBB"/>
    <w:rsid w:val="00062B3B"/>
    <w:rsid w:val="00063145"/>
    <w:rsid w:val="00063B13"/>
    <w:rsid w:val="00064627"/>
    <w:rsid w:val="00065800"/>
    <w:rsid w:val="0006592C"/>
    <w:rsid w:val="0006774B"/>
    <w:rsid w:val="00067A61"/>
    <w:rsid w:val="00067E9C"/>
    <w:rsid w:val="00067F64"/>
    <w:rsid w:val="00070A04"/>
    <w:rsid w:val="000716C1"/>
    <w:rsid w:val="0007182D"/>
    <w:rsid w:val="00071B37"/>
    <w:rsid w:val="0007205A"/>
    <w:rsid w:val="00073466"/>
    <w:rsid w:val="00073491"/>
    <w:rsid w:val="0007360F"/>
    <w:rsid w:val="00074405"/>
    <w:rsid w:val="0007447C"/>
    <w:rsid w:val="0007451F"/>
    <w:rsid w:val="00074D5B"/>
    <w:rsid w:val="000755B7"/>
    <w:rsid w:val="00076369"/>
    <w:rsid w:val="000764E5"/>
    <w:rsid w:val="00076AE5"/>
    <w:rsid w:val="00077194"/>
    <w:rsid w:val="0008072C"/>
    <w:rsid w:val="00080D2A"/>
    <w:rsid w:val="00081514"/>
    <w:rsid w:val="0008156F"/>
    <w:rsid w:val="00081D8D"/>
    <w:rsid w:val="000822E9"/>
    <w:rsid w:val="000826AE"/>
    <w:rsid w:val="0008279D"/>
    <w:rsid w:val="0008368A"/>
    <w:rsid w:val="000839E0"/>
    <w:rsid w:val="0008413C"/>
    <w:rsid w:val="00084163"/>
    <w:rsid w:val="00084377"/>
    <w:rsid w:val="0008440C"/>
    <w:rsid w:val="00084EB8"/>
    <w:rsid w:val="0008501B"/>
    <w:rsid w:val="000851CA"/>
    <w:rsid w:val="0008551E"/>
    <w:rsid w:val="000857FD"/>
    <w:rsid w:val="0008590A"/>
    <w:rsid w:val="00085D45"/>
    <w:rsid w:val="0008630E"/>
    <w:rsid w:val="000868C9"/>
    <w:rsid w:val="00086CFB"/>
    <w:rsid w:val="00086E2A"/>
    <w:rsid w:val="00086E2E"/>
    <w:rsid w:val="00087733"/>
    <w:rsid w:val="000878C3"/>
    <w:rsid w:val="000878F0"/>
    <w:rsid w:val="000907B4"/>
    <w:rsid w:val="00090B6D"/>
    <w:rsid w:val="0009195E"/>
    <w:rsid w:val="00091E3D"/>
    <w:rsid w:val="00091FD2"/>
    <w:rsid w:val="00092D70"/>
    <w:rsid w:val="00093201"/>
    <w:rsid w:val="0009396E"/>
    <w:rsid w:val="00093A15"/>
    <w:rsid w:val="00094C78"/>
    <w:rsid w:val="00094CDC"/>
    <w:rsid w:val="000959AF"/>
    <w:rsid w:val="00095B6D"/>
    <w:rsid w:val="00095E78"/>
    <w:rsid w:val="00096413"/>
    <w:rsid w:val="00096D2C"/>
    <w:rsid w:val="00097CC5"/>
    <w:rsid w:val="00097EE1"/>
    <w:rsid w:val="000A0865"/>
    <w:rsid w:val="000A1414"/>
    <w:rsid w:val="000A2381"/>
    <w:rsid w:val="000A2B34"/>
    <w:rsid w:val="000A2E94"/>
    <w:rsid w:val="000A3CC8"/>
    <w:rsid w:val="000A4467"/>
    <w:rsid w:val="000A53E5"/>
    <w:rsid w:val="000A5669"/>
    <w:rsid w:val="000A58FA"/>
    <w:rsid w:val="000A59C3"/>
    <w:rsid w:val="000A68CF"/>
    <w:rsid w:val="000A7598"/>
    <w:rsid w:val="000B1815"/>
    <w:rsid w:val="000B1835"/>
    <w:rsid w:val="000B1D5A"/>
    <w:rsid w:val="000B204E"/>
    <w:rsid w:val="000B2238"/>
    <w:rsid w:val="000B2552"/>
    <w:rsid w:val="000B2A00"/>
    <w:rsid w:val="000B30EB"/>
    <w:rsid w:val="000B3595"/>
    <w:rsid w:val="000B3BC4"/>
    <w:rsid w:val="000B4044"/>
    <w:rsid w:val="000B429A"/>
    <w:rsid w:val="000B45CB"/>
    <w:rsid w:val="000B4C2C"/>
    <w:rsid w:val="000B4F34"/>
    <w:rsid w:val="000B5026"/>
    <w:rsid w:val="000B50EA"/>
    <w:rsid w:val="000B5AD4"/>
    <w:rsid w:val="000B5B65"/>
    <w:rsid w:val="000B60D7"/>
    <w:rsid w:val="000B64FC"/>
    <w:rsid w:val="000B685E"/>
    <w:rsid w:val="000B6C38"/>
    <w:rsid w:val="000B73D2"/>
    <w:rsid w:val="000B7479"/>
    <w:rsid w:val="000C1625"/>
    <w:rsid w:val="000C2597"/>
    <w:rsid w:val="000C2811"/>
    <w:rsid w:val="000C28D5"/>
    <w:rsid w:val="000C3670"/>
    <w:rsid w:val="000C4E5C"/>
    <w:rsid w:val="000C5CCA"/>
    <w:rsid w:val="000C6AAA"/>
    <w:rsid w:val="000C6B33"/>
    <w:rsid w:val="000C7248"/>
    <w:rsid w:val="000C73A4"/>
    <w:rsid w:val="000C7706"/>
    <w:rsid w:val="000C79B2"/>
    <w:rsid w:val="000D0821"/>
    <w:rsid w:val="000D109F"/>
    <w:rsid w:val="000D22F5"/>
    <w:rsid w:val="000D302D"/>
    <w:rsid w:val="000D39FE"/>
    <w:rsid w:val="000D3A35"/>
    <w:rsid w:val="000D3DF9"/>
    <w:rsid w:val="000D40DB"/>
    <w:rsid w:val="000D4410"/>
    <w:rsid w:val="000D44CD"/>
    <w:rsid w:val="000D47CF"/>
    <w:rsid w:val="000D5DBC"/>
    <w:rsid w:val="000D629B"/>
    <w:rsid w:val="000D634E"/>
    <w:rsid w:val="000D70A0"/>
    <w:rsid w:val="000D72A2"/>
    <w:rsid w:val="000D738B"/>
    <w:rsid w:val="000D7583"/>
    <w:rsid w:val="000D7645"/>
    <w:rsid w:val="000D76DA"/>
    <w:rsid w:val="000D7937"/>
    <w:rsid w:val="000D7F17"/>
    <w:rsid w:val="000E0589"/>
    <w:rsid w:val="000E14A3"/>
    <w:rsid w:val="000E184F"/>
    <w:rsid w:val="000E2FB8"/>
    <w:rsid w:val="000E32BB"/>
    <w:rsid w:val="000E337B"/>
    <w:rsid w:val="000E37E7"/>
    <w:rsid w:val="000E3C11"/>
    <w:rsid w:val="000E3E85"/>
    <w:rsid w:val="000E4925"/>
    <w:rsid w:val="000E590D"/>
    <w:rsid w:val="000E5C1C"/>
    <w:rsid w:val="000E5CF1"/>
    <w:rsid w:val="000E5E33"/>
    <w:rsid w:val="000E5F3B"/>
    <w:rsid w:val="000F0642"/>
    <w:rsid w:val="000F13A9"/>
    <w:rsid w:val="000F2ACF"/>
    <w:rsid w:val="000F3320"/>
    <w:rsid w:val="000F3C84"/>
    <w:rsid w:val="000F3F6E"/>
    <w:rsid w:val="000F4144"/>
    <w:rsid w:val="000F4717"/>
    <w:rsid w:val="000F4A8C"/>
    <w:rsid w:val="000F4F68"/>
    <w:rsid w:val="000F5889"/>
    <w:rsid w:val="000F5B6B"/>
    <w:rsid w:val="000F5D74"/>
    <w:rsid w:val="000F6414"/>
    <w:rsid w:val="000F6BF5"/>
    <w:rsid w:val="000F73FC"/>
    <w:rsid w:val="000F7A3B"/>
    <w:rsid w:val="000F7AF0"/>
    <w:rsid w:val="000F7B5B"/>
    <w:rsid w:val="00100018"/>
    <w:rsid w:val="00100A22"/>
    <w:rsid w:val="0010228D"/>
    <w:rsid w:val="001026D1"/>
    <w:rsid w:val="00103302"/>
    <w:rsid w:val="00103329"/>
    <w:rsid w:val="00103A7E"/>
    <w:rsid w:val="0010415A"/>
    <w:rsid w:val="00104613"/>
    <w:rsid w:val="00104855"/>
    <w:rsid w:val="00104B7E"/>
    <w:rsid w:val="0010599B"/>
    <w:rsid w:val="00105A58"/>
    <w:rsid w:val="001061EB"/>
    <w:rsid w:val="00106697"/>
    <w:rsid w:val="00106847"/>
    <w:rsid w:val="00106A50"/>
    <w:rsid w:val="00107365"/>
    <w:rsid w:val="00107C17"/>
    <w:rsid w:val="00110053"/>
    <w:rsid w:val="001105ED"/>
    <w:rsid w:val="00110ACD"/>
    <w:rsid w:val="00110AE1"/>
    <w:rsid w:val="001119A7"/>
    <w:rsid w:val="00112469"/>
    <w:rsid w:val="0011264A"/>
    <w:rsid w:val="00112931"/>
    <w:rsid w:val="00112E2C"/>
    <w:rsid w:val="00112E93"/>
    <w:rsid w:val="0011357A"/>
    <w:rsid w:val="001139D7"/>
    <w:rsid w:val="00113B4A"/>
    <w:rsid w:val="00115736"/>
    <w:rsid w:val="00115772"/>
    <w:rsid w:val="00116272"/>
    <w:rsid w:val="0011698F"/>
    <w:rsid w:val="00116A71"/>
    <w:rsid w:val="00116CE8"/>
    <w:rsid w:val="00116F7D"/>
    <w:rsid w:val="00116FDB"/>
    <w:rsid w:val="00117AF8"/>
    <w:rsid w:val="00117FE2"/>
    <w:rsid w:val="0012015A"/>
    <w:rsid w:val="001207B1"/>
    <w:rsid w:val="00120F0E"/>
    <w:rsid w:val="001214EF"/>
    <w:rsid w:val="00121514"/>
    <w:rsid w:val="00121532"/>
    <w:rsid w:val="0012261E"/>
    <w:rsid w:val="00122D06"/>
    <w:rsid w:val="001231E2"/>
    <w:rsid w:val="0012413E"/>
    <w:rsid w:val="0012496E"/>
    <w:rsid w:val="00125053"/>
    <w:rsid w:val="00125A4E"/>
    <w:rsid w:val="0012639C"/>
    <w:rsid w:val="00126602"/>
    <w:rsid w:val="00126A9B"/>
    <w:rsid w:val="00126CCA"/>
    <w:rsid w:val="001270F3"/>
    <w:rsid w:val="0012756B"/>
    <w:rsid w:val="00127DC4"/>
    <w:rsid w:val="001300BC"/>
    <w:rsid w:val="00131773"/>
    <w:rsid w:val="00131AFD"/>
    <w:rsid w:val="001327AA"/>
    <w:rsid w:val="00132E88"/>
    <w:rsid w:val="00133081"/>
    <w:rsid w:val="00133CFB"/>
    <w:rsid w:val="00133E02"/>
    <w:rsid w:val="00133F27"/>
    <w:rsid w:val="00133FA4"/>
    <w:rsid w:val="0013415F"/>
    <w:rsid w:val="00134185"/>
    <w:rsid w:val="0013480B"/>
    <w:rsid w:val="00134D0D"/>
    <w:rsid w:val="0013502F"/>
    <w:rsid w:val="001356DF"/>
    <w:rsid w:val="001358A3"/>
    <w:rsid w:val="00137176"/>
    <w:rsid w:val="00137DEF"/>
    <w:rsid w:val="00137E57"/>
    <w:rsid w:val="00137EBE"/>
    <w:rsid w:val="0014003C"/>
    <w:rsid w:val="0014037C"/>
    <w:rsid w:val="00140465"/>
    <w:rsid w:val="0014152B"/>
    <w:rsid w:val="0014241C"/>
    <w:rsid w:val="001429EC"/>
    <w:rsid w:val="00142DD1"/>
    <w:rsid w:val="001437DE"/>
    <w:rsid w:val="00143EC9"/>
    <w:rsid w:val="00144BF6"/>
    <w:rsid w:val="0014545E"/>
    <w:rsid w:val="00145D33"/>
    <w:rsid w:val="001465D9"/>
    <w:rsid w:val="00146886"/>
    <w:rsid w:val="00146E23"/>
    <w:rsid w:val="001470CE"/>
    <w:rsid w:val="001473AB"/>
    <w:rsid w:val="00147637"/>
    <w:rsid w:val="00147E6A"/>
    <w:rsid w:val="00150471"/>
    <w:rsid w:val="0015048B"/>
    <w:rsid w:val="0015078D"/>
    <w:rsid w:val="001511AE"/>
    <w:rsid w:val="00151680"/>
    <w:rsid w:val="00152A41"/>
    <w:rsid w:val="00153633"/>
    <w:rsid w:val="00154800"/>
    <w:rsid w:val="00154CDA"/>
    <w:rsid w:val="0015552F"/>
    <w:rsid w:val="00155B6C"/>
    <w:rsid w:val="00155FF3"/>
    <w:rsid w:val="0015610D"/>
    <w:rsid w:val="00156316"/>
    <w:rsid w:val="0015723E"/>
    <w:rsid w:val="00157638"/>
    <w:rsid w:val="00157983"/>
    <w:rsid w:val="001579BE"/>
    <w:rsid w:val="00160F76"/>
    <w:rsid w:val="00161661"/>
    <w:rsid w:val="001617EC"/>
    <w:rsid w:val="00161DBE"/>
    <w:rsid w:val="00161F3E"/>
    <w:rsid w:val="0016227C"/>
    <w:rsid w:val="001622A0"/>
    <w:rsid w:val="00162AC3"/>
    <w:rsid w:val="00162FB4"/>
    <w:rsid w:val="00163457"/>
    <w:rsid w:val="00164459"/>
    <w:rsid w:val="00164B40"/>
    <w:rsid w:val="00164C30"/>
    <w:rsid w:val="00164DED"/>
    <w:rsid w:val="001656E6"/>
    <w:rsid w:val="00165908"/>
    <w:rsid w:val="00165DE1"/>
    <w:rsid w:val="001668EE"/>
    <w:rsid w:val="00166E06"/>
    <w:rsid w:val="00166FE0"/>
    <w:rsid w:val="0016725D"/>
    <w:rsid w:val="00170B89"/>
    <w:rsid w:val="00172C56"/>
    <w:rsid w:val="00172D04"/>
    <w:rsid w:val="001737B0"/>
    <w:rsid w:val="001744DA"/>
    <w:rsid w:val="00174559"/>
    <w:rsid w:val="00174698"/>
    <w:rsid w:val="001746DF"/>
    <w:rsid w:val="00174C8D"/>
    <w:rsid w:val="0017502D"/>
    <w:rsid w:val="0017585D"/>
    <w:rsid w:val="0017681F"/>
    <w:rsid w:val="00176D52"/>
    <w:rsid w:val="00176EEC"/>
    <w:rsid w:val="00176F2D"/>
    <w:rsid w:val="001776D9"/>
    <w:rsid w:val="0017790D"/>
    <w:rsid w:val="001800B8"/>
    <w:rsid w:val="0018013B"/>
    <w:rsid w:val="00180273"/>
    <w:rsid w:val="00181BD1"/>
    <w:rsid w:val="00182AAF"/>
    <w:rsid w:val="00182B42"/>
    <w:rsid w:val="00182E7C"/>
    <w:rsid w:val="001835F1"/>
    <w:rsid w:val="0018430F"/>
    <w:rsid w:val="00185143"/>
    <w:rsid w:val="00185496"/>
    <w:rsid w:val="001857FA"/>
    <w:rsid w:val="00185A58"/>
    <w:rsid w:val="00185E8D"/>
    <w:rsid w:val="0018613B"/>
    <w:rsid w:val="00187C3B"/>
    <w:rsid w:val="00187CA4"/>
    <w:rsid w:val="001904C3"/>
    <w:rsid w:val="001909DC"/>
    <w:rsid w:val="00191CDA"/>
    <w:rsid w:val="001922A0"/>
    <w:rsid w:val="001924DC"/>
    <w:rsid w:val="001930A2"/>
    <w:rsid w:val="00194125"/>
    <w:rsid w:val="00194EDE"/>
    <w:rsid w:val="00194FA0"/>
    <w:rsid w:val="00195250"/>
    <w:rsid w:val="00195360"/>
    <w:rsid w:val="00195F96"/>
    <w:rsid w:val="0019607D"/>
    <w:rsid w:val="00196264"/>
    <w:rsid w:val="0019681A"/>
    <w:rsid w:val="00197C99"/>
    <w:rsid w:val="001A01A8"/>
    <w:rsid w:val="001A0593"/>
    <w:rsid w:val="001A0699"/>
    <w:rsid w:val="001A1121"/>
    <w:rsid w:val="001A2398"/>
    <w:rsid w:val="001A24DF"/>
    <w:rsid w:val="001A27FC"/>
    <w:rsid w:val="001A3068"/>
    <w:rsid w:val="001A41DE"/>
    <w:rsid w:val="001A5CC7"/>
    <w:rsid w:val="001A60EB"/>
    <w:rsid w:val="001A636E"/>
    <w:rsid w:val="001A63FF"/>
    <w:rsid w:val="001A67B1"/>
    <w:rsid w:val="001A7799"/>
    <w:rsid w:val="001A798F"/>
    <w:rsid w:val="001A7A82"/>
    <w:rsid w:val="001A7E2D"/>
    <w:rsid w:val="001A7E54"/>
    <w:rsid w:val="001B0462"/>
    <w:rsid w:val="001B0500"/>
    <w:rsid w:val="001B06B1"/>
    <w:rsid w:val="001B0C52"/>
    <w:rsid w:val="001B1604"/>
    <w:rsid w:val="001B1C7E"/>
    <w:rsid w:val="001B1DF4"/>
    <w:rsid w:val="001B2358"/>
    <w:rsid w:val="001B24CA"/>
    <w:rsid w:val="001B2D66"/>
    <w:rsid w:val="001B3509"/>
    <w:rsid w:val="001B39B2"/>
    <w:rsid w:val="001B3D0B"/>
    <w:rsid w:val="001B3DFB"/>
    <w:rsid w:val="001B45A4"/>
    <w:rsid w:val="001B487F"/>
    <w:rsid w:val="001B4B2C"/>
    <w:rsid w:val="001B5206"/>
    <w:rsid w:val="001B52F1"/>
    <w:rsid w:val="001B5345"/>
    <w:rsid w:val="001B5577"/>
    <w:rsid w:val="001B5804"/>
    <w:rsid w:val="001B5D1C"/>
    <w:rsid w:val="001B5D65"/>
    <w:rsid w:val="001B6676"/>
    <w:rsid w:val="001B6B6A"/>
    <w:rsid w:val="001B6F65"/>
    <w:rsid w:val="001B7850"/>
    <w:rsid w:val="001B78E9"/>
    <w:rsid w:val="001B7CEC"/>
    <w:rsid w:val="001C0010"/>
    <w:rsid w:val="001C005A"/>
    <w:rsid w:val="001C0231"/>
    <w:rsid w:val="001C07A3"/>
    <w:rsid w:val="001C095A"/>
    <w:rsid w:val="001C0C7E"/>
    <w:rsid w:val="001C1262"/>
    <w:rsid w:val="001C12D1"/>
    <w:rsid w:val="001C1D2A"/>
    <w:rsid w:val="001C25AC"/>
    <w:rsid w:val="001C335A"/>
    <w:rsid w:val="001C393A"/>
    <w:rsid w:val="001C3E9B"/>
    <w:rsid w:val="001C478A"/>
    <w:rsid w:val="001C4BD2"/>
    <w:rsid w:val="001C594F"/>
    <w:rsid w:val="001C6189"/>
    <w:rsid w:val="001C61D4"/>
    <w:rsid w:val="001C650E"/>
    <w:rsid w:val="001C6A94"/>
    <w:rsid w:val="001C708B"/>
    <w:rsid w:val="001C73EA"/>
    <w:rsid w:val="001C742B"/>
    <w:rsid w:val="001C7DAE"/>
    <w:rsid w:val="001C7FD7"/>
    <w:rsid w:val="001D01F6"/>
    <w:rsid w:val="001D0366"/>
    <w:rsid w:val="001D0A87"/>
    <w:rsid w:val="001D0E2B"/>
    <w:rsid w:val="001D129F"/>
    <w:rsid w:val="001D1C66"/>
    <w:rsid w:val="001D2535"/>
    <w:rsid w:val="001D3E18"/>
    <w:rsid w:val="001D3EF8"/>
    <w:rsid w:val="001D45DA"/>
    <w:rsid w:val="001D5425"/>
    <w:rsid w:val="001D58E9"/>
    <w:rsid w:val="001D5F1E"/>
    <w:rsid w:val="001D6247"/>
    <w:rsid w:val="001D6452"/>
    <w:rsid w:val="001D6A17"/>
    <w:rsid w:val="001D7322"/>
    <w:rsid w:val="001D7714"/>
    <w:rsid w:val="001D79D9"/>
    <w:rsid w:val="001D7B5D"/>
    <w:rsid w:val="001E002A"/>
    <w:rsid w:val="001E024E"/>
    <w:rsid w:val="001E0EF6"/>
    <w:rsid w:val="001E0F5A"/>
    <w:rsid w:val="001E192F"/>
    <w:rsid w:val="001E217A"/>
    <w:rsid w:val="001E26CE"/>
    <w:rsid w:val="001E2ABC"/>
    <w:rsid w:val="001E2B9E"/>
    <w:rsid w:val="001E2D6A"/>
    <w:rsid w:val="001E3232"/>
    <w:rsid w:val="001E3A35"/>
    <w:rsid w:val="001E4339"/>
    <w:rsid w:val="001E5A55"/>
    <w:rsid w:val="001E62AC"/>
    <w:rsid w:val="001E6545"/>
    <w:rsid w:val="001E6B01"/>
    <w:rsid w:val="001E7011"/>
    <w:rsid w:val="001E736C"/>
    <w:rsid w:val="001E7E5B"/>
    <w:rsid w:val="001E7F15"/>
    <w:rsid w:val="001F0B30"/>
    <w:rsid w:val="001F1851"/>
    <w:rsid w:val="001F1A05"/>
    <w:rsid w:val="001F3878"/>
    <w:rsid w:val="001F3A93"/>
    <w:rsid w:val="001F4222"/>
    <w:rsid w:val="001F4571"/>
    <w:rsid w:val="001F48DE"/>
    <w:rsid w:val="001F4FB6"/>
    <w:rsid w:val="001F5AB7"/>
    <w:rsid w:val="001F6937"/>
    <w:rsid w:val="001F6A0D"/>
    <w:rsid w:val="001F7160"/>
    <w:rsid w:val="001F76E1"/>
    <w:rsid w:val="001F7CBF"/>
    <w:rsid w:val="00200739"/>
    <w:rsid w:val="00200D40"/>
    <w:rsid w:val="00201E4E"/>
    <w:rsid w:val="00201FD3"/>
    <w:rsid w:val="00202EA5"/>
    <w:rsid w:val="0020355A"/>
    <w:rsid w:val="00203CA0"/>
    <w:rsid w:val="002045BA"/>
    <w:rsid w:val="00204A40"/>
    <w:rsid w:val="00204AA8"/>
    <w:rsid w:val="00205120"/>
    <w:rsid w:val="002051E4"/>
    <w:rsid w:val="00205AE3"/>
    <w:rsid w:val="0020669B"/>
    <w:rsid w:val="00206896"/>
    <w:rsid w:val="00206D79"/>
    <w:rsid w:val="0020767C"/>
    <w:rsid w:val="002101B6"/>
    <w:rsid w:val="00210AA2"/>
    <w:rsid w:val="00211A43"/>
    <w:rsid w:val="00211B4A"/>
    <w:rsid w:val="00211D14"/>
    <w:rsid w:val="00213091"/>
    <w:rsid w:val="00213341"/>
    <w:rsid w:val="002137C3"/>
    <w:rsid w:val="0021393A"/>
    <w:rsid w:val="00213C75"/>
    <w:rsid w:val="00213F1E"/>
    <w:rsid w:val="00214A0B"/>
    <w:rsid w:val="0021513B"/>
    <w:rsid w:val="002164C8"/>
    <w:rsid w:val="00216629"/>
    <w:rsid w:val="0021708F"/>
    <w:rsid w:val="002174E8"/>
    <w:rsid w:val="002176CE"/>
    <w:rsid w:val="00217A4F"/>
    <w:rsid w:val="00217F77"/>
    <w:rsid w:val="002200AC"/>
    <w:rsid w:val="00220450"/>
    <w:rsid w:val="002208D8"/>
    <w:rsid w:val="00221586"/>
    <w:rsid w:val="00222737"/>
    <w:rsid w:val="00223515"/>
    <w:rsid w:val="002238E4"/>
    <w:rsid w:val="00223FAC"/>
    <w:rsid w:val="0022434B"/>
    <w:rsid w:val="00224C56"/>
    <w:rsid w:val="00224E16"/>
    <w:rsid w:val="00225800"/>
    <w:rsid w:val="0022590B"/>
    <w:rsid w:val="00225D47"/>
    <w:rsid w:val="002261BE"/>
    <w:rsid w:val="00226409"/>
    <w:rsid w:val="0022676A"/>
    <w:rsid w:val="002268BA"/>
    <w:rsid w:val="002269DD"/>
    <w:rsid w:val="00226A08"/>
    <w:rsid w:val="00226E0F"/>
    <w:rsid w:val="00226E5E"/>
    <w:rsid w:val="00226FDF"/>
    <w:rsid w:val="00227019"/>
    <w:rsid w:val="0022751B"/>
    <w:rsid w:val="0022768F"/>
    <w:rsid w:val="00230563"/>
    <w:rsid w:val="00230C64"/>
    <w:rsid w:val="00231011"/>
    <w:rsid w:val="002320C0"/>
    <w:rsid w:val="002320D3"/>
    <w:rsid w:val="002325D5"/>
    <w:rsid w:val="002331F3"/>
    <w:rsid w:val="00233536"/>
    <w:rsid w:val="00233853"/>
    <w:rsid w:val="00234162"/>
    <w:rsid w:val="00234576"/>
    <w:rsid w:val="00235BF8"/>
    <w:rsid w:val="002361FB"/>
    <w:rsid w:val="00236463"/>
    <w:rsid w:val="0023745B"/>
    <w:rsid w:val="0023783A"/>
    <w:rsid w:val="00237D9B"/>
    <w:rsid w:val="0024004B"/>
    <w:rsid w:val="002404F8"/>
    <w:rsid w:val="00240525"/>
    <w:rsid w:val="00240600"/>
    <w:rsid w:val="00240701"/>
    <w:rsid w:val="00240CDD"/>
    <w:rsid w:val="002418B7"/>
    <w:rsid w:val="002419D1"/>
    <w:rsid w:val="00241C98"/>
    <w:rsid w:val="00242056"/>
    <w:rsid w:val="00242086"/>
    <w:rsid w:val="002425C9"/>
    <w:rsid w:val="00243215"/>
    <w:rsid w:val="002439DE"/>
    <w:rsid w:val="00243BA5"/>
    <w:rsid w:val="00243BE0"/>
    <w:rsid w:val="00243EF0"/>
    <w:rsid w:val="00244A55"/>
    <w:rsid w:val="00244AC9"/>
    <w:rsid w:val="0024525A"/>
    <w:rsid w:val="00245AA2"/>
    <w:rsid w:val="00246694"/>
    <w:rsid w:val="00246B5E"/>
    <w:rsid w:val="00246C33"/>
    <w:rsid w:val="00247A45"/>
    <w:rsid w:val="002501BE"/>
    <w:rsid w:val="002507B2"/>
    <w:rsid w:val="002509D7"/>
    <w:rsid w:val="00250CCF"/>
    <w:rsid w:val="0025278E"/>
    <w:rsid w:val="00253127"/>
    <w:rsid w:val="0025390F"/>
    <w:rsid w:val="00253CB8"/>
    <w:rsid w:val="002544C3"/>
    <w:rsid w:val="0025458F"/>
    <w:rsid w:val="002555D7"/>
    <w:rsid w:val="002555F6"/>
    <w:rsid w:val="00255A5B"/>
    <w:rsid w:val="00255C5C"/>
    <w:rsid w:val="00255F06"/>
    <w:rsid w:val="00256586"/>
    <w:rsid w:val="002569CA"/>
    <w:rsid w:val="0025717E"/>
    <w:rsid w:val="002574A4"/>
    <w:rsid w:val="0026047B"/>
    <w:rsid w:val="0026054D"/>
    <w:rsid w:val="0026070D"/>
    <w:rsid w:val="00260EBF"/>
    <w:rsid w:val="002610AF"/>
    <w:rsid w:val="0026113A"/>
    <w:rsid w:val="00261BFC"/>
    <w:rsid w:val="00261E7F"/>
    <w:rsid w:val="0026201B"/>
    <w:rsid w:val="0026264E"/>
    <w:rsid w:val="00262DAF"/>
    <w:rsid w:val="00263CB3"/>
    <w:rsid w:val="002640F1"/>
    <w:rsid w:val="0026438A"/>
    <w:rsid w:val="00264516"/>
    <w:rsid w:val="002645AB"/>
    <w:rsid w:val="00264691"/>
    <w:rsid w:val="0026505F"/>
    <w:rsid w:val="00265890"/>
    <w:rsid w:val="00266C68"/>
    <w:rsid w:val="00266E50"/>
    <w:rsid w:val="002677CE"/>
    <w:rsid w:val="00267CF1"/>
    <w:rsid w:val="00270517"/>
    <w:rsid w:val="00270647"/>
    <w:rsid w:val="00270931"/>
    <w:rsid w:val="00270C3F"/>
    <w:rsid w:val="00270FB8"/>
    <w:rsid w:val="00271B00"/>
    <w:rsid w:val="00271C52"/>
    <w:rsid w:val="00271CB0"/>
    <w:rsid w:val="00271EC7"/>
    <w:rsid w:val="002729A3"/>
    <w:rsid w:val="00272C6D"/>
    <w:rsid w:val="002731DD"/>
    <w:rsid w:val="00273226"/>
    <w:rsid w:val="0027417F"/>
    <w:rsid w:val="002742E5"/>
    <w:rsid w:val="002749BB"/>
    <w:rsid w:val="002752B4"/>
    <w:rsid w:val="002754E3"/>
    <w:rsid w:val="002755D0"/>
    <w:rsid w:val="002758EC"/>
    <w:rsid w:val="00275D24"/>
    <w:rsid w:val="00275E10"/>
    <w:rsid w:val="00275EE4"/>
    <w:rsid w:val="00276FDD"/>
    <w:rsid w:val="00277C72"/>
    <w:rsid w:val="0028022A"/>
    <w:rsid w:val="00280E80"/>
    <w:rsid w:val="0028115B"/>
    <w:rsid w:val="002820B1"/>
    <w:rsid w:val="00282AB9"/>
    <w:rsid w:val="00283E04"/>
    <w:rsid w:val="00284066"/>
    <w:rsid w:val="002844C2"/>
    <w:rsid w:val="0028450E"/>
    <w:rsid w:val="002867B9"/>
    <w:rsid w:val="00287649"/>
    <w:rsid w:val="002878C4"/>
    <w:rsid w:val="00287CB1"/>
    <w:rsid w:val="00290385"/>
    <w:rsid w:val="002905C1"/>
    <w:rsid w:val="002908B8"/>
    <w:rsid w:val="00290948"/>
    <w:rsid w:val="00290CBD"/>
    <w:rsid w:val="002910A6"/>
    <w:rsid w:val="00291BA5"/>
    <w:rsid w:val="00292782"/>
    <w:rsid w:val="00293196"/>
    <w:rsid w:val="002935AF"/>
    <w:rsid w:val="00293B77"/>
    <w:rsid w:val="00293CB8"/>
    <w:rsid w:val="002943C2"/>
    <w:rsid w:val="00294863"/>
    <w:rsid w:val="00295226"/>
    <w:rsid w:val="00295423"/>
    <w:rsid w:val="002954D6"/>
    <w:rsid w:val="00295692"/>
    <w:rsid w:val="0029598A"/>
    <w:rsid w:val="00295CCF"/>
    <w:rsid w:val="00295E95"/>
    <w:rsid w:val="00296CE6"/>
    <w:rsid w:val="00296EB3"/>
    <w:rsid w:val="002A0BBF"/>
    <w:rsid w:val="002A17A9"/>
    <w:rsid w:val="002A1B3A"/>
    <w:rsid w:val="002A2906"/>
    <w:rsid w:val="002A2992"/>
    <w:rsid w:val="002A4526"/>
    <w:rsid w:val="002A6478"/>
    <w:rsid w:val="002A7CA4"/>
    <w:rsid w:val="002B0380"/>
    <w:rsid w:val="002B075E"/>
    <w:rsid w:val="002B0EE6"/>
    <w:rsid w:val="002B116D"/>
    <w:rsid w:val="002B17C1"/>
    <w:rsid w:val="002B239C"/>
    <w:rsid w:val="002B24BA"/>
    <w:rsid w:val="002B2F54"/>
    <w:rsid w:val="002B2FF3"/>
    <w:rsid w:val="002B33AC"/>
    <w:rsid w:val="002B353F"/>
    <w:rsid w:val="002B3810"/>
    <w:rsid w:val="002B3CBB"/>
    <w:rsid w:val="002B4095"/>
    <w:rsid w:val="002B42AB"/>
    <w:rsid w:val="002B4A5C"/>
    <w:rsid w:val="002B556A"/>
    <w:rsid w:val="002B64F1"/>
    <w:rsid w:val="002B67D0"/>
    <w:rsid w:val="002B6C41"/>
    <w:rsid w:val="002B6C55"/>
    <w:rsid w:val="002B725F"/>
    <w:rsid w:val="002B727B"/>
    <w:rsid w:val="002B7E0E"/>
    <w:rsid w:val="002C046D"/>
    <w:rsid w:val="002C04E3"/>
    <w:rsid w:val="002C0650"/>
    <w:rsid w:val="002C0CEB"/>
    <w:rsid w:val="002C1335"/>
    <w:rsid w:val="002C1560"/>
    <w:rsid w:val="002C157D"/>
    <w:rsid w:val="002C16DA"/>
    <w:rsid w:val="002C1E57"/>
    <w:rsid w:val="002C35C8"/>
    <w:rsid w:val="002C3729"/>
    <w:rsid w:val="002C39BF"/>
    <w:rsid w:val="002C3C8D"/>
    <w:rsid w:val="002C46EC"/>
    <w:rsid w:val="002C5373"/>
    <w:rsid w:val="002C55D3"/>
    <w:rsid w:val="002C5898"/>
    <w:rsid w:val="002C721D"/>
    <w:rsid w:val="002D0DC2"/>
    <w:rsid w:val="002D15A4"/>
    <w:rsid w:val="002D16C7"/>
    <w:rsid w:val="002D1746"/>
    <w:rsid w:val="002D1BE4"/>
    <w:rsid w:val="002D2A34"/>
    <w:rsid w:val="002D3687"/>
    <w:rsid w:val="002D3D19"/>
    <w:rsid w:val="002D3D74"/>
    <w:rsid w:val="002D417A"/>
    <w:rsid w:val="002D4A68"/>
    <w:rsid w:val="002D576A"/>
    <w:rsid w:val="002D5CAF"/>
    <w:rsid w:val="002D5F5B"/>
    <w:rsid w:val="002D6532"/>
    <w:rsid w:val="002D70AD"/>
    <w:rsid w:val="002D7840"/>
    <w:rsid w:val="002D792E"/>
    <w:rsid w:val="002D7A49"/>
    <w:rsid w:val="002E1673"/>
    <w:rsid w:val="002E183E"/>
    <w:rsid w:val="002E227B"/>
    <w:rsid w:val="002E3159"/>
    <w:rsid w:val="002E3AC6"/>
    <w:rsid w:val="002E49CE"/>
    <w:rsid w:val="002E5075"/>
    <w:rsid w:val="002E567C"/>
    <w:rsid w:val="002E56EC"/>
    <w:rsid w:val="002E5867"/>
    <w:rsid w:val="002E5A9D"/>
    <w:rsid w:val="002E5FC5"/>
    <w:rsid w:val="002E683A"/>
    <w:rsid w:val="002E6DC2"/>
    <w:rsid w:val="002E6E6D"/>
    <w:rsid w:val="002E7616"/>
    <w:rsid w:val="002F076D"/>
    <w:rsid w:val="002F1846"/>
    <w:rsid w:val="002F1B23"/>
    <w:rsid w:val="002F2434"/>
    <w:rsid w:val="002F2A9C"/>
    <w:rsid w:val="002F2B6F"/>
    <w:rsid w:val="002F3DF5"/>
    <w:rsid w:val="002F4048"/>
    <w:rsid w:val="002F40BD"/>
    <w:rsid w:val="002F41DB"/>
    <w:rsid w:val="002F4314"/>
    <w:rsid w:val="002F45DE"/>
    <w:rsid w:val="002F4CCE"/>
    <w:rsid w:val="002F4D8F"/>
    <w:rsid w:val="002F4EEB"/>
    <w:rsid w:val="002F5746"/>
    <w:rsid w:val="002F5F9B"/>
    <w:rsid w:val="002F60DA"/>
    <w:rsid w:val="002F62B4"/>
    <w:rsid w:val="002F668E"/>
    <w:rsid w:val="002F6939"/>
    <w:rsid w:val="002F6CD4"/>
    <w:rsid w:val="002F7240"/>
    <w:rsid w:val="002F757B"/>
    <w:rsid w:val="003005E7"/>
    <w:rsid w:val="00300C90"/>
    <w:rsid w:val="00300FBA"/>
    <w:rsid w:val="00301031"/>
    <w:rsid w:val="00301952"/>
    <w:rsid w:val="00302911"/>
    <w:rsid w:val="0030296A"/>
    <w:rsid w:val="00302A43"/>
    <w:rsid w:val="00302D33"/>
    <w:rsid w:val="003047D4"/>
    <w:rsid w:val="00304D6A"/>
    <w:rsid w:val="003054B6"/>
    <w:rsid w:val="003060B7"/>
    <w:rsid w:val="0030628C"/>
    <w:rsid w:val="00306DF8"/>
    <w:rsid w:val="00307207"/>
    <w:rsid w:val="003110ED"/>
    <w:rsid w:val="003111C0"/>
    <w:rsid w:val="00311773"/>
    <w:rsid w:val="00311988"/>
    <w:rsid w:val="00311B8E"/>
    <w:rsid w:val="00311E72"/>
    <w:rsid w:val="00312F9B"/>
    <w:rsid w:val="00313E10"/>
    <w:rsid w:val="00314618"/>
    <w:rsid w:val="003146E4"/>
    <w:rsid w:val="003147D7"/>
    <w:rsid w:val="00314C85"/>
    <w:rsid w:val="00315049"/>
    <w:rsid w:val="00315088"/>
    <w:rsid w:val="003151D0"/>
    <w:rsid w:val="00315EB3"/>
    <w:rsid w:val="00316779"/>
    <w:rsid w:val="003168C0"/>
    <w:rsid w:val="0031751C"/>
    <w:rsid w:val="00317800"/>
    <w:rsid w:val="0032038A"/>
    <w:rsid w:val="00320778"/>
    <w:rsid w:val="00320842"/>
    <w:rsid w:val="00320A94"/>
    <w:rsid w:val="00320DE0"/>
    <w:rsid w:val="00321763"/>
    <w:rsid w:val="00321E73"/>
    <w:rsid w:val="0032203E"/>
    <w:rsid w:val="00322192"/>
    <w:rsid w:val="003226D5"/>
    <w:rsid w:val="00323CDF"/>
    <w:rsid w:val="00324C48"/>
    <w:rsid w:val="00324D14"/>
    <w:rsid w:val="003255A5"/>
    <w:rsid w:val="00325B1B"/>
    <w:rsid w:val="003263DC"/>
    <w:rsid w:val="00326C1A"/>
    <w:rsid w:val="00326D3D"/>
    <w:rsid w:val="00327387"/>
    <w:rsid w:val="003275A2"/>
    <w:rsid w:val="0032776B"/>
    <w:rsid w:val="00327832"/>
    <w:rsid w:val="00327AF6"/>
    <w:rsid w:val="003308B2"/>
    <w:rsid w:val="00331360"/>
    <w:rsid w:val="00331470"/>
    <w:rsid w:val="003314A2"/>
    <w:rsid w:val="003316F7"/>
    <w:rsid w:val="00332185"/>
    <w:rsid w:val="003321D4"/>
    <w:rsid w:val="00332B02"/>
    <w:rsid w:val="00333488"/>
    <w:rsid w:val="00333EE5"/>
    <w:rsid w:val="00334043"/>
    <w:rsid w:val="003343B6"/>
    <w:rsid w:val="00335593"/>
    <w:rsid w:val="00335B09"/>
    <w:rsid w:val="00335BBC"/>
    <w:rsid w:val="00335D58"/>
    <w:rsid w:val="003364F8"/>
    <w:rsid w:val="0033686F"/>
    <w:rsid w:val="00336ACA"/>
    <w:rsid w:val="00336DB9"/>
    <w:rsid w:val="00340462"/>
    <w:rsid w:val="003409D9"/>
    <w:rsid w:val="00340A50"/>
    <w:rsid w:val="00340D06"/>
    <w:rsid w:val="00340DBA"/>
    <w:rsid w:val="00341180"/>
    <w:rsid w:val="00342BB2"/>
    <w:rsid w:val="00343435"/>
    <w:rsid w:val="00343699"/>
    <w:rsid w:val="003438C0"/>
    <w:rsid w:val="0034451E"/>
    <w:rsid w:val="00344D2B"/>
    <w:rsid w:val="0034570E"/>
    <w:rsid w:val="00345BE6"/>
    <w:rsid w:val="0034611B"/>
    <w:rsid w:val="00346260"/>
    <w:rsid w:val="00346E71"/>
    <w:rsid w:val="00346F80"/>
    <w:rsid w:val="003471B9"/>
    <w:rsid w:val="003473A6"/>
    <w:rsid w:val="00347A43"/>
    <w:rsid w:val="00347EB8"/>
    <w:rsid w:val="003500AD"/>
    <w:rsid w:val="0035013C"/>
    <w:rsid w:val="00350253"/>
    <w:rsid w:val="0035067B"/>
    <w:rsid w:val="00351418"/>
    <w:rsid w:val="00351594"/>
    <w:rsid w:val="00352140"/>
    <w:rsid w:val="00352E69"/>
    <w:rsid w:val="00353923"/>
    <w:rsid w:val="00354109"/>
    <w:rsid w:val="0035570E"/>
    <w:rsid w:val="00355CA2"/>
    <w:rsid w:val="00356286"/>
    <w:rsid w:val="00356673"/>
    <w:rsid w:val="003577FD"/>
    <w:rsid w:val="00357D51"/>
    <w:rsid w:val="00357D59"/>
    <w:rsid w:val="00357DFB"/>
    <w:rsid w:val="0036090E"/>
    <w:rsid w:val="003609AF"/>
    <w:rsid w:val="00360A51"/>
    <w:rsid w:val="00361D87"/>
    <w:rsid w:val="00362370"/>
    <w:rsid w:val="00362830"/>
    <w:rsid w:val="00362A8C"/>
    <w:rsid w:val="0036334B"/>
    <w:rsid w:val="00363DB1"/>
    <w:rsid w:val="003648B6"/>
    <w:rsid w:val="00365276"/>
    <w:rsid w:val="00365780"/>
    <w:rsid w:val="00365BB0"/>
    <w:rsid w:val="00365EA8"/>
    <w:rsid w:val="00366002"/>
    <w:rsid w:val="00366E3D"/>
    <w:rsid w:val="00366EEE"/>
    <w:rsid w:val="00367D0C"/>
    <w:rsid w:val="00370737"/>
    <w:rsid w:val="00370767"/>
    <w:rsid w:val="00370EA5"/>
    <w:rsid w:val="003712DE"/>
    <w:rsid w:val="0037297E"/>
    <w:rsid w:val="00372E18"/>
    <w:rsid w:val="003741C2"/>
    <w:rsid w:val="003747E0"/>
    <w:rsid w:val="0037526C"/>
    <w:rsid w:val="00375D02"/>
    <w:rsid w:val="003767DD"/>
    <w:rsid w:val="0037771B"/>
    <w:rsid w:val="00380005"/>
    <w:rsid w:val="003803EE"/>
    <w:rsid w:val="00380659"/>
    <w:rsid w:val="00380768"/>
    <w:rsid w:val="00380A36"/>
    <w:rsid w:val="00381433"/>
    <w:rsid w:val="00381D46"/>
    <w:rsid w:val="00381DF9"/>
    <w:rsid w:val="00381F93"/>
    <w:rsid w:val="003821D1"/>
    <w:rsid w:val="00382F9B"/>
    <w:rsid w:val="003846C1"/>
    <w:rsid w:val="003859F7"/>
    <w:rsid w:val="00386463"/>
    <w:rsid w:val="00386E00"/>
    <w:rsid w:val="0038731D"/>
    <w:rsid w:val="00390AAF"/>
    <w:rsid w:val="00391631"/>
    <w:rsid w:val="00391CA7"/>
    <w:rsid w:val="0039200C"/>
    <w:rsid w:val="003920B7"/>
    <w:rsid w:val="00392AA9"/>
    <w:rsid w:val="00393A87"/>
    <w:rsid w:val="00393CC3"/>
    <w:rsid w:val="003940A3"/>
    <w:rsid w:val="003944D5"/>
    <w:rsid w:val="00394D29"/>
    <w:rsid w:val="00394DEC"/>
    <w:rsid w:val="00394FB7"/>
    <w:rsid w:val="00396C1B"/>
    <w:rsid w:val="00396DAB"/>
    <w:rsid w:val="00396EE9"/>
    <w:rsid w:val="0039711C"/>
    <w:rsid w:val="00397792"/>
    <w:rsid w:val="00397852"/>
    <w:rsid w:val="003A05C0"/>
    <w:rsid w:val="003A06DF"/>
    <w:rsid w:val="003A0803"/>
    <w:rsid w:val="003A0EDF"/>
    <w:rsid w:val="003A0F0B"/>
    <w:rsid w:val="003A0F0D"/>
    <w:rsid w:val="003A0FC5"/>
    <w:rsid w:val="003A0FDA"/>
    <w:rsid w:val="003A11F8"/>
    <w:rsid w:val="003A1671"/>
    <w:rsid w:val="003A1AAA"/>
    <w:rsid w:val="003A1B59"/>
    <w:rsid w:val="003A1F64"/>
    <w:rsid w:val="003A1F72"/>
    <w:rsid w:val="003A1FA7"/>
    <w:rsid w:val="003A23F3"/>
    <w:rsid w:val="003A362B"/>
    <w:rsid w:val="003A4326"/>
    <w:rsid w:val="003A4617"/>
    <w:rsid w:val="003A462E"/>
    <w:rsid w:val="003A48B6"/>
    <w:rsid w:val="003A53BE"/>
    <w:rsid w:val="003A6005"/>
    <w:rsid w:val="003A6C55"/>
    <w:rsid w:val="003A7CBA"/>
    <w:rsid w:val="003B00BF"/>
    <w:rsid w:val="003B0737"/>
    <w:rsid w:val="003B105E"/>
    <w:rsid w:val="003B1D0B"/>
    <w:rsid w:val="003B1D8E"/>
    <w:rsid w:val="003B1DE2"/>
    <w:rsid w:val="003B1EFD"/>
    <w:rsid w:val="003B295E"/>
    <w:rsid w:val="003B3939"/>
    <w:rsid w:val="003B508A"/>
    <w:rsid w:val="003B5B4C"/>
    <w:rsid w:val="003B5E7C"/>
    <w:rsid w:val="003B77A0"/>
    <w:rsid w:val="003B79DA"/>
    <w:rsid w:val="003B7C4F"/>
    <w:rsid w:val="003C02C8"/>
    <w:rsid w:val="003C079C"/>
    <w:rsid w:val="003C0D23"/>
    <w:rsid w:val="003C1184"/>
    <w:rsid w:val="003C11C3"/>
    <w:rsid w:val="003C133F"/>
    <w:rsid w:val="003C139C"/>
    <w:rsid w:val="003C1550"/>
    <w:rsid w:val="003C172F"/>
    <w:rsid w:val="003C17B5"/>
    <w:rsid w:val="003C1B7E"/>
    <w:rsid w:val="003C1CFF"/>
    <w:rsid w:val="003C1F7F"/>
    <w:rsid w:val="003C20F0"/>
    <w:rsid w:val="003C218F"/>
    <w:rsid w:val="003C221F"/>
    <w:rsid w:val="003C2718"/>
    <w:rsid w:val="003C280E"/>
    <w:rsid w:val="003C2F0D"/>
    <w:rsid w:val="003C2F4E"/>
    <w:rsid w:val="003C32C1"/>
    <w:rsid w:val="003C3605"/>
    <w:rsid w:val="003C3B5E"/>
    <w:rsid w:val="003C42A2"/>
    <w:rsid w:val="003C4F07"/>
    <w:rsid w:val="003C5239"/>
    <w:rsid w:val="003C523D"/>
    <w:rsid w:val="003C527B"/>
    <w:rsid w:val="003C5FE1"/>
    <w:rsid w:val="003C6EAC"/>
    <w:rsid w:val="003C708B"/>
    <w:rsid w:val="003C7225"/>
    <w:rsid w:val="003C7354"/>
    <w:rsid w:val="003C77D4"/>
    <w:rsid w:val="003C7B67"/>
    <w:rsid w:val="003C7E49"/>
    <w:rsid w:val="003D127D"/>
    <w:rsid w:val="003D13B1"/>
    <w:rsid w:val="003D2060"/>
    <w:rsid w:val="003D22D9"/>
    <w:rsid w:val="003D5321"/>
    <w:rsid w:val="003D5430"/>
    <w:rsid w:val="003D5A9D"/>
    <w:rsid w:val="003D6ABC"/>
    <w:rsid w:val="003D6ACA"/>
    <w:rsid w:val="003D6F04"/>
    <w:rsid w:val="003D7EBE"/>
    <w:rsid w:val="003E00BB"/>
    <w:rsid w:val="003E0D46"/>
    <w:rsid w:val="003E0FC9"/>
    <w:rsid w:val="003E20D1"/>
    <w:rsid w:val="003E3086"/>
    <w:rsid w:val="003E31D6"/>
    <w:rsid w:val="003E3F22"/>
    <w:rsid w:val="003E4515"/>
    <w:rsid w:val="003E477B"/>
    <w:rsid w:val="003E54C2"/>
    <w:rsid w:val="003E5842"/>
    <w:rsid w:val="003E5D93"/>
    <w:rsid w:val="003E61B2"/>
    <w:rsid w:val="003E7537"/>
    <w:rsid w:val="003F01B4"/>
    <w:rsid w:val="003F0741"/>
    <w:rsid w:val="003F09F6"/>
    <w:rsid w:val="003F1857"/>
    <w:rsid w:val="003F18B4"/>
    <w:rsid w:val="003F1A96"/>
    <w:rsid w:val="003F1CD2"/>
    <w:rsid w:val="003F25B6"/>
    <w:rsid w:val="003F25E8"/>
    <w:rsid w:val="003F267B"/>
    <w:rsid w:val="003F30B2"/>
    <w:rsid w:val="003F35A7"/>
    <w:rsid w:val="003F4672"/>
    <w:rsid w:val="003F51A5"/>
    <w:rsid w:val="003F5A92"/>
    <w:rsid w:val="003F5CF9"/>
    <w:rsid w:val="003F5FB2"/>
    <w:rsid w:val="003F62B7"/>
    <w:rsid w:val="003F6302"/>
    <w:rsid w:val="003F650D"/>
    <w:rsid w:val="003F6A45"/>
    <w:rsid w:val="003F6D18"/>
    <w:rsid w:val="003F7452"/>
    <w:rsid w:val="00400CA6"/>
    <w:rsid w:val="004012D6"/>
    <w:rsid w:val="00401DE0"/>
    <w:rsid w:val="00401F68"/>
    <w:rsid w:val="00402531"/>
    <w:rsid w:val="004027D6"/>
    <w:rsid w:val="00403417"/>
    <w:rsid w:val="004044AB"/>
    <w:rsid w:val="004049BA"/>
    <w:rsid w:val="00404B3F"/>
    <w:rsid w:val="00404EC9"/>
    <w:rsid w:val="004050A1"/>
    <w:rsid w:val="00405441"/>
    <w:rsid w:val="00405585"/>
    <w:rsid w:val="00405B31"/>
    <w:rsid w:val="00405B98"/>
    <w:rsid w:val="004066A5"/>
    <w:rsid w:val="00406A2E"/>
    <w:rsid w:val="00407083"/>
    <w:rsid w:val="0040713B"/>
    <w:rsid w:val="0041016C"/>
    <w:rsid w:val="00410D1F"/>
    <w:rsid w:val="0041123E"/>
    <w:rsid w:val="0041165D"/>
    <w:rsid w:val="00411A71"/>
    <w:rsid w:val="00411BD2"/>
    <w:rsid w:val="00412683"/>
    <w:rsid w:val="00412A6E"/>
    <w:rsid w:val="00412D6B"/>
    <w:rsid w:val="0041366A"/>
    <w:rsid w:val="00413D74"/>
    <w:rsid w:val="00414C45"/>
    <w:rsid w:val="004151EC"/>
    <w:rsid w:val="004157B6"/>
    <w:rsid w:val="004158C3"/>
    <w:rsid w:val="00415A7C"/>
    <w:rsid w:val="004160A2"/>
    <w:rsid w:val="0041648C"/>
    <w:rsid w:val="00417422"/>
    <w:rsid w:val="0041751C"/>
    <w:rsid w:val="00420F0D"/>
    <w:rsid w:val="00420F44"/>
    <w:rsid w:val="0042125A"/>
    <w:rsid w:val="004212BF"/>
    <w:rsid w:val="00421307"/>
    <w:rsid w:val="00421752"/>
    <w:rsid w:val="004218AA"/>
    <w:rsid w:val="00422148"/>
    <w:rsid w:val="00422268"/>
    <w:rsid w:val="00422F43"/>
    <w:rsid w:val="004233ED"/>
    <w:rsid w:val="004234F2"/>
    <w:rsid w:val="004235EA"/>
    <w:rsid w:val="0042391A"/>
    <w:rsid w:val="00423986"/>
    <w:rsid w:val="00423A5F"/>
    <w:rsid w:val="00423FBA"/>
    <w:rsid w:val="00424674"/>
    <w:rsid w:val="0042503F"/>
    <w:rsid w:val="004260AC"/>
    <w:rsid w:val="004263E9"/>
    <w:rsid w:val="00426723"/>
    <w:rsid w:val="00426967"/>
    <w:rsid w:val="00426D1C"/>
    <w:rsid w:val="00426EA6"/>
    <w:rsid w:val="00427134"/>
    <w:rsid w:val="0042727F"/>
    <w:rsid w:val="00427415"/>
    <w:rsid w:val="00427757"/>
    <w:rsid w:val="00427E56"/>
    <w:rsid w:val="004305D1"/>
    <w:rsid w:val="0043108E"/>
    <w:rsid w:val="00431163"/>
    <w:rsid w:val="004313F2"/>
    <w:rsid w:val="004327A2"/>
    <w:rsid w:val="00432B94"/>
    <w:rsid w:val="00433108"/>
    <w:rsid w:val="00433B2A"/>
    <w:rsid w:val="004340F4"/>
    <w:rsid w:val="00434A35"/>
    <w:rsid w:val="00436627"/>
    <w:rsid w:val="00436942"/>
    <w:rsid w:val="004373A0"/>
    <w:rsid w:val="0043760B"/>
    <w:rsid w:val="00437704"/>
    <w:rsid w:val="00440B13"/>
    <w:rsid w:val="00441C42"/>
    <w:rsid w:val="004420ED"/>
    <w:rsid w:val="004426CE"/>
    <w:rsid w:val="00442BE3"/>
    <w:rsid w:val="00442F6C"/>
    <w:rsid w:val="0044351C"/>
    <w:rsid w:val="0044360D"/>
    <w:rsid w:val="00443684"/>
    <w:rsid w:val="004436EC"/>
    <w:rsid w:val="00443AB9"/>
    <w:rsid w:val="00443AD9"/>
    <w:rsid w:val="00443E1A"/>
    <w:rsid w:val="00443F07"/>
    <w:rsid w:val="00444ACE"/>
    <w:rsid w:val="00444D1E"/>
    <w:rsid w:val="00445112"/>
    <w:rsid w:val="00445581"/>
    <w:rsid w:val="00445E97"/>
    <w:rsid w:val="00446082"/>
    <w:rsid w:val="00446682"/>
    <w:rsid w:val="004473F7"/>
    <w:rsid w:val="00447AA9"/>
    <w:rsid w:val="004500E8"/>
    <w:rsid w:val="00450441"/>
    <w:rsid w:val="00450CCB"/>
    <w:rsid w:val="00450F29"/>
    <w:rsid w:val="00451295"/>
    <w:rsid w:val="004519AC"/>
    <w:rsid w:val="004520D7"/>
    <w:rsid w:val="00452F03"/>
    <w:rsid w:val="00454640"/>
    <w:rsid w:val="00454B4B"/>
    <w:rsid w:val="00454C98"/>
    <w:rsid w:val="00454DF0"/>
    <w:rsid w:val="00455C9F"/>
    <w:rsid w:val="00456702"/>
    <w:rsid w:val="00457094"/>
    <w:rsid w:val="00457181"/>
    <w:rsid w:val="004571C9"/>
    <w:rsid w:val="004601E6"/>
    <w:rsid w:val="00460AB5"/>
    <w:rsid w:val="00460DF5"/>
    <w:rsid w:val="00460F4D"/>
    <w:rsid w:val="00461232"/>
    <w:rsid w:val="00461A78"/>
    <w:rsid w:val="004634FA"/>
    <w:rsid w:val="00463619"/>
    <w:rsid w:val="004636FB"/>
    <w:rsid w:val="00463906"/>
    <w:rsid w:val="004639A0"/>
    <w:rsid w:val="00463E61"/>
    <w:rsid w:val="00464037"/>
    <w:rsid w:val="00464F88"/>
    <w:rsid w:val="00465005"/>
    <w:rsid w:val="0046520D"/>
    <w:rsid w:val="0046578A"/>
    <w:rsid w:val="004658CF"/>
    <w:rsid w:val="00465901"/>
    <w:rsid w:val="00465C20"/>
    <w:rsid w:val="00465E26"/>
    <w:rsid w:val="00466407"/>
    <w:rsid w:val="00466436"/>
    <w:rsid w:val="00466488"/>
    <w:rsid w:val="00466678"/>
    <w:rsid w:val="0046669B"/>
    <w:rsid w:val="00466B6C"/>
    <w:rsid w:val="0046794F"/>
    <w:rsid w:val="00467DD5"/>
    <w:rsid w:val="00467E59"/>
    <w:rsid w:val="0047056D"/>
    <w:rsid w:val="0047143B"/>
    <w:rsid w:val="00471492"/>
    <w:rsid w:val="004714E6"/>
    <w:rsid w:val="00471FAA"/>
    <w:rsid w:val="00472231"/>
    <w:rsid w:val="00472289"/>
    <w:rsid w:val="0047268D"/>
    <w:rsid w:val="00472770"/>
    <w:rsid w:val="00472B6F"/>
    <w:rsid w:val="00472C4D"/>
    <w:rsid w:val="00473A44"/>
    <w:rsid w:val="004748B4"/>
    <w:rsid w:val="004753F9"/>
    <w:rsid w:val="00476934"/>
    <w:rsid w:val="004777FE"/>
    <w:rsid w:val="00477C1B"/>
    <w:rsid w:val="00477ED8"/>
    <w:rsid w:val="00477F98"/>
    <w:rsid w:val="00480A46"/>
    <w:rsid w:val="00481682"/>
    <w:rsid w:val="00483A62"/>
    <w:rsid w:val="0048419C"/>
    <w:rsid w:val="00484226"/>
    <w:rsid w:val="00484412"/>
    <w:rsid w:val="004849C8"/>
    <w:rsid w:val="00484B2F"/>
    <w:rsid w:val="00484CB1"/>
    <w:rsid w:val="00484FF6"/>
    <w:rsid w:val="00485394"/>
    <w:rsid w:val="0048549D"/>
    <w:rsid w:val="00485893"/>
    <w:rsid w:val="00485941"/>
    <w:rsid w:val="0048619B"/>
    <w:rsid w:val="004865B6"/>
    <w:rsid w:val="004871B0"/>
    <w:rsid w:val="00487F69"/>
    <w:rsid w:val="004901BC"/>
    <w:rsid w:val="0049089F"/>
    <w:rsid w:val="004908A3"/>
    <w:rsid w:val="00491D14"/>
    <w:rsid w:val="00493A75"/>
    <w:rsid w:val="00494342"/>
    <w:rsid w:val="0049468A"/>
    <w:rsid w:val="00495AAA"/>
    <w:rsid w:val="00495B07"/>
    <w:rsid w:val="00495E20"/>
    <w:rsid w:val="0049632B"/>
    <w:rsid w:val="004963F3"/>
    <w:rsid w:val="004969A6"/>
    <w:rsid w:val="00497314"/>
    <w:rsid w:val="0049746E"/>
    <w:rsid w:val="004976B3"/>
    <w:rsid w:val="00497B88"/>
    <w:rsid w:val="004A0232"/>
    <w:rsid w:val="004A0412"/>
    <w:rsid w:val="004A10DB"/>
    <w:rsid w:val="004A1162"/>
    <w:rsid w:val="004A1248"/>
    <w:rsid w:val="004A19B2"/>
    <w:rsid w:val="004A1DFD"/>
    <w:rsid w:val="004A2591"/>
    <w:rsid w:val="004A2CE5"/>
    <w:rsid w:val="004A3198"/>
    <w:rsid w:val="004A320D"/>
    <w:rsid w:val="004A3976"/>
    <w:rsid w:val="004A39F4"/>
    <w:rsid w:val="004A3FED"/>
    <w:rsid w:val="004A42A5"/>
    <w:rsid w:val="004A4542"/>
    <w:rsid w:val="004A4CA4"/>
    <w:rsid w:val="004A561B"/>
    <w:rsid w:val="004A6F59"/>
    <w:rsid w:val="004A7205"/>
    <w:rsid w:val="004A722B"/>
    <w:rsid w:val="004B12D9"/>
    <w:rsid w:val="004B175B"/>
    <w:rsid w:val="004B2678"/>
    <w:rsid w:val="004B2F77"/>
    <w:rsid w:val="004B2FA9"/>
    <w:rsid w:val="004B3717"/>
    <w:rsid w:val="004B388B"/>
    <w:rsid w:val="004B3A9C"/>
    <w:rsid w:val="004B4558"/>
    <w:rsid w:val="004B4F39"/>
    <w:rsid w:val="004B5B4D"/>
    <w:rsid w:val="004B5D48"/>
    <w:rsid w:val="004B5F8C"/>
    <w:rsid w:val="004B6392"/>
    <w:rsid w:val="004B6485"/>
    <w:rsid w:val="004B6930"/>
    <w:rsid w:val="004B73B0"/>
    <w:rsid w:val="004B76FB"/>
    <w:rsid w:val="004B78FF"/>
    <w:rsid w:val="004B796F"/>
    <w:rsid w:val="004B7970"/>
    <w:rsid w:val="004B7BA2"/>
    <w:rsid w:val="004B7D00"/>
    <w:rsid w:val="004C0013"/>
    <w:rsid w:val="004C0241"/>
    <w:rsid w:val="004C0CFC"/>
    <w:rsid w:val="004C0EFD"/>
    <w:rsid w:val="004C11AC"/>
    <w:rsid w:val="004C1C5A"/>
    <w:rsid w:val="004C1FB8"/>
    <w:rsid w:val="004C1FD2"/>
    <w:rsid w:val="004C2003"/>
    <w:rsid w:val="004C225C"/>
    <w:rsid w:val="004C38E3"/>
    <w:rsid w:val="004C3C30"/>
    <w:rsid w:val="004C3D80"/>
    <w:rsid w:val="004C4459"/>
    <w:rsid w:val="004C4D5D"/>
    <w:rsid w:val="004C659C"/>
    <w:rsid w:val="004C68AC"/>
    <w:rsid w:val="004C7465"/>
    <w:rsid w:val="004C774F"/>
    <w:rsid w:val="004C7917"/>
    <w:rsid w:val="004C7B9A"/>
    <w:rsid w:val="004C7C04"/>
    <w:rsid w:val="004C7D76"/>
    <w:rsid w:val="004D0B88"/>
    <w:rsid w:val="004D0C24"/>
    <w:rsid w:val="004D283C"/>
    <w:rsid w:val="004D2CBE"/>
    <w:rsid w:val="004D37C5"/>
    <w:rsid w:val="004D4119"/>
    <w:rsid w:val="004D4349"/>
    <w:rsid w:val="004D44A2"/>
    <w:rsid w:val="004D555F"/>
    <w:rsid w:val="004D563B"/>
    <w:rsid w:val="004D619B"/>
    <w:rsid w:val="004D7591"/>
    <w:rsid w:val="004D7CDF"/>
    <w:rsid w:val="004E0350"/>
    <w:rsid w:val="004E0A48"/>
    <w:rsid w:val="004E0AF5"/>
    <w:rsid w:val="004E10DB"/>
    <w:rsid w:val="004E1E8B"/>
    <w:rsid w:val="004E2082"/>
    <w:rsid w:val="004E2540"/>
    <w:rsid w:val="004E386C"/>
    <w:rsid w:val="004E3BB2"/>
    <w:rsid w:val="004E3FC0"/>
    <w:rsid w:val="004E451F"/>
    <w:rsid w:val="004E479B"/>
    <w:rsid w:val="004E5160"/>
    <w:rsid w:val="004E52E9"/>
    <w:rsid w:val="004E557A"/>
    <w:rsid w:val="004E55A9"/>
    <w:rsid w:val="004E57BA"/>
    <w:rsid w:val="004E5D65"/>
    <w:rsid w:val="004E6209"/>
    <w:rsid w:val="004E6281"/>
    <w:rsid w:val="004E672E"/>
    <w:rsid w:val="004E6BEA"/>
    <w:rsid w:val="004E6CAF"/>
    <w:rsid w:val="004E70B0"/>
    <w:rsid w:val="004E79E9"/>
    <w:rsid w:val="004F01CC"/>
    <w:rsid w:val="004F0381"/>
    <w:rsid w:val="004F16C3"/>
    <w:rsid w:val="004F258B"/>
    <w:rsid w:val="004F283D"/>
    <w:rsid w:val="004F2998"/>
    <w:rsid w:val="004F2EEF"/>
    <w:rsid w:val="004F3864"/>
    <w:rsid w:val="004F51E5"/>
    <w:rsid w:val="004F5296"/>
    <w:rsid w:val="004F5C4B"/>
    <w:rsid w:val="004F60F1"/>
    <w:rsid w:val="004F6172"/>
    <w:rsid w:val="004F6545"/>
    <w:rsid w:val="004F66AF"/>
    <w:rsid w:val="004F68A2"/>
    <w:rsid w:val="004F6933"/>
    <w:rsid w:val="004F6A06"/>
    <w:rsid w:val="004F6D9B"/>
    <w:rsid w:val="004F6DB7"/>
    <w:rsid w:val="004F77BB"/>
    <w:rsid w:val="004F79B9"/>
    <w:rsid w:val="00500B37"/>
    <w:rsid w:val="0050116D"/>
    <w:rsid w:val="00501529"/>
    <w:rsid w:val="00501607"/>
    <w:rsid w:val="00501CCB"/>
    <w:rsid w:val="00501DCC"/>
    <w:rsid w:val="0050227C"/>
    <w:rsid w:val="00502486"/>
    <w:rsid w:val="00502880"/>
    <w:rsid w:val="00502E00"/>
    <w:rsid w:val="0050320B"/>
    <w:rsid w:val="00503951"/>
    <w:rsid w:val="00503D5B"/>
    <w:rsid w:val="00503E44"/>
    <w:rsid w:val="0050418E"/>
    <w:rsid w:val="00504C93"/>
    <w:rsid w:val="0050523D"/>
    <w:rsid w:val="005064F5"/>
    <w:rsid w:val="005065B4"/>
    <w:rsid w:val="005075B1"/>
    <w:rsid w:val="00507BF6"/>
    <w:rsid w:val="00510814"/>
    <w:rsid w:val="00510A26"/>
    <w:rsid w:val="00510BD5"/>
    <w:rsid w:val="00510CC4"/>
    <w:rsid w:val="00510E99"/>
    <w:rsid w:val="00510F72"/>
    <w:rsid w:val="00511022"/>
    <w:rsid w:val="0051127C"/>
    <w:rsid w:val="005116FE"/>
    <w:rsid w:val="005117D3"/>
    <w:rsid w:val="005118B5"/>
    <w:rsid w:val="005134B9"/>
    <w:rsid w:val="00513665"/>
    <w:rsid w:val="00513749"/>
    <w:rsid w:val="00513814"/>
    <w:rsid w:val="00513AAC"/>
    <w:rsid w:val="00514B00"/>
    <w:rsid w:val="0051613B"/>
    <w:rsid w:val="00516843"/>
    <w:rsid w:val="005169FE"/>
    <w:rsid w:val="00516ABE"/>
    <w:rsid w:val="0051710E"/>
    <w:rsid w:val="00517CA9"/>
    <w:rsid w:val="00517DC9"/>
    <w:rsid w:val="0052044D"/>
    <w:rsid w:val="00520F04"/>
    <w:rsid w:val="00521275"/>
    <w:rsid w:val="00521BB3"/>
    <w:rsid w:val="00523132"/>
    <w:rsid w:val="0052326A"/>
    <w:rsid w:val="00523E16"/>
    <w:rsid w:val="00524275"/>
    <w:rsid w:val="00524514"/>
    <w:rsid w:val="005246E3"/>
    <w:rsid w:val="0052546D"/>
    <w:rsid w:val="005261E2"/>
    <w:rsid w:val="005274C0"/>
    <w:rsid w:val="00527644"/>
    <w:rsid w:val="00527938"/>
    <w:rsid w:val="00527B7C"/>
    <w:rsid w:val="00527D3F"/>
    <w:rsid w:val="005301B0"/>
    <w:rsid w:val="005305FE"/>
    <w:rsid w:val="00530C89"/>
    <w:rsid w:val="00531F81"/>
    <w:rsid w:val="00532447"/>
    <w:rsid w:val="00532A15"/>
    <w:rsid w:val="0053300A"/>
    <w:rsid w:val="005333CA"/>
    <w:rsid w:val="0053447C"/>
    <w:rsid w:val="00534623"/>
    <w:rsid w:val="00535F67"/>
    <w:rsid w:val="00537551"/>
    <w:rsid w:val="0053781F"/>
    <w:rsid w:val="00537A4E"/>
    <w:rsid w:val="00537EA3"/>
    <w:rsid w:val="00540755"/>
    <w:rsid w:val="00541366"/>
    <w:rsid w:val="005424D4"/>
    <w:rsid w:val="005429C6"/>
    <w:rsid w:val="00542F79"/>
    <w:rsid w:val="00543B41"/>
    <w:rsid w:val="00543CDC"/>
    <w:rsid w:val="005450B5"/>
    <w:rsid w:val="00545425"/>
    <w:rsid w:val="00545564"/>
    <w:rsid w:val="005470F4"/>
    <w:rsid w:val="005474B6"/>
    <w:rsid w:val="0054777A"/>
    <w:rsid w:val="00547C2A"/>
    <w:rsid w:val="00547CC9"/>
    <w:rsid w:val="00547E78"/>
    <w:rsid w:val="005520D5"/>
    <w:rsid w:val="00552AB2"/>
    <w:rsid w:val="00552B5F"/>
    <w:rsid w:val="00552BEE"/>
    <w:rsid w:val="00552C83"/>
    <w:rsid w:val="0055305E"/>
    <w:rsid w:val="0055335D"/>
    <w:rsid w:val="00553AF9"/>
    <w:rsid w:val="00553DE6"/>
    <w:rsid w:val="0055553F"/>
    <w:rsid w:val="005555CA"/>
    <w:rsid w:val="00555E98"/>
    <w:rsid w:val="00556225"/>
    <w:rsid w:val="00556629"/>
    <w:rsid w:val="00556667"/>
    <w:rsid w:val="00556EC9"/>
    <w:rsid w:val="00557045"/>
    <w:rsid w:val="00557C4B"/>
    <w:rsid w:val="00560377"/>
    <w:rsid w:val="00560441"/>
    <w:rsid w:val="005605FE"/>
    <w:rsid w:val="005610A7"/>
    <w:rsid w:val="005615D2"/>
    <w:rsid w:val="005616B9"/>
    <w:rsid w:val="00561D5D"/>
    <w:rsid w:val="00561FED"/>
    <w:rsid w:val="00562E46"/>
    <w:rsid w:val="00562E5A"/>
    <w:rsid w:val="00562E64"/>
    <w:rsid w:val="005636EA"/>
    <w:rsid w:val="00563FB2"/>
    <w:rsid w:val="00564872"/>
    <w:rsid w:val="005650A9"/>
    <w:rsid w:val="0056645E"/>
    <w:rsid w:val="0056656A"/>
    <w:rsid w:val="005666B5"/>
    <w:rsid w:val="00566CB2"/>
    <w:rsid w:val="00567252"/>
    <w:rsid w:val="0056748C"/>
    <w:rsid w:val="005675E5"/>
    <w:rsid w:val="005676C5"/>
    <w:rsid w:val="005676E0"/>
    <w:rsid w:val="005677F9"/>
    <w:rsid w:val="00570AF1"/>
    <w:rsid w:val="00570B87"/>
    <w:rsid w:val="00570BE7"/>
    <w:rsid w:val="00571530"/>
    <w:rsid w:val="005723FB"/>
    <w:rsid w:val="00572699"/>
    <w:rsid w:val="0057280E"/>
    <w:rsid w:val="005729C5"/>
    <w:rsid w:val="00574075"/>
    <w:rsid w:val="0057419C"/>
    <w:rsid w:val="00574577"/>
    <w:rsid w:val="00574EC6"/>
    <w:rsid w:val="00575797"/>
    <w:rsid w:val="0057603F"/>
    <w:rsid w:val="00576FB6"/>
    <w:rsid w:val="00576FC1"/>
    <w:rsid w:val="00577965"/>
    <w:rsid w:val="00580B35"/>
    <w:rsid w:val="00580CF9"/>
    <w:rsid w:val="00580FF4"/>
    <w:rsid w:val="00581C0D"/>
    <w:rsid w:val="005820EA"/>
    <w:rsid w:val="00582121"/>
    <w:rsid w:val="00583133"/>
    <w:rsid w:val="00583582"/>
    <w:rsid w:val="005836D3"/>
    <w:rsid w:val="005837B0"/>
    <w:rsid w:val="005838A3"/>
    <w:rsid w:val="00583F47"/>
    <w:rsid w:val="0058444A"/>
    <w:rsid w:val="00584B32"/>
    <w:rsid w:val="00584B36"/>
    <w:rsid w:val="00584BD6"/>
    <w:rsid w:val="00585090"/>
    <w:rsid w:val="00585717"/>
    <w:rsid w:val="0058594A"/>
    <w:rsid w:val="00585D50"/>
    <w:rsid w:val="00585F4A"/>
    <w:rsid w:val="005868BE"/>
    <w:rsid w:val="00587096"/>
    <w:rsid w:val="00587A82"/>
    <w:rsid w:val="00590D3F"/>
    <w:rsid w:val="005910F0"/>
    <w:rsid w:val="00591E92"/>
    <w:rsid w:val="00592989"/>
    <w:rsid w:val="00593641"/>
    <w:rsid w:val="00594448"/>
    <w:rsid w:val="005947B4"/>
    <w:rsid w:val="00594B12"/>
    <w:rsid w:val="00594BA6"/>
    <w:rsid w:val="00594FA2"/>
    <w:rsid w:val="005951A0"/>
    <w:rsid w:val="005954DB"/>
    <w:rsid w:val="00595BC7"/>
    <w:rsid w:val="005975EE"/>
    <w:rsid w:val="00597642"/>
    <w:rsid w:val="00597AC5"/>
    <w:rsid w:val="00597D14"/>
    <w:rsid w:val="005A06E4"/>
    <w:rsid w:val="005A10B6"/>
    <w:rsid w:val="005A29B4"/>
    <w:rsid w:val="005A3308"/>
    <w:rsid w:val="005A4625"/>
    <w:rsid w:val="005A49D9"/>
    <w:rsid w:val="005A5355"/>
    <w:rsid w:val="005A53B4"/>
    <w:rsid w:val="005A5405"/>
    <w:rsid w:val="005A5929"/>
    <w:rsid w:val="005A5AA0"/>
    <w:rsid w:val="005A5C74"/>
    <w:rsid w:val="005A65E2"/>
    <w:rsid w:val="005A6802"/>
    <w:rsid w:val="005A686D"/>
    <w:rsid w:val="005A7165"/>
    <w:rsid w:val="005A7B1D"/>
    <w:rsid w:val="005A7CB6"/>
    <w:rsid w:val="005B0CB3"/>
    <w:rsid w:val="005B0D86"/>
    <w:rsid w:val="005B1C75"/>
    <w:rsid w:val="005B1FB8"/>
    <w:rsid w:val="005B2627"/>
    <w:rsid w:val="005B29E5"/>
    <w:rsid w:val="005B2FA8"/>
    <w:rsid w:val="005B4CC2"/>
    <w:rsid w:val="005B52D5"/>
    <w:rsid w:val="005B67B3"/>
    <w:rsid w:val="005B6F62"/>
    <w:rsid w:val="005B7454"/>
    <w:rsid w:val="005B7C34"/>
    <w:rsid w:val="005B7D46"/>
    <w:rsid w:val="005B7F0D"/>
    <w:rsid w:val="005C061F"/>
    <w:rsid w:val="005C096E"/>
    <w:rsid w:val="005C0C4C"/>
    <w:rsid w:val="005C0D11"/>
    <w:rsid w:val="005C0F60"/>
    <w:rsid w:val="005C1CB7"/>
    <w:rsid w:val="005C20DB"/>
    <w:rsid w:val="005C24FA"/>
    <w:rsid w:val="005C258E"/>
    <w:rsid w:val="005C27B2"/>
    <w:rsid w:val="005C2BB2"/>
    <w:rsid w:val="005C2FDC"/>
    <w:rsid w:val="005C35AA"/>
    <w:rsid w:val="005C38B0"/>
    <w:rsid w:val="005C41D9"/>
    <w:rsid w:val="005C4548"/>
    <w:rsid w:val="005C4B21"/>
    <w:rsid w:val="005C4B24"/>
    <w:rsid w:val="005C4B4F"/>
    <w:rsid w:val="005C5C6D"/>
    <w:rsid w:val="005C5F61"/>
    <w:rsid w:val="005C5FCA"/>
    <w:rsid w:val="005C68DE"/>
    <w:rsid w:val="005C6C0E"/>
    <w:rsid w:val="005C78D0"/>
    <w:rsid w:val="005C7D07"/>
    <w:rsid w:val="005C7DDB"/>
    <w:rsid w:val="005D0569"/>
    <w:rsid w:val="005D07C3"/>
    <w:rsid w:val="005D1053"/>
    <w:rsid w:val="005D1C5A"/>
    <w:rsid w:val="005D1E73"/>
    <w:rsid w:val="005D1EBE"/>
    <w:rsid w:val="005D2A5F"/>
    <w:rsid w:val="005D3190"/>
    <w:rsid w:val="005D35EC"/>
    <w:rsid w:val="005D3E6B"/>
    <w:rsid w:val="005D454A"/>
    <w:rsid w:val="005D52EF"/>
    <w:rsid w:val="005D5D4B"/>
    <w:rsid w:val="005D62F4"/>
    <w:rsid w:val="005D66A5"/>
    <w:rsid w:val="005D765A"/>
    <w:rsid w:val="005D7EBB"/>
    <w:rsid w:val="005E0B72"/>
    <w:rsid w:val="005E105D"/>
    <w:rsid w:val="005E18D7"/>
    <w:rsid w:val="005E487D"/>
    <w:rsid w:val="005E4DC1"/>
    <w:rsid w:val="005E4F38"/>
    <w:rsid w:val="005E5552"/>
    <w:rsid w:val="005E6356"/>
    <w:rsid w:val="005E69C9"/>
    <w:rsid w:val="005E7B7B"/>
    <w:rsid w:val="005E7BFB"/>
    <w:rsid w:val="005F0891"/>
    <w:rsid w:val="005F0D6A"/>
    <w:rsid w:val="005F120F"/>
    <w:rsid w:val="005F17F6"/>
    <w:rsid w:val="005F19B3"/>
    <w:rsid w:val="005F4E2C"/>
    <w:rsid w:val="005F5332"/>
    <w:rsid w:val="005F5572"/>
    <w:rsid w:val="005F5B13"/>
    <w:rsid w:val="005F5E0D"/>
    <w:rsid w:val="005F62B9"/>
    <w:rsid w:val="005F6512"/>
    <w:rsid w:val="005F6580"/>
    <w:rsid w:val="005F65EC"/>
    <w:rsid w:val="005F7493"/>
    <w:rsid w:val="005F7904"/>
    <w:rsid w:val="006003B7"/>
    <w:rsid w:val="00600A19"/>
    <w:rsid w:val="00601806"/>
    <w:rsid w:val="00601E72"/>
    <w:rsid w:val="006023C1"/>
    <w:rsid w:val="006024E1"/>
    <w:rsid w:val="00602FEC"/>
    <w:rsid w:val="006036FC"/>
    <w:rsid w:val="00603AE8"/>
    <w:rsid w:val="00603C26"/>
    <w:rsid w:val="006047D6"/>
    <w:rsid w:val="00605A12"/>
    <w:rsid w:val="00605B6B"/>
    <w:rsid w:val="006065D2"/>
    <w:rsid w:val="00606D1D"/>
    <w:rsid w:val="006079A7"/>
    <w:rsid w:val="00607C39"/>
    <w:rsid w:val="00607C8C"/>
    <w:rsid w:val="006101D5"/>
    <w:rsid w:val="0061120B"/>
    <w:rsid w:val="00611219"/>
    <w:rsid w:val="00611900"/>
    <w:rsid w:val="00611E5C"/>
    <w:rsid w:val="006120BC"/>
    <w:rsid w:val="006120CC"/>
    <w:rsid w:val="006124F3"/>
    <w:rsid w:val="0061263A"/>
    <w:rsid w:val="00612FDF"/>
    <w:rsid w:val="00613015"/>
    <w:rsid w:val="00613B85"/>
    <w:rsid w:val="0061417D"/>
    <w:rsid w:val="00614B00"/>
    <w:rsid w:val="00616432"/>
    <w:rsid w:val="006165B6"/>
    <w:rsid w:val="0061696A"/>
    <w:rsid w:val="00616BC9"/>
    <w:rsid w:val="00616FD8"/>
    <w:rsid w:val="0061768D"/>
    <w:rsid w:val="006177B8"/>
    <w:rsid w:val="00617825"/>
    <w:rsid w:val="00617AC9"/>
    <w:rsid w:val="00620189"/>
    <w:rsid w:val="00621105"/>
    <w:rsid w:val="00621423"/>
    <w:rsid w:val="00621EC4"/>
    <w:rsid w:val="0062202D"/>
    <w:rsid w:val="00624DFB"/>
    <w:rsid w:val="00625149"/>
    <w:rsid w:val="00625E3F"/>
    <w:rsid w:val="00625EBD"/>
    <w:rsid w:val="006260E2"/>
    <w:rsid w:val="0062652D"/>
    <w:rsid w:val="00626838"/>
    <w:rsid w:val="00626CFA"/>
    <w:rsid w:val="0062738C"/>
    <w:rsid w:val="00627930"/>
    <w:rsid w:val="00630657"/>
    <w:rsid w:val="0063091A"/>
    <w:rsid w:val="00630B4A"/>
    <w:rsid w:val="0063167B"/>
    <w:rsid w:val="00631860"/>
    <w:rsid w:val="006325A0"/>
    <w:rsid w:val="00632737"/>
    <w:rsid w:val="00632838"/>
    <w:rsid w:val="00632EDB"/>
    <w:rsid w:val="00635C21"/>
    <w:rsid w:val="00636589"/>
    <w:rsid w:val="006366C9"/>
    <w:rsid w:val="00637480"/>
    <w:rsid w:val="0063768C"/>
    <w:rsid w:val="00637A76"/>
    <w:rsid w:val="00640266"/>
    <w:rsid w:val="00640757"/>
    <w:rsid w:val="006409F5"/>
    <w:rsid w:val="0064194A"/>
    <w:rsid w:val="0064230A"/>
    <w:rsid w:val="006427DB"/>
    <w:rsid w:val="00642ACB"/>
    <w:rsid w:val="00642C40"/>
    <w:rsid w:val="00643470"/>
    <w:rsid w:val="00643604"/>
    <w:rsid w:val="00643823"/>
    <w:rsid w:val="00644062"/>
    <w:rsid w:val="0064440D"/>
    <w:rsid w:val="00644951"/>
    <w:rsid w:val="00644A68"/>
    <w:rsid w:val="00645023"/>
    <w:rsid w:val="0064550D"/>
    <w:rsid w:val="00645B84"/>
    <w:rsid w:val="00646346"/>
    <w:rsid w:val="006470D1"/>
    <w:rsid w:val="0064794E"/>
    <w:rsid w:val="0064797D"/>
    <w:rsid w:val="00647C97"/>
    <w:rsid w:val="00647CB6"/>
    <w:rsid w:val="00647F0A"/>
    <w:rsid w:val="006501E2"/>
    <w:rsid w:val="0065090C"/>
    <w:rsid w:val="00650B46"/>
    <w:rsid w:val="00650C95"/>
    <w:rsid w:val="00651155"/>
    <w:rsid w:val="006512D8"/>
    <w:rsid w:val="0065150E"/>
    <w:rsid w:val="006517AA"/>
    <w:rsid w:val="006519D7"/>
    <w:rsid w:val="00651C3F"/>
    <w:rsid w:val="00651F5E"/>
    <w:rsid w:val="00652519"/>
    <w:rsid w:val="00652601"/>
    <w:rsid w:val="006529DA"/>
    <w:rsid w:val="00652A81"/>
    <w:rsid w:val="00653132"/>
    <w:rsid w:val="00653173"/>
    <w:rsid w:val="006532BB"/>
    <w:rsid w:val="00653F4B"/>
    <w:rsid w:val="00653FEE"/>
    <w:rsid w:val="0065445C"/>
    <w:rsid w:val="0065486A"/>
    <w:rsid w:val="00655685"/>
    <w:rsid w:val="00655791"/>
    <w:rsid w:val="00655C13"/>
    <w:rsid w:val="0065638C"/>
    <w:rsid w:val="00656F78"/>
    <w:rsid w:val="00660070"/>
    <w:rsid w:val="00660D96"/>
    <w:rsid w:val="00660FD3"/>
    <w:rsid w:val="0066181D"/>
    <w:rsid w:val="00661FFA"/>
    <w:rsid w:val="00662585"/>
    <w:rsid w:val="0066258F"/>
    <w:rsid w:val="00662722"/>
    <w:rsid w:val="00664942"/>
    <w:rsid w:val="00665F8F"/>
    <w:rsid w:val="00666146"/>
    <w:rsid w:val="006664B2"/>
    <w:rsid w:val="00666534"/>
    <w:rsid w:val="00666863"/>
    <w:rsid w:val="00666CA2"/>
    <w:rsid w:val="00666F2B"/>
    <w:rsid w:val="006671A2"/>
    <w:rsid w:val="006671AD"/>
    <w:rsid w:val="006674AF"/>
    <w:rsid w:val="00667951"/>
    <w:rsid w:val="006679E6"/>
    <w:rsid w:val="00667F73"/>
    <w:rsid w:val="00667FC3"/>
    <w:rsid w:val="00670661"/>
    <w:rsid w:val="00670FA5"/>
    <w:rsid w:val="00670FC6"/>
    <w:rsid w:val="006711ED"/>
    <w:rsid w:val="00671325"/>
    <w:rsid w:val="00671AF3"/>
    <w:rsid w:val="00671E32"/>
    <w:rsid w:val="00672352"/>
    <w:rsid w:val="006725FC"/>
    <w:rsid w:val="00672A87"/>
    <w:rsid w:val="00672E5D"/>
    <w:rsid w:val="00673573"/>
    <w:rsid w:val="006736F7"/>
    <w:rsid w:val="00673B07"/>
    <w:rsid w:val="006741E7"/>
    <w:rsid w:val="0067471F"/>
    <w:rsid w:val="006747DF"/>
    <w:rsid w:val="00675611"/>
    <w:rsid w:val="006756E2"/>
    <w:rsid w:val="00675999"/>
    <w:rsid w:val="00676246"/>
    <w:rsid w:val="006773BA"/>
    <w:rsid w:val="00677438"/>
    <w:rsid w:val="006807EF"/>
    <w:rsid w:val="006809EA"/>
    <w:rsid w:val="00680A1A"/>
    <w:rsid w:val="00680B80"/>
    <w:rsid w:val="00681703"/>
    <w:rsid w:val="00683219"/>
    <w:rsid w:val="006832CB"/>
    <w:rsid w:val="00683B14"/>
    <w:rsid w:val="00683ED6"/>
    <w:rsid w:val="0068435B"/>
    <w:rsid w:val="006845C7"/>
    <w:rsid w:val="00684C64"/>
    <w:rsid w:val="00684FFD"/>
    <w:rsid w:val="0068574E"/>
    <w:rsid w:val="00685C4E"/>
    <w:rsid w:val="00685EFD"/>
    <w:rsid w:val="00686266"/>
    <w:rsid w:val="00686690"/>
    <w:rsid w:val="00686E3B"/>
    <w:rsid w:val="0068713A"/>
    <w:rsid w:val="0068721E"/>
    <w:rsid w:val="00687410"/>
    <w:rsid w:val="006874FD"/>
    <w:rsid w:val="00687D55"/>
    <w:rsid w:val="006908C7"/>
    <w:rsid w:val="00690BCB"/>
    <w:rsid w:val="00691787"/>
    <w:rsid w:val="00691EB4"/>
    <w:rsid w:val="006921CB"/>
    <w:rsid w:val="006929E0"/>
    <w:rsid w:val="00692A23"/>
    <w:rsid w:val="0069317D"/>
    <w:rsid w:val="00693735"/>
    <w:rsid w:val="00694942"/>
    <w:rsid w:val="00695166"/>
    <w:rsid w:val="00695425"/>
    <w:rsid w:val="00695513"/>
    <w:rsid w:val="00696188"/>
    <w:rsid w:val="0069701F"/>
    <w:rsid w:val="00697FAF"/>
    <w:rsid w:val="006A0E78"/>
    <w:rsid w:val="006A0EF2"/>
    <w:rsid w:val="006A239A"/>
    <w:rsid w:val="006A2C15"/>
    <w:rsid w:val="006A39B8"/>
    <w:rsid w:val="006A3AF1"/>
    <w:rsid w:val="006A3D99"/>
    <w:rsid w:val="006A3E79"/>
    <w:rsid w:val="006A468A"/>
    <w:rsid w:val="006A485B"/>
    <w:rsid w:val="006A5CFE"/>
    <w:rsid w:val="006A5FFB"/>
    <w:rsid w:val="006A61A1"/>
    <w:rsid w:val="006A625C"/>
    <w:rsid w:val="006A6859"/>
    <w:rsid w:val="006A6A03"/>
    <w:rsid w:val="006A708A"/>
    <w:rsid w:val="006A7E1A"/>
    <w:rsid w:val="006B006B"/>
    <w:rsid w:val="006B030D"/>
    <w:rsid w:val="006B0CAE"/>
    <w:rsid w:val="006B1AFB"/>
    <w:rsid w:val="006B1F58"/>
    <w:rsid w:val="006B2344"/>
    <w:rsid w:val="006B2A85"/>
    <w:rsid w:val="006B3498"/>
    <w:rsid w:val="006B4497"/>
    <w:rsid w:val="006B44EB"/>
    <w:rsid w:val="006B4C78"/>
    <w:rsid w:val="006B4CC1"/>
    <w:rsid w:val="006B5045"/>
    <w:rsid w:val="006B5406"/>
    <w:rsid w:val="006B575F"/>
    <w:rsid w:val="006B5B95"/>
    <w:rsid w:val="006B5DE5"/>
    <w:rsid w:val="006B5F80"/>
    <w:rsid w:val="006B66DD"/>
    <w:rsid w:val="006B6CF1"/>
    <w:rsid w:val="006B7884"/>
    <w:rsid w:val="006B7DC9"/>
    <w:rsid w:val="006C00C4"/>
    <w:rsid w:val="006C0AB4"/>
    <w:rsid w:val="006C0CA9"/>
    <w:rsid w:val="006C1129"/>
    <w:rsid w:val="006C1A40"/>
    <w:rsid w:val="006C2739"/>
    <w:rsid w:val="006C2922"/>
    <w:rsid w:val="006C2E57"/>
    <w:rsid w:val="006C3C84"/>
    <w:rsid w:val="006C4315"/>
    <w:rsid w:val="006C4FF6"/>
    <w:rsid w:val="006C5333"/>
    <w:rsid w:val="006C575A"/>
    <w:rsid w:val="006C5F78"/>
    <w:rsid w:val="006C64F9"/>
    <w:rsid w:val="006C7482"/>
    <w:rsid w:val="006C755E"/>
    <w:rsid w:val="006C7DAE"/>
    <w:rsid w:val="006D076E"/>
    <w:rsid w:val="006D08EC"/>
    <w:rsid w:val="006D0D3F"/>
    <w:rsid w:val="006D0EAD"/>
    <w:rsid w:val="006D13DD"/>
    <w:rsid w:val="006D1E17"/>
    <w:rsid w:val="006D2EB0"/>
    <w:rsid w:val="006D3013"/>
    <w:rsid w:val="006D3942"/>
    <w:rsid w:val="006D3A7C"/>
    <w:rsid w:val="006D3AEC"/>
    <w:rsid w:val="006D5489"/>
    <w:rsid w:val="006D589B"/>
    <w:rsid w:val="006D5A4A"/>
    <w:rsid w:val="006D6DE4"/>
    <w:rsid w:val="006D7C06"/>
    <w:rsid w:val="006E00EC"/>
    <w:rsid w:val="006E0E0A"/>
    <w:rsid w:val="006E2E1B"/>
    <w:rsid w:val="006E31BD"/>
    <w:rsid w:val="006E3AA9"/>
    <w:rsid w:val="006E3B46"/>
    <w:rsid w:val="006E5616"/>
    <w:rsid w:val="006E5CD4"/>
    <w:rsid w:val="006E7A5C"/>
    <w:rsid w:val="006F0446"/>
    <w:rsid w:val="006F0AEE"/>
    <w:rsid w:val="006F0EDF"/>
    <w:rsid w:val="006F2D55"/>
    <w:rsid w:val="006F47BD"/>
    <w:rsid w:val="006F49AC"/>
    <w:rsid w:val="006F5701"/>
    <w:rsid w:val="006F5703"/>
    <w:rsid w:val="006F5E21"/>
    <w:rsid w:val="006F5F7C"/>
    <w:rsid w:val="006F62C1"/>
    <w:rsid w:val="006F673F"/>
    <w:rsid w:val="006F7237"/>
    <w:rsid w:val="006F73A2"/>
    <w:rsid w:val="006F74C3"/>
    <w:rsid w:val="006F75A4"/>
    <w:rsid w:val="006F7A04"/>
    <w:rsid w:val="0070002B"/>
    <w:rsid w:val="007007A5"/>
    <w:rsid w:val="00700820"/>
    <w:rsid w:val="007009BD"/>
    <w:rsid w:val="007013E7"/>
    <w:rsid w:val="007015BF"/>
    <w:rsid w:val="00701EFF"/>
    <w:rsid w:val="00702299"/>
    <w:rsid w:val="00702814"/>
    <w:rsid w:val="00702C1A"/>
    <w:rsid w:val="00703371"/>
    <w:rsid w:val="00703D7E"/>
    <w:rsid w:val="007045A5"/>
    <w:rsid w:val="00705271"/>
    <w:rsid w:val="00705CD3"/>
    <w:rsid w:val="0070615E"/>
    <w:rsid w:val="00706227"/>
    <w:rsid w:val="0070645F"/>
    <w:rsid w:val="00706645"/>
    <w:rsid w:val="007070C0"/>
    <w:rsid w:val="00707B7D"/>
    <w:rsid w:val="007104FF"/>
    <w:rsid w:val="00710BAC"/>
    <w:rsid w:val="00710F53"/>
    <w:rsid w:val="0071170C"/>
    <w:rsid w:val="00711771"/>
    <w:rsid w:val="007117FE"/>
    <w:rsid w:val="00712F69"/>
    <w:rsid w:val="007134FD"/>
    <w:rsid w:val="00713E45"/>
    <w:rsid w:val="00714482"/>
    <w:rsid w:val="00715380"/>
    <w:rsid w:val="00715CDA"/>
    <w:rsid w:val="00716007"/>
    <w:rsid w:val="00716874"/>
    <w:rsid w:val="00716890"/>
    <w:rsid w:val="00716975"/>
    <w:rsid w:val="0071765E"/>
    <w:rsid w:val="007178B4"/>
    <w:rsid w:val="00717C9B"/>
    <w:rsid w:val="007200FF"/>
    <w:rsid w:val="00720713"/>
    <w:rsid w:val="00721C98"/>
    <w:rsid w:val="00722360"/>
    <w:rsid w:val="0072245C"/>
    <w:rsid w:val="00722E3C"/>
    <w:rsid w:val="007231A8"/>
    <w:rsid w:val="00724136"/>
    <w:rsid w:val="007247D0"/>
    <w:rsid w:val="00724AA3"/>
    <w:rsid w:val="00724DBA"/>
    <w:rsid w:val="00724F1A"/>
    <w:rsid w:val="00725270"/>
    <w:rsid w:val="007257B3"/>
    <w:rsid w:val="00725F10"/>
    <w:rsid w:val="00726A6B"/>
    <w:rsid w:val="00726D99"/>
    <w:rsid w:val="00730559"/>
    <w:rsid w:val="0073092E"/>
    <w:rsid w:val="00731BCD"/>
    <w:rsid w:val="007320C1"/>
    <w:rsid w:val="007325DC"/>
    <w:rsid w:val="00732C50"/>
    <w:rsid w:val="0073329D"/>
    <w:rsid w:val="007346D2"/>
    <w:rsid w:val="0073490B"/>
    <w:rsid w:val="00735736"/>
    <w:rsid w:val="00735DAF"/>
    <w:rsid w:val="007361AF"/>
    <w:rsid w:val="0073701A"/>
    <w:rsid w:val="00737152"/>
    <w:rsid w:val="007371E4"/>
    <w:rsid w:val="0073720D"/>
    <w:rsid w:val="007403F0"/>
    <w:rsid w:val="00740603"/>
    <w:rsid w:val="00741057"/>
    <w:rsid w:val="00741536"/>
    <w:rsid w:val="007419B1"/>
    <w:rsid w:val="00742288"/>
    <w:rsid w:val="00742F64"/>
    <w:rsid w:val="0074300B"/>
    <w:rsid w:val="007431F1"/>
    <w:rsid w:val="007432F0"/>
    <w:rsid w:val="0074346C"/>
    <w:rsid w:val="00743A53"/>
    <w:rsid w:val="007440A8"/>
    <w:rsid w:val="0074453D"/>
    <w:rsid w:val="0074478E"/>
    <w:rsid w:val="00744842"/>
    <w:rsid w:val="00744909"/>
    <w:rsid w:val="007450CF"/>
    <w:rsid w:val="00745428"/>
    <w:rsid w:val="007455AB"/>
    <w:rsid w:val="007459E1"/>
    <w:rsid w:val="00745AB6"/>
    <w:rsid w:val="00745F9F"/>
    <w:rsid w:val="007462D7"/>
    <w:rsid w:val="00746312"/>
    <w:rsid w:val="00746AEA"/>
    <w:rsid w:val="00746B69"/>
    <w:rsid w:val="00746C1A"/>
    <w:rsid w:val="00746CB2"/>
    <w:rsid w:val="0075085E"/>
    <w:rsid w:val="0075119F"/>
    <w:rsid w:val="00751373"/>
    <w:rsid w:val="007517E0"/>
    <w:rsid w:val="00751FC6"/>
    <w:rsid w:val="00752DC9"/>
    <w:rsid w:val="00752FAF"/>
    <w:rsid w:val="00753132"/>
    <w:rsid w:val="007532A4"/>
    <w:rsid w:val="007539AE"/>
    <w:rsid w:val="00754764"/>
    <w:rsid w:val="00754E6C"/>
    <w:rsid w:val="007566DB"/>
    <w:rsid w:val="00756AE7"/>
    <w:rsid w:val="00760D45"/>
    <w:rsid w:val="00761246"/>
    <w:rsid w:val="007615D4"/>
    <w:rsid w:val="0076173A"/>
    <w:rsid w:val="00761B00"/>
    <w:rsid w:val="00763449"/>
    <w:rsid w:val="007634A5"/>
    <w:rsid w:val="007638AA"/>
    <w:rsid w:val="00763CC1"/>
    <w:rsid w:val="00764ADF"/>
    <w:rsid w:val="00765205"/>
    <w:rsid w:val="00765595"/>
    <w:rsid w:val="0076574C"/>
    <w:rsid w:val="007657B4"/>
    <w:rsid w:val="00765D5F"/>
    <w:rsid w:val="007668B6"/>
    <w:rsid w:val="00766F07"/>
    <w:rsid w:val="0076716E"/>
    <w:rsid w:val="0076799C"/>
    <w:rsid w:val="00770263"/>
    <w:rsid w:val="00770712"/>
    <w:rsid w:val="0077075E"/>
    <w:rsid w:val="00770835"/>
    <w:rsid w:val="00770CB9"/>
    <w:rsid w:val="00770D0E"/>
    <w:rsid w:val="007711B2"/>
    <w:rsid w:val="00771540"/>
    <w:rsid w:val="007720F8"/>
    <w:rsid w:val="007724A9"/>
    <w:rsid w:val="00772767"/>
    <w:rsid w:val="0077279C"/>
    <w:rsid w:val="007727FB"/>
    <w:rsid w:val="0077289A"/>
    <w:rsid w:val="007730B9"/>
    <w:rsid w:val="00773A40"/>
    <w:rsid w:val="00773BCB"/>
    <w:rsid w:val="00774B3A"/>
    <w:rsid w:val="00774D46"/>
    <w:rsid w:val="00774E9A"/>
    <w:rsid w:val="00775356"/>
    <w:rsid w:val="007754D2"/>
    <w:rsid w:val="00775847"/>
    <w:rsid w:val="00775FE2"/>
    <w:rsid w:val="00776528"/>
    <w:rsid w:val="007769EB"/>
    <w:rsid w:val="00776A93"/>
    <w:rsid w:val="00776FA5"/>
    <w:rsid w:val="007773C1"/>
    <w:rsid w:val="0077761E"/>
    <w:rsid w:val="00777B7E"/>
    <w:rsid w:val="00780250"/>
    <w:rsid w:val="00780ADE"/>
    <w:rsid w:val="007817E8"/>
    <w:rsid w:val="00781B23"/>
    <w:rsid w:val="00781DE6"/>
    <w:rsid w:val="00781DEE"/>
    <w:rsid w:val="00783E88"/>
    <w:rsid w:val="007847D5"/>
    <w:rsid w:val="007847E1"/>
    <w:rsid w:val="007852CD"/>
    <w:rsid w:val="00785D11"/>
    <w:rsid w:val="00786A7D"/>
    <w:rsid w:val="00786E84"/>
    <w:rsid w:val="00787250"/>
    <w:rsid w:val="007873A7"/>
    <w:rsid w:val="0078760A"/>
    <w:rsid w:val="00787D7E"/>
    <w:rsid w:val="00787E5B"/>
    <w:rsid w:val="007902AC"/>
    <w:rsid w:val="00791313"/>
    <w:rsid w:val="00791775"/>
    <w:rsid w:val="007925AD"/>
    <w:rsid w:val="00793147"/>
    <w:rsid w:val="00793C28"/>
    <w:rsid w:val="0079405D"/>
    <w:rsid w:val="007940B9"/>
    <w:rsid w:val="0079412E"/>
    <w:rsid w:val="007942F1"/>
    <w:rsid w:val="007948F4"/>
    <w:rsid w:val="0079496C"/>
    <w:rsid w:val="00795542"/>
    <w:rsid w:val="007958B2"/>
    <w:rsid w:val="00795960"/>
    <w:rsid w:val="00796751"/>
    <w:rsid w:val="0079709A"/>
    <w:rsid w:val="00797388"/>
    <w:rsid w:val="007975E6"/>
    <w:rsid w:val="00797E4B"/>
    <w:rsid w:val="00797FED"/>
    <w:rsid w:val="007A0913"/>
    <w:rsid w:val="007A1100"/>
    <w:rsid w:val="007A1880"/>
    <w:rsid w:val="007A19E6"/>
    <w:rsid w:val="007A1BE2"/>
    <w:rsid w:val="007A2A96"/>
    <w:rsid w:val="007A2BE7"/>
    <w:rsid w:val="007A2C49"/>
    <w:rsid w:val="007A3223"/>
    <w:rsid w:val="007A3357"/>
    <w:rsid w:val="007A3710"/>
    <w:rsid w:val="007A4089"/>
    <w:rsid w:val="007A4E39"/>
    <w:rsid w:val="007A5101"/>
    <w:rsid w:val="007A5887"/>
    <w:rsid w:val="007A611F"/>
    <w:rsid w:val="007A6BA4"/>
    <w:rsid w:val="007A6BD4"/>
    <w:rsid w:val="007A7774"/>
    <w:rsid w:val="007B028D"/>
    <w:rsid w:val="007B0F98"/>
    <w:rsid w:val="007B11C4"/>
    <w:rsid w:val="007B48EA"/>
    <w:rsid w:val="007B5BD2"/>
    <w:rsid w:val="007B637A"/>
    <w:rsid w:val="007B6480"/>
    <w:rsid w:val="007B69B6"/>
    <w:rsid w:val="007B73A4"/>
    <w:rsid w:val="007B7F45"/>
    <w:rsid w:val="007C0127"/>
    <w:rsid w:val="007C0201"/>
    <w:rsid w:val="007C0C12"/>
    <w:rsid w:val="007C11E2"/>
    <w:rsid w:val="007C13C1"/>
    <w:rsid w:val="007C17FB"/>
    <w:rsid w:val="007C20CE"/>
    <w:rsid w:val="007C32AB"/>
    <w:rsid w:val="007C35C4"/>
    <w:rsid w:val="007C3DC6"/>
    <w:rsid w:val="007C40B1"/>
    <w:rsid w:val="007C40D0"/>
    <w:rsid w:val="007C4439"/>
    <w:rsid w:val="007C69B3"/>
    <w:rsid w:val="007C6BED"/>
    <w:rsid w:val="007C6CA1"/>
    <w:rsid w:val="007C79F4"/>
    <w:rsid w:val="007D02BC"/>
    <w:rsid w:val="007D0BE6"/>
    <w:rsid w:val="007D0EA4"/>
    <w:rsid w:val="007D1161"/>
    <w:rsid w:val="007D1500"/>
    <w:rsid w:val="007D151F"/>
    <w:rsid w:val="007D3C51"/>
    <w:rsid w:val="007D4352"/>
    <w:rsid w:val="007D4662"/>
    <w:rsid w:val="007D4852"/>
    <w:rsid w:val="007D486D"/>
    <w:rsid w:val="007D4C97"/>
    <w:rsid w:val="007D4EF6"/>
    <w:rsid w:val="007D4FB0"/>
    <w:rsid w:val="007D5244"/>
    <w:rsid w:val="007D58A0"/>
    <w:rsid w:val="007D6BCF"/>
    <w:rsid w:val="007D7130"/>
    <w:rsid w:val="007D715B"/>
    <w:rsid w:val="007D7667"/>
    <w:rsid w:val="007D7C93"/>
    <w:rsid w:val="007D7F67"/>
    <w:rsid w:val="007E0953"/>
    <w:rsid w:val="007E176E"/>
    <w:rsid w:val="007E2918"/>
    <w:rsid w:val="007E3468"/>
    <w:rsid w:val="007E3B06"/>
    <w:rsid w:val="007E4789"/>
    <w:rsid w:val="007E47C0"/>
    <w:rsid w:val="007E4D51"/>
    <w:rsid w:val="007E4F31"/>
    <w:rsid w:val="007E4FDA"/>
    <w:rsid w:val="007E5472"/>
    <w:rsid w:val="007E61AE"/>
    <w:rsid w:val="007E62D8"/>
    <w:rsid w:val="007E6832"/>
    <w:rsid w:val="007E68C5"/>
    <w:rsid w:val="007E6B24"/>
    <w:rsid w:val="007E6EEF"/>
    <w:rsid w:val="007E763F"/>
    <w:rsid w:val="007E780A"/>
    <w:rsid w:val="007F08DC"/>
    <w:rsid w:val="007F0D20"/>
    <w:rsid w:val="007F0D46"/>
    <w:rsid w:val="007F13F6"/>
    <w:rsid w:val="007F1ACF"/>
    <w:rsid w:val="007F1AED"/>
    <w:rsid w:val="007F1EAA"/>
    <w:rsid w:val="007F2043"/>
    <w:rsid w:val="007F2573"/>
    <w:rsid w:val="007F2D20"/>
    <w:rsid w:val="007F30AB"/>
    <w:rsid w:val="007F42F1"/>
    <w:rsid w:val="007F4426"/>
    <w:rsid w:val="007F46EB"/>
    <w:rsid w:val="007F49E3"/>
    <w:rsid w:val="007F504D"/>
    <w:rsid w:val="007F511D"/>
    <w:rsid w:val="007F53FF"/>
    <w:rsid w:val="007F6867"/>
    <w:rsid w:val="007F698A"/>
    <w:rsid w:val="007F698D"/>
    <w:rsid w:val="008006D2"/>
    <w:rsid w:val="0080072F"/>
    <w:rsid w:val="008024CF"/>
    <w:rsid w:val="00802C8A"/>
    <w:rsid w:val="00802ED0"/>
    <w:rsid w:val="008031EA"/>
    <w:rsid w:val="008033FB"/>
    <w:rsid w:val="0080378D"/>
    <w:rsid w:val="00803A5F"/>
    <w:rsid w:val="00804204"/>
    <w:rsid w:val="00804759"/>
    <w:rsid w:val="00804871"/>
    <w:rsid w:val="008048A6"/>
    <w:rsid w:val="008048C3"/>
    <w:rsid w:val="00804A20"/>
    <w:rsid w:val="00804A4B"/>
    <w:rsid w:val="00804AB1"/>
    <w:rsid w:val="00805704"/>
    <w:rsid w:val="0080589E"/>
    <w:rsid w:val="008059F7"/>
    <w:rsid w:val="00805F69"/>
    <w:rsid w:val="008061B5"/>
    <w:rsid w:val="008067FB"/>
    <w:rsid w:val="00806F23"/>
    <w:rsid w:val="00806FFB"/>
    <w:rsid w:val="0081038B"/>
    <w:rsid w:val="00810804"/>
    <w:rsid w:val="00812829"/>
    <w:rsid w:val="00812E81"/>
    <w:rsid w:val="00812EF5"/>
    <w:rsid w:val="00812F32"/>
    <w:rsid w:val="00813EB3"/>
    <w:rsid w:val="008149CF"/>
    <w:rsid w:val="00814B04"/>
    <w:rsid w:val="0081538C"/>
    <w:rsid w:val="008154D2"/>
    <w:rsid w:val="0081558D"/>
    <w:rsid w:val="008166D9"/>
    <w:rsid w:val="00816B38"/>
    <w:rsid w:val="00816ED0"/>
    <w:rsid w:val="00817933"/>
    <w:rsid w:val="00817FC1"/>
    <w:rsid w:val="008200EA"/>
    <w:rsid w:val="00820EE8"/>
    <w:rsid w:val="008214F7"/>
    <w:rsid w:val="0082210C"/>
    <w:rsid w:val="00822333"/>
    <w:rsid w:val="00822455"/>
    <w:rsid w:val="00822B19"/>
    <w:rsid w:val="00823296"/>
    <w:rsid w:val="00823761"/>
    <w:rsid w:val="008240A5"/>
    <w:rsid w:val="00824996"/>
    <w:rsid w:val="00824D42"/>
    <w:rsid w:val="0082523D"/>
    <w:rsid w:val="00825331"/>
    <w:rsid w:val="008261DF"/>
    <w:rsid w:val="00826999"/>
    <w:rsid w:val="00826B24"/>
    <w:rsid w:val="00826B81"/>
    <w:rsid w:val="00826D07"/>
    <w:rsid w:val="00826D19"/>
    <w:rsid w:val="0082776A"/>
    <w:rsid w:val="0083041D"/>
    <w:rsid w:val="00831AD5"/>
    <w:rsid w:val="00831D21"/>
    <w:rsid w:val="00832220"/>
    <w:rsid w:val="0083228B"/>
    <w:rsid w:val="00833612"/>
    <w:rsid w:val="00833691"/>
    <w:rsid w:val="00834266"/>
    <w:rsid w:val="00834855"/>
    <w:rsid w:val="008350E4"/>
    <w:rsid w:val="008350FC"/>
    <w:rsid w:val="00835BD6"/>
    <w:rsid w:val="00835CBC"/>
    <w:rsid w:val="00835EC9"/>
    <w:rsid w:val="008361A5"/>
    <w:rsid w:val="00836F4C"/>
    <w:rsid w:val="00837195"/>
    <w:rsid w:val="00837349"/>
    <w:rsid w:val="00837BE7"/>
    <w:rsid w:val="00840280"/>
    <w:rsid w:val="008407C7"/>
    <w:rsid w:val="00840978"/>
    <w:rsid w:val="00841B52"/>
    <w:rsid w:val="00841F77"/>
    <w:rsid w:val="00842151"/>
    <w:rsid w:val="00843CA6"/>
    <w:rsid w:val="0084484B"/>
    <w:rsid w:val="008451C6"/>
    <w:rsid w:val="00846973"/>
    <w:rsid w:val="008473A7"/>
    <w:rsid w:val="00847AB8"/>
    <w:rsid w:val="00847F16"/>
    <w:rsid w:val="008505BC"/>
    <w:rsid w:val="00853185"/>
    <w:rsid w:val="0085320E"/>
    <w:rsid w:val="008532EC"/>
    <w:rsid w:val="00853A87"/>
    <w:rsid w:val="00853DD3"/>
    <w:rsid w:val="00853E24"/>
    <w:rsid w:val="0085455D"/>
    <w:rsid w:val="00854587"/>
    <w:rsid w:val="0085483F"/>
    <w:rsid w:val="00854A96"/>
    <w:rsid w:val="00855113"/>
    <w:rsid w:val="008556D3"/>
    <w:rsid w:val="00856044"/>
    <w:rsid w:val="0085672A"/>
    <w:rsid w:val="00856BAC"/>
    <w:rsid w:val="00856D32"/>
    <w:rsid w:val="008570E5"/>
    <w:rsid w:val="008573DD"/>
    <w:rsid w:val="00857A66"/>
    <w:rsid w:val="00857C21"/>
    <w:rsid w:val="00857EE3"/>
    <w:rsid w:val="008605D5"/>
    <w:rsid w:val="0086266C"/>
    <w:rsid w:val="0086323B"/>
    <w:rsid w:val="0086334E"/>
    <w:rsid w:val="00863688"/>
    <w:rsid w:val="00864F09"/>
    <w:rsid w:val="008658F5"/>
    <w:rsid w:val="00866127"/>
    <w:rsid w:val="008662C8"/>
    <w:rsid w:val="0086637A"/>
    <w:rsid w:val="00866757"/>
    <w:rsid w:val="00867319"/>
    <w:rsid w:val="0086787C"/>
    <w:rsid w:val="00870090"/>
    <w:rsid w:val="00870AAE"/>
    <w:rsid w:val="00871C00"/>
    <w:rsid w:val="00871E14"/>
    <w:rsid w:val="008729C2"/>
    <w:rsid w:val="0087324F"/>
    <w:rsid w:val="00873A16"/>
    <w:rsid w:val="00873BBA"/>
    <w:rsid w:val="00873F9C"/>
    <w:rsid w:val="00874AE3"/>
    <w:rsid w:val="00874B52"/>
    <w:rsid w:val="008751B3"/>
    <w:rsid w:val="008752EA"/>
    <w:rsid w:val="00875541"/>
    <w:rsid w:val="008755BE"/>
    <w:rsid w:val="0087672E"/>
    <w:rsid w:val="00876D9A"/>
    <w:rsid w:val="00876E4E"/>
    <w:rsid w:val="00877D4B"/>
    <w:rsid w:val="00880049"/>
    <w:rsid w:val="0088097E"/>
    <w:rsid w:val="00881049"/>
    <w:rsid w:val="00881B9A"/>
    <w:rsid w:val="00881DBB"/>
    <w:rsid w:val="00882EC8"/>
    <w:rsid w:val="00882FBC"/>
    <w:rsid w:val="008831C2"/>
    <w:rsid w:val="008834DB"/>
    <w:rsid w:val="0088409D"/>
    <w:rsid w:val="00884826"/>
    <w:rsid w:val="00884E78"/>
    <w:rsid w:val="00885278"/>
    <w:rsid w:val="0088548C"/>
    <w:rsid w:val="008859C3"/>
    <w:rsid w:val="00885C69"/>
    <w:rsid w:val="0088627F"/>
    <w:rsid w:val="008862F3"/>
    <w:rsid w:val="008869CF"/>
    <w:rsid w:val="00886E1A"/>
    <w:rsid w:val="00887961"/>
    <w:rsid w:val="00887989"/>
    <w:rsid w:val="00890CCC"/>
    <w:rsid w:val="008912FD"/>
    <w:rsid w:val="00891A93"/>
    <w:rsid w:val="00892199"/>
    <w:rsid w:val="008921D6"/>
    <w:rsid w:val="00892272"/>
    <w:rsid w:val="00892837"/>
    <w:rsid w:val="0089378D"/>
    <w:rsid w:val="008946C9"/>
    <w:rsid w:val="00894F74"/>
    <w:rsid w:val="00895B72"/>
    <w:rsid w:val="00895EC1"/>
    <w:rsid w:val="00895F39"/>
    <w:rsid w:val="00896005"/>
    <w:rsid w:val="0089607D"/>
    <w:rsid w:val="008966F6"/>
    <w:rsid w:val="00896F16"/>
    <w:rsid w:val="00896F29"/>
    <w:rsid w:val="00897699"/>
    <w:rsid w:val="00897CE0"/>
    <w:rsid w:val="00897F60"/>
    <w:rsid w:val="008A0402"/>
    <w:rsid w:val="008A0491"/>
    <w:rsid w:val="008A07AF"/>
    <w:rsid w:val="008A27A9"/>
    <w:rsid w:val="008A2899"/>
    <w:rsid w:val="008A2915"/>
    <w:rsid w:val="008A2FAD"/>
    <w:rsid w:val="008A316F"/>
    <w:rsid w:val="008A361E"/>
    <w:rsid w:val="008A3915"/>
    <w:rsid w:val="008A3D1E"/>
    <w:rsid w:val="008A3D5E"/>
    <w:rsid w:val="008A4AAE"/>
    <w:rsid w:val="008A4CE7"/>
    <w:rsid w:val="008A4DBB"/>
    <w:rsid w:val="008A52F7"/>
    <w:rsid w:val="008A5347"/>
    <w:rsid w:val="008A5807"/>
    <w:rsid w:val="008A5809"/>
    <w:rsid w:val="008A5DA7"/>
    <w:rsid w:val="008A60F1"/>
    <w:rsid w:val="008A6232"/>
    <w:rsid w:val="008A6C41"/>
    <w:rsid w:val="008A6CDC"/>
    <w:rsid w:val="008A75B0"/>
    <w:rsid w:val="008A76A1"/>
    <w:rsid w:val="008A7F42"/>
    <w:rsid w:val="008B0804"/>
    <w:rsid w:val="008B0A0A"/>
    <w:rsid w:val="008B0AFB"/>
    <w:rsid w:val="008B103C"/>
    <w:rsid w:val="008B12BA"/>
    <w:rsid w:val="008B197B"/>
    <w:rsid w:val="008B1F66"/>
    <w:rsid w:val="008B25CB"/>
    <w:rsid w:val="008B3348"/>
    <w:rsid w:val="008B33EC"/>
    <w:rsid w:val="008B3DCC"/>
    <w:rsid w:val="008B416E"/>
    <w:rsid w:val="008B424A"/>
    <w:rsid w:val="008B4D5C"/>
    <w:rsid w:val="008B5AA4"/>
    <w:rsid w:val="008B5F09"/>
    <w:rsid w:val="008B72B0"/>
    <w:rsid w:val="008B73F0"/>
    <w:rsid w:val="008B77C2"/>
    <w:rsid w:val="008B7F9B"/>
    <w:rsid w:val="008C028C"/>
    <w:rsid w:val="008C0493"/>
    <w:rsid w:val="008C0604"/>
    <w:rsid w:val="008C11E6"/>
    <w:rsid w:val="008C1B35"/>
    <w:rsid w:val="008C200C"/>
    <w:rsid w:val="008C2022"/>
    <w:rsid w:val="008C315E"/>
    <w:rsid w:val="008C3174"/>
    <w:rsid w:val="008C4034"/>
    <w:rsid w:val="008C4848"/>
    <w:rsid w:val="008C4D6A"/>
    <w:rsid w:val="008C5491"/>
    <w:rsid w:val="008C62C3"/>
    <w:rsid w:val="008C6CDF"/>
    <w:rsid w:val="008C7EEE"/>
    <w:rsid w:val="008D09C9"/>
    <w:rsid w:val="008D0CD5"/>
    <w:rsid w:val="008D0DDC"/>
    <w:rsid w:val="008D150F"/>
    <w:rsid w:val="008D15D2"/>
    <w:rsid w:val="008D18FC"/>
    <w:rsid w:val="008D1D6B"/>
    <w:rsid w:val="008D1D7C"/>
    <w:rsid w:val="008D2D0F"/>
    <w:rsid w:val="008D307E"/>
    <w:rsid w:val="008D30FC"/>
    <w:rsid w:val="008D406A"/>
    <w:rsid w:val="008D41AB"/>
    <w:rsid w:val="008D486B"/>
    <w:rsid w:val="008D4C2A"/>
    <w:rsid w:val="008D4E7C"/>
    <w:rsid w:val="008D653F"/>
    <w:rsid w:val="008D73C7"/>
    <w:rsid w:val="008D7739"/>
    <w:rsid w:val="008E01C4"/>
    <w:rsid w:val="008E0916"/>
    <w:rsid w:val="008E1F96"/>
    <w:rsid w:val="008E25CF"/>
    <w:rsid w:val="008E383B"/>
    <w:rsid w:val="008E3B83"/>
    <w:rsid w:val="008E418D"/>
    <w:rsid w:val="008E4257"/>
    <w:rsid w:val="008E4489"/>
    <w:rsid w:val="008E44AC"/>
    <w:rsid w:val="008E45E1"/>
    <w:rsid w:val="008E4688"/>
    <w:rsid w:val="008E50D5"/>
    <w:rsid w:val="008E57AE"/>
    <w:rsid w:val="008E5AE3"/>
    <w:rsid w:val="008E5FA1"/>
    <w:rsid w:val="008E6467"/>
    <w:rsid w:val="008E65B3"/>
    <w:rsid w:val="008E65F8"/>
    <w:rsid w:val="008E6A8B"/>
    <w:rsid w:val="008E6B39"/>
    <w:rsid w:val="008E724D"/>
    <w:rsid w:val="008E75F5"/>
    <w:rsid w:val="008E7C45"/>
    <w:rsid w:val="008E7F9C"/>
    <w:rsid w:val="008E7FB9"/>
    <w:rsid w:val="008F0A33"/>
    <w:rsid w:val="008F10BA"/>
    <w:rsid w:val="008F14D8"/>
    <w:rsid w:val="008F167E"/>
    <w:rsid w:val="008F2D59"/>
    <w:rsid w:val="008F2FBC"/>
    <w:rsid w:val="008F3300"/>
    <w:rsid w:val="008F346E"/>
    <w:rsid w:val="008F3D37"/>
    <w:rsid w:val="008F3DEA"/>
    <w:rsid w:val="008F43A2"/>
    <w:rsid w:val="008F4730"/>
    <w:rsid w:val="008F5042"/>
    <w:rsid w:val="008F5644"/>
    <w:rsid w:val="008F5842"/>
    <w:rsid w:val="008F59DE"/>
    <w:rsid w:val="008F5FA6"/>
    <w:rsid w:val="008F6673"/>
    <w:rsid w:val="008F689F"/>
    <w:rsid w:val="008F6959"/>
    <w:rsid w:val="008F6D97"/>
    <w:rsid w:val="008F704C"/>
    <w:rsid w:val="008F778D"/>
    <w:rsid w:val="008F7A7A"/>
    <w:rsid w:val="009000F4"/>
    <w:rsid w:val="009005FE"/>
    <w:rsid w:val="00901527"/>
    <w:rsid w:val="00902676"/>
    <w:rsid w:val="00902816"/>
    <w:rsid w:val="009029D3"/>
    <w:rsid w:val="00902AF8"/>
    <w:rsid w:val="00902D1E"/>
    <w:rsid w:val="00902E5A"/>
    <w:rsid w:val="009030B4"/>
    <w:rsid w:val="0090312B"/>
    <w:rsid w:val="009034C4"/>
    <w:rsid w:val="00903D78"/>
    <w:rsid w:val="00903F22"/>
    <w:rsid w:val="0090426D"/>
    <w:rsid w:val="00904490"/>
    <w:rsid w:val="00904512"/>
    <w:rsid w:val="00904857"/>
    <w:rsid w:val="00904BCD"/>
    <w:rsid w:val="00905037"/>
    <w:rsid w:val="0090589D"/>
    <w:rsid w:val="00905977"/>
    <w:rsid w:val="00905DBC"/>
    <w:rsid w:val="0090633F"/>
    <w:rsid w:val="00906852"/>
    <w:rsid w:val="009069D0"/>
    <w:rsid w:val="00906E85"/>
    <w:rsid w:val="0090756D"/>
    <w:rsid w:val="009077FB"/>
    <w:rsid w:val="00907920"/>
    <w:rsid w:val="00907F7E"/>
    <w:rsid w:val="0091078B"/>
    <w:rsid w:val="00910A2C"/>
    <w:rsid w:val="0091117D"/>
    <w:rsid w:val="009118B4"/>
    <w:rsid w:val="00911C2D"/>
    <w:rsid w:val="00911D7C"/>
    <w:rsid w:val="00912089"/>
    <w:rsid w:val="00912454"/>
    <w:rsid w:val="009124C1"/>
    <w:rsid w:val="00912570"/>
    <w:rsid w:val="0091259A"/>
    <w:rsid w:val="0091372D"/>
    <w:rsid w:val="00914793"/>
    <w:rsid w:val="0091483D"/>
    <w:rsid w:val="009148B8"/>
    <w:rsid w:val="00915332"/>
    <w:rsid w:val="00915A0E"/>
    <w:rsid w:val="00915B78"/>
    <w:rsid w:val="009163AA"/>
    <w:rsid w:val="009169EE"/>
    <w:rsid w:val="00917553"/>
    <w:rsid w:val="009201EA"/>
    <w:rsid w:val="009203B5"/>
    <w:rsid w:val="009215A0"/>
    <w:rsid w:val="00921EC0"/>
    <w:rsid w:val="009227F3"/>
    <w:rsid w:val="00923AC5"/>
    <w:rsid w:val="00924302"/>
    <w:rsid w:val="00924CCD"/>
    <w:rsid w:val="00924D50"/>
    <w:rsid w:val="00925BE6"/>
    <w:rsid w:val="00925CC1"/>
    <w:rsid w:val="00925CD4"/>
    <w:rsid w:val="0092620B"/>
    <w:rsid w:val="00926F6A"/>
    <w:rsid w:val="009306F9"/>
    <w:rsid w:val="00930900"/>
    <w:rsid w:val="00931419"/>
    <w:rsid w:val="00931641"/>
    <w:rsid w:val="009316B1"/>
    <w:rsid w:val="00931C52"/>
    <w:rsid w:val="0093207D"/>
    <w:rsid w:val="00932348"/>
    <w:rsid w:val="00932589"/>
    <w:rsid w:val="00932CA9"/>
    <w:rsid w:val="00933631"/>
    <w:rsid w:val="00934868"/>
    <w:rsid w:val="00934934"/>
    <w:rsid w:val="00934B5B"/>
    <w:rsid w:val="0093527B"/>
    <w:rsid w:val="0093589D"/>
    <w:rsid w:val="00935C9B"/>
    <w:rsid w:val="00935F84"/>
    <w:rsid w:val="009369C0"/>
    <w:rsid w:val="009377E4"/>
    <w:rsid w:val="00937B4C"/>
    <w:rsid w:val="00937FC4"/>
    <w:rsid w:val="00940208"/>
    <w:rsid w:val="00940AC8"/>
    <w:rsid w:val="00941116"/>
    <w:rsid w:val="009442A5"/>
    <w:rsid w:val="009444B8"/>
    <w:rsid w:val="00944895"/>
    <w:rsid w:val="0094519D"/>
    <w:rsid w:val="00945E4F"/>
    <w:rsid w:val="00946217"/>
    <w:rsid w:val="009469B8"/>
    <w:rsid w:val="009473C3"/>
    <w:rsid w:val="00947B5B"/>
    <w:rsid w:val="00947C9B"/>
    <w:rsid w:val="00950617"/>
    <w:rsid w:val="009510D2"/>
    <w:rsid w:val="009513E3"/>
    <w:rsid w:val="009514B3"/>
    <w:rsid w:val="009515EE"/>
    <w:rsid w:val="0095172A"/>
    <w:rsid w:val="00952291"/>
    <w:rsid w:val="009524FA"/>
    <w:rsid w:val="00952902"/>
    <w:rsid w:val="00952EDD"/>
    <w:rsid w:val="00954074"/>
    <w:rsid w:val="00954246"/>
    <w:rsid w:val="009543A3"/>
    <w:rsid w:val="009549FF"/>
    <w:rsid w:val="00954EAB"/>
    <w:rsid w:val="00954EB2"/>
    <w:rsid w:val="00955230"/>
    <w:rsid w:val="00955EBB"/>
    <w:rsid w:val="00956057"/>
    <w:rsid w:val="00956917"/>
    <w:rsid w:val="00957053"/>
    <w:rsid w:val="0095737F"/>
    <w:rsid w:val="009578F2"/>
    <w:rsid w:val="009606DA"/>
    <w:rsid w:val="00960893"/>
    <w:rsid w:val="00960D51"/>
    <w:rsid w:val="00961609"/>
    <w:rsid w:val="00961DF6"/>
    <w:rsid w:val="00962203"/>
    <w:rsid w:val="00962268"/>
    <w:rsid w:val="009625F8"/>
    <w:rsid w:val="0096307C"/>
    <w:rsid w:val="00963210"/>
    <w:rsid w:val="0096329A"/>
    <w:rsid w:val="00963849"/>
    <w:rsid w:val="0096466C"/>
    <w:rsid w:val="009648EB"/>
    <w:rsid w:val="00966300"/>
    <w:rsid w:val="0096637B"/>
    <w:rsid w:val="00966731"/>
    <w:rsid w:val="00967435"/>
    <w:rsid w:val="009674DA"/>
    <w:rsid w:val="00967B7E"/>
    <w:rsid w:val="00970805"/>
    <w:rsid w:val="0097082B"/>
    <w:rsid w:val="0097107B"/>
    <w:rsid w:val="0097172B"/>
    <w:rsid w:val="00971AE7"/>
    <w:rsid w:val="00971C06"/>
    <w:rsid w:val="00971D8D"/>
    <w:rsid w:val="009724DD"/>
    <w:rsid w:val="00972677"/>
    <w:rsid w:val="0097368A"/>
    <w:rsid w:val="00973F8C"/>
    <w:rsid w:val="00974B15"/>
    <w:rsid w:val="0097566F"/>
    <w:rsid w:val="00975733"/>
    <w:rsid w:val="00975856"/>
    <w:rsid w:val="00975B41"/>
    <w:rsid w:val="00975C4C"/>
    <w:rsid w:val="00976942"/>
    <w:rsid w:val="00976E0E"/>
    <w:rsid w:val="00976E6C"/>
    <w:rsid w:val="00977C64"/>
    <w:rsid w:val="00977DA4"/>
    <w:rsid w:val="009805DC"/>
    <w:rsid w:val="0098120E"/>
    <w:rsid w:val="0098168F"/>
    <w:rsid w:val="00981E18"/>
    <w:rsid w:val="00982CDC"/>
    <w:rsid w:val="009836E5"/>
    <w:rsid w:val="00983720"/>
    <w:rsid w:val="00983856"/>
    <w:rsid w:val="00983E58"/>
    <w:rsid w:val="009848BD"/>
    <w:rsid w:val="00984A08"/>
    <w:rsid w:val="00984DCA"/>
    <w:rsid w:val="009854A0"/>
    <w:rsid w:val="00985E7A"/>
    <w:rsid w:val="00986024"/>
    <w:rsid w:val="00986404"/>
    <w:rsid w:val="00986500"/>
    <w:rsid w:val="00986CC8"/>
    <w:rsid w:val="00986FF2"/>
    <w:rsid w:val="009874D9"/>
    <w:rsid w:val="00987A9C"/>
    <w:rsid w:val="00987D2C"/>
    <w:rsid w:val="00987E86"/>
    <w:rsid w:val="00987F1A"/>
    <w:rsid w:val="00990368"/>
    <w:rsid w:val="009906AD"/>
    <w:rsid w:val="00990D69"/>
    <w:rsid w:val="00991D7C"/>
    <w:rsid w:val="00991DAC"/>
    <w:rsid w:val="00991F4B"/>
    <w:rsid w:val="00992368"/>
    <w:rsid w:val="0099338C"/>
    <w:rsid w:val="0099381B"/>
    <w:rsid w:val="00994FA3"/>
    <w:rsid w:val="00995520"/>
    <w:rsid w:val="0099602E"/>
    <w:rsid w:val="0099632F"/>
    <w:rsid w:val="0099690D"/>
    <w:rsid w:val="009973A7"/>
    <w:rsid w:val="00997452"/>
    <w:rsid w:val="0099754C"/>
    <w:rsid w:val="00997B63"/>
    <w:rsid w:val="00997E7E"/>
    <w:rsid w:val="009A05B7"/>
    <w:rsid w:val="009A0E24"/>
    <w:rsid w:val="009A140E"/>
    <w:rsid w:val="009A14F5"/>
    <w:rsid w:val="009A1502"/>
    <w:rsid w:val="009A1755"/>
    <w:rsid w:val="009A1A26"/>
    <w:rsid w:val="009A2850"/>
    <w:rsid w:val="009A2AA0"/>
    <w:rsid w:val="009A2DA2"/>
    <w:rsid w:val="009A3100"/>
    <w:rsid w:val="009A313D"/>
    <w:rsid w:val="009A33BB"/>
    <w:rsid w:val="009A3434"/>
    <w:rsid w:val="009A3E95"/>
    <w:rsid w:val="009A40BE"/>
    <w:rsid w:val="009A42BD"/>
    <w:rsid w:val="009A45A6"/>
    <w:rsid w:val="009A47E2"/>
    <w:rsid w:val="009A54D3"/>
    <w:rsid w:val="009A5DB7"/>
    <w:rsid w:val="009A5E77"/>
    <w:rsid w:val="009A64CC"/>
    <w:rsid w:val="009A6D38"/>
    <w:rsid w:val="009B0010"/>
    <w:rsid w:val="009B009D"/>
    <w:rsid w:val="009B0808"/>
    <w:rsid w:val="009B12C6"/>
    <w:rsid w:val="009B13DD"/>
    <w:rsid w:val="009B1449"/>
    <w:rsid w:val="009B14D1"/>
    <w:rsid w:val="009B15D5"/>
    <w:rsid w:val="009B1C3B"/>
    <w:rsid w:val="009B1F40"/>
    <w:rsid w:val="009B2B82"/>
    <w:rsid w:val="009B2BA3"/>
    <w:rsid w:val="009B2FC5"/>
    <w:rsid w:val="009B31F7"/>
    <w:rsid w:val="009B33BE"/>
    <w:rsid w:val="009B3919"/>
    <w:rsid w:val="009B3D57"/>
    <w:rsid w:val="009B3DB8"/>
    <w:rsid w:val="009B3E35"/>
    <w:rsid w:val="009B4B48"/>
    <w:rsid w:val="009B4D8F"/>
    <w:rsid w:val="009B5604"/>
    <w:rsid w:val="009B567F"/>
    <w:rsid w:val="009B590A"/>
    <w:rsid w:val="009B5B9C"/>
    <w:rsid w:val="009B6C7B"/>
    <w:rsid w:val="009B6C8F"/>
    <w:rsid w:val="009B6DA2"/>
    <w:rsid w:val="009B6E44"/>
    <w:rsid w:val="009B7045"/>
    <w:rsid w:val="009B7806"/>
    <w:rsid w:val="009B78E4"/>
    <w:rsid w:val="009C08AE"/>
    <w:rsid w:val="009C0A80"/>
    <w:rsid w:val="009C0FFA"/>
    <w:rsid w:val="009C2623"/>
    <w:rsid w:val="009C2D27"/>
    <w:rsid w:val="009C2E50"/>
    <w:rsid w:val="009C3308"/>
    <w:rsid w:val="009C37A1"/>
    <w:rsid w:val="009C3A7A"/>
    <w:rsid w:val="009C40C4"/>
    <w:rsid w:val="009C5512"/>
    <w:rsid w:val="009C5ABD"/>
    <w:rsid w:val="009C6311"/>
    <w:rsid w:val="009C6434"/>
    <w:rsid w:val="009C705E"/>
    <w:rsid w:val="009D0B83"/>
    <w:rsid w:val="009D2296"/>
    <w:rsid w:val="009D22BA"/>
    <w:rsid w:val="009D27A7"/>
    <w:rsid w:val="009D311F"/>
    <w:rsid w:val="009D3332"/>
    <w:rsid w:val="009D3579"/>
    <w:rsid w:val="009D35AC"/>
    <w:rsid w:val="009D368A"/>
    <w:rsid w:val="009D3CE8"/>
    <w:rsid w:val="009D3DA3"/>
    <w:rsid w:val="009D43B0"/>
    <w:rsid w:val="009D4723"/>
    <w:rsid w:val="009D48DD"/>
    <w:rsid w:val="009D4A91"/>
    <w:rsid w:val="009D4DDF"/>
    <w:rsid w:val="009D5432"/>
    <w:rsid w:val="009D5461"/>
    <w:rsid w:val="009D6C05"/>
    <w:rsid w:val="009D7185"/>
    <w:rsid w:val="009D7269"/>
    <w:rsid w:val="009D73D2"/>
    <w:rsid w:val="009E07B8"/>
    <w:rsid w:val="009E0C8B"/>
    <w:rsid w:val="009E1084"/>
    <w:rsid w:val="009E143A"/>
    <w:rsid w:val="009E1877"/>
    <w:rsid w:val="009E1F51"/>
    <w:rsid w:val="009E23FE"/>
    <w:rsid w:val="009E2B13"/>
    <w:rsid w:val="009E40C7"/>
    <w:rsid w:val="009E4109"/>
    <w:rsid w:val="009E4F93"/>
    <w:rsid w:val="009E5EB0"/>
    <w:rsid w:val="009E60B0"/>
    <w:rsid w:val="009E60EA"/>
    <w:rsid w:val="009E61D3"/>
    <w:rsid w:val="009E671E"/>
    <w:rsid w:val="009E6BB2"/>
    <w:rsid w:val="009E6C2C"/>
    <w:rsid w:val="009E6D0C"/>
    <w:rsid w:val="009E6D8B"/>
    <w:rsid w:val="009F05A1"/>
    <w:rsid w:val="009F0AFB"/>
    <w:rsid w:val="009F1F56"/>
    <w:rsid w:val="009F232E"/>
    <w:rsid w:val="009F245B"/>
    <w:rsid w:val="009F32D9"/>
    <w:rsid w:val="009F3336"/>
    <w:rsid w:val="009F3368"/>
    <w:rsid w:val="009F33A4"/>
    <w:rsid w:val="009F37FA"/>
    <w:rsid w:val="009F398A"/>
    <w:rsid w:val="009F3A5E"/>
    <w:rsid w:val="009F3C42"/>
    <w:rsid w:val="009F452A"/>
    <w:rsid w:val="009F4661"/>
    <w:rsid w:val="009F4B2B"/>
    <w:rsid w:val="009F539F"/>
    <w:rsid w:val="009F53FD"/>
    <w:rsid w:val="009F58AB"/>
    <w:rsid w:val="009F598D"/>
    <w:rsid w:val="009F5C5E"/>
    <w:rsid w:val="009F6B10"/>
    <w:rsid w:val="009F7173"/>
    <w:rsid w:val="009F775B"/>
    <w:rsid w:val="009F77BA"/>
    <w:rsid w:val="00A017DC"/>
    <w:rsid w:val="00A01DED"/>
    <w:rsid w:val="00A02394"/>
    <w:rsid w:val="00A023DB"/>
    <w:rsid w:val="00A031F3"/>
    <w:rsid w:val="00A03B34"/>
    <w:rsid w:val="00A042A0"/>
    <w:rsid w:val="00A0443F"/>
    <w:rsid w:val="00A04BF1"/>
    <w:rsid w:val="00A04E3A"/>
    <w:rsid w:val="00A0509E"/>
    <w:rsid w:val="00A05C12"/>
    <w:rsid w:val="00A065E1"/>
    <w:rsid w:val="00A106D5"/>
    <w:rsid w:val="00A10893"/>
    <w:rsid w:val="00A10AE7"/>
    <w:rsid w:val="00A10C3F"/>
    <w:rsid w:val="00A10D87"/>
    <w:rsid w:val="00A1100F"/>
    <w:rsid w:val="00A1211D"/>
    <w:rsid w:val="00A1230B"/>
    <w:rsid w:val="00A129DF"/>
    <w:rsid w:val="00A12B5D"/>
    <w:rsid w:val="00A1301A"/>
    <w:rsid w:val="00A13C2D"/>
    <w:rsid w:val="00A14647"/>
    <w:rsid w:val="00A147CA"/>
    <w:rsid w:val="00A147DA"/>
    <w:rsid w:val="00A15316"/>
    <w:rsid w:val="00A159DC"/>
    <w:rsid w:val="00A15CA8"/>
    <w:rsid w:val="00A16315"/>
    <w:rsid w:val="00A16819"/>
    <w:rsid w:val="00A170BF"/>
    <w:rsid w:val="00A17657"/>
    <w:rsid w:val="00A22F4F"/>
    <w:rsid w:val="00A23289"/>
    <w:rsid w:val="00A23C9C"/>
    <w:rsid w:val="00A24557"/>
    <w:rsid w:val="00A246B7"/>
    <w:rsid w:val="00A248F9"/>
    <w:rsid w:val="00A24D6E"/>
    <w:rsid w:val="00A25745"/>
    <w:rsid w:val="00A2609C"/>
    <w:rsid w:val="00A30B2C"/>
    <w:rsid w:val="00A3124B"/>
    <w:rsid w:val="00A31363"/>
    <w:rsid w:val="00A31819"/>
    <w:rsid w:val="00A33600"/>
    <w:rsid w:val="00A34587"/>
    <w:rsid w:val="00A3531C"/>
    <w:rsid w:val="00A3560C"/>
    <w:rsid w:val="00A35A07"/>
    <w:rsid w:val="00A35A43"/>
    <w:rsid w:val="00A376BD"/>
    <w:rsid w:val="00A37B58"/>
    <w:rsid w:val="00A4059D"/>
    <w:rsid w:val="00A4197D"/>
    <w:rsid w:val="00A41BAD"/>
    <w:rsid w:val="00A41E88"/>
    <w:rsid w:val="00A41FBA"/>
    <w:rsid w:val="00A41FEA"/>
    <w:rsid w:val="00A4229D"/>
    <w:rsid w:val="00A4347D"/>
    <w:rsid w:val="00A436E9"/>
    <w:rsid w:val="00A4386F"/>
    <w:rsid w:val="00A43CF9"/>
    <w:rsid w:val="00A44202"/>
    <w:rsid w:val="00A44388"/>
    <w:rsid w:val="00A44588"/>
    <w:rsid w:val="00A44893"/>
    <w:rsid w:val="00A44DD9"/>
    <w:rsid w:val="00A44F15"/>
    <w:rsid w:val="00A4538C"/>
    <w:rsid w:val="00A46159"/>
    <w:rsid w:val="00A46B69"/>
    <w:rsid w:val="00A46E44"/>
    <w:rsid w:val="00A477AE"/>
    <w:rsid w:val="00A47DA9"/>
    <w:rsid w:val="00A50053"/>
    <w:rsid w:val="00A5131E"/>
    <w:rsid w:val="00A51869"/>
    <w:rsid w:val="00A518B3"/>
    <w:rsid w:val="00A52141"/>
    <w:rsid w:val="00A52358"/>
    <w:rsid w:val="00A52771"/>
    <w:rsid w:val="00A5281F"/>
    <w:rsid w:val="00A52897"/>
    <w:rsid w:val="00A528C9"/>
    <w:rsid w:val="00A52E3B"/>
    <w:rsid w:val="00A53705"/>
    <w:rsid w:val="00A53881"/>
    <w:rsid w:val="00A53E96"/>
    <w:rsid w:val="00A54430"/>
    <w:rsid w:val="00A54B4A"/>
    <w:rsid w:val="00A5669B"/>
    <w:rsid w:val="00A57D80"/>
    <w:rsid w:val="00A60182"/>
    <w:rsid w:val="00A605AF"/>
    <w:rsid w:val="00A60617"/>
    <w:rsid w:val="00A6078C"/>
    <w:rsid w:val="00A612D2"/>
    <w:rsid w:val="00A616AA"/>
    <w:rsid w:val="00A6185A"/>
    <w:rsid w:val="00A618DE"/>
    <w:rsid w:val="00A618FE"/>
    <w:rsid w:val="00A61D28"/>
    <w:rsid w:val="00A61F46"/>
    <w:rsid w:val="00A62B99"/>
    <w:rsid w:val="00A62BF5"/>
    <w:rsid w:val="00A6371F"/>
    <w:rsid w:val="00A639C3"/>
    <w:rsid w:val="00A63C30"/>
    <w:rsid w:val="00A642CF"/>
    <w:rsid w:val="00A6556B"/>
    <w:rsid w:val="00A65B69"/>
    <w:rsid w:val="00A66186"/>
    <w:rsid w:val="00A663BB"/>
    <w:rsid w:val="00A665F8"/>
    <w:rsid w:val="00A66CE3"/>
    <w:rsid w:val="00A66CF2"/>
    <w:rsid w:val="00A66D9D"/>
    <w:rsid w:val="00A66EBA"/>
    <w:rsid w:val="00A66FE9"/>
    <w:rsid w:val="00A67532"/>
    <w:rsid w:val="00A6777B"/>
    <w:rsid w:val="00A70B45"/>
    <w:rsid w:val="00A70C61"/>
    <w:rsid w:val="00A70EB7"/>
    <w:rsid w:val="00A71997"/>
    <w:rsid w:val="00A71C2F"/>
    <w:rsid w:val="00A7245A"/>
    <w:rsid w:val="00A7276B"/>
    <w:rsid w:val="00A7370A"/>
    <w:rsid w:val="00A73E2F"/>
    <w:rsid w:val="00A74486"/>
    <w:rsid w:val="00A74CB0"/>
    <w:rsid w:val="00A75195"/>
    <w:rsid w:val="00A758EF"/>
    <w:rsid w:val="00A75D30"/>
    <w:rsid w:val="00A7620D"/>
    <w:rsid w:val="00A763D6"/>
    <w:rsid w:val="00A76AEA"/>
    <w:rsid w:val="00A80AF1"/>
    <w:rsid w:val="00A81433"/>
    <w:rsid w:val="00A816A1"/>
    <w:rsid w:val="00A81ED7"/>
    <w:rsid w:val="00A8304D"/>
    <w:rsid w:val="00A8396D"/>
    <w:rsid w:val="00A848E9"/>
    <w:rsid w:val="00A84A6C"/>
    <w:rsid w:val="00A84ABB"/>
    <w:rsid w:val="00A84DAE"/>
    <w:rsid w:val="00A84DC3"/>
    <w:rsid w:val="00A85149"/>
    <w:rsid w:val="00A85C0B"/>
    <w:rsid w:val="00A85C7D"/>
    <w:rsid w:val="00A869BD"/>
    <w:rsid w:val="00A86EAA"/>
    <w:rsid w:val="00A87637"/>
    <w:rsid w:val="00A8796C"/>
    <w:rsid w:val="00A9017E"/>
    <w:rsid w:val="00A906B8"/>
    <w:rsid w:val="00A913BA"/>
    <w:rsid w:val="00A91702"/>
    <w:rsid w:val="00A9173A"/>
    <w:rsid w:val="00A9193D"/>
    <w:rsid w:val="00A9195C"/>
    <w:rsid w:val="00A91EA3"/>
    <w:rsid w:val="00A92110"/>
    <w:rsid w:val="00A92830"/>
    <w:rsid w:val="00A92D1C"/>
    <w:rsid w:val="00A93428"/>
    <w:rsid w:val="00A93B92"/>
    <w:rsid w:val="00A94CCC"/>
    <w:rsid w:val="00A95143"/>
    <w:rsid w:val="00A953ED"/>
    <w:rsid w:val="00A95A1B"/>
    <w:rsid w:val="00A96177"/>
    <w:rsid w:val="00A9679A"/>
    <w:rsid w:val="00AA0BE4"/>
    <w:rsid w:val="00AA0C38"/>
    <w:rsid w:val="00AA108F"/>
    <w:rsid w:val="00AA19BE"/>
    <w:rsid w:val="00AA1EE5"/>
    <w:rsid w:val="00AA29FB"/>
    <w:rsid w:val="00AA2EDB"/>
    <w:rsid w:val="00AA375B"/>
    <w:rsid w:val="00AA3861"/>
    <w:rsid w:val="00AA3BFC"/>
    <w:rsid w:val="00AA4908"/>
    <w:rsid w:val="00AA4C5C"/>
    <w:rsid w:val="00AA4CA9"/>
    <w:rsid w:val="00AA500C"/>
    <w:rsid w:val="00AA5991"/>
    <w:rsid w:val="00AA5BA4"/>
    <w:rsid w:val="00AA5E93"/>
    <w:rsid w:val="00AA5EB0"/>
    <w:rsid w:val="00AA6349"/>
    <w:rsid w:val="00AA6A17"/>
    <w:rsid w:val="00AA7423"/>
    <w:rsid w:val="00AA7E20"/>
    <w:rsid w:val="00AB0365"/>
    <w:rsid w:val="00AB0632"/>
    <w:rsid w:val="00AB0C4D"/>
    <w:rsid w:val="00AB1AF1"/>
    <w:rsid w:val="00AB1F2D"/>
    <w:rsid w:val="00AB20FC"/>
    <w:rsid w:val="00AB2134"/>
    <w:rsid w:val="00AB3254"/>
    <w:rsid w:val="00AB332F"/>
    <w:rsid w:val="00AB3761"/>
    <w:rsid w:val="00AB4082"/>
    <w:rsid w:val="00AB4709"/>
    <w:rsid w:val="00AB4CC7"/>
    <w:rsid w:val="00AB554B"/>
    <w:rsid w:val="00AB6E5C"/>
    <w:rsid w:val="00AB6F24"/>
    <w:rsid w:val="00AB750C"/>
    <w:rsid w:val="00AB79A4"/>
    <w:rsid w:val="00AB7A89"/>
    <w:rsid w:val="00AC039E"/>
    <w:rsid w:val="00AC1215"/>
    <w:rsid w:val="00AC1D16"/>
    <w:rsid w:val="00AC245F"/>
    <w:rsid w:val="00AC28A4"/>
    <w:rsid w:val="00AC2FDF"/>
    <w:rsid w:val="00AC3DF9"/>
    <w:rsid w:val="00AC437A"/>
    <w:rsid w:val="00AC4A82"/>
    <w:rsid w:val="00AC5779"/>
    <w:rsid w:val="00AC66CD"/>
    <w:rsid w:val="00AC66E7"/>
    <w:rsid w:val="00AC7249"/>
    <w:rsid w:val="00AC74F6"/>
    <w:rsid w:val="00AC7518"/>
    <w:rsid w:val="00AC782B"/>
    <w:rsid w:val="00AC7DFF"/>
    <w:rsid w:val="00AC7FA3"/>
    <w:rsid w:val="00AD08F3"/>
    <w:rsid w:val="00AD09FA"/>
    <w:rsid w:val="00AD0D03"/>
    <w:rsid w:val="00AD15B0"/>
    <w:rsid w:val="00AD1C69"/>
    <w:rsid w:val="00AD2164"/>
    <w:rsid w:val="00AD2A23"/>
    <w:rsid w:val="00AD2FCE"/>
    <w:rsid w:val="00AD3D66"/>
    <w:rsid w:val="00AD3DE4"/>
    <w:rsid w:val="00AD54B8"/>
    <w:rsid w:val="00AD5ED1"/>
    <w:rsid w:val="00AD6142"/>
    <w:rsid w:val="00AD66B3"/>
    <w:rsid w:val="00AD66EC"/>
    <w:rsid w:val="00AD71E1"/>
    <w:rsid w:val="00AD72B8"/>
    <w:rsid w:val="00AD77AF"/>
    <w:rsid w:val="00AD7B57"/>
    <w:rsid w:val="00AE0035"/>
    <w:rsid w:val="00AE1033"/>
    <w:rsid w:val="00AE122E"/>
    <w:rsid w:val="00AE3043"/>
    <w:rsid w:val="00AE3174"/>
    <w:rsid w:val="00AE35FC"/>
    <w:rsid w:val="00AE3616"/>
    <w:rsid w:val="00AE3D50"/>
    <w:rsid w:val="00AE42DB"/>
    <w:rsid w:val="00AE4684"/>
    <w:rsid w:val="00AE46A0"/>
    <w:rsid w:val="00AE4856"/>
    <w:rsid w:val="00AE4B34"/>
    <w:rsid w:val="00AE6288"/>
    <w:rsid w:val="00AE62FB"/>
    <w:rsid w:val="00AE6321"/>
    <w:rsid w:val="00AE638C"/>
    <w:rsid w:val="00AE6A4E"/>
    <w:rsid w:val="00AE6D23"/>
    <w:rsid w:val="00AE774E"/>
    <w:rsid w:val="00AF0B2C"/>
    <w:rsid w:val="00AF0EFF"/>
    <w:rsid w:val="00AF147B"/>
    <w:rsid w:val="00AF177C"/>
    <w:rsid w:val="00AF1AB2"/>
    <w:rsid w:val="00AF1BE4"/>
    <w:rsid w:val="00AF340C"/>
    <w:rsid w:val="00AF35FC"/>
    <w:rsid w:val="00AF4316"/>
    <w:rsid w:val="00AF5885"/>
    <w:rsid w:val="00AF5DDD"/>
    <w:rsid w:val="00AF62B6"/>
    <w:rsid w:val="00AF664D"/>
    <w:rsid w:val="00AF6699"/>
    <w:rsid w:val="00AF67F8"/>
    <w:rsid w:val="00AF6843"/>
    <w:rsid w:val="00AF733F"/>
    <w:rsid w:val="00AF794F"/>
    <w:rsid w:val="00AF7D34"/>
    <w:rsid w:val="00AF7E68"/>
    <w:rsid w:val="00B003B9"/>
    <w:rsid w:val="00B003E9"/>
    <w:rsid w:val="00B00E19"/>
    <w:rsid w:val="00B00E4C"/>
    <w:rsid w:val="00B022ED"/>
    <w:rsid w:val="00B028E8"/>
    <w:rsid w:val="00B029B1"/>
    <w:rsid w:val="00B02AC3"/>
    <w:rsid w:val="00B042F7"/>
    <w:rsid w:val="00B04853"/>
    <w:rsid w:val="00B050F5"/>
    <w:rsid w:val="00B0523A"/>
    <w:rsid w:val="00B05687"/>
    <w:rsid w:val="00B062B7"/>
    <w:rsid w:val="00B079C3"/>
    <w:rsid w:val="00B07FF4"/>
    <w:rsid w:val="00B10177"/>
    <w:rsid w:val="00B10B4B"/>
    <w:rsid w:val="00B10F47"/>
    <w:rsid w:val="00B112B6"/>
    <w:rsid w:val="00B117CA"/>
    <w:rsid w:val="00B11FE4"/>
    <w:rsid w:val="00B1200A"/>
    <w:rsid w:val="00B12C33"/>
    <w:rsid w:val="00B13401"/>
    <w:rsid w:val="00B13E55"/>
    <w:rsid w:val="00B13E98"/>
    <w:rsid w:val="00B13F14"/>
    <w:rsid w:val="00B14134"/>
    <w:rsid w:val="00B1414A"/>
    <w:rsid w:val="00B14534"/>
    <w:rsid w:val="00B153C9"/>
    <w:rsid w:val="00B1561F"/>
    <w:rsid w:val="00B15650"/>
    <w:rsid w:val="00B15737"/>
    <w:rsid w:val="00B1624F"/>
    <w:rsid w:val="00B17025"/>
    <w:rsid w:val="00B1737D"/>
    <w:rsid w:val="00B201C7"/>
    <w:rsid w:val="00B20EAB"/>
    <w:rsid w:val="00B2169A"/>
    <w:rsid w:val="00B22761"/>
    <w:rsid w:val="00B2298A"/>
    <w:rsid w:val="00B22AA8"/>
    <w:rsid w:val="00B22B2A"/>
    <w:rsid w:val="00B231FF"/>
    <w:rsid w:val="00B24399"/>
    <w:rsid w:val="00B25366"/>
    <w:rsid w:val="00B253AB"/>
    <w:rsid w:val="00B254E1"/>
    <w:rsid w:val="00B25978"/>
    <w:rsid w:val="00B25B67"/>
    <w:rsid w:val="00B25BF5"/>
    <w:rsid w:val="00B25C7A"/>
    <w:rsid w:val="00B26136"/>
    <w:rsid w:val="00B26DA2"/>
    <w:rsid w:val="00B278FA"/>
    <w:rsid w:val="00B27A5B"/>
    <w:rsid w:val="00B27CD1"/>
    <w:rsid w:val="00B27D3D"/>
    <w:rsid w:val="00B30207"/>
    <w:rsid w:val="00B30561"/>
    <w:rsid w:val="00B3186C"/>
    <w:rsid w:val="00B31A77"/>
    <w:rsid w:val="00B32FF1"/>
    <w:rsid w:val="00B33414"/>
    <w:rsid w:val="00B33BA8"/>
    <w:rsid w:val="00B34899"/>
    <w:rsid w:val="00B34D46"/>
    <w:rsid w:val="00B3534C"/>
    <w:rsid w:val="00B35C02"/>
    <w:rsid w:val="00B35C51"/>
    <w:rsid w:val="00B36A12"/>
    <w:rsid w:val="00B36DDB"/>
    <w:rsid w:val="00B37624"/>
    <w:rsid w:val="00B3781C"/>
    <w:rsid w:val="00B37C1E"/>
    <w:rsid w:val="00B37E85"/>
    <w:rsid w:val="00B37EAB"/>
    <w:rsid w:val="00B37EC1"/>
    <w:rsid w:val="00B40405"/>
    <w:rsid w:val="00B40821"/>
    <w:rsid w:val="00B40E5F"/>
    <w:rsid w:val="00B41E39"/>
    <w:rsid w:val="00B4229B"/>
    <w:rsid w:val="00B423D0"/>
    <w:rsid w:val="00B42B85"/>
    <w:rsid w:val="00B4319E"/>
    <w:rsid w:val="00B43272"/>
    <w:rsid w:val="00B43B64"/>
    <w:rsid w:val="00B43C62"/>
    <w:rsid w:val="00B43E83"/>
    <w:rsid w:val="00B44360"/>
    <w:rsid w:val="00B45533"/>
    <w:rsid w:val="00B45FB2"/>
    <w:rsid w:val="00B46044"/>
    <w:rsid w:val="00B46148"/>
    <w:rsid w:val="00B46149"/>
    <w:rsid w:val="00B465FA"/>
    <w:rsid w:val="00B46712"/>
    <w:rsid w:val="00B47871"/>
    <w:rsid w:val="00B47E77"/>
    <w:rsid w:val="00B5090F"/>
    <w:rsid w:val="00B50DA3"/>
    <w:rsid w:val="00B513FB"/>
    <w:rsid w:val="00B51451"/>
    <w:rsid w:val="00B51DE9"/>
    <w:rsid w:val="00B51F5F"/>
    <w:rsid w:val="00B52FE6"/>
    <w:rsid w:val="00B531DB"/>
    <w:rsid w:val="00B5324E"/>
    <w:rsid w:val="00B540D6"/>
    <w:rsid w:val="00B543B3"/>
    <w:rsid w:val="00B5530C"/>
    <w:rsid w:val="00B558BC"/>
    <w:rsid w:val="00B55AA1"/>
    <w:rsid w:val="00B55CA4"/>
    <w:rsid w:val="00B57064"/>
    <w:rsid w:val="00B570EB"/>
    <w:rsid w:val="00B572A8"/>
    <w:rsid w:val="00B5735D"/>
    <w:rsid w:val="00B574ED"/>
    <w:rsid w:val="00B5761D"/>
    <w:rsid w:val="00B5789C"/>
    <w:rsid w:val="00B6043A"/>
    <w:rsid w:val="00B606E5"/>
    <w:rsid w:val="00B6138E"/>
    <w:rsid w:val="00B61FF1"/>
    <w:rsid w:val="00B62532"/>
    <w:rsid w:val="00B63328"/>
    <w:rsid w:val="00B64A91"/>
    <w:rsid w:val="00B64AF5"/>
    <w:rsid w:val="00B64BE1"/>
    <w:rsid w:val="00B64E57"/>
    <w:rsid w:val="00B65160"/>
    <w:rsid w:val="00B653B4"/>
    <w:rsid w:val="00B659FA"/>
    <w:rsid w:val="00B66172"/>
    <w:rsid w:val="00B669BB"/>
    <w:rsid w:val="00B66B9C"/>
    <w:rsid w:val="00B677FF"/>
    <w:rsid w:val="00B67F03"/>
    <w:rsid w:val="00B70382"/>
    <w:rsid w:val="00B70416"/>
    <w:rsid w:val="00B70C32"/>
    <w:rsid w:val="00B713AF"/>
    <w:rsid w:val="00B7189B"/>
    <w:rsid w:val="00B718BC"/>
    <w:rsid w:val="00B725A0"/>
    <w:rsid w:val="00B72607"/>
    <w:rsid w:val="00B72AE0"/>
    <w:rsid w:val="00B72FB8"/>
    <w:rsid w:val="00B73E66"/>
    <w:rsid w:val="00B74059"/>
    <w:rsid w:val="00B740AE"/>
    <w:rsid w:val="00B74513"/>
    <w:rsid w:val="00B74E13"/>
    <w:rsid w:val="00B74FD0"/>
    <w:rsid w:val="00B7524E"/>
    <w:rsid w:val="00B7525A"/>
    <w:rsid w:val="00B754D0"/>
    <w:rsid w:val="00B75554"/>
    <w:rsid w:val="00B755FF"/>
    <w:rsid w:val="00B756F4"/>
    <w:rsid w:val="00B75EBA"/>
    <w:rsid w:val="00B76276"/>
    <w:rsid w:val="00B765F3"/>
    <w:rsid w:val="00B766F2"/>
    <w:rsid w:val="00B76F96"/>
    <w:rsid w:val="00B777C7"/>
    <w:rsid w:val="00B777D1"/>
    <w:rsid w:val="00B77F82"/>
    <w:rsid w:val="00B803A2"/>
    <w:rsid w:val="00B80ABE"/>
    <w:rsid w:val="00B81EEE"/>
    <w:rsid w:val="00B82E4E"/>
    <w:rsid w:val="00B832D9"/>
    <w:rsid w:val="00B83C30"/>
    <w:rsid w:val="00B83DC6"/>
    <w:rsid w:val="00B84BB0"/>
    <w:rsid w:val="00B85FA7"/>
    <w:rsid w:val="00B85FDD"/>
    <w:rsid w:val="00B866B1"/>
    <w:rsid w:val="00B86F90"/>
    <w:rsid w:val="00B87290"/>
    <w:rsid w:val="00B875E6"/>
    <w:rsid w:val="00B87A57"/>
    <w:rsid w:val="00B87C2A"/>
    <w:rsid w:val="00B87F03"/>
    <w:rsid w:val="00B90328"/>
    <w:rsid w:val="00B90431"/>
    <w:rsid w:val="00B91091"/>
    <w:rsid w:val="00B91B0C"/>
    <w:rsid w:val="00B91F0B"/>
    <w:rsid w:val="00B92696"/>
    <w:rsid w:val="00B928AE"/>
    <w:rsid w:val="00B92D1B"/>
    <w:rsid w:val="00B93023"/>
    <w:rsid w:val="00B93327"/>
    <w:rsid w:val="00B93F68"/>
    <w:rsid w:val="00B94016"/>
    <w:rsid w:val="00B9448A"/>
    <w:rsid w:val="00B947D9"/>
    <w:rsid w:val="00B9491D"/>
    <w:rsid w:val="00B94A45"/>
    <w:rsid w:val="00B951A4"/>
    <w:rsid w:val="00B95483"/>
    <w:rsid w:val="00B954BB"/>
    <w:rsid w:val="00B95AB4"/>
    <w:rsid w:val="00B975CF"/>
    <w:rsid w:val="00B97C76"/>
    <w:rsid w:val="00B97D39"/>
    <w:rsid w:val="00B97DBC"/>
    <w:rsid w:val="00BA0AD3"/>
    <w:rsid w:val="00BA1845"/>
    <w:rsid w:val="00BA1C01"/>
    <w:rsid w:val="00BA2D83"/>
    <w:rsid w:val="00BA3129"/>
    <w:rsid w:val="00BA35FC"/>
    <w:rsid w:val="00BA3831"/>
    <w:rsid w:val="00BA4626"/>
    <w:rsid w:val="00BA50E6"/>
    <w:rsid w:val="00BA5214"/>
    <w:rsid w:val="00BA543E"/>
    <w:rsid w:val="00BA5A76"/>
    <w:rsid w:val="00BA5BCF"/>
    <w:rsid w:val="00BA5D94"/>
    <w:rsid w:val="00BA60DB"/>
    <w:rsid w:val="00BA6A15"/>
    <w:rsid w:val="00BA6E24"/>
    <w:rsid w:val="00BA6FB0"/>
    <w:rsid w:val="00BA74DE"/>
    <w:rsid w:val="00BA77E8"/>
    <w:rsid w:val="00BA7C97"/>
    <w:rsid w:val="00BB005E"/>
    <w:rsid w:val="00BB08A3"/>
    <w:rsid w:val="00BB163E"/>
    <w:rsid w:val="00BB247A"/>
    <w:rsid w:val="00BB2B19"/>
    <w:rsid w:val="00BB2E86"/>
    <w:rsid w:val="00BB3395"/>
    <w:rsid w:val="00BB34EF"/>
    <w:rsid w:val="00BB3FA8"/>
    <w:rsid w:val="00BB4080"/>
    <w:rsid w:val="00BB49AF"/>
    <w:rsid w:val="00BB4D1F"/>
    <w:rsid w:val="00BB4DE0"/>
    <w:rsid w:val="00BB533E"/>
    <w:rsid w:val="00BB552B"/>
    <w:rsid w:val="00BB618C"/>
    <w:rsid w:val="00BB639C"/>
    <w:rsid w:val="00BB6D2D"/>
    <w:rsid w:val="00BB6FD8"/>
    <w:rsid w:val="00BB704E"/>
    <w:rsid w:val="00BB7BCB"/>
    <w:rsid w:val="00BB7F9A"/>
    <w:rsid w:val="00BC0417"/>
    <w:rsid w:val="00BC086A"/>
    <w:rsid w:val="00BC1137"/>
    <w:rsid w:val="00BC1670"/>
    <w:rsid w:val="00BC1A99"/>
    <w:rsid w:val="00BC2A86"/>
    <w:rsid w:val="00BC2B89"/>
    <w:rsid w:val="00BC2BFA"/>
    <w:rsid w:val="00BC316D"/>
    <w:rsid w:val="00BC3260"/>
    <w:rsid w:val="00BC3B1F"/>
    <w:rsid w:val="00BC42CF"/>
    <w:rsid w:val="00BC434B"/>
    <w:rsid w:val="00BC43B3"/>
    <w:rsid w:val="00BC489F"/>
    <w:rsid w:val="00BC5755"/>
    <w:rsid w:val="00BC5C4C"/>
    <w:rsid w:val="00BC5D1A"/>
    <w:rsid w:val="00BC5E3D"/>
    <w:rsid w:val="00BC6BC8"/>
    <w:rsid w:val="00BC6DF8"/>
    <w:rsid w:val="00BD002A"/>
    <w:rsid w:val="00BD0167"/>
    <w:rsid w:val="00BD03A3"/>
    <w:rsid w:val="00BD0EAF"/>
    <w:rsid w:val="00BD0EC3"/>
    <w:rsid w:val="00BD1EF4"/>
    <w:rsid w:val="00BD2AAD"/>
    <w:rsid w:val="00BD3656"/>
    <w:rsid w:val="00BD3767"/>
    <w:rsid w:val="00BD41CC"/>
    <w:rsid w:val="00BD4372"/>
    <w:rsid w:val="00BD4CED"/>
    <w:rsid w:val="00BD5573"/>
    <w:rsid w:val="00BD632B"/>
    <w:rsid w:val="00BD6E8D"/>
    <w:rsid w:val="00BD7742"/>
    <w:rsid w:val="00BD7962"/>
    <w:rsid w:val="00BD7E37"/>
    <w:rsid w:val="00BE0878"/>
    <w:rsid w:val="00BE0B40"/>
    <w:rsid w:val="00BE0FF9"/>
    <w:rsid w:val="00BE25A8"/>
    <w:rsid w:val="00BE266E"/>
    <w:rsid w:val="00BE31A4"/>
    <w:rsid w:val="00BE365E"/>
    <w:rsid w:val="00BE3E3A"/>
    <w:rsid w:val="00BE3FE7"/>
    <w:rsid w:val="00BE4080"/>
    <w:rsid w:val="00BE45FD"/>
    <w:rsid w:val="00BE5529"/>
    <w:rsid w:val="00BE5550"/>
    <w:rsid w:val="00BE592F"/>
    <w:rsid w:val="00BE60CA"/>
    <w:rsid w:val="00BE66C5"/>
    <w:rsid w:val="00BE7274"/>
    <w:rsid w:val="00BE776F"/>
    <w:rsid w:val="00BE7F66"/>
    <w:rsid w:val="00BE7F88"/>
    <w:rsid w:val="00BF0ADF"/>
    <w:rsid w:val="00BF2602"/>
    <w:rsid w:val="00BF2603"/>
    <w:rsid w:val="00BF3142"/>
    <w:rsid w:val="00BF3890"/>
    <w:rsid w:val="00BF3997"/>
    <w:rsid w:val="00BF3BBA"/>
    <w:rsid w:val="00BF45A7"/>
    <w:rsid w:val="00BF4A42"/>
    <w:rsid w:val="00BF4F58"/>
    <w:rsid w:val="00BF5140"/>
    <w:rsid w:val="00BF5614"/>
    <w:rsid w:val="00BF5655"/>
    <w:rsid w:val="00BF589C"/>
    <w:rsid w:val="00BF59B1"/>
    <w:rsid w:val="00BF59C3"/>
    <w:rsid w:val="00BF60EB"/>
    <w:rsid w:val="00BF7164"/>
    <w:rsid w:val="00BF758F"/>
    <w:rsid w:val="00BF7F2E"/>
    <w:rsid w:val="00C0014B"/>
    <w:rsid w:val="00C00192"/>
    <w:rsid w:val="00C0022C"/>
    <w:rsid w:val="00C010CD"/>
    <w:rsid w:val="00C014F3"/>
    <w:rsid w:val="00C019B2"/>
    <w:rsid w:val="00C022C9"/>
    <w:rsid w:val="00C02452"/>
    <w:rsid w:val="00C02A77"/>
    <w:rsid w:val="00C03315"/>
    <w:rsid w:val="00C04348"/>
    <w:rsid w:val="00C04860"/>
    <w:rsid w:val="00C04E3D"/>
    <w:rsid w:val="00C05206"/>
    <w:rsid w:val="00C05946"/>
    <w:rsid w:val="00C064B9"/>
    <w:rsid w:val="00C06E36"/>
    <w:rsid w:val="00C06FA5"/>
    <w:rsid w:val="00C07680"/>
    <w:rsid w:val="00C07F61"/>
    <w:rsid w:val="00C07FB9"/>
    <w:rsid w:val="00C102E7"/>
    <w:rsid w:val="00C11267"/>
    <w:rsid w:val="00C114E1"/>
    <w:rsid w:val="00C11A89"/>
    <w:rsid w:val="00C11EF3"/>
    <w:rsid w:val="00C11F3A"/>
    <w:rsid w:val="00C1260F"/>
    <w:rsid w:val="00C12701"/>
    <w:rsid w:val="00C12B83"/>
    <w:rsid w:val="00C13307"/>
    <w:rsid w:val="00C13A5A"/>
    <w:rsid w:val="00C14125"/>
    <w:rsid w:val="00C1503E"/>
    <w:rsid w:val="00C15071"/>
    <w:rsid w:val="00C15431"/>
    <w:rsid w:val="00C201FC"/>
    <w:rsid w:val="00C20794"/>
    <w:rsid w:val="00C20DC2"/>
    <w:rsid w:val="00C20E79"/>
    <w:rsid w:val="00C20FAE"/>
    <w:rsid w:val="00C21A31"/>
    <w:rsid w:val="00C21FFA"/>
    <w:rsid w:val="00C221D6"/>
    <w:rsid w:val="00C22CCE"/>
    <w:rsid w:val="00C22CDE"/>
    <w:rsid w:val="00C23033"/>
    <w:rsid w:val="00C230A8"/>
    <w:rsid w:val="00C230E2"/>
    <w:rsid w:val="00C23C26"/>
    <w:rsid w:val="00C23E81"/>
    <w:rsid w:val="00C242AA"/>
    <w:rsid w:val="00C245A6"/>
    <w:rsid w:val="00C249C0"/>
    <w:rsid w:val="00C24D74"/>
    <w:rsid w:val="00C259CD"/>
    <w:rsid w:val="00C25B0A"/>
    <w:rsid w:val="00C261D6"/>
    <w:rsid w:val="00C26238"/>
    <w:rsid w:val="00C26C58"/>
    <w:rsid w:val="00C27560"/>
    <w:rsid w:val="00C27FBD"/>
    <w:rsid w:val="00C3080F"/>
    <w:rsid w:val="00C316EE"/>
    <w:rsid w:val="00C31DDC"/>
    <w:rsid w:val="00C32EB7"/>
    <w:rsid w:val="00C32FA4"/>
    <w:rsid w:val="00C3323C"/>
    <w:rsid w:val="00C33709"/>
    <w:rsid w:val="00C3395E"/>
    <w:rsid w:val="00C339A6"/>
    <w:rsid w:val="00C3418E"/>
    <w:rsid w:val="00C342E7"/>
    <w:rsid w:val="00C34AE8"/>
    <w:rsid w:val="00C3593F"/>
    <w:rsid w:val="00C359D4"/>
    <w:rsid w:val="00C35B53"/>
    <w:rsid w:val="00C35E56"/>
    <w:rsid w:val="00C362F3"/>
    <w:rsid w:val="00C3649D"/>
    <w:rsid w:val="00C36D50"/>
    <w:rsid w:val="00C37EB1"/>
    <w:rsid w:val="00C405E8"/>
    <w:rsid w:val="00C40BB0"/>
    <w:rsid w:val="00C410F5"/>
    <w:rsid w:val="00C41168"/>
    <w:rsid w:val="00C4121D"/>
    <w:rsid w:val="00C419FF"/>
    <w:rsid w:val="00C41E1E"/>
    <w:rsid w:val="00C4265A"/>
    <w:rsid w:val="00C42816"/>
    <w:rsid w:val="00C42A02"/>
    <w:rsid w:val="00C42A91"/>
    <w:rsid w:val="00C42F69"/>
    <w:rsid w:val="00C4310C"/>
    <w:rsid w:val="00C43C8A"/>
    <w:rsid w:val="00C44812"/>
    <w:rsid w:val="00C448E7"/>
    <w:rsid w:val="00C44A42"/>
    <w:rsid w:val="00C450DA"/>
    <w:rsid w:val="00C454BD"/>
    <w:rsid w:val="00C45651"/>
    <w:rsid w:val="00C4608A"/>
    <w:rsid w:val="00C46911"/>
    <w:rsid w:val="00C470DB"/>
    <w:rsid w:val="00C47139"/>
    <w:rsid w:val="00C471CE"/>
    <w:rsid w:val="00C474B8"/>
    <w:rsid w:val="00C47842"/>
    <w:rsid w:val="00C50E0A"/>
    <w:rsid w:val="00C50F32"/>
    <w:rsid w:val="00C510BF"/>
    <w:rsid w:val="00C51375"/>
    <w:rsid w:val="00C51AB6"/>
    <w:rsid w:val="00C52314"/>
    <w:rsid w:val="00C53284"/>
    <w:rsid w:val="00C536ED"/>
    <w:rsid w:val="00C53F18"/>
    <w:rsid w:val="00C543CA"/>
    <w:rsid w:val="00C5477D"/>
    <w:rsid w:val="00C549A2"/>
    <w:rsid w:val="00C54DC7"/>
    <w:rsid w:val="00C54F29"/>
    <w:rsid w:val="00C56B9E"/>
    <w:rsid w:val="00C56F08"/>
    <w:rsid w:val="00C574B0"/>
    <w:rsid w:val="00C57D71"/>
    <w:rsid w:val="00C6039E"/>
    <w:rsid w:val="00C60AA6"/>
    <w:rsid w:val="00C60BBB"/>
    <w:rsid w:val="00C60CC8"/>
    <w:rsid w:val="00C611F7"/>
    <w:rsid w:val="00C6132A"/>
    <w:rsid w:val="00C615E3"/>
    <w:rsid w:val="00C61C94"/>
    <w:rsid w:val="00C61F3D"/>
    <w:rsid w:val="00C6202B"/>
    <w:rsid w:val="00C6216F"/>
    <w:rsid w:val="00C6236D"/>
    <w:rsid w:val="00C6244E"/>
    <w:rsid w:val="00C62A73"/>
    <w:rsid w:val="00C62FAC"/>
    <w:rsid w:val="00C6367C"/>
    <w:rsid w:val="00C637BA"/>
    <w:rsid w:val="00C6413D"/>
    <w:rsid w:val="00C6479B"/>
    <w:rsid w:val="00C6484D"/>
    <w:rsid w:val="00C6507C"/>
    <w:rsid w:val="00C6560A"/>
    <w:rsid w:val="00C6575E"/>
    <w:rsid w:val="00C65C3F"/>
    <w:rsid w:val="00C65C4E"/>
    <w:rsid w:val="00C65DE1"/>
    <w:rsid w:val="00C65FE3"/>
    <w:rsid w:val="00C6642C"/>
    <w:rsid w:val="00C66431"/>
    <w:rsid w:val="00C665FA"/>
    <w:rsid w:val="00C67F08"/>
    <w:rsid w:val="00C70298"/>
    <w:rsid w:val="00C70361"/>
    <w:rsid w:val="00C70445"/>
    <w:rsid w:val="00C70D8A"/>
    <w:rsid w:val="00C71530"/>
    <w:rsid w:val="00C723A9"/>
    <w:rsid w:val="00C7246F"/>
    <w:rsid w:val="00C73DE6"/>
    <w:rsid w:val="00C7411E"/>
    <w:rsid w:val="00C7451E"/>
    <w:rsid w:val="00C74CA7"/>
    <w:rsid w:val="00C7533F"/>
    <w:rsid w:val="00C75D71"/>
    <w:rsid w:val="00C76A07"/>
    <w:rsid w:val="00C76B47"/>
    <w:rsid w:val="00C76B95"/>
    <w:rsid w:val="00C76CC8"/>
    <w:rsid w:val="00C77838"/>
    <w:rsid w:val="00C80327"/>
    <w:rsid w:val="00C80F15"/>
    <w:rsid w:val="00C811B7"/>
    <w:rsid w:val="00C81252"/>
    <w:rsid w:val="00C81811"/>
    <w:rsid w:val="00C829DB"/>
    <w:rsid w:val="00C83A77"/>
    <w:rsid w:val="00C83B3D"/>
    <w:rsid w:val="00C843EB"/>
    <w:rsid w:val="00C84665"/>
    <w:rsid w:val="00C84C6B"/>
    <w:rsid w:val="00C850E6"/>
    <w:rsid w:val="00C85EE9"/>
    <w:rsid w:val="00C86598"/>
    <w:rsid w:val="00C8666D"/>
    <w:rsid w:val="00C870ED"/>
    <w:rsid w:val="00C87733"/>
    <w:rsid w:val="00C87C15"/>
    <w:rsid w:val="00C905AC"/>
    <w:rsid w:val="00C911AD"/>
    <w:rsid w:val="00C912BC"/>
    <w:rsid w:val="00C912EF"/>
    <w:rsid w:val="00C9142E"/>
    <w:rsid w:val="00C91AF9"/>
    <w:rsid w:val="00C91C6F"/>
    <w:rsid w:val="00C91D55"/>
    <w:rsid w:val="00C92796"/>
    <w:rsid w:val="00C92829"/>
    <w:rsid w:val="00C92996"/>
    <w:rsid w:val="00C92DE5"/>
    <w:rsid w:val="00C93157"/>
    <w:rsid w:val="00C9336C"/>
    <w:rsid w:val="00C93851"/>
    <w:rsid w:val="00C939E4"/>
    <w:rsid w:val="00C93AE5"/>
    <w:rsid w:val="00C9402D"/>
    <w:rsid w:val="00C941BA"/>
    <w:rsid w:val="00C94A98"/>
    <w:rsid w:val="00C94C80"/>
    <w:rsid w:val="00C95162"/>
    <w:rsid w:val="00C9529B"/>
    <w:rsid w:val="00C964F0"/>
    <w:rsid w:val="00C969B6"/>
    <w:rsid w:val="00C969D7"/>
    <w:rsid w:val="00C9704A"/>
    <w:rsid w:val="00C97163"/>
    <w:rsid w:val="00C97599"/>
    <w:rsid w:val="00C9762A"/>
    <w:rsid w:val="00C976BF"/>
    <w:rsid w:val="00C97E4C"/>
    <w:rsid w:val="00CA00EA"/>
    <w:rsid w:val="00CA01B3"/>
    <w:rsid w:val="00CA0AE0"/>
    <w:rsid w:val="00CA1DD2"/>
    <w:rsid w:val="00CA2E93"/>
    <w:rsid w:val="00CA376C"/>
    <w:rsid w:val="00CA4876"/>
    <w:rsid w:val="00CA4E58"/>
    <w:rsid w:val="00CA4EA2"/>
    <w:rsid w:val="00CA55D0"/>
    <w:rsid w:val="00CA5690"/>
    <w:rsid w:val="00CA5B7F"/>
    <w:rsid w:val="00CA5D6B"/>
    <w:rsid w:val="00CA62E3"/>
    <w:rsid w:val="00CA6309"/>
    <w:rsid w:val="00CA6AC6"/>
    <w:rsid w:val="00CA7EB9"/>
    <w:rsid w:val="00CB0506"/>
    <w:rsid w:val="00CB0D5C"/>
    <w:rsid w:val="00CB1145"/>
    <w:rsid w:val="00CB1A55"/>
    <w:rsid w:val="00CB27C8"/>
    <w:rsid w:val="00CB324A"/>
    <w:rsid w:val="00CB333E"/>
    <w:rsid w:val="00CB3A2C"/>
    <w:rsid w:val="00CB48CB"/>
    <w:rsid w:val="00CB5254"/>
    <w:rsid w:val="00CB62FE"/>
    <w:rsid w:val="00CB6512"/>
    <w:rsid w:val="00CB654F"/>
    <w:rsid w:val="00CB678C"/>
    <w:rsid w:val="00CB6CA3"/>
    <w:rsid w:val="00CB6CAC"/>
    <w:rsid w:val="00CB7910"/>
    <w:rsid w:val="00CC0AD9"/>
    <w:rsid w:val="00CC0E61"/>
    <w:rsid w:val="00CC1A66"/>
    <w:rsid w:val="00CC1D14"/>
    <w:rsid w:val="00CC219B"/>
    <w:rsid w:val="00CC2398"/>
    <w:rsid w:val="00CC3781"/>
    <w:rsid w:val="00CC3C17"/>
    <w:rsid w:val="00CC4848"/>
    <w:rsid w:val="00CC48A0"/>
    <w:rsid w:val="00CC50E3"/>
    <w:rsid w:val="00CC5136"/>
    <w:rsid w:val="00CC5A2D"/>
    <w:rsid w:val="00CC6DA4"/>
    <w:rsid w:val="00CC6E1B"/>
    <w:rsid w:val="00CC70D4"/>
    <w:rsid w:val="00CD00D8"/>
    <w:rsid w:val="00CD010D"/>
    <w:rsid w:val="00CD0158"/>
    <w:rsid w:val="00CD069A"/>
    <w:rsid w:val="00CD113B"/>
    <w:rsid w:val="00CD1A66"/>
    <w:rsid w:val="00CD1ECE"/>
    <w:rsid w:val="00CD2149"/>
    <w:rsid w:val="00CD248F"/>
    <w:rsid w:val="00CD28C8"/>
    <w:rsid w:val="00CD2BB3"/>
    <w:rsid w:val="00CD331C"/>
    <w:rsid w:val="00CD342F"/>
    <w:rsid w:val="00CD347F"/>
    <w:rsid w:val="00CD3FF0"/>
    <w:rsid w:val="00CD40FE"/>
    <w:rsid w:val="00CD4276"/>
    <w:rsid w:val="00CD54A3"/>
    <w:rsid w:val="00CD6291"/>
    <w:rsid w:val="00CD64F3"/>
    <w:rsid w:val="00CD693C"/>
    <w:rsid w:val="00CD6F2C"/>
    <w:rsid w:val="00CD74D9"/>
    <w:rsid w:val="00CD7EE8"/>
    <w:rsid w:val="00CE0432"/>
    <w:rsid w:val="00CE074C"/>
    <w:rsid w:val="00CE0769"/>
    <w:rsid w:val="00CE0D07"/>
    <w:rsid w:val="00CE168C"/>
    <w:rsid w:val="00CE1CBD"/>
    <w:rsid w:val="00CE2BDC"/>
    <w:rsid w:val="00CE2FC0"/>
    <w:rsid w:val="00CE343E"/>
    <w:rsid w:val="00CE34C0"/>
    <w:rsid w:val="00CE3DC5"/>
    <w:rsid w:val="00CE3E13"/>
    <w:rsid w:val="00CE428A"/>
    <w:rsid w:val="00CE45DE"/>
    <w:rsid w:val="00CE4D18"/>
    <w:rsid w:val="00CE4E03"/>
    <w:rsid w:val="00CE51E4"/>
    <w:rsid w:val="00CE600B"/>
    <w:rsid w:val="00CE60A2"/>
    <w:rsid w:val="00CE6748"/>
    <w:rsid w:val="00CE7972"/>
    <w:rsid w:val="00CE7C43"/>
    <w:rsid w:val="00CE7C5D"/>
    <w:rsid w:val="00CF0234"/>
    <w:rsid w:val="00CF02A2"/>
    <w:rsid w:val="00CF031F"/>
    <w:rsid w:val="00CF080D"/>
    <w:rsid w:val="00CF0AF6"/>
    <w:rsid w:val="00CF11C7"/>
    <w:rsid w:val="00CF16BD"/>
    <w:rsid w:val="00CF2002"/>
    <w:rsid w:val="00CF241B"/>
    <w:rsid w:val="00CF24DD"/>
    <w:rsid w:val="00CF32AE"/>
    <w:rsid w:val="00CF330F"/>
    <w:rsid w:val="00CF3542"/>
    <w:rsid w:val="00CF3721"/>
    <w:rsid w:val="00CF44F1"/>
    <w:rsid w:val="00CF450C"/>
    <w:rsid w:val="00CF453F"/>
    <w:rsid w:val="00CF4827"/>
    <w:rsid w:val="00CF4D68"/>
    <w:rsid w:val="00CF54AE"/>
    <w:rsid w:val="00CF5534"/>
    <w:rsid w:val="00CF5930"/>
    <w:rsid w:val="00CF65FF"/>
    <w:rsid w:val="00CF7253"/>
    <w:rsid w:val="00CF73B9"/>
    <w:rsid w:val="00CF7669"/>
    <w:rsid w:val="00CF7BB1"/>
    <w:rsid w:val="00CF7D4F"/>
    <w:rsid w:val="00D00311"/>
    <w:rsid w:val="00D0189A"/>
    <w:rsid w:val="00D01B06"/>
    <w:rsid w:val="00D01E7D"/>
    <w:rsid w:val="00D03143"/>
    <w:rsid w:val="00D03B50"/>
    <w:rsid w:val="00D03B8F"/>
    <w:rsid w:val="00D03E35"/>
    <w:rsid w:val="00D049E8"/>
    <w:rsid w:val="00D04A5E"/>
    <w:rsid w:val="00D04E09"/>
    <w:rsid w:val="00D056FD"/>
    <w:rsid w:val="00D058FD"/>
    <w:rsid w:val="00D05FE4"/>
    <w:rsid w:val="00D06A67"/>
    <w:rsid w:val="00D06D9E"/>
    <w:rsid w:val="00D070BB"/>
    <w:rsid w:val="00D10C3C"/>
    <w:rsid w:val="00D116EA"/>
    <w:rsid w:val="00D11DA1"/>
    <w:rsid w:val="00D11FA4"/>
    <w:rsid w:val="00D121EA"/>
    <w:rsid w:val="00D12A58"/>
    <w:rsid w:val="00D12B46"/>
    <w:rsid w:val="00D1305A"/>
    <w:rsid w:val="00D136EE"/>
    <w:rsid w:val="00D13870"/>
    <w:rsid w:val="00D13CE3"/>
    <w:rsid w:val="00D13F6A"/>
    <w:rsid w:val="00D14A9D"/>
    <w:rsid w:val="00D14FD7"/>
    <w:rsid w:val="00D154D7"/>
    <w:rsid w:val="00D15735"/>
    <w:rsid w:val="00D15A5E"/>
    <w:rsid w:val="00D16C6A"/>
    <w:rsid w:val="00D1786E"/>
    <w:rsid w:val="00D179B2"/>
    <w:rsid w:val="00D17BA4"/>
    <w:rsid w:val="00D17E89"/>
    <w:rsid w:val="00D17F27"/>
    <w:rsid w:val="00D17F35"/>
    <w:rsid w:val="00D2052D"/>
    <w:rsid w:val="00D20614"/>
    <w:rsid w:val="00D20A50"/>
    <w:rsid w:val="00D21BE3"/>
    <w:rsid w:val="00D2231E"/>
    <w:rsid w:val="00D22529"/>
    <w:rsid w:val="00D227DB"/>
    <w:rsid w:val="00D22AE0"/>
    <w:rsid w:val="00D236DC"/>
    <w:rsid w:val="00D23E78"/>
    <w:rsid w:val="00D240EE"/>
    <w:rsid w:val="00D248A9"/>
    <w:rsid w:val="00D25893"/>
    <w:rsid w:val="00D25A9F"/>
    <w:rsid w:val="00D25AA5"/>
    <w:rsid w:val="00D25B5B"/>
    <w:rsid w:val="00D27264"/>
    <w:rsid w:val="00D2779B"/>
    <w:rsid w:val="00D27D44"/>
    <w:rsid w:val="00D307FA"/>
    <w:rsid w:val="00D30F9C"/>
    <w:rsid w:val="00D31515"/>
    <w:rsid w:val="00D32498"/>
    <w:rsid w:val="00D326D3"/>
    <w:rsid w:val="00D32A62"/>
    <w:rsid w:val="00D33382"/>
    <w:rsid w:val="00D33ECE"/>
    <w:rsid w:val="00D33F98"/>
    <w:rsid w:val="00D34789"/>
    <w:rsid w:val="00D34AA8"/>
    <w:rsid w:val="00D3531E"/>
    <w:rsid w:val="00D360EF"/>
    <w:rsid w:val="00D36469"/>
    <w:rsid w:val="00D37559"/>
    <w:rsid w:val="00D37940"/>
    <w:rsid w:val="00D400EA"/>
    <w:rsid w:val="00D4098C"/>
    <w:rsid w:val="00D4133D"/>
    <w:rsid w:val="00D4173B"/>
    <w:rsid w:val="00D41B2F"/>
    <w:rsid w:val="00D41CEA"/>
    <w:rsid w:val="00D42266"/>
    <w:rsid w:val="00D4256B"/>
    <w:rsid w:val="00D42730"/>
    <w:rsid w:val="00D42A16"/>
    <w:rsid w:val="00D42CD0"/>
    <w:rsid w:val="00D42DDD"/>
    <w:rsid w:val="00D434DD"/>
    <w:rsid w:val="00D4415A"/>
    <w:rsid w:val="00D44718"/>
    <w:rsid w:val="00D4527B"/>
    <w:rsid w:val="00D4561A"/>
    <w:rsid w:val="00D46219"/>
    <w:rsid w:val="00D46503"/>
    <w:rsid w:val="00D47251"/>
    <w:rsid w:val="00D47270"/>
    <w:rsid w:val="00D474FE"/>
    <w:rsid w:val="00D476F5"/>
    <w:rsid w:val="00D5008C"/>
    <w:rsid w:val="00D505E1"/>
    <w:rsid w:val="00D51009"/>
    <w:rsid w:val="00D510DE"/>
    <w:rsid w:val="00D5144E"/>
    <w:rsid w:val="00D51718"/>
    <w:rsid w:val="00D518E6"/>
    <w:rsid w:val="00D51F23"/>
    <w:rsid w:val="00D527A3"/>
    <w:rsid w:val="00D52EA5"/>
    <w:rsid w:val="00D54296"/>
    <w:rsid w:val="00D54568"/>
    <w:rsid w:val="00D55565"/>
    <w:rsid w:val="00D5559C"/>
    <w:rsid w:val="00D55931"/>
    <w:rsid w:val="00D55CFD"/>
    <w:rsid w:val="00D56394"/>
    <w:rsid w:val="00D564AB"/>
    <w:rsid w:val="00D56E39"/>
    <w:rsid w:val="00D574CF"/>
    <w:rsid w:val="00D5787A"/>
    <w:rsid w:val="00D6092A"/>
    <w:rsid w:val="00D60B1C"/>
    <w:rsid w:val="00D60E0F"/>
    <w:rsid w:val="00D610F0"/>
    <w:rsid w:val="00D613F3"/>
    <w:rsid w:val="00D624AA"/>
    <w:rsid w:val="00D6259B"/>
    <w:rsid w:val="00D62B50"/>
    <w:rsid w:val="00D6366B"/>
    <w:rsid w:val="00D63F70"/>
    <w:rsid w:val="00D64093"/>
    <w:rsid w:val="00D64C31"/>
    <w:rsid w:val="00D65184"/>
    <w:rsid w:val="00D65B2D"/>
    <w:rsid w:val="00D660F2"/>
    <w:rsid w:val="00D66435"/>
    <w:rsid w:val="00D66467"/>
    <w:rsid w:val="00D66620"/>
    <w:rsid w:val="00D6787F"/>
    <w:rsid w:val="00D67B15"/>
    <w:rsid w:val="00D67E2F"/>
    <w:rsid w:val="00D70DAC"/>
    <w:rsid w:val="00D71EA3"/>
    <w:rsid w:val="00D721AC"/>
    <w:rsid w:val="00D73339"/>
    <w:rsid w:val="00D735C0"/>
    <w:rsid w:val="00D73939"/>
    <w:rsid w:val="00D7479F"/>
    <w:rsid w:val="00D74D1D"/>
    <w:rsid w:val="00D75435"/>
    <w:rsid w:val="00D75704"/>
    <w:rsid w:val="00D76269"/>
    <w:rsid w:val="00D76C46"/>
    <w:rsid w:val="00D770E0"/>
    <w:rsid w:val="00D7722D"/>
    <w:rsid w:val="00D801E9"/>
    <w:rsid w:val="00D80750"/>
    <w:rsid w:val="00D80D95"/>
    <w:rsid w:val="00D80FA5"/>
    <w:rsid w:val="00D812B4"/>
    <w:rsid w:val="00D8137E"/>
    <w:rsid w:val="00D81775"/>
    <w:rsid w:val="00D820D4"/>
    <w:rsid w:val="00D821A1"/>
    <w:rsid w:val="00D82DE4"/>
    <w:rsid w:val="00D832E1"/>
    <w:rsid w:val="00D835B3"/>
    <w:rsid w:val="00D8371B"/>
    <w:rsid w:val="00D842A4"/>
    <w:rsid w:val="00D845F1"/>
    <w:rsid w:val="00D85EE8"/>
    <w:rsid w:val="00D865CD"/>
    <w:rsid w:val="00D86B96"/>
    <w:rsid w:val="00D86C38"/>
    <w:rsid w:val="00D87291"/>
    <w:rsid w:val="00D879D9"/>
    <w:rsid w:val="00D90509"/>
    <w:rsid w:val="00D9080A"/>
    <w:rsid w:val="00D90A18"/>
    <w:rsid w:val="00D90AD6"/>
    <w:rsid w:val="00D914C7"/>
    <w:rsid w:val="00D91591"/>
    <w:rsid w:val="00D916EE"/>
    <w:rsid w:val="00D916FE"/>
    <w:rsid w:val="00D91783"/>
    <w:rsid w:val="00D91893"/>
    <w:rsid w:val="00D91A34"/>
    <w:rsid w:val="00D91B1B"/>
    <w:rsid w:val="00D930CF"/>
    <w:rsid w:val="00D93525"/>
    <w:rsid w:val="00D946D0"/>
    <w:rsid w:val="00D95050"/>
    <w:rsid w:val="00D95145"/>
    <w:rsid w:val="00D95262"/>
    <w:rsid w:val="00D9541A"/>
    <w:rsid w:val="00D95BD1"/>
    <w:rsid w:val="00D96288"/>
    <w:rsid w:val="00D962DA"/>
    <w:rsid w:val="00D9694C"/>
    <w:rsid w:val="00D96BF4"/>
    <w:rsid w:val="00D9716D"/>
    <w:rsid w:val="00D973EC"/>
    <w:rsid w:val="00DA01D1"/>
    <w:rsid w:val="00DA030C"/>
    <w:rsid w:val="00DA04D6"/>
    <w:rsid w:val="00DA06DA"/>
    <w:rsid w:val="00DA14E3"/>
    <w:rsid w:val="00DA1639"/>
    <w:rsid w:val="00DA18FD"/>
    <w:rsid w:val="00DA3D0A"/>
    <w:rsid w:val="00DA4351"/>
    <w:rsid w:val="00DA4C82"/>
    <w:rsid w:val="00DA5446"/>
    <w:rsid w:val="00DA56FD"/>
    <w:rsid w:val="00DA5745"/>
    <w:rsid w:val="00DA5DAE"/>
    <w:rsid w:val="00DA5EDF"/>
    <w:rsid w:val="00DA6223"/>
    <w:rsid w:val="00DA6548"/>
    <w:rsid w:val="00DA6C30"/>
    <w:rsid w:val="00DA7288"/>
    <w:rsid w:val="00DA7304"/>
    <w:rsid w:val="00DA7F45"/>
    <w:rsid w:val="00DA7FB0"/>
    <w:rsid w:val="00DB0110"/>
    <w:rsid w:val="00DB0AB8"/>
    <w:rsid w:val="00DB1A51"/>
    <w:rsid w:val="00DB2EFA"/>
    <w:rsid w:val="00DB3259"/>
    <w:rsid w:val="00DB345D"/>
    <w:rsid w:val="00DB347D"/>
    <w:rsid w:val="00DB4A97"/>
    <w:rsid w:val="00DB4CBD"/>
    <w:rsid w:val="00DB5DE4"/>
    <w:rsid w:val="00DB6694"/>
    <w:rsid w:val="00DB6B2E"/>
    <w:rsid w:val="00DB6EB0"/>
    <w:rsid w:val="00DB759F"/>
    <w:rsid w:val="00DB7754"/>
    <w:rsid w:val="00DB7CAC"/>
    <w:rsid w:val="00DC0066"/>
    <w:rsid w:val="00DC0994"/>
    <w:rsid w:val="00DC0B43"/>
    <w:rsid w:val="00DC111F"/>
    <w:rsid w:val="00DC13F4"/>
    <w:rsid w:val="00DC19B0"/>
    <w:rsid w:val="00DC1BF1"/>
    <w:rsid w:val="00DC2334"/>
    <w:rsid w:val="00DC26DE"/>
    <w:rsid w:val="00DC27C7"/>
    <w:rsid w:val="00DC33CC"/>
    <w:rsid w:val="00DC40E7"/>
    <w:rsid w:val="00DC4EE3"/>
    <w:rsid w:val="00DC580B"/>
    <w:rsid w:val="00DC5E5A"/>
    <w:rsid w:val="00DC617C"/>
    <w:rsid w:val="00DC6378"/>
    <w:rsid w:val="00DC6740"/>
    <w:rsid w:val="00DC6798"/>
    <w:rsid w:val="00DC7015"/>
    <w:rsid w:val="00DC7383"/>
    <w:rsid w:val="00DC74E6"/>
    <w:rsid w:val="00DC787F"/>
    <w:rsid w:val="00DD0021"/>
    <w:rsid w:val="00DD02DC"/>
    <w:rsid w:val="00DD05E2"/>
    <w:rsid w:val="00DD12AF"/>
    <w:rsid w:val="00DD16C5"/>
    <w:rsid w:val="00DD17C6"/>
    <w:rsid w:val="00DD1A16"/>
    <w:rsid w:val="00DD26EA"/>
    <w:rsid w:val="00DD2AD8"/>
    <w:rsid w:val="00DD3992"/>
    <w:rsid w:val="00DD39E3"/>
    <w:rsid w:val="00DD3B95"/>
    <w:rsid w:val="00DD3BB9"/>
    <w:rsid w:val="00DD41F6"/>
    <w:rsid w:val="00DD49EC"/>
    <w:rsid w:val="00DD4F15"/>
    <w:rsid w:val="00DD51CA"/>
    <w:rsid w:val="00DD6716"/>
    <w:rsid w:val="00DD6963"/>
    <w:rsid w:val="00DD6BA7"/>
    <w:rsid w:val="00DD7028"/>
    <w:rsid w:val="00DD77B0"/>
    <w:rsid w:val="00DD7B86"/>
    <w:rsid w:val="00DD7C38"/>
    <w:rsid w:val="00DE144D"/>
    <w:rsid w:val="00DE166A"/>
    <w:rsid w:val="00DE1705"/>
    <w:rsid w:val="00DE2718"/>
    <w:rsid w:val="00DE2EAE"/>
    <w:rsid w:val="00DE3C5F"/>
    <w:rsid w:val="00DE447F"/>
    <w:rsid w:val="00DE4CB1"/>
    <w:rsid w:val="00DE4CB7"/>
    <w:rsid w:val="00DE5625"/>
    <w:rsid w:val="00DE566A"/>
    <w:rsid w:val="00DE5F5F"/>
    <w:rsid w:val="00DE5FC8"/>
    <w:rsid w:val="00DE5FEC"/>
    <w:rsid w:val="00DE63A3"/>
    <w:rsid w:val="00DE6784"/>
    <w:rsid w:val="00DE7C0E"/>
    <w:rsid w:val="00DF0095"/>
    <w:rsid w:val="00DF04F7"/>
    <w:rsid w:val="00DF105C"/>
    <w:rsid w:val="00DF1743"/>
    <w:rsid w:val="00DF1755"/>
    <w:rsid w:val="00DF269B"/>
    <w:rsid w:val="00DF2768"/>
    <w:rsid w:val="00DF28E1"/>
    <w:rsid w:val="00DF2D70"/>
    <w:rsid w:val="00DF2F4B"/>
    <w:rsid w:val="00DF3440"/>
    <w:rsid w:val="00DF3644"/>
    <w:rsid w:val="00DF3887"/>
    <w:rsid w:val="00DF4694"/>
    <w:rsid w:val="00DF6462"/>
    <w:rsid w:val="00DF75F6"/>
    <w:rsid w:val="00DF78E8"/>
    <w:rsid w:val="00E007B0"/>
    <w:rsid w:val="00E00BC4"/>
    <w:rsid w:val="00E013FF"/>
    <w:rsid w:val="00E01609"/>
    <w:rsid w:val="00E017AC"/>
    <w:rsid w:val="00E0214F"/>
    <w:rsid w:val="00E0226B"/>
    <w:rsid w:val="00E0270F"/>
    <w:rsid w:val="00E02DF5"/>
    <w:rsid w:val="00E0341C"/>
    <w:rsid w:val="00E03927"/>
    <w:rsid w:val="00E039C2"/>
    <w:rsid w:val="00E04775"/>
    <w:rsid w:val="00E05C3B"/>
    <w:rsid w:val="00E06802"/>
    <w:rsid w:val="00E06821"/>
    <w:rsid w:val="00E06F50"/>
    <w:rsid w:val="00E07195"/>
    <w:rsid w:val="00E0784A"/>
    <w:rsid w:val="00E10521"/>
    <w:rsid w:val="00E11188"/>
    <w:rsid w:val="00E113BD"/>
    <w:rsid w:val="00E127B0"/>
    <w:rsid w:val="00E128E9"/>
    <w:rsid w:val="00E13281"/>
    <w:rsid w:val="00E1351E"/>
    <w:rsid w:val="00E13614"/>
    <w:rsid w:val="00E140B7"/>
    <w:rsid w:val="00E1417B"/>
    <w:rsid w:val="00E14347"/>
    <w:rsid w:val="00E145DF"/>
    <w:rsid w:val="00E145EF"/>
    <w:rsid w:val="00E14715"/>
    <w:rsid w:val="00E15387"/>
    <w:rsid w:val="00E156C1"/>
    <w:rsid w:val="00E15A8B"/>
    <w:rsid w:val="00E15F20"/>
    <w:rsid w:val="00E162DA"/>
    <w:rsid w:val="00E16EB0"/>
    <w:rsid w:val="00E17050"/>
    <w:rsid w:val="00E170CE"/>
    <w:rsid w:val="00E172D2"/>
    <w:rsid w:val="00E174AE"/>
    <w:rsid w:val="00E17C33"/>
    <w:rsid w:val="00E201FD"/>
    <w:rsid w:val="00E20B2C"/>
    <w:rsid w:val="00E20DBE"/>
    <w:rsid w:val="00E21ADD"/>
    <w:rsid w:val="00E21B4B"/>
    <w:rsid w:val="00E22094"/>
    <w:rsid w:val="00E22939"/>
    <w:rsid w:val="00E22E6E"/>
    <w:rsid w:val="00E23565"/>
    <w:rsid w:val="00E23684"/>
    <w:rsid w:val="00E245ED"/>
    <w:rsid w:val="00E25426"/>
    <w:rsid w:val="00E2545E"/>
    <w:rsid w:val="00E25600"/>
    <w:rsid w:val="00E2573B"/>
    <w:rsid w:val="00E2588D"/>
    <w:rsid w:val="00E25C45"/>
    <w:rsid w:val="00E25EB9"/>
    <w:rsid w:val="00E26065"/>
    <w:rsid w:val="00E2646B"/>
    <w:rsid w:val="00E2700C"/>
    <w:rsid w:val="00E2720F"/>
    <w:rsid w:val="00E27A21"/>
    <w:rsid w:val="00E27F27"/>
    <w:rsid w:val="00E301A9"/>
    <w:rsid w:val="00E30387"/>
    <w:rsid w:val="00E311C1"/>
    <w:rsid w:val="00E3146B"/>
    <w:rsid w:val="00E314A7"/>
    <w:rsid w:val="00E31EF7"/>
    <w:rsid w:val="00E32214"/>
    <w:rsid w:val="00E35B2B"/>
    <w:rsid w:val="00E36BF3"/>
    <w:rsid w:val="00E36CEF"/>
    <w:rsid w:val="00E36FDD"/>
    <w:rsid w:val="00E3705C"/>
    <w:rsid w:val="00E3728E"/>
    <w:rsid w:val="00E3768A"/>
    <w:rsid w:val="00E3769F"/>
    <w:rsid w:val="00E37933"/>
    <w:rsid w:val="00E379AD"/>
    <w:rsid w:val="00E37DA1"/>
    <w:rsid w:val="00E40012"/>
    <w:rsid w:val="00E40688"/>
    <w:rsid w:val="00E40C88"/>
    <w:rsid w:val="00E41147"/>
    <w:rsid w:val="00E423DE"/>
    <w:rsid w:val="00E429DB"/>
    <w:rsid w:val="00E43197"/>
    <w:rsid w:val="00E43CDC"/>
    <w:rsid w:val="00E44673"/>
    <w:rsid w:val="00E44886"/>
    <w:rsid w:val="00E45490"/>
    <w:rsid w:val="00E45F7A"/>
    <w:rsid w:val="00E46056"/>
    <w:rsid w:val="00E46704"/>
    <w:rsid w:val="00E47851"/>
    <w:rsid w:val="00E47FD8"/>
    <w:rsid w:val="00E524F3"/>
    <w:rsid w:val="00E526B6"/>
    <w:rsid w:val="00E528C0"/>
    <w:rsid w:val="00E52A83"/>
    <w:rsid w:val="00E52B61"/>
    <w:rsid w:val="00E52C35"/>
    <w:rsid w:val="00E5345D"/>
    <w:rsid w:val="00E53F4D"/>
    <w:rsid w:val="00E54310"/>
    <w:rsid w:val="00E54FC5"/>
    <w:rsid w:val="00E558B4"/>
    <w:rsid w:val="00E5665D"/>
    <w:rsid w:val="00E567A4"/>
    <w:rsid w:val="00E57BFF"/>
    <w:rsid w:val="00E57E07"/>
    <w:rsid w:val="00E601D1"/>
    <w:rsid w:val="00E607A7"/>
    <w:rsid w:val="00E607C4"/>
    <w:rsid w:val="00E60A18"/>
    <w:rsid w:val="00E6102F"/>
    <w:rsid w:val="00E610C5"/>
    <w:rsid w:val="00E62331"/>
    <w:rsid w:val="00E625D3"/>
    <w:rsid w:val="00E626D4"/>
    <w:rsid w:val="00E6284E"/>
    <w:rsid w:val="00E628E7"/>
    <w:rsid w:val="00E62A79"/>
    <w:rsid w:val="00E63791"/>
    <w:rsid w:val="00E63CA1"/>
    <w:rsid w:val="00E64B7E"/>
    <w:rsid w:val="00E65829"/>
    <w:rsid w:val="00E66763"/>
    <w:rsid w:val="00E669CF"/>
    <w:rsid w:val="00E66A6A"/>
    <w:rsid w:val="00E66C02"/>
    <w:rsid w:val="00E66D76"/>
    <w:rsid w:val="00E67462"/>
    <w:rsid w:val="00E679D8"/>
    <w:rsid w:val="00E67B8E"/>
    <w:rsid w:val="00E70719"/>
    <w:rsid w:val="00E708ED"/>
    <w:rsid w:val="00E70E35"/>
    <w:rsid w:val="00E71AD8"/>
    <w:rsid w:val="00E72759"/>
    <w:rsid w:val="00E72865"/>
    <w:rsid w:val="00E72DFF"/>
    <w:rsid w:val="00E73040"/>
    <w:rsid w:val="00E7344C"/>
    <w:rsid w:val="00E73D60"/>
    <w:rsid w:val="00E74029"/>
    <w:rsid w:val="00E75445"/>
    <w:rsid w:val="00E75DB1"/>
    <w:rsid w:val="00E76073"/>
    <w:rsid w:val="00E7686F"/>
    <w:rsid w:val="00E7770F"/>
    <w:rsid w:val="00E77BC0"/>
    <w:rsid w:val="00E80934"/>
    <w:rsid w:val="00E8113D"/>
    <w:rsid w:val="00E81532"/>
    <w:rsid w:val="00E823AF"/>
    <w:rsid w:val="00E825A9"/>
    <w:rsid w:val="00E83489"/>
    <w:rsid w:val="00E835D0"/>
    <w:rsid w:val="00E83C24"/>
    <w:rsid w:val="00E83CBB"/>
    <w:rsid w:val="00E847BE"/>
    <w:rsid w:val="00E855AD"/>
    <w:rsid w:val="00E85687"/>
    <w:rsid w:val="00E8578C"/>
    <w:rsid w:val="00E860EE"/>
    <w:rsid w:val="00E86795"/>
    <w:rsid w:val="00E87232"/>
    <w:rsid w:val="00E87E3B"/>
    <w:rsid w:val="00E906F6"/>
    <w:rsid w:val="00E91710"/>
    <w:rsid w:val="00E92D33"/>
    <w:rsid w:val="00E92E2C"/>
    <w:rsid w:val="00E92EDF"/>
    <w:rsid w:val="00E94323"/>
    <w:rsid w:val="00E94EF0"/>
    <w:rsid w:val="00E9520E"/>
    <w:rsid w:val="00E96050"/>
    <w:rsid w:val="00E96582"/>
    <w:rsid w:val="00E9688F"/>
    <w:rsid w:val="00E978F9"/>
    <w:rsid w:val="00EA0C57"/>
    <w:rsid w:val="00EA0CA2"/>
    <w:rsid w:val="00EA0CA8"/>
    <w:rsid w:val="00EA0D03"/>
    <w:rsid w:val="00EA0D73"/>
    <w:rsid w:val="00EA2035"/>
    <w:rsid w:val="00EA37CD"/>
    <w:rsid w:val="00EA3DC7"/>
    <w:rsid w:val="00EA48E6"/>
    <w:rsid w:val="00EA63EE"/>
    <w:rsid w:val="00EB102E"/>
    <w:rsid w:val="00EB155A"/>
    <w:rsid w:val="00EB15D0"/>
    <w:rsid w:val="00EB1D80"/>
    <w:rsid w:val="00EB1E5E"/>
    <w:rsid w:val="00EB2203"/>
    <w:rsid w:val="00EB3160"/>
    <w:rsid w:val="00EB38AF"/>
    <w:rsid w:val="00EB38F7"/>
    <w:rsid w:val="00EB3C59"/>
    <w:rsid w:val="00EB467E"/>
    <w:rsid w:val="00EB4762"/>
    <w:rsid w:val="00EB4BBA"/>
    <w:rsid w:val="00EB4E03"/>
    <w:rsid w:val="00EB515F"/>
    <w:rsid w:val="00EB5349"/>
    <w:rsid w:val="00EB5E27"/>
    <w:rsid w:val="00EB604C"/>
    <w:rsid w:val="00EB6278"/>
    <w:rsid w:val="00EB660C"/>
    <w:rsid w:val="00EB68CD"/>
    <w:rsid w:val="00EB68E6"/>
    <w:rsid w:val="00EB6F87"/>
    <w:rsid w:val="00EB7312"/>
    <w:rsid w:val="00EB75EE"/>
    <w:rsid w:val="00EB7694"/>
    <w:rsid w:val="00EB7D86"/>
    <w:rsid w:val="00EB7EAF"/>
    <w:rsid w:val="00EC0D75"/>
    <w:rsid w:val="00EC171B"/>
    <w:rsid w:val="00EC177C"/>
    <w:rsid w:val="00EC22A0"/>
    <w:rsid w:val="00EC23D9"/>
    <w:rsid w:val="00EC3EB0"/>
    <w:rsid w:val="00EC4014"/>
    <w:rsid w:val="00EC47C2"/>
    <w:rsid w:val="00EC47E3"/>
    <w:rsid w:val="00EC518C"/>
    <w:rsid w:val="00EC6B62"/>
    <w:rsid w:val="00EC709C"/>
    <w:rsid w:val="00EC7A40"/>
    <w:rsid w:val="00ED081B"/>
    <w:rsid w:val="00ED0F28"/>
    <w:rsid w:val="00ED118A"/>
    <w:rsid w:val="00ED1CD1"/>
    <w:rsid w:val="00ED3188"/>
    <w:rsid w:val="00ED3386"/>
    <w:rsid w:val="00ED3486"/>
    <w:rsid w:val="00ED36C6"/>
    <w:rsid w:val="00ED3F8B"/>
    <w:rsid w:val="00ED4451"/>
    <w:rsid w:val="00ED48CB"/>
    <w:rsid w:val="00ED4B46"/>
    <w:rsid w:val="00ED55F6"/>
    <w:rsid w:val="00ED59AF"/>
    <w:rsid w:val="00ED642C"/>
    <w:rsid w:val="00ED7966"/>
    <w:rsid w:val="00ED7C12"/>
    <w:rsid w:val="00ED7EDC"/>
    <w:rsid w:val="00ED7F09"/>
    <w:rsid w:val="00EE08CB"/>
    <w:rsid w:val="00EE0903"/>
    <w:rsid w:val="00EE0C80"/>
    <w:rsid w:val="00EE10D9"/>
    <w:rsid w:val="00EE1729"/>
    <w:rsid w:val="00EE18C7"/>
    <w:rsid w:val="00EE2053"/>
    <w:rsid w:val="00EE2D0E"/>
    <w:rsid w:val="00EE33A9"/>
    <w:rsid w:val="00EE347C"/>
    <w:rsid w:val="00EE3629"/>
    <w:rsid w:val="00EE4031"/>
    <w:rsid w:val="00EE427E"/>
    <w:rsid w:val="00EE42E9"/>
    <w:rsid w:val="00EE4308"/>
    <w:rsid w:val="00EE4D56"/>
    <w:rsid w:val="00EE573B"/>
    <w:rsid w:val="00EE594B"/>
    <w:rsid w:val="00EE5BF0"/>
    <w:rsid w:val="00EE5DE3"/>
    <w:rsid w:val="00EE5E9D"/>
    <w:rsid w:val="00EE6261"/>
    <w:rsid w:val="00EE62D6"/>
    <w:rsid w:val="00EE633E"/>
    <w:rsid w:val="00EE68EF"/>
    <w:rsid w:val="00EE6A57"/>
    <w:rsid w:val="00EE6DFC"/>
    <w:rsid w:val="00EE7611"/>
    <w:rsid w:val="00EE78DA"/>
    <w:rsid w:val="00EE7978"/>
    <w:rsid w:val="00EE7C3D"/>
    <w:rsid w:val="00EE7F56"/>
    <w:rsid w:val="00EE7F6E"/>
    <w:rsid w:val="00EF0A59"/>
    <w:rsid w:val="00EF0EB0"/>
    <w:rsid w:val="00EF161B"/>
    <w:rsid w:val="00EF1CC2"/>
    <w:rsid w:val="00EF2216"/>
    <w:rsid w:val="00EF2632"/>
    <w:rsid w:val="00EF2DA0"/>
    <w:rsid w:val="00EF2DF4"/>
    <w:rsid w:val="00EF3B3B"/>
    <w:rsid w:val="00EF3B77"/>
    <w:rsid w:val="00EF3F83"/>
    <w:rsid w:val="00EF3FFB"/>
    <w:rsid w:val="00EF401B"/>
    <w:rsid w:val="00EF4C22"/>
    <w:rsid w:val="00EF5132"/>
    <w:rsid w:val="00EF57E8"/>
    <w:rsid w:val="00EF656A"/>
    <w:rsid w:val="00EF6B77"/>
    <w:rsid w:val="00EF7120"/>
    <w:rsid w:val="00EF712A"/>
    <w:rsid w:val="00EF76BA"/>
    <w:rsid w:val="00EF7942"/>
    <w:rsid w:val="00EF7E61"/>
    <w:rsid w:val="00F002D7"/>
    <w:rsid w:val="00F008B0"/>
    <w:rsid w:val="00F00EA8"/>
    <w:rsid w:val="00F0190C"/>
    <w:rsid w:val="00F01919"/>
    <w:rsid w:val="00F02314"/>
    <w:rsid w:val="00F02D23"/>
    <w:rsid w:val="00F02DEF"/>
    <w:rsid w:val="00F03609"/>
    <w:rsid w:val="00F03CC5"/>
    <w:rsid w:val="00F03ECE"/>
    <w:rsid w:val="00F04B77"/>
    <w:rsid w:val="00F04D55"/>
    <w:rsid w:val="00F05195"/>
    <w:rsid w:val="00F05F87"/>
    <w:rsid w:val="00F0636C"/>
    <w:rsid w:val="00F06578"/>
    <w:rsid w:val="00F0687D"/>
    <w:rsid w:val="00F07582"/>
    <w:rsid w:val="00F07B42"/>
    <w:rsid w:val="00F102C0"/>
    <w:rsid w:val="00F102EE"/>
    <w:rsid w:val="00F103B5"/>
    <w:rsid w:val="00F10405"/>
    <w:rsid w:val="00F10A35"/>
    <w:rsid w:val="00F1128A"/>
    <w:rsid w:val="00F1230A"/>
    <w:rsid w:val="00F125FA"/>
    <w:rsid w:val="00F126DF"/>
    <w:rsid w:val="00F12716"/>
    <w:rsid w:val="00F12C42"/>
    <w:rsid w:val="00F13319"/>
    <w:rsid w:val="00F13696"/>
    <w:rsid w:val="00F136C4"/>
    <w:rsid w:val="00F13903"/>
    <w:rsid w:val="00F1437B"/>
    <w:rsid w:val="00F1470C"/>
    <w:rsid w:val="00F14769"/>
    <w:rsid w:val="00F14805"/>
    <w:rsid w:val="00F15544"/>
    <w:rsid w:val="00F15756"/>
    <w:rsid w:val="00F159DB"/>
    <w:rsid w:val="00F15DD4"/>
    <w:rsid w:val="00F1734D"/>
    <w:rsid w:val="00F173A9"/>
    <w:rsid w:val="00F17D52"/>
    <w:rsid w:val="00F17F64"/>
    <w:rsid w:val="00F20472"/>
    <w:rsid w:val="00F20B41"/>
    <w:rsid w:val="00F217B5"/>
    <w:rsid w:val="00F220AB"/>
    <w:rsid w:val="00F221BC"/>
    <w:rsid w:val="00F230EE"/>
    <w:rsid w:val="00F23375"/>
    <w:rsid w:val="00F239E6"/>
    <w:rsid w:val="00F23D8F"/>
    <w:rsid w:val="00F24876"/>
    <w:rsid w:val="00F24B89"/>
    <w:rsid w:val="00F24C0C"/>
    <w:rsid w:val="00F24D5B"/>
    <w:rsid w:val="00F24E42"/>
    <w:rsid w:val="00F25011"/>
    <w:rsid w:val="00F2504C"/>
    <w:rsid w:val="00F25265"/>
    <w:rsid w:val="00F259C6"/>
    <w:rsid w:val="00F25C16"/>
    <w:rsid w:val="00F2736C"/>
    <w:rsid w:val="00F277B1"/>
    <w:rsid w:val="00F279D7"/>
    <w:rsid w:val="00F301E9"/>
    <w:rsid w:val="00F3044B"/>
    <w:rsid w:val="00F30459"/>
    <w:rsid w:val="00F30503"/>
    <w:rsid w:val="00F31A49"/>
    <w:rsid w:val="00F31AF2"/>
    <w:rsid w:val="00F31C59"/>
    <w:rsid w:val="00F31E42"/>
    <w:rsid w:val="00F31F88"/>
    <w:rsid w:val="00F321A5"/>
    <w:rsid w:val="00F32813"/>
    <w:rsid w:val="00F3299A"/>
    <w:rsid w:val="00F329E7"/>
    <w:rsid w:val="00F32E17"/>
    <w:rsid w:val="00F33114"/>
    <w:rsid w:val="00F334F7"/>
    <w:rsid w:val="00F34994"/>
    <w:rsid w:val="00F349DA"/>
    <w:rsid w:val="00F35010"/>
    <w:rsid w:val="00F35155"/>
    <w:rsid w:val="00F3549B"/>
    <w:rsid w:val="00F3567E"/>
    <w:rsid w:val="00F3597E"/>
    <w:rsid w:val="00F35A44"/>
    <w:rsid w:val="00F35A58"/>
    <w:rsid w:val="00F35E49"/>
    <w:rsid w:val="00F366DD"/>
    <w:rsid w:val="00F36979"/>
    <w:rsid w:val="00F36E2D"/>
    <w:rsid w:val="00F3720E"/>
    <w:rsid w:val="00F3735C"/>
    <w:rsid w:val="00F3738A"/>
    <w:rsid w:val="00F377CB"/>
    <w:rsid w:val="00F40441"/>
    <w:rsid w:val="00F427D4"/>
    <w:rsid w:val="00F42DCA"/>
    <w:rsid w:val="00F42E14"/>
    <w:rsid w:val="00F43075"/>
    <w:rsid w:val="00F430E6"/>
    <w:rsid w:val="00F4345A"/>
    <w:rsid w:val="00F4389E"/>
    <w:rsid w:val="00F44248"/>
    <w:rsid w:val="00F45223"/>
    <w:rsid w:val="00F4523D"/>
    <w:rsid w:val="00F4524C"/>
    <w:rsid w:val="00F4556B"/>
    <w:rsid w:val="00F45B25"/>
    <w:rsid w:val="00F46150"/>
    <w:rsid w:val="00F46CA1"/>
    <w:rsid w:val="00F4749B"/>
    <w:rsid w:val="00F47F69"/>
    <w:rsid w:val="00F5038B"/>
    <w:rsid w:val="00F503EA"/>
    <w:rsid w:val="00F5067C"/>
    <w:rsid w:val="00F50F2F"/>
    <w:rsid w:val="00F50FB0"/>
    <w:rsid w:val="00F50FFF"/>
    <w:rsid w:val="00F51144"/>
    <w:rsid w:val="00F5282E"/>
    <w:rsid w:val="00F5365C"/>
    <w:rsid w:val="00F53720"/>
    <w:rsid w:val="00F53B2F"/>
    <w:rsid w:val="00F5422D"/>
    <w:rsid w:val="00F54A8E"/>
    <w:rsid w:val="00F54C8C"/>
    <w:rsid w:val="00F54FF7"/>
    <w:rsid w:val="00F5559F"/>
    <w:rsid w:val="00F55916"/>
    <w:rsid w:val="00F5611C"/>
    <w:rsid w:val="00F5727A"/>
    <w:rsid w:val="00F57C3C"/>
    <w:rsid w:val="00F60187"/>
    <w:rsid w:val="00F611D7"/>
    <w:rsid w:val="00F61454"/>
    <w:rsid w:val="00F61683"/>
    <w:rsid w:val="00F61988"/>
    <w:rsid w:val="00F623F9"/>
    <w:rsid w:val="00F624EA"/>
    <w:rsid w:val="00F6287D"/>
    <w:rsid w:val="00F6360F"/>
    <w:rsid w:val="00F64C79"/>
    <w:rsid w:val="00F6589F"/>
    <w:rsid w:val="00F65D1C"/>
    <w:rsid w:val="00F6607B"/>
    <w:rsid w:val="00F66AB0"/>
    <w:rsid w:val="00F66C63"/>
    <w:rsid w:val="00F67064"/>
    <w:rsid w:val="00F67C58"/>
    <w:rsid w:val="00F7006A"/>
    <w:rsid w:val="00F702EA"/>
    <w:rsid w:val="00F7145B"/>
    <w:rsid w:val="00F71A0A"/>
    <w:rsid w:val="00F72470"/>
    <w:rsid w:val="00F72CE1"/>
    <w:rsid w:val="00F75231"/>
    <w:rsid w:val="00F756FB"/>
    <w:rsid w:val="00F75864"/>
    <w:rsid w:val="00F75E68"/>
    <w:rsid w:val="00F760B0"/>
    <w:rsid w:val="00F76294"/>
    <w:rsid w:val="00F763D1"/>
    <w:rsid w:val="00F76CCA"/>
    <w:rsid w:val="00F7734E"/>
    <w:rsid w:val="00F773CF"/>
    <w:rsid w:val="00F77442"/>
    <w:rsid w:val="00F77891"/>
    <w:rsid w:val="00F802D3"/>
    <w:rsid w:val="00F80AF8"/>
    <w:rsid w:val="00F80E36"/>
    <w:rsid w:val="00F813A7"/>
    <w:rsid w:val="00F81446"/>
    <w:rsid w:val="00F8169B"/>
    <w:rsid w:val="00F818D6"/>
    <w:rsid w:val="00F81D0E"/>
    <w:rsid w:val="00F81EFB"/>
    <w:rsid w:val="00F81FBB"/>
    <w:rsid w:val="00F8202D"/>
    <w:rsid w:val="00F821BA"/>
    <w:rsid w:val="00F82363"/>
    <w:rsid w:val="00F8266D"/>
    <w:rsid w:val="00F828F2"/>
    <w:rsid w:val="00F829BD"/>
    <w:rsid w:val="00F82BAD"/>
    <w:rsid w:val="00F82DC2"/>
    <w:rsid w:val="00F82EFA"/>
    <w:rsid w:val="00F83BE5"/>
    <w:rsid w:val="00F83D96"/>
    <w:rsid w:val="00F83F05"/>
    <w:rsid w:val="00F83F95"/>
    <w:rsid w:val="00F84983"/>
    <w:rsid w:val="00F84A2F"/>
    <w:rsid w:val="00F84ED9"/>
    <w:rsid w:val="00F84F8E"/>
    <w:rsid w:val="00F85744"/>
    <w:rsid w:val="00F861B0"/>
    <w:rsid w:val="00F86635"/>
    <w:rsid w:val="00F86770"/>
    <w:rsid w:val="00F869FF"/>
    <w:rsid w:val="00F8713D"/>
    <w:rsid w:val="00F871F0"/>
    <w:rsid w:val="00F872D2"/>
    <w:rsid w:val="00F87423"/>
    <w:rsid w:val="00F87669"/>
    <w:rsid w:val="00F87E97"/>
    <w:rsid w:val="00F87F55"/>
    <w:rsid w:val="00F905C3"/>
    <w:rsid w:val="00F906AA"/>
    <w:rsid w:val="00F90A51"/>
    <w:rsid w:val="00F90D90"/>
    <w:rsid w:val="00F91389"/>
    <w:rsid w:val="00F92873"/>
    <w:rsid w:val="00F93057"/>
    <w:rsid w:val="00F934A3"/>
    <w:rsid w:val="00F93E56"/>
    <w:rsid w:val="00F94313"/>
    <w:rsid w:val="00F94508"/>
    <w:rsid w:val="00F9486D"/>
    <w:rsid w:val="00F94E9D"/>
    <w:rsid w:val="00F95D83"/>
    <w:rsid w:val="00F9639E"/>
    <w:rsid w:val="00F9722B"/>
    <w:rsid w:val="00F97D42"/>
    <w:rsid w:val="00F97F34"/>
    <w:rsid w:val="00F97FC9"/>
    <w:rsid w:val="00FA0024"/>
    <w:rsid w:val="00FA0199"/>
    <w:rsid w:val="00FA0FA9"/>
    <w:rsid w:val="00FA1B38"/>
    <w:rsid w:val="00FA1C31"/>
    <w:rsid w:val="00FA22C4"/>
    <w:rsid w:val="00FA25B3"/>
    <w:rsid w:val="00FA2BDA"/>
    <w:rsid w:val="00FA37AA"/>
    <w:rsid w:val="00FA37EA"/>
    <w:rsid w:val="00FA38AE"/>
    <w:rsid w:val="00FA3CDC"/>
    <w:rsid w:val="00FA4792"/>
    <w:rsid w:val="00FA4932"/>
    <w:rsid w:val="00FA5114"/>
    <w:rsid w:val="00FA732A"/>
    <w:rsid w:val="00FA77CB"/>
    <w:rsid w:val="00FA7952"/>
    <w:rsid w:val="00FA7990"/>
    <w:rsid w:val="00FA7A53"/>
    <w:rsid w:val="00FB0079"/>
    <w:rsid w:val="00FB018D"/>
    <w:rsid w:val="00FB024B"/>
    <w:rsid w:val="00FB04C0"/>
    <w:rsid w:val="00FB0A98"/>
    <w:rsid w:val="00FB0EE2"/>
    <w:rsid w:val="00FB12E0"/>
    <w:rsid w:val="00FB1745"/>
    <w:rsid w:val="00FB2B2E"/>
    <w:rsid w:val="00FB3826"/>
    <w:rsid w:val="00FB41F2"/>
    <w:rsid w:val="00FB4801"/>
    <w:rsid w:val="00FB512C"/>
    <w:rsid w:val="00FB5291"/>
    <w:rsid w:val="00FB599A"/>
    <w:rsid w:val="00FB5F8F"/>
    <w:rsid w:val="00FB6162"/>
    <w:rsid w:val="00FB6394"/>
    <w:rsid w:val="00FB65D6"/>
    <w:rsid w:val="00FB670F"/>
    <w:rsid w:val="00FB6730"/>
    <w:rsid w:val="00FB7E65"/>
    <w:rsid w:val="00FC0018"/>
    <w:rsid w:val="00FC05F2"/>
    <w:rsid w:val="00FC0642"/>
    <w:rsid w:val="00FC1087"/>
    <w:rsid w:val="00FC2058"/>
    <w:rsid w:val="00FC229B"/>
    <w:rsid w:val="00FC2DBC"/>
    <w:rsid w:val="00FC2FD0"/>
    <w:rsid w:val="00FC3107"/>
    <w:rsid w:val="00FC3183"/>
    <w:rsid w:val="00FC32BC"/>
    <w:rsid w:val="00FC3750"/>
    <w:rsid w:val="00FC39D4"/>
    <w:rsid w:val="00FC3C49"/>
    <w:rsid w:val="00FC44A3"/>
    <w:rsid w:val="00FC5BAC"/>
    <w:rsid w:val="00FC686A"/>
    <w:rsid w:val="00FC6901"/>
    <w:rsid w:val="00FC72DA"/>
    <w:rsid w:val="00FC7D29"/>
    <w:rsid w:val="00FD0841"/>
    <w:rsid w:val="00FD0F0C"/>
    <w:rsid w:val="00FD102F"/>
    <w:rsid w:val="00FD186A"/>
    <w:rsid w:val="00FD297E"/>
    <w:rsid w:val="00FD5331"/>
    <w:rsid w:val="00FD56E2"/>
    <w:rsid w:val="00FD5FA6"/>
    <w:rsid w:val="00FD6485"/>
    <w:rsid w:val="00FD7A53"/>
    <w:rsid w:val="00FD7B03"/>
    <w:rsid w:val="00FD7FB1"/>
    <w:rsid w:val="00FE08CE"/>
    <w:rsid w:val="00FE0BB0"/>
    <w:rsid w:val="00FE0CA8"/>
    <w:rsid w:val="00FE16AA"/>
    <w:rsid w:val="00FE2AE0"/>
    <w:rsid w:val="00FE2DF0"/>
    <w:rsid w:val="00FE2DFA"/>
    <w:rsid w:val="00FE329F"/>
    <w:rsid w:val="00FE3534"/>
    <w:rsid w:val="00FE370D"/>
    <w:rsid w:val="00FE38D1"/>
    <w:rsid w:val="00FE3C62"/>
    <w:rsid w:val="00FE3DDB"/>
    <w:rsid w:val="00FE3E96"/>
    <w:rsid w:val="00FE4DD6"/>
    <w:rsid w:val="00FE53E5"/>
    <w:rsid w:val="00FE58F4"/>
    <w:rsid w:val="00FE5FFE"/>
    <w:rsid w:val="00FE6340"/>
    <w:rsid w:val="00FE668C"/>
    <w:rsid w:val="00FE6862"/>
    <w:rsid w:val="00FE693C"/>
    <w:rsid w:val="00FF060C"/>
    <w:rsid w:val="00FF067B"/>
    <w:rsid w:val="00FF0889"/>
    <w:rsid w:val="00FF0A8F"/>
    <w:rsid w:val="00FF13D0"/>
    <w:rsid w:val="00FF1809"/>
    <w:rsid w:val="00FF21A3"/>
    <w:rsid w:val="00FF2295"/>
    <w:rsid w:val="00FF2496"/>
    <w:rsid w:val="00FF32BA"/>
    <w:rsid w:val="00FF3736"/>
    <w:rsid w:val="00FF42F2"/>
    <w:rsid w:val="00FF56B2"/>
    <w:rsid w:val="00FF591D"/>
    <w:rsid w:val="00FF5B26"/>
    <w:rsid w:val="00FF66B0"/>
    <w:rsid w:val="00FF7149"/>
    <w:rsid w:val="00FF761D"/>
    <w:rsid w:val="00FF7FA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D0CE4"/>
  <w15:docId w15:val="{A2314A64-D374-4154-A96A-29A3DF9C7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bidi/>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E9A"/>
  </w:style>
  <w:style w:type="paragraph" w:styleId="Heading1">
    <w:name w:val="heading 1"/>
    <w:basedOn w:val="Normal"/>
    <w:next w:val="Normal"/>
    <w:link w:val="Heading1Char"/>
    <w:uiPriority w:val="9"/>
    <w:qFormat/>
    <w:rsid w:val="00570B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0B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0B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0B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0B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0B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0B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B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B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B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0B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0B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0B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0B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0B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0B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B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B87"/>
    <w:rPr>
      <w:rFonts w:eastAsiaTheme="majorEastAsia" w:cstheme="majorBidi"/>
      <w:color w:val="272727" w:themeColor="text1" w:themeTint="D8"/>
    </w:rPr>
  </w:style>
  <w:style w:type="paragraph" w:styleId="Title">
    <w:name w:val="Title"/>
    <w:basedOn w:val="Normal"/>
    <w:next w:val="Normal"/>
    <w:link w:val="TitleChar"/>
    <w:uiPriority w:val="10"/>
    <w:qFormat/>
    <w:rsid w:val="00570B8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0B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0B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B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B87"/>
    <w:pPr>
      <w:spacing w:before="160"/>
      <w:jc w:val="center"/>
    </w:pPr>
    <w:rPr>
      <w:i/>
      <w:iCs/>
      <w:color w:val="404040" w:themeColor="text1" w:themeTint="BF"/>
    </w:rPr>
  </w:style>
  <w:style w:type="character" w:customStyle="1" w:styleId="QuoteChar">
    <w:name w:val="Quote Char"/>
    <w:basedOn w:val="DefaultParagraphFont"/>
    <w:link w:val="Quote"/>
    <w:uiPriority w:val="29"/>
    <w:rsid w:val="00570B87"/>
    <w:rPr>
      <w:i/>
      <w:iCs/>
      <w:color w:val="404040" w:themeColor="text1" w:themeTint="BF"/>
    </w:rPr>
  </w:style>
  <w:style w:type="paragraph" w:styleId="ListParagraph">
    <w:name w:val="List Paragraph"/>
    <w:basedOn w:val="Normal"/>
    <w:uiPriority w:val="34"/>
    <w:qFormat/>
    <w:rsid w:val="00570B87"/>
    <w:pPr>
      <w:ind w:left="720"/>
      <w:contextualSpacing/>
    </w:pPr>
  </w:style>
  <w:style w:type="character" w:styleId="IntenseEmphasis">
    <w:name w:val="Intense Emphasis"/>
    <w:basedOn w:val="DefaultParagraphFont"/>
    <w:uiPriority w:val="21"/>
    <w:qFormat/>
    <w:rsid w:val="00570B87"/>
    <w:rPr>
      <w:i/>
      <w:iCs/>
      <w:color w:val="0F4761" w:themeColor="accent1" w:themeShade="BF"/>
    </w:rPr>
  </w:style>
  <w:style w:type="paragraph" w:styleId="IntenseQuote">
    <w:name w:val="Intense Quote"/>
    <w:basedOn w:val="Normal"/>
    <w:next w:val="Normal"/>
    <w:link w:val="IntenseQuoteChar"/>
    <w:uiPriority w:val="30"/>
    <w:qFormat/>
    <w:rsid w:val="00570B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B87"/>
    <w:rPr>
      <w:i/>
      <w:iCs/>
      <w:color w:val="0F4761" w:themeColor="accent1" w:themeShade="BF"/>
    </w:rPr>
  </w:style>
  <w:style w:type="character" w:styleId="IntenseReference">
    <w:name w:val="Intense Reference"/>
    <w:basedOn w:val="DefaultParagraphFont"/>
    <w:uiPriority w:val="32"/>
    <w:qFormat/>
    <w:rsid w:val="00570B87"/>
    <w:rPr>
      <w:b/>
      <w:bCs/>
      <w:smallCaps/>
      <w:color w:val="0F4761" w:themeColor="accent1" w:themeShade="BF"/>
      <w:spacing w:val="5"/>
    </w:rPr>
  </w:style>
  <w:style w:type="table" w:customStyle="1" w:styleId="1">
    <w:name w:val="רשת טבלה1"/>
    <w:basedOn w:val="TableNormal"/>
    <w:next w:val="TableGrid"/>
    <w:uiPriority w:val="39"/>
    <w:rsid w:val="00570B87"/>
    <w:pPr>
      <w:spacing w:after="0"/>
    </w:pPr>
    <w:rPr>
      <w:kern w:val="0"/>
      <w:sz w:val="24"/>
      <w:szCs w:val="24"/>
      <w:lang w:val="en-A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70B8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83856"/>
    <w:rPr>
      <w:color w:val="467886" w:themeColor="hyperlink"/>
      <w:u w:val="single"/>
    </w:rPr>
  </w:style>
  <w:style w:type="character" w:customStyle="1" w:styleId="UnresolvedMention1">
    <w:name w:val="Unresolved Mention1"/>
    <w:basedOn w:val="DefaultParagraphFont"/>
    <w:uiPriority w:val="99"/>
    <w:semiHidden/>
    <w:unhideWhenUsed/>
    <w:rsid w:val="00983856"/>
    <w:rPr>
      <w:color w:val="605E5C"/>
      <w:shd w:val="clear" w:color="auto" w:fill="E1DFDD"/>
    </w:rPr>
  </w:style>
  <w:style w:type="character" w:styleId="CommentReference">
    <w:name w:val="annotation reference"/>
    <w:basedOn w:val="DefaultParagraphFont"/>
    <w:uiPriority w:val="99"/>
    <w:semiHidden/>
    <w:unhideWhenUsed/>
    <w:rsid w:val="005A5405"/>
    <w:rPr>
      <w:sz w:val="16"/>
      <w:szCs w:val="16"/>
    </w:rPr>
  </w:style>
  <w:style w:type="paragraph" w:styleId="CommentText">
    <w:name w:val="annotation text"/>
    <w:basedOn w:val="Normal"/>
    <w:link w:val="CommentTextChar"/>
    <w:uiPriority w:val="99"/>
    <w:unhideWhenUsed/>
    <w:rsid w:val="005A5405"/>
    <w:rPr>
      <w:sz w:val="20"/>
      <w:szCs w:val="20"/>
    </w:rPr>
  </w:style>
  <w:style w:type="character" w:customStyle="1" w:styleId="CommentTextChar">
    <w:name w:val="Comment Text Char"/>
    <w:basedOn w:val="DefaultParagraphFont"/>
    <w:link w:val="CommentText"/>
    <w:uiPriority w:val="99"/>
    <w:rsid w:val="005A5405"/>
    <w:rPr>
      <w:sz w:val="20"/>
      <w:szCs w:val="20"/>
    </w:rPr>
  </w:style>
  <w:style w:type="paragraph" w:styleId="CommentSubject">
    <w:name w:val="annotation subject"/>
    <w:basedOn w:val="CommentText"/>
    <w:next w:val="CommentText"/>
    <w:link w:val="CommentSubjectChar"/>
    <w:uiPriority w:val="99"/>
    <w:unhideWhenUsed/>
    <w:rsid w:val="005A5405"/>
    <w:rPr>
      <w:b/>
      <w:bCs/>
    </w:rPr>
  </w:style>
  <w:style w:type="character" w:customStyle="1" w:styleId="CommentSubjectChar">
    <w:name w:val="Comment Subject Char"/>
    <w:basedOn w:val="CommentTextChar"/>
    <w:link w:val="CommentSubject"/>
    <w:uiPriority w:val="99"/>
    <w:rsid w:val="005A5405"/>
    <w:rPr>
      <w:b/>
      <w:bCs/>
      <w:sz w:val="20"/>
      <w:szCs w:val="20"/>
    </w:rPr>
  </w:style>
  <w:style w:type="paragraph" w:styleId="NormalWeb">
    <w:name w:val="Normal (Web)"/>
    <w:basedOn w:val="Normal"/>
    <w:uiPriority w:val="99"/>
    <w:unhideWhenUsed/>
    <w:rsid w:val="007F13F6"/>
    <w:pPr>
      <w:bidi w:val="0"/>
      <w:spacing w:before="100" w:beforeAutospacing="1" w:after="100" w:afterAutospacing="1"/>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7F13F6"/>
    <w:rPr>
      <w:b/>
      <w:bCs/>
    </w:rPr>
  </w:style>
  <w:style w:type="paragraph" w:styleId="BalloonText">
    <w:name w:val="Balloon Text"/>
    <w:basedOn w:val="Normal"/>
    <w:link w:val="BalloonTextChar"/>
    <w:uiPriority w:val="99"/>
    <w:semiHidden/>
    <w:unhideWhenUsed/>
    <w:rsid w:val="00C9716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7163"/>
    <w:rPr>
      <w:rFonts w:ascii="Segoe UI" w:hAnsi="Segoe UI" w:cs="Segoe UI"/>
      <w:sz w:val="18"/>
      <w:szCs w:val="18"/>
    </w:rPr>
  </w:style>
  <w:style w:type="paragraph" w:styleId="Revision">
    <w:name w:val="Revision"/>
    <w:hidden/>
    <w:uiPriority w:val="99"/>
    <w:semiHidden/>
    <w:rsid w:val="00A16315"/>
    <w:pPr>
      <w:spacing w:after="0"/>
    </w:pPr>
  </w:style>
  <w:style w:type="character" w:customStyle="1" w:styleId="cf01">
    <w:name w:val="cf01"/>
    <w:basedOn w:val="DefaultParagraphFont"/>
    <w:rsid w:val="00302911"/>
    <w:rPr>
      <w:rFonts w:ascii="Segoe UI" w:hAnsi="Segoe UI" w:cs="Segoe UI" w:hint="default"/>
      <w:sz w:val="18"/>
      <w:szCs w:val="18"/>
    </w:rPr>
  </w:style>
  <w:style w:type="paragraph" w:customStyle="1" w:styleId="pf0">
    <w:name w:val="pf0"/>
    <w:basedOn w:val="Normal"/>
    <w:rsid w:val="00302911"/>
    <w:pPr>
      <w:bidi w:val="0"/>
      <w:spacing w:before="100" w:beforeAutospacing="1" w:after="100" w:afterAutospacing="1"/>
    </w:pPr>
    <w:rPr>
      <w:rFonts w:ascii="Times New Roman" w:eastAsia="Times New Roman" w:hAnsi="Times New Roman" w:cs="Times New Roman"/>
      <w:kern w:val="0"/>
      <w:sz w:val="24"/>
      <w:szCs w:val="24"/>
      <w14:ligatures w14:val="none"/>
    </w:rPr>
  </w:style>
  <w:style w:type="paragraph" w:customStyle="1" w:styleId="whitespace-pre-wrap">
    <w:name w:val="whitespace-pre-wrap"/>
    <w:basedOn w:val="Normal"/>
    <w:rsid w:val="00414C45"/>
    <w:pPr>
      <w:bidi w:val="0"/>
      <w:spacing w:before="100" w:beforeAutospacing="1" w:after="100" w:afterAutospacing="1"/>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EB102E"/>
    <w:pPr>
      <w:tabs>
        <w:tab w:val="center" w:pos="4153"/>
        <w:tab w:val="right" w:pos="8306"/>
      </w:tabs>
      <w:spacing w:after="0"/>
    </w:pPr>
  </w:style>
  <w:style w:type="character" w:customStyle="1" w:styleId="HeaderChar">
    <w:name w:val="Header Char"/>
    <w:basedOn w:val="DefaultParagraphFont"/>
    <w:link w:val="Header"/>
    <w:uiPriority w:val="99"/>
    <w:rsid w:val="00EB102E"/>
  </w:style>
  <w:style w:type="paragraph" w:styleId="Footer">
    <w:name w:val="footer"/>
    <w:basedOn w:val="Normal"/>
    <w:link w:val="FooterChar"/>
    <w:uiPriority w:val="99"/>
    <w:unhideWhenUsed/>
    <w:rsid w:val="00EB102E"/>
    <w:pPr>
      <w:tabs>
        <w:tab w:val="center" w:pos="4153"/>
        <w:tab w:val="right" w:pos="8306"/>
      </w:tabs>
      <w:spacing w:after="0"/>
    </w:pPr>
  </w:style>
  <w:style w:type="character" w:customStyle="1" w:styleId="FooterChar">
    <w:name w:val="Footer Char"/>
    <w:basedOn w:val="DefaultParagraphFont"/>
    <w:link w:val="Footer"/>
    <w:uiPriority w:val="99"/>
    <w:rsid w:val="00EB102E"/>
  </w:style>
  <w:style w:type="paragraph" w:styleId="Bibliography">
    <w:name w:val="Bibliography"/>
    <w:basedOn w:val="Normal"/>
    <w:next w:val="Normal"/>
    <w:uiPriority w:val="37"/>
    <w:unhideWhenUsed/>
    <w:rsid w:val="004B175B"/>
    <w:pPr>
      <w:tabs>
        <w:tab w:val="left" w:pos="264"/>
      </w:tabs>
      <w:spacing w:after="0" w:line="480" w:lineRule="auto"/>
      <w:ind w:left="720" w:hanging="720"/>
    </w:pPr>
  </w:style>
  <w:style w:type="character" w:styleId="FollowedHyperlink">
    <w:name w:val="FollowedHyperlink"/>
    <w:basedOn w:val="DefaultParagraphFont"/>
    <w:uiPriority w:val="99"/>
    <w:semiHidden/>
    <w:unhideWhenUsed/>
    <w:rsid w:val="00FD56E2"/>
    <w:rPr>
      <w:color w:val="96607D" w:themeColor="followedHyperlink"/>
      <w:u w:val="single"/>
    </w:rPr>
  </w:style>
  <w:style w:type="paragraph" w:styleId="BodyText2">
    <w:name w:val="Body Text 2"/>
    <w:basedOn w:val="Normal"/>
    <w:link w:val="BodyText2Char"/>
    <w:uiPriority w:val="99"/>
    <w:unhideWhenUsed/>
    <w:rsid w:val="00BA5D94"/>
    <w:pPr>
      <w:shd w:val="clear" w:color="auto" w:fill="FFFFFF"/>
      <w:bidi w:val="0"/>
      <w:spacing w:after="120" w:line="360" w:lineRule="auto"/>
    </w:pPr>
    <w:rPr>
      <w:rFonts w:ascii="Times New Roman" w:hAnsi="Times New Roman" w:cs="Times New Roman"/>
      <w:sz w:val="24"/>
      <w:szCs w:val="24"/>
    </w:rPr>
  </w:style>
  <w:style w:type="character" w:customStyle="1" w:styleId="BodyText2Char">
    <w:name w:val="Body Text 2 Char"/>
    <w:basedOn w:val="DefaultParagraphFont"/>
    <w:link w:val="BodyText2"/>
    <w:uiPriority w:val="99"/>
    <w:rsid w:val="00BA5D94"/>
    <w:rPr>
      <w:rFonts w:ascii="Times New Roman" w:hAnsi="Times New Roman" w:cs="Times New Roman"/>
      <w:sz w:val="24"/>
      <w:szCs w:val="24"/>
      <w:shd w:val="clear" w:color="auto" w:fill="FFFFFF"/>
    </w:rPr>
  </w:style>
  <w:style w:type="paragraph" w:styleId="BodyText">
    <w:name w:val="Body Text"/>
    <w:basedOn w:val="Normal"/>
    <w:link w:val="BodyTextChar"/>
    <w:uiPriority w:val="99"/>
    <w:unhideWhenUsed/>
    <w:rsid w:val="00E75DB1"/>
    <w:pPr>
      <w:bidi w:val="0"/>
      <w:spacing w:after="0"/>
      <w:jc w:val="right"/>
    </w:pPr>
    <w:rPr>
      <w:rFonts w:asciiTheme="minorBidi" w:eastAsia="Times New Roman" w:hAnsiTheme="minorBidi"/>
      <w:b/>
      <w:bCs/>
      <w:kern w:val="0"/>
      <w:sz w:val="20"/>
      <w:szCs w:val="20"/>
      <w14:ligatures w14:val="none"/>
    </w:rPr>
  </w:style>
  <w:style w:type="character" w:customStyle="1" w:styleId="BodyTextChar">
    <w:name w:val="Body Text Char"/>
    <w:basedOn w:val="DefaultParagraphFont"/>
    <w:link w:val="BodyText"/>
    <w:uiPriority w:val="99"/>
    <w:rsid w:val="00E75DB1"/>
    <w:rPr>
      <w:rFonts w:asciiTheme="minorBidi" w:eastAsia="Times New Roman" w:hAnsiTheme="minorBidi"/>
      <w:b/>
      <w:bCs/>
      <w:kern w:val="0"/>
      <w:sz w:val="20"/>
      <w:szCs w:val="20"/>
      <w14:ligatures w14:val="none"/>
    </w:rPr>
  </w:style>
  <w:style w:type="table" w:customStyle="1" w:styleId="TableGrid1">
    <w:name w:val="Table Grid1"/>
    <w:basedOn w:val="TableNormal"/>
    <w:next w:val="TableGrid"/>
    <w:uiPriority w:val="39"/>
    <w:rsid w:val="0007440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ttext">
    <w:name w:val="dttext"/>
    <w:basedOn w:val="DefaultParagraphFont"/>
    <w:rsid w:val="00F02D23"/>
  </w:style>
  <w:style w:type="character" w:customStyle="1" w:styleId="ex-sent">
    <w:name w:val="ex-sent"/>
    <w:basedOn w:val="DefaultParagraphFont"/>
    <w:rsid w:val="00F02D23"/>
  </w:style>
  <w:style w:type="character" w:customStyle="1" w:styleId="mwtwi">
    <w:name w:val="mw_t_wi"/>
    <w:basedOn w:val="DefaultParagraphFont"/>
    <w:rsid w:val="00F02D23"/>
  </w:style>
  <w:style w:type="character" w:styleId="Emphasis">
    <w:name w:val="Emphasis"/>
    <w:basedOn w:val="DefaultParagraphFont"/>
    <w:uiPriority w:val="20"/>
    <w:qFormat/>
    <w:rsid w:val="00957053"/>
    <w:rPr>
      <w:i/>
      <w:iCs/>
    </w:rPr>
  </w:style>
  <w:style w:type="character" w:customStyle="1" w:styleId="10">
    <w:name w:val="אזכור לא מזוהה1"/>
    <w:basedOn w:val="DefaultParagraphFont"/>
    <w:uiPriority w:val="99"/>
    <w:semiHidden/>
    <w:unhideWhenUsed/>
    <w:rsid w:val="004F3864"/>
    <w:rPr>
      <w:color w:val="605E5C"/>
      <w:shd w:val="clear" w:color="auto" w:fill="E1DFDD"/>
    </w:rPr>
  </w:style>
  <w:style w:type="character" w:customStyle="1" w:styleId="UnresolvedMention2">
    <w:name w:val="Unresolved Mention2"/>
    <w:basedOn w:val="DefaultParagraphFont"/>
    <w:uiPriority w:val="99"/>
    <w:semiHidden/>
    <w:unhideWhenUsed/>
    <w:rsid w:val="00925CC1"/>
    <w:rPr>
      <w:color w:val="605E5C"/>
      <w:shd w:val="clear" w:color="auto" w:fill="E1DFDD"/>
    </w:rPr>
  </w:style>
  <w:style w:type="table" w:customStyle="1" w:styleId="PlainTable31">
    <w:name w:val="Plain Table 31"/>
    <w:basedOn w:val="TableNormal"/>
    <w:uiPriority w:val="43"/>
    <w:rsid w:val="00752FAF"/>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LineNumber">
    <w:name w:val="line number"/>
    <w:basedOn w:val="DefaultParagraphFont"/>
    <w:uiPriority w:val="99"/>
    <w:semiHidden/>
    <w:unhideWhenUsed/>
    <w:rsid w:val="00E06821"/>
  </w:style>
  <w:style w:type="table" w:customStyle="1" w:styleId="TableGrid2">
    <w:name w:val="Table Grid2"/>
    <w:basedOn w:val="TableNormal"/>
    <w:next w:val="TableGrid"/>
    <w:uiPriority w:val="39"/>
    <w:rsid w:val="00982CDC"/>
    <w:pPr>
      <w:spacing w:after="0"/>
    </w:pPr>
    <w:rPr>
      <w:kern w:val="0"/>
      <w:sz w:val="24"/>
      <w:szCs w:val="24"/>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916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672309d-b261-4883-b6c4-1b1371fff54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F13E29D02F82AC448CA56552DB23BAB2" ma:contentTypeVersion="19" ma:contentTypeDescription="Skapa ett nytt dokument." ma:contentTypeScope="" ma:versionID="d887b7a69bae899c1752ef940b65a941">
  <xsd:schema xmlns:xsd="http://www.w3.org/2001/XMLSchema" xmlns:xs="http://www.w3.org/2001/XMLSchema" xmlns:p="http://schemas.microsoft.com/office/2006/metadata/properties" xmlns:ns3="f672309d-b261-4883-b6c4-1b1371fff54c" xmlns:ns4="29ea54c7-bd7c-411c-85f9-a0ada4443fb9" targetNamespace="http://schemas.microsoft.com/office/2006/metadata/properties" ma:root="true" ma:fieldsID="00284ad7314135bf2792033cba3d5fce" ns3:_="" ns4:_="">
    <xsd:import namespace="f672309d-b261-4883-b6c4-1b1371fff54c"/>
    <xsd:import namespace="29ea54c7-bd7c-411c-85f9-a0ada4443fb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MediaServiceObjectDetectorVersions" minOccurs="0"/>
                <xsd:element ref="ns3:MediaServiceSystemTags" minOccurs="0"/>
                <xsd:element ref="ns3:_activity" minOccurs="0"/>
                <xsd:element ref="ns3:MediaServiceSearchProperties" minOccurs="0"/>
                <xsd:element ref="ns4:SharedWithUsers" minOccurs="0"/>
                <xsd:element ref="ns4:SharedWithDetails" minOccurs="0"/>
                <xsd:element ref="ns4:SharingHintHash"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72309d-b261-4883-b6c4-1b1371fff5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_activity" ma:index="21" nillable="true" ma:displayName="_activity" ma:hidden="true" ma:internalName="_activity">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ea54c7-bd7c-411c-85f9-a0ada4443fb9" elementFormDefault="qualified">
    <xsd:import namespace="http://schemas.microsoft.com/office/2006/documentManagement/types"/>
    <xsd:import namespace="http://schemas.microsoft.com/office/infopath/2007/PartnerControls"/>
    <xsd:element name="SharedWithUsers" ma:index="23"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Delat med information" ma:internalName="SharedWithDetails" ma:readOnly="true">
      <xsd:simpleType>
        <xsd:restriction base="dms:Note">
          <xsd:maxLength value="255"/>
        </xsd:restriction>
      </xsd:simpleType>
    </xsd:element>
    <xsd:element name="SharingHintHash" ma:index="25" nillable="true" ma:displayName="Delar tips,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A4AF85-AA15-4875-AFDD-B4AC3F6636A5}">
  <ds:schemaRefs>
    <ds:schemaRef ds:uri="http://schemas.microsoft.com/office/2006/metadata/properties"/>
    <ds:schemaRef ds:uri="http://schemas.microsoft.com/office/infopath/2007/PartnerControls"/>
    <ds:schemaRef ds:uri="f672309d-b261-4883-b6c4-1b1371fff54c"/>
  </ds:schemaRefs>
</ds:datastoreItem>
</file>

<file path=customXml/itemProps2.xml><?xml version="1.0" encoding="utf-8"?>
<ds:datastoreItem xmlns:ds="http://schemas.openxmlformats.org/officeDocument/2006/customXml" ds:itemID="{44C7C34C-E1E2-4967-BF59-22370B4D2B19}">
  <ds:schemaRefs>
    <ds:schemaRef ds:uri="http://schemas.microsoft.com/sharepoint/v3/contenttype/forms"/>
  </ds:schemaRefs>
</ds:datastoreItem>
</file>

<file path=customXml/itemProps3.xml><?xml version="1.0" encoding="utf-8"?>
<ds:datastoreItem xmlns:ds="http://schemas.openxmlformats.org/officeDocument/2006/customXml" ds:itemID="{CD085725-93A5-476B-813C-45799A27D548}">
  <ds:schemaRefs>
    <ds:schemaRef ds:uri="http://schemas.openxmlformats.org/officeDocument/2006/bibliography"/>
  </ds:schemaRefs>
</ds:datastoreItem>
</file>

<file path=customXml/itemProps4.xml><?xml version="1.0" encoding="utf-8"?>
<ds:datastoreItem xmlns:ds="http://schemas.openxmlformats.org/officeDocument/2006/customXml" ds:itemID="{B60D48C2-B013-45C2-8B1F-EEDA933D16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72309d-b261-4883-b6c4-1b1371fff54c"/>
    <ds:schemaRef ds:uri="29ea54c7-bd7c-411c-85f9-a0ada4443f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4</Pages>
  <Words>4053</Words>
  <Characters>20265</Characters>
  <Application>Microsoft Office Word</Application>
  <DocSecurity>0</DocSecurity>
  <Lines>168</Lines>
  <Paragraphs>48</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24270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מירב גזית-גרינוולד</dc:creator>
  <cp:lastModifiedBy>מיכל כפרי</cp:lastModifiedBy>
  <cp:revision>7</cp:revision>
  <cp:lastPrinted>2025-07-17T09:06:00Z</cp:lastPrinted>
  <dcterms:created xsi:type="dcterms:W3CDTF">2026-01-08T14:11:00Z</dcterms:created>
  <dcterms:modified xsi:type="dcterms:W3CDTF">2026-02-09T07:53:00Z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0x010100F13E29D02F82AC448CA56552DB23BAB2</vt:lpwstr>
  </property>
  <property fmtid="{D5CDD505-2E9C-101B-9397-08002B2CF9AE}" pid="3" name="ZOTERO_PREF_1">
    <vt:lpwstr>&lt;data data-version="3" zotero-version="7.0.16"&gt;&lt;session id="8vIQoY7D"/&gt;&lt;style id="http://www.zotero.org/styles/american-medical-association" hasBibliography="1" bibliographyStyleHasBeenSet="1"/&gt;&lt;prefs&gt;&lt;pref name="fieldType" value="Field"/&gt;&lt;pref name="auto</vt:lpwstr>
  </property>
  <property fmtid="{D5CDD505-2E9C-101B-9397-08002B2CF9AE}" pid="4" name="ZOTERO_PREF_2">
    <vt:lpwstr>maticJournalAbbreviations" value="true"/&gt;&lt;pref name="dontAskDelayCitationUpdates" value="true"/&gt;&lt;/prefs&gt;&lt;/data&gt;</vt:lpwstr>
  </property>
</Properties>
</file>