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EC4EC" w14:textId="1A255B43" w:rsidR="0076331E" w:rsidRPr="00BB61D9" w:rsidRDefault="0076331E" w:rsidP="0076331E">
      <w:pPr>
        <w:jc w:val="center"/>
        <w:rPr>
          <w:rFonts w:ascii="Palatino Linotype" w:hAnsi="Palatino Linotype"/>
          <w:b/>
          <w:bCs/>
          <w:lang w:val="en-US"/>
        </w:rPr>
      </w:pPr>
      <w:r w:rsidRPr="00BB61D9">
        <w:rPr>
          <w:rFonts w:ascii="Palatino Linotype" w:hAnsi="Palatino Linotype"/>
          <w:b/>
          <w:bCs/>
          <w:lang w:val="en-US"/>
        </w:rPr>
        <w:t>Additional file 1</w:t>
      </w:r>
    </w:p>
    <w:p w14:paraId="04F560CA" w14:textId="77777777" w:rsidR="0076331E" w:rsidRPr="00BB61D9" w:rsidRDefault="0076331E" w:rsidP="0076331E">
      <w:pPr>
        <w:pStyle w:val="MDPI21heading1"/>
        <w:spacing w:before="0" w:after="0"/>
        <w:ind w:left="0"/>
        <w:rPr>
          <w:b w:val="0"/>
          <w:bCs/>
        </w:rPr>
      </w:pPr>
    </w:p>
    <w:tbl>
      <w:tblPr>
        <w:tblStyle w:val="TableGrid"/>
        <w:tblW w:w="0" w:type="auto"/>
        <w:tblInd w:w="0" w:type="dxa"/>
        <w:tblLook w:val="04A0" w:firstRow="1" w:lastRow="0" w:firstColumn="1" w:lastColumn="0" w:noHBand="0" w:noVBand="1"/>
      </w:tblPr>
      <w:tblGrid>
        <w:gridCol w:w="1937"/>
        <w:gridCol w:w="1664"/>
        <w:gridCol w:w="5749"/>
      </w:tblGrid>
      <w:tr w:rsidR="006B78F9" w:rsidRPr="00BB61D9" w14:paraId="5AE4E35C" w14:textId="77777777" w:rsidTr="001B6D2E">
        <w:tc>
          <w:tcPr>
            <w:tcW w:w="1937" w:type="dxa"/>
          </w:tcPr>
          <w:p w14:paraId="548ECAB2" w14:textId="77777777" w:rsidR="0076331E" w:rsidRPr="00BB61D9" w:rsidRDefault="0076331E" w:rsidP="005210B8">
            <w:pPr>
              <w:jc w:val="left"/>
              <w:rPr>
                <w:b/>
                <w:bCs/>
              </w:rPr>
            </w:pPr>
            <w:bookmarkStart w:id="0" w:name="_Hlk153135754"/>
            <w:r w:rsidRPr="00BB61D9">
              <w:rPr>
                <w:b/>
                <w:bCs/>
              </w:rPr>
              <w:t>Stages (themes) of a patient journey</w:t>
            </w:r>
          </w:p>
          <w:p w14:paraId="0502FA0A" w14:textId="77777777" w:rsidR="0076331E" w:rsidRPr="00BB61D9" w:rsidRDefault="0076331E" w:rsidP="00031BD2">
            <w:pPr>
              <w:rPr>
                <w:b/>
                <w:bCs/>
              </w:rPr>
            </w:pPr>
          </w:p>
        </w:tc>
        <w:tc>
          <w:tcPr>
            <w:tcW w:w="1664" w:type="dxa"/>
          </w:tcPr>
          <w:p w14:paraId="5E3F1045" w14:textId="77777777" w:rsidR="0076331E" w:rsidRPr="00BB61D9" w:rsidRDefault="0076331E" w:rsidP="00031BD2">
            <w:pPr>
              <w:spacing w:line="240" w:lineRule="auto"/>
              <w:rPr>
                <w:b/>
                <w:bCs/>
              </w:rPr>
            </w:pPr>
            <w:r w:rsidRPr="00BB61D9">
              <w:rPr>
                <w:b/>
                <w:bCs/>
              </w:rPr>
              <w:t>Framework</w:t>
            </w:r>
          </w:p>
        </w:tc>
        <w:tc>
          <w:tcPr>
            <w:tcW w:w="5749" w:type="dxa"/>
          </w:tcPr>
          <w:p w14:paraId="34602193" w14:textId="77777777" w:rsidR="0076331E" w:rsidRPr="00BB61D9" w:rsidRDefault="0076331E" w:rsidP="00031BD2">
            <w:pPr>
              <w:rPr>
                <w:b/>
                <w:bCs/>
              </w:rPr>
            </w:pPr>
            <w:r w:rsidRPr="00BB61D9">
              <w:rPr>
                <w:b/>
                <w:bCs/>
              </w:rPr>
              <w:t>Sub-themes</w:t>
            </w:r>
          </w:p>
          <w:p w14:paraId="66F4DD91" w14:textId="77777777" w:rsidR="0076331E" w:rsidRPr="00BB61D9" w:rsidRDefault="0076331E" w:rsidP="00031BD2">
            <w:pPr>
              <w:spacing w:line="240" w:lineRule="auto"/>
            </w:pPr>
            <w:r w:rsidRPr="00BB61D9">
              <w:t>(n = number of unique participants’ mentions)</w:t>
            </w:r>
          </w:p>
        </w:tc>
      </w:tr>
      <w:tr w:rsidR="006B78F9" w:rsidRPr="00BB61D9" w14:paraId="2DB92BFD" w14:textId="77777777" w:rsidTr="001B6D2E">
        <w:tc>
          <w:tcPr>
            <w:tcW w:w="1937" w:type="dxa"/>
          </w:tcPr>
          <w:p w14:paraId="19F3188A" w14:textId="7E68055B" w:rsidR="0076331E" w:rsidRPr="00BB61D9" w:rsidRDefault="0076331E" w:rsidP="00031BD2">
            <w:pPr>
              <w:jc w:val="left"/>
              <w:rPr>
                <w:b/>
                <w:bCs/>
              </w:rPr>
            </w:pPr>
            <w:r w:rsidRPr="00BB61D9">
              <w:rPr>
                <w:b/>
                <w:bCs/>
              </w:rPr>
              <w:t xml:space="preserve">Onset: </w:t>
            </w:r>
            <w:r w:rsidR="001C7BFC">
              <w:rPr>
                <w:b/>
                <w:bCs/>
              </w:rPr>
              <w:t>s</w:t>
            </w:r>
            <w:r w:rsidRPr="00BB61D9">
              <w:rPr>
                <w:b/>
                <w:bCs/>
              </w:rPr>
              <w:t>ymptomatic experience</w:t>
            </w:r>
            <w:r w:rsidR="00AB076A">
              <w:rPr>
                <w:b/>
                <w:bCs/>
              </w:rPr>
              <w:t>s</w:t>
            </w:r>
            <w:r w:rsidRPr="00BB61D9">
              <w:rPr>
                <w:b/>
                <w:bCs/>
              </w:rPr>
              <w:t xml:space="preserve"> </w:t>
            </w:r>
            <w:r w:rsidR="00AB076A">
              <w:rPr>
                <w:b/>
                <w:bCs/>
              </w:rPr>
              <w:t xml:space="preserve">of KOA </w:t>
            </w:r>
            <w:r w:rsidRPr="00BB61D9">
              <w:rPr>
                <w:b/>
                <w:bCs/>
              </w:rPr>
              <w:t xml:space="preserve">and </w:t>
            </w:r>
            <w:r w:rsidR="00AB076A">
              <w:rPr>
                <w:b/>
                <w:bCs/>
              </w:rPr>
              <w:t xml:space="preserve">its </w:t>
            </w:r>
            <w:r w:rsidRPr="00BB61D9">
              <w:rPr>
                <w:b/>
                <w:bCs/>
              </w:rPr>
              <w:t xml:space="preserve">impact </w:t>
            </w:r>
            <w:r w:rsidR="00681D03">
              <w:rPr>
                <w:b/>
                <w:bCs/>
              </w:rPr>
              <w:t>on</w:t>
            </w:r>
            <w:r w:rsidRPr="00BB61D9">
              <w:rPr>
                <w:b/>
                <w:bCs/>
              </w:rPr>
              <w:t xml:space="preserve"> physical function and daily life</w:t>
            </w:r>
          </w:p>
        </w:tc>
        <w:tc>
          <w:tcPr>
            <w:tcW w:w="1664" w:type="dxa"/>
          </w:tcPr>
          <w:p w14:paraId="1E0130FD" w14:textId="19C6ABA1" w:rsidR="0076331E" w:rsidRPr="00BB61D9" w:rsidRDefault="0076331E" w:rsidP="00031BD2">
            <w:pPr>
              <w:jc w:val="left"/>
            </w:pPr>
            <w:r w:rsidRPr="00BB61D9">
              <w:t xml:space="preserve">Onset </w:t>
            </w:r>
            <w:r w:rsidR="00E70B58" w:rsidRPr="00BB61D9">
              <w:fldChar w:fldCharType="begin"/>
            </w:r>
            <w:r w:rsidR="00EF7D10" w:rsidRPr="00BB61D9">
              <w:instrText xml:space="preserve"> ADDIN ZOTERO_ITEM CSL_CITATION {"citationID":"xqKeMRy5","properties":{"formattedCitation":"[1\\uc0\\u8211{}4]","plainCitation":"[1–4]","noteIndex":0},"citationItems":[{"id":189,"uris":["http://zotero.org/users/local/pN7TUt04/items/UUV8UGKK"],"itemData":{"id":189,"type":"article-journal","abstract":"Aim: We report the first patient roadmap in severe chronic low back pain (cLBP) in Europe, assessing the views of cLBP patients and general practitioners (GPs) who treat cLBP with regard to current cLBP management. Methodology: Patient journey mapping was conducted in four European countries to assess the views of cLBP patients (n = 20) and GPs (n = 40). Results: Four broad phases of cLBP, subdivided into eight individual steps, were identified as part of the patient journey, showing a disconnect between patients' and physicians' treatment goals, and expectations regarding pain relief levels for some patients. Conclusion: Improved communication, with greater involvement of patients in multimodal management decisions, might benefit the GP-patient relationship and overall outcomes for cLBP patients.","container-title":"Pain Management","DOI":"10.2217/pmt-2021-0009","ISSN":"1758-1877","issue":"5","journalAbbreviation":"Pain Manag","language":"eng","note":"PMID: 33847146","page":"595-602","source":"PubMed","title":"Severe chronic low back pain: patient journey from onset of symptoms to strong opioid treatments in Europe","title-short":"Severe chronic low back pain","volume":"11","author":[{"family":"Morlion","given":"Bart"},{"family":"Finco","given":"Gabriele"},{"family":"Aldington","given":"Dominic"},{"family":"Überall","given":"Michael"},{"family":"Karra","given":"Ravi"}],"issued":{"date-parts":[["2021",9]]}}},{"id":191,"uris":["http://zotero.org/users/local/pN7TUt04/items/QAPJETRC"],"itemData":{"id":191,"type":"article-journal","abstract":"Aims and objectives To visualise the health care experiences and needs of patients with ischemia with non-obstructive coronary arteries in a patient journey map. As such, future design challenges can be provided, and it can be used for future healthcare optimization. Background Ischemia with non-obstructive coronary arteries is a chronic cardiac condition caused by vascular dysfunctions. Ischemia with non-obstructive coronary arteries is often unrecognised, significantly impairs daily functioning, and is more prevalent among women. Patients' experiences remain unexplored, and a clear patient-centered care pathway is lacking. Design A qualitative interpretative research design was performed and the standards for reporting qualitative research (SRQR) has been used. Methods In total, 36 women were included and participated in eight semi-structured focus group interviews. Thematic analysis was used, and identified themes were further classified using ‘patient journey mapping.’ Additionally, Picker's ‘eight principles of patient-centered care’ were linked to the results and integrated in the patient journey map. Results Participants experienced a lack of familiarity with the specific cardiac condition by healthcare providers, repeated hospitalisation, testing and referrals, shortage of specialised cardiologists, and feelings of not being heard. In addition, needs for a multidisciplinary treatment program (including physical and psychological support), better information provision, and an easily accessible contact person were expressed. Conclusions The resulting patient journey map shows how patients experienced and interacted with the current healthcare system. Overall, the results show a complex and long healthcare pathway and important themes for healthcare experiences and needs were identified. Future research could focus on the development and implementation of a patient-centered evidence-based clinical pathway optimising experiences and quality of life. Relevance to clinical practice The visual tool can help health care professionals, policy makers, and researchers improve healthcare provision which is patient-centered and tailored to the preferences of patients with ischemia with non-obstructive coronary arteries.","container-title":"Journal of Clinical Nursing","DOI":"10.1111/jocn.16409","ISSN":"1365-2702","issue":"13-14","language":"en","note":"_eprint: https://onlinelibrary.wiley.com/doi/pdf/10.1111/jocn.16409","page":"3434-3444","source":"Wiley Online Library","title":"ShareHeart: A patient journey map of patients with ischemia and non-obstructive coronary artery disease based on qualitative research","title-short":"ShareHeart","volume":"32","author":[{"family":"Van Schalkwijk","given":"Dinah L."},{"family":"Widdershoven","given":"Jos W. M. G."},{"family":"Elias-Smale","given":"Suzette"},{"family":"Hartzema-Meijer","given":"Marielle"},{"family":"Den Oudsten","given":"Brenda L."},{"family":"Slatman","given":"Jenny"},{"family":"Mommersteeg","given":"Paula M. C."}],"issued":{"date-parts":[["2023"]]}}},{"id":194,"uris":["http://zotero.org/users/local/pN7TUt04/items/5B5SGUVP"],"itemData":{"id":194,"type":"article-journal","abstract":"Osteoarthritis (OA) is the most common form of arthritis worldwide, affecting a growing number of people in the ageing populations. Currently, it affects about 50 % of all people over 65 years of age. There are no disease-modifying treatments for OA; hence preference-sensitive treatment options include symptom reduction, self-management and surgical joint replacement for suitable individuals. People have both ethical and legal rights to be informed about treatment choices and to actively participate in decision-making. Individuals have different needs; they differ in their ability to understand and make use of the provided information and to sustain behaviour change-dependent treatments over time.","container-title":"BMC Health Services Research","DOI":"10.1186/s12913-016-1342-5","ISSN":"1472-6963","issue":"1","journalAbbreviation":"BMC Health Serv Res","language":"en","page":"88","source":"Springer Link","title":"Patient information and emotional needs across the hip osteoarthritis continuum: a qualitative study","title-short":"Patient information and emotional needs across the hip osteoarthritis continuum","volume":"16","author":[{"family":"Brembo","given":"Espen Andreas"},{"family":"Kapstad","given":"Heidi"},{"family":"Eide","given":"Tom"},{"family":"Månsson","given":"Lukas"},{"family":"Van Dulmen","given":"Sandra"},{"family":"Eide","given":"Hilde"}],"issued":{"date-parts":[["2016",3,12]]}}},{"id":196,"uris":["http://zotero.org/users/local/pN7TUt04/items/ZIMXYNRC"],"itemData":{"id":196,"type":"article-journal","abstract":"Temporomandibular disorders (TMDs) are a common group of chronic disorders (illnesses) that health care providers can find difficult to diagnose and explain. Similar difficulties in the diagnosis of other chronic conditions have been shown to have a negative impact on health. An understanding of TMD patients' experiences and journey through care could indicate time points and strategies to help patients.\nOBJECTIVE: To develop a robust empirically derived map of TMD sufferers' journey through care.\nMETHODS: A qualitative study using semi-structured interviews was undertaken using a purposive sample of patients with TMDs. Analysis followed the principles of the constant comparative method where data collection and thematic analysis occurred concurrently and continued until data saturation (n = 29).\nRESULTS: The experiences of patients could be grouped into three key stages: genesis of problem, seeking help in primary care and secondary care intervention. A wide variety of negative effects were described throughout these stages. An empirically derived map of the patients' reported journey through care emerged.\nCONCLUSIONS: The experiences of patients with TMDs mirror experiences of other types of chronic illness. Mapping the journey through care for TMDs highlights the potential for interaction between the stages of the journey and the individual's illness. It may be possible to target interventions at specific stages on the map to help minimize the psychosocial effects of TMDs.","container-title":"Community Dentistry and Oral Epidemiology","DOI":"10.1111/j.1600-0528.2011.00608.x","ISSN":"1600-0528","issue":"6","journalAbbreviation":"Community Dent Oral Epidemiol","language":"eng","note":"PMID: 21299587","page":"532-541","source":"PubMed","title":"Temporomandibular disorder patients' journey through care","volume":"39","author":[{"family":"Durham","given":"Justin"},{"family":"Steele","given":"Jimmy"},{"family":"Moufti","given":"M. Adel"},{"family":"Wassell","given":"Robert"},{"family":"Robinson","given":"Peter"},{"family":"Exley","given":"Catherine"}],"issued":{"date-parts":[["2011",12]]}}}],"schema":"https://github.com/citation-style-language/schema/raw/master/csl-citation.json"} </w:instrText>
            </w:r>
            <w:r w:rsidR="00E70B58" w:rsidRPr="00BB61D9">
              <w:fldChar w:fldCharType="separate"/>
            </w:r>
            <w:r w:rsidR="00EF7D10" w:rsidRPr="00BB61D9">
              <w:rPr>
                <w:rFonts w:cs="Times New Roman"/>
              </w:rPr>
              <w:t>[1–4]</w:t>
            </w:r>
            <w:r w:rsidR="00E70B58" w:rsidRPr="00BB61D9">
              <w:fldChar w:fldCharType="end"/>
            </w:r>
            <w:r w:rsidRPr="00BB61D9">
              <w:t xml:space="preserve"> and awareness </w:t>
            </w:r>
            <w:r w:rsidR="00EF7D10" w:rsidRPr="00BB61D9">
              <w:fldChar w:fldCharType="begin"/>
            </w:r>
            <w:r w:rsidR="00EF7D10" w:rsidRPr="00BB61D9">
              <w:instrText xml:space="preserve"> ADDIN ZOTERO_ITEM CSL_CITATION {"citationID":"EiOLfKHy","properties":{"formattedCitation":"[5, 6]","plainCitation":"[5, 6]","noteIndex":0},"citationItems":[{"id":198,"uris":["http://zotero.org/users/local/pN7TUt04/items/4B9WB59X"],"itemData":{"id":198,"type":"article-journal","container-title":"Journal of Healthcare Leadership","DOI":"10.2147/JHL.S288966","ISSN":"1179-3201","journalAbbreviation":"JHL","language":"en","license":"http://creativecommons.org/licenses/by-nc/3.0/","page":"35-46","source":"DOI.org (Crossref)","title":"A Methodology for Mapping the Patient Journey for Noncommunicable Diseases in Low- and Middle-Income Countries","volume":"Volume 13","author":[{"family":"Bharatan","given":"Tanaya"},{"family":"Devi","given":"Ratna"},{"family":"Huang","given":"Pai-Hui"},{"family":"Javed","given":"Afzal"},{"family":"Jeffers","given":"Barrett"},{"family":"Lansberg","given":"Peter"},{"family":"Sidhu","given":"Kaveri"},{"family":"Subramaniam","given":"Kannan"}],"issued":{"date-parts":[["2021",1]]}}},{"id":201,"uris":["http://zotero.org/users/local/pN7TUt04/items/88VHDZME"],"itemData":{"id":201,"type":"article-journal","abstract":"This semi-systematic review aimed to quantitatively map and identify data gaps in patient journey touchpoints for chronic low back pain (CLBP) and osteoarthritis (OA) in Saudi Arabia. An evidence mapping approach was used to quantify the prevalence and distribution of different touchpoints including awareness, screening, diagnosis, treatment, adherence and control across CLBP and OA patient journeys. A systematic search of databases MEDLINE, Embase and BIOSIS was conducted using predefined inclusion criteria to identify relevant studies published in English between 01 January 2010 and 11 December 2019. A substantive unstructured literature search was also conducted on public or government websites with no date restriction. To address data gaps, anecdotal data were also considered for inclusion. Data combined from all sources was synthesized and presented as simple or weighted mean. Of the 47 records identified, five studies met the inclusion criteria. The overall prevalence of CLBP from three studies was estimated at 8%. The prevalence of OA as per anecdotal data was 30%. Awareness of OA, based on two published studies and anecdotal evidence was 48%. According to anecdotal evidence, screening and diagnosis of OA was 50% and 60%, respectively. The majority of patients with OA (80%) were treated, with higher adherence (90%), of which 60% of patients showed symptoms control. The study findings highlight the need for more evidence-based research related to common patient journey touchpoints, which in turn may aid in efficient resource utilization, innovative pain services and collaborative practices to improve patient outcomes at national level.","container-title":"Saudi Journal of Medicine","DOI":"10.36348/sjm.2021.v06i02.005","ISSN":"2518-3389, 2518-3397","issue":"2","journalAbbreviation":"Saudi J. Med.","language":"en","page":"47-56","source":"DOI.org (Crossref)","title":"A Semi-systematic Review of Patient Journey for Chronic Pain in Saudi Arabia to Improve Patient Care","volume":"6","author":[{"family":"Bahlas","given":"Sami M"},{"family":"Chami","given":"Ziad El"},{"family":"A Amir","given":"Ashraf"},{"family":"Khader","given":"Said"},{"family":"Bakir","given":"Mahmoud"},{"family":"Arifeen","given":"Shams"}],"issued":{"date-parts":[["2021",2,28]]}}}],"schema":"https://github.com/citation-style-language/schema/raw/master/csl-citation.json"} </w:instrText>
            </w:r>
            <w:r w:rsidR="00EF7D10" w:rsidRPr="00BB61D9">
              <w:fldChar w:fldCharType="separate"/>
            </w:r>
            <w:r w:rsidR="00EF7D10" w:rsidRPr="00BB61D9">
              <w:t>[5, 6]</w:t>
            </w:r>
            <w:r w:rsidR="00EF7D10" w:rsidRPr="00BB61D9">
              <w:fldChar w:fldCharType="end"/>
            </w:r>
            <w:r w:rsidRPr="00BB61D9">
              <w:t xml:space="preserve"> </w:t>
            </w:r>
          </w:p>
          <w:p w14:paraId="2EC11EFF" w14:textId="77777777" w:rsidR="0076331E" w:rsidRPr="00BB61D9" w:rsidRDefault="0076331E" w:rsidP="00031BD2"/>
          <w:p w14:paraId="41CEE23F" w14:textId="77777777" w:rsidR="0076331E" w:rsidRPr="00BB61D9" w:rsidRDefault="0076331E" w:rsidP="00031BD2"/>
          <w:p w14:paraId="38CA5AE9" w14:textId="77777777" w:rsidR="0076331E" w:rsidRPr="00BB61D9" w:rsidRDefault="0076331E" w:rsidP="00031BD2"/>
          <w:p w14:paraId="460E762F" w14:textId="7CFFDCBD" w:rsidR="0076331E" w:rsidRPr="00BB61D9" w:rsidRDefault="0076331E" w:rsidP="00031BD2">
            <w:pPr>
              <w:jc w:val="left"/>
            </w:pPr>
            <w:r w:rsidRPr="00BB61D9">
              <w:t xml:space="preserve">Symptom deterioration, decreased physical function </w:t>
            </w:r>
            <w:r w:rsidR="00C01A22" w:rsidRPr="00BB61D9">
              <w:fldChar w:fldCharType="begin"/>
            </w:r>
            <w:r w:rsidR="00C01A22" w:rsidRPr="00BB61D9">
              <w:instrText xml:space="preserve"> ADDIN ZOTERO_ITEM CSL_CITATION {"citationID":"3BUtTR31","properties":{"formattedCitation":"[3]","plainCitation":"[3]","noteIndex":0},"citationItems":[{"id":194,"uris":["http://zotero.org/users/local/pN7TUt04/items/5B5SGUVP"],"itemData":{"id":194,"type":"article-journal","abstract":"Osteoarthritis (OA) is the most common form of arthritis worldwide, affecting a growing number of people in the ageing populations. Currently, it affects about 50 % of all people over 65 years of age. There are no disease-modifying treatments for OA; hence preference-sensitive treatment options include symptom reduction, self-management and surgical joint replacement for suitable individuals. People have both ethical and legal rights to be informed about treatment choices and to actively participate in decision-making. Individuals have different needs; they differ in their ability to understand and make use of the provided information and to sustain behaviour change-dependent treatments over time.","container-title":"BMC Health Services Research","DOI":"10.1186/s12913-016-1342-5","ISSN":"1472-6963","issue":"1","journalAbbreviation":"BMC Health Serv Res","language":"en","page":"88","source":"Springer Link","title":"Patient information and emotional needs across the hip osteoarthritis continuum: a qualitative study","title-short":"Patient information and emotional needs across the hip osteoarthritis continuum","volume":"16","author":[{"family":"Brembo","given":"Espen Andreas"},{"family":"Kapstad","given":"Heidi"},{"family":"Eide","given":"Tom"},{"family":"Månsson","given":"Lukas"},{"family":"Van Dulmen","given":"Sandra"},{"family":"Eide","given":"Hilde"}],"issued":{"date-parts":[["2016",3,12]]}}}],"schema":"https://github.com/citation-style-language/schema/raw/master/csl-citation.json"} </w:instrText>
            </w:r>
            <w:r w:rsidR="00C01A22" w:rsidRPr="00BB61D9">
              <w:fldChar w:fldCharType="separate"/>
            </w:r>
            <w:r w:rsidR="00C01A22" w:rsidRPr="00BB61D9">
              <w:t>[3]</w:t>
            </w:r>
            <w:r w:rsidR="00C01A22" w:rsidRPr="00BB61D9">
              <w:fldChar w:fldCharType="end"/>
            </w:r>
            <w:r w:rsidRPr="00BB61D9">
              <w:t xml:space="preserve">, influence on daily functioning </w:t>
            </w:r>
            <w:r w:rsidR="003D2F25" w:rsidRPr="00BB61D9">
              <w:fldChar w:fldCharType="begin"/>
            </w:r>
            <w:r w:rsidR="00001F6C" w:rsidRPr="00BB61D9">
              <w:instrText xml:space="preserve"> ADDIN ZOTERO_ITEM CSL_CITATION {"citationID":"YmU5bRJd","properties":{"formattedCitation":"[2, 4]","plainCitation":"[2, 4]","noteIndex":0},"citationItems":[{"id":191,"uris":["http://zotero.org/users/local/pN7TUt04/items/QAPJETRC"],"itemData":{"id":191,"type":"article-journal","abstract":"Aims and objectives To visualise the health care experiences and needs of patients with ischemia with non-obstructive coronary arteries in a patient journey map. As such, future design challenges can be provided, and it can be used for future healthcare optimization. Background Ischemia with non-obstructive coronary arteries is a chronic cardiac condition caused by vascular dysfunctions. Ischemia with non-obstructive coronary arteries is often unrecognised, significantly impairs daily functioning, and is more prevalent among women. Patients' experiences remain unexplored, and a clear patient-centered care pathway is lacking. Design A qualitative interpretative research design was performed and the standards for reporting qualitative research (SRQR) has been used. Methods In total, 36 women were included and participated in eight semi-structured focus group interviews. Thematic analysis was used, and identified themes were further classified using ‘patient journey mapping.’ Additionally, Picker's ‘eight principles of patient-centered care’ were linked to the results and integrated in the patient journey map. Results Participants experienced a lack of familiarity with the specific cardiac condition by healthcare providers, repeated hospitalisation, testing and referrals, shortage of specialised cardiologists, and feelings of not being heard. In addition, needs for a multidisciplinary treatment program (including physical and psychological support), better information provision, and an easily accessible contact person were expressed. Conclusions The resulting patient journey map shows how patients experienced and interacted with the current healthcare system. Overall, the results show a complex and long healthcare pathway and important themes for healthcare experiences and needs were identified. Future research could focus on the development and implementation of a patient-centered evidence-based clinical pathway optimising experiences and quality of life. Relevance to clinical practice The visual tool can help health care professionals, policy makers, and researchers improve healthcare provision which is patient-centered and tailored to the preferences of patients with ischemia with non-obstructive coronary arteries.","container-title":"Journal of Clinical Nursing","DOI":"10.1111/jocn.16409","ISSN":"1365-2702","issue":"13-14","language":"en","note":"_eprint: https://onlinelibrary.wiley.com/doi/pdf/10.1111/jocn.16409","page":"3434-3444","source":"Wiley Online Library","title":"ShareHeart: A patient journey map of patients with ischemia and non-obstructive coronary artery disease based on qualitative research","title-short":"ShareHeart","volume":"32","author":[{"family":"Van Schalkwijk","given":"Dinah L."},{"family":"Widdershoven","given":"Jos W. M. G."},{"family":"Elias-Smale","given":"Suzette"},{"family":"Hartzema-Meijer","given":"Marielle"},{"family":"Den Oudsten","given":"Brenda L."},{"family":"Slatman","given":"Jenny"},{"family":"Mommersteeg","given":"Paula M. C."}],"issued":{"date-parts":[["2023"]]}}},{"id":196,"uris":["http://zotero.org/users/local/pN7TUt04/items/ZIMXYNRC"],"itemData":{"id":196,"type":"article-journal","abstract":"Temporomandibular disorders (TMDs) are a common group of chronic disorders (illnesses) that health care providers can find difficult to diagnose and explain. Similar difficulties in the diagnosis of other chronic conditions have been shown to have a negative impact on health. An understanding of TMD patients' experiences and journey through care could indicate time points and strategies to help patients.\nOBJECTIVE: To develop a robust empirically derived map of TMD sufferers' journey through care.\nMETHODS: A qualitative study using semi-structured interviews was undertaken using a purposive sample of patients with TMDs. Analysis followed the principles of the constant comparative method where data collection and thematic analysis occurred concurrently and continued until data saturation (n = 29).\nRESULTS: The experiences of patients could be grouped into three key stages: genesis of problem, seeking help in primary care and secondary care intervention. A wide variety of negative effects were described throughout these stages. An empirically derived map of the patients' reported journey through care emerged.\nCONCLUSIONS: The experiences of patients with TMDs mirror experiences of other types of chronic illness. Mapping the journey through care for TMDs highlights the potential for interaction between the stages of the journey and the individual's illness. It may be possible to target interventions at specific stages on the map to help minimize the psychosocial effects of TMDs.","container-title":"Community Dentistry and Oral Epidemiology","DOI":"10.1111/j.1600-0528.2011.00608.x","ISSN":"1600-0528","issue":"6","journalAbbreviation":"Community Dent Oral Epidemiol","language":"eng","note":"PMID: 21299587","page":"532-541","source":"PubMed","title":"Temporomandibular disorder patients' journey through care","volume":"39","author":[{"family":"Durham","given":"Justin"},{"family":"Steele","given":"Jimmy"},{"family":"Moufti","given":"M. Adel"},{"family":"Wassell","given":"Robert"},{"family":"Robinson","given":"Peter"},{"family":"Exley","given":"Catherine"}],"issued":{"date-parts":[["2011",12]]}}}],"schema":"https://github.com/citation-style-language/schema/raw/master/csl-citation.json"} </w:instrText>
            </w:r>
            <w:r w:rsidR="003D2F25" w:rsidRPr="00BB61D9">
              <w:fldChar w:fldCharType="separate"/>
            </w:r>
            <w:r w:rsidR="00001F6C" w:rsidRPr="00BB61D9">
              <w:t>[2, 4]</w:t>
            </w:r>
            <w:r w:rsidR="003D2F25" w:rsidRPr="00BB61D9">
              <w:fldChar w:fldCharType="end"/>
            </w:r>
            <w:r w:rsidRPr="00BB61D9">
              <w:t xml:space="preserve">, chronic pain is challenging + Associated problems </w:t>
            </w:r>
            <w:r w:rsidR="00186DD7" w:rsidRPr="00BB61D9">
              <w:fldChar w:fldCharType="begin"/>
            </w:r>
            <w:r w:rsidR="00186DD7" w:rsidRPr="00BB61D9">
              <w:instrText xml:space="preserve"> ADDIN ZOTERO_ITEM CSL_CITATION {"citationID":"5YJpxCM2","properties":{"formattedCitation":"[7]","plainCitation":"[7]","noteIndex":0},"citationItems":[{"id":202,"uris":["http://zotero.org/users/local/pN7TUt04/items/2XTKXZ5X"],"itemData":{"id":202,"type":"article-journal","abstract":"The relationship between sources of acute pain and its persistence as chronic pain is complex, involving multiple systems that include emotional, cognitive, and interpersonal functioning. This study explored the lived experiences of male patients (N = 14) at an interdisciplinary chronic pain clinic and is based on two major themes: (1) the journey to chronic pain; and (2) experiences within treatment settings. The purpose of the study was to investigate the lived experiences of men living with chronic pain conditions in relation to masculine identity in their everyday contexts. Interview material was collected in 2019 from 14 male patients at a chronic pain clinic using a life-world interviewing approach. Participant validation interviews took place to verify the findings. Team data analysis, thematic network diagrams, and tabulations were used for a thematic analysis of transcripts and interview data. The narratives included distress, losses, adjustment, and other psychosocial sequelae linked to the meaning of living with chronic pain in relation to masculine identity and ageing. The men experienced the chronic pain clinic to be supportive and helpful, although with significant challenges of access and treatment, which they associated with having to adjust and adapt. The affective, cognitive, and social components were highly relevant in the participants’ accounts and therefore crucial considerations for the effective, contextualized, and responsive management of chronic pain among persons living with chronic pain.","container-title":"South African Journal of Psychology","DOI":"10.1177/00812463231198059","ISSN":"0081-2463","issue":"4","language":"EN","note":"publisher: SAGE Publications","page":"576-588","source":"SAGE Journals","title":"Interviewing older men at an interdisciplinary pain clinic: the journey to chronic pain and treatment experience","title-short":"Interviewing older men at an interdisciplinary pain clinic","volume":"53","author":[{"family":"Blackbeard","given":"David"},{"family":"Aldous","given":"Colleen"}],"issued":{"date-parts":[["2023",12,1]]}}}],"schema":"https://github.com/citation-style-language/schema/raw/master/csl-citation.json"} </w:instrText>
            </w:r>
            <w:r w:rsidR="00186DD7" w:rsidRPr="00BB61D9">
              <w:fldChar w:fldCharType="separate"/>
            </w:r>
            <w:r w:rsidR="00186DD7" w:rsidRPr="00BB61D9">
              <w:t>[7]</w:t>
            </w:r>
            <w:r w:rsidR="00186DD7" w:rsidRPr="00BB61D9">
              <w:fldChar w:fldCharType="end"/>
            </w:r>
          </w:p>
          <w:p w14:paraId="33D8C53D" w14:textId="77777777" w:rsidR="0076331E" w:rsidRPr="00BB61D9" w:rsidRDefault="0076331E" w:rsidP="00031BD2"/>
          <w:p w14:paraId="1E1378AC" w14:textId="77777777" w:rsidR="0076331E" w:rsidRPr="00BB61D9" w:rsidRDefault="0076331E" w:rsidP="00031BD2"/>
        </w:tc>
        <w:tc>
          <w:tcPr>
            <w:tcW w:w="5749" w:type="dxa"/>
          </w:tcPr>
          <w:p w14:paraId="6C092B35" w14:textId="23136988" w:rsidR="0076331E" w:rsidRPr="00BB61D9" w:rsidRDefault="0076331E" w:rsidP="00031BD2">
            <w:r w:rsidRPr="00BB61D9">
              <w:rPr>
                <w:b/>
                <w:bCs/>
              </w:rPr>
              <w:t xml:space="preserve">Awareness </w:t>
            </w:r>
            <w:r w:rsidR="00E14A69" w:rsidRPr="00BB61D9">
              <w:t>(n=12)</w:t>
            </w:r>
            <w:r w:rsidR="00E14A69">
              <w:t xml:space="preserve"> </w:t>
            </w:r>
            <w:r w:rsidR="00E14A69" w:rsidRPr="00950774">
              <w:rPr>
                <w:b/>
                <w:bCs/>
              </w:rPr>
              <w:t>and perceived severity</w:t>
            </w:r>
            <w:r w:rsidR="00E14A69">
              <w:t xml:space="preserve"> (n=9) </w:t>
            </w:r>
            <w:r w:rsidR="00E14A69" w:rsidRPr="00950774">
              <w:rPr>
                <w:b/>
                <w:bCs/>
              </w:rPr>
              <w:t>of</w:t>
            </w:r>
            <w:r w:rsidRPr="00BB61D9">
              <w:rPr>
                <w:b/>
                <w:bCs/>
              </w:rPr>
              <w:t xml:space="preserve"> chronic and</w:t>
            </w:r>
            <w:r w:rsidR="008E165B">
              <w:rPr>
                <w:b/>
                <w:bCs/>
              </w:rPr>
              <w:t>/or</w:t>
            </w:r>
            <w:r w:rsidRPr="00BB61D9">
              <w:rPr>
                <w:b/>
                <w:bCs/>
              </w:rPr>
              <w:t xml:space="preserve"> acute symptoms</w:t>
            </w:r>
            <w:r w:rsidRPr="00BB61D9">
              <w:t xml:space="preserve"> (n=12)</w:t>
            </w:r>
          </w:p>
          <w:p w14:paraId="36CB9075" w14:textId="77777777" w:rsidR="0076331E" w:rsidRPr="00BB61D9" w:rsidRDefault="0076331E" w:rsidP="00031BD2">
            <w:r w:rsidRPr="00BB61D9">
              <w:rPr>
                <w:i/>
                <w:iCs/>
              </w:rPr>
              <w:t>I noticed the pain in my knee when I started walking, even worse when I had to climb up or down stairs to the extent that half the time, I'm afraid of falling downstairs... sometimes when I'm walking on flat ground, there is pain.</w:t>
            </w:r>
            <w:r w:rsidRPr="00BB61D9">
              <w:t xml:space="preserve"> – P11</w:t>
            </w:r>
          </w:p>
          <w:p w14:paraId="3A71AA40" w14:textId="77777777" w:rsidR="0076331E" w:rsidRPr="00BB61D9" w:rsidRDefault="0076331E" w:rsidP="00031BD2">
            <w:r w:rsidRPr="00BB61D9">
              <w:rPr>
                <w:i/>
                <w:iCs/>
              </w:rPr>
              <w:t>I was trying to climb the steps in my house and then suddenly it hurt and I just couldn’t move!</w:t>
            </w:r>
            <w:r w:rsidRPr="00BB61D9">
              <w:t xml:space="preserve"> – P14</w:t>
            </w:r>
          </w:p>
          <w:p w14:paraId="15170213" w14:textId="77777777" w:rsidR="00E14A69" w:rsidRPr="00BB61D9" w:rsidRDefault="00E14A69" w:rsidP="00E14A69">
            <w:pPr>
              <w:rPr>
                <w:rStyle w:val="Hyperlink"/>
                <w:color w:val="auto"/>
              </w:rPr>
            </w:pPr>
            <w:r w:rsidRPr="00A72370">
              <w:rPr>
                <w:rStyle w:val="Hyperlink"/>
                <w:i/>
                <w:iCs/>
                <w:color w:val="auto"/>
                <w:u w:val="none"/>
              </w:rPr>
              <w:t>I thought arthritis shouldn’t be so severe as to I can’t even walk for half the day... my arthritis is so severe, suddenly just attack... I thought that I won’t be able to walk anymore.</w:t>
            </w:r>
            <w:r w:rsidRPr="00A72370">
              <w:rPr>
                <w:rStyle w:val="Hyperlink"/>
                <w:color w:val="auto"/>
                <w:u w:val="none"/>
              </w:rPr>
              <w:t xml:space="preserve"> – P22</w:t>
            </w:r>
          </w:p>
          <w:p w14:paraId="359D399C" w14:textId="77777777" w:rsidR="0076331E" w:rsidRPr="00BB61D9" w:rsidRDefault="0076331E" w:rsidP="00031BD2"/>
          <w:p w14:paraId="6BB7DFC6" w14:textId="14D665D0" w:rsidR="0076331E" w:rsidRPr="00A72370" w:rsidRDefault="0076331E" w:rsidP="00031BD2">
            <w:pPr>
              <w:rPr>
                <w:rStyle w:val="Hyperlink"/>
                <w:color w:val="auto"/>
                <w:u w:val="none"/>
              </w:rPr>
            </w:pPr>
            <w:r w:rsidRPr="00A72370">
              <w:rPr>
                <w:rStyle w:val="Hyperlink"/>
                <w:b/>
                <w:bCs/>
                <w:color w:val="auto"/>
                <w:u w:val="none"/>
              </w:rPr>
              <w:t>Influence on physical and daily function</w:t>
            </w:r>
            <w:r w:rsidRPr="00A72370">
              <w:rPr>
                <w:rStyle w:val="Hyperlink"/>
                <w:color w:val="auto"/>
                <w:u w:val="none"/>
              </w:rPr>
              <w:t xml:space="preserve"> (n=19)</w:t>
            </w:r>
            <w:r w:rsidR="00E14A69">
              <w:rPr>
                <w:rStyle w:val="Hyperlink"/>
                <w:color w:val="auto"/>
                <w:u w:val="none"/>
              </w:rPr>
              <w:t xml:space="preserve"> </w:t>
            </w:r>
            <w:r w:rsidR="00E14A69" w:rsidRPr="00233AA7">
              <w:rPr>
                <w:rStyle w:val="Hyperlink"/>
                <w:color w:val="auto"/>
                <w:u w:val="none"/>
              </w:rPr>
              <w:t>(including impact on mobility (n=16))</w:t>
            </w:r>
          </w:p>
          <w:p w14:paraId="7C427693" w14:textId="389E58C0" w:rsidR="0076331E" w:rsidRPr="00A72370" w:rsidRDefault="0076331E" w:rsidP="00031BD2">
            <w:pPr>
              <w:rPr>
                <w:rStyle w:val="Hyperlink"/>
                <w:color w:val="auto"/>
                <w:u w:val="none"/>
              </w:rPr>
            </w:pPr>
            <w:r w:rsidRPr="00A72370">
              <w:rPr>
                <w:rStyle w:val="Hyperlink"/>
                <w:i/>
                <w:iCs/>
                <w:color w:val="auto"/>
                <w:u w:val="none"/>
              </w:rPr>
              <w:t>When holding grocery with two hands, I got problem going down stairs. From the carpark to my lift lobby, there's quite a long flight of stairs… I walk slowly, slowly down the stairs, because if I fall down with the bag of groceries, then I'll be in the hospital again for a different reason.</w:t>
            </w:r>
            <w:r w:rsidRPr="00A72370">
              <w:rPr>
                <w:rStyle w:val="Hyperlink"/>
                <w:color w:val="auto"/>
                <w:u w:val="none"/>
              </w:rPr>
              <w:t xml:space="preserve"> – P11</w:t>
            </w:r>
          </w:p>
          <w:p w14:paraId="1CCBE229" w14:textId="77777777" w:rsidR="0076331E" w:rsidRPr="00A72370" w:rsidRDefault="0076331E" w:rsidP="00031BD2">
            <w:r w:rsidRPr="00A72370">
              <w:rPr>
                <w:i/>
                <w:iCs/>
              </w:rPr>
              <w:t>Before the knee pain I walk a lot. I can</w:t>
            </w:r>
            <w:r w:rsidRPr="00A72370">
              <w:t xml:space="preserve"> (brisk) </w:t>
            </w:r>
            <w:r w:rsidRPr="00A72370">
              <w:rPr>
                <w:i/>
                <w:iCs/>
              </w:rPr>
              <w:t>walk for 4-5 hours.</w:t>
            </w:r>
            <w:r w:rsidRPr="00A72370">
              <w:t xml:space="preserve"> – P13 </w:t>
            </w:r>
          </w:p>
          <w:p w14:paraId="2E19C577" w14:textId="77777777" w:rsidR="0076331E" w:rsidRPr="00BB61D9" w:rsidRDefault="0076331E" w:rsidP="00E14A69"/>
        </w:tc>
      </w:tr>
      <w:tr w:rsidR="006B78F9" w:rsidRPr="00BB61D9" w14:paraId="70E1A834" w14:textId="77777777" w:rsidTr="001B6D2E">
        <w:tc>
          <w:tcPr>
            <w:tcW w:w="1937" w:type="dxa"/>
          </w:tcPr>
          <w:p w14:paraId="33D966DF" w14:textId="5E565651" w:rsidR="0076331E" w:rsidRPr="00BB61D9" w:rsidRDefault="0076331E" w:rsidP="00031BD2">
            <w:pPr>
              <w:jc w:val="left"/>
              <w:rPr>
                <w:b/>
                <w:bCs/>
              </w:rPr>
            </w:pPr>
            <w:r w:rsidRPr="00BB61D9">
              <w:rPr>
                <w:b/>
                <w:bCs/>
              </w:rPr>
              <w:t xml:space="preserve">Sense-making and </w:t>
            </w:r>
            <w:r w:rsidR="00681D03">
              <w:rPr>
                <w:b/>
                <w:bCs/>
              </w:rPr>
              <w:t>seeking</w:t>
            </w:r>
            <w:r w:rsidRPr="00BB61D9">
              <w:rPr>
                <w:b/>
                <w:bCs/>
              </w:rPr>
              <w:t xml:space="preserve"> knowledge on </w:t>
            </w:r>
            <w:r w:rsidR="00681D03">
              <w:rPr>
                <w:b/>
                <w:bCs/>
              </w:rPr>
              <w:t>cures</w:t>
            </w:r>
          </w:p>
        </w:tc>
        <w:tc>
          <w:tcPr>
            <w:tcW w:w="1664" w:type="dxa"/>
          </w:tcPr>
          <w:p w14:paraId="364C4A4F" w14:textId="4F161592" w:rsidR="0076331E" w:rsidRPr="00BB61D9" w:rsidRDefault="0076331E" w:rsidP="00031BD2">
            <w:r w:rsidRPr="00BB61D9">
              <w:t xml:space="preserve">Rationalizes </w:t>
            </w:r>
            <w:r w:rsidR="00186DD7" w:rsidRPr="00BB61D9">
              <w:fldChar w:fldCharType="begin"/>
            </w:r>
            <w:r w:rsidR="00186DD7" w:rsidRPr="00BB61D9">
              <w:instrText xml:space="preserve"> ADDIN ZOTERO_ITEM CSL_CITATION {"citationID":"9uZ2zt29","properties":{"formattedCitation":"[4]","plainCitation":"[4]","noteIndex":0},"citationItems":[{"id":196,"uris":["http://zotero.org/users/local/pN7TUt04/items/ZIMXYNRC"],"itemData":{"id":196,"type":"article-journal","abstract":"Temporomandibular disorders (TMDs) are a common group of chronic disorders (illnesses) that health care providers can find difficult to diagnose and explain. Similar difficulties in the diagnosis of other chronic conditions have been shown to have a negative impact on health. An understanding of TMD patients' experiences and journey through care could indicate time points and strategies to help patients.\nOBJECTIVE: To develop a robust empirically derived map of TMD sufferers' journey through care.\nMETHODS: A qualitative study using semi-structured interviews was undertaken using a purposive sample of patients with TMDs. Analysis followed the principles of the constant comparative method where data collection and thematic analysis occurred concurrently and continued until data saturation (n = 29).\nRESULTS: The experiences of patients could be grouped into three key stages: genesis of problem, seeking help in primary care and secondary care intervention. A wide variety of negative effects were described throughout these stages. An empirically derived map of the patients' reported journey through care emerged.\nCONCLUSIONS: The experiences of patients with TMDs mirror experiences of other types of chronic illness. Mapping the journey through care for TMDs highlights the potential for interaction between the stages of the journey and the individual's illness. It may be possible to target interventions at specific stages on the map to help minimize the psychosocial effects of TMDs.","container-title":"Community Dentistry and Oral Epidemiology","DOI":"10.1111/j.1600-0528.2011.00608.x","ISSN":"1600-0528","issue":"6","journalAbbreviation":"Community Dent Oral Epidemiol","language":"eng","note":"PMID: 21299587","page":"532-541","source":"PubMed","title":"Temporomandibular disorder patients' journey through care","volume":"39","author":[{"family":"Durham","given":"Justin"},{"family":"Steele","given":"Jimmy"},{"family":"Moufti","given":"M. Adel"},{"family":"Wassell","given":"Robert"},{"family":"Robinson","given":"Peter"},{"family":"Exley","given":"Catherine"}],"issued":{"date-parts":[["2011",12]]}}}],"schema":"https://github.com/citation-style-language/schema/raw/master/csl-citation.json"} </w:instrText>
            </w:r>
            <w:r w:rsidR="00186DD7" w:rsidRPr="00BB61D9">
              <w:fldChar w:fldCharType="separate"/>
            </w:r>
            <w:r w:rsidR="00186DD7" w:rsidRPr="00BB61D9">
              <w:t>[4]</w:t>
            </w:r>
            <w:r w:rsidR="00186DD7" w:rsidRPr="00BB61D9">
              <w:fldChar w:fldCharType="end"/>
            </w:r>
          </w:p>
          <w:p w14:paraId="27CB959D" w14:textId="77777777" w:rsidR="0076331E" w:rsidRPr="00BB61D9" w:rsidRDefault="0076331E" w:rsidP="00031BD2"/>
          <w:p w14:paraId="48376481" w14:textId="77777777" w:rsidR="0076331E" w:rsidRPr="00BB61D9" w:rsidRDefault="0076331E" w:rsidP="00031BD2"/>
          <w:p w14:paraId="101772BF" w14:textId="77777777" w:rsidR="0076331E" w:rsidRPr="00BB61D9" w:rsidRDefault="0076331E" w:rsidP="00031BD2"/>
          <w:p w14:paraId="6E99C09B" w14:textId="77777777" w:rsidR="0076331E" w:rsidRPr="00BB61D9" w:rsidRDefault="0076331E" w:rsidP="00031BD2"/>
          <w:p w14:paraId="1B7EF57E" w14:textId="77777777" w:rsidR="0076331E" w:rsidRPr="00BB61D9" w:rsidRDefault="0076331E" w:rsidP="00031BD2"/>
          <w:p w14:paraId="709CADED" w14:textId="77777777" w:rsidR="0076331E" w:rsidRPr="00BB61D9" w:rsidRDefault="0076331E" w:rsidP="00031BD2"/>
          <w:p w14:paraId="45C93E0E" w14:textId="612BBE70" w:rsidR="0076331E" w:rsidRPr="00BB61D9" w:rsidRDefault="0076331E" w:rsidP="00031BD2">
            <w:r w:rsidRPr="00BB61D9">
              <w:t xml:space="preserve">Becoming your own expert can be hard work </w:t>
            </w:r>
            <w:r w:rsidR="008D2749" w:rsidRPr="00BB61D9">
              <w:fldChar w:fldCharType="begin"/>
            </w:r>
            <w:r w:rsidR="008D2749" w:rsidRPr="00BB61D9">
              <w:instrText xml:space="preserve"> ADDIN ZOTERO_ITEM CSL_CITATION {"citationID":"GNQiBCWM","properties":{"formattedCitation":"[8, 9]","plainCitation":"[8, 9]","noteIndex":0},"citationItems":[{"id":204,"uris":["http://zotero.org/users/local/pN7TUt04/items/BAEIZFYN"],"itemData":{"id":204,"type":"article-journal","abstract":"Objective\nOsteoarthritis is the most common joint disease with treatment involving a multidisciplinary approach with pharmacological, physical therapies and surgery as options. Qualitative research can help us to understand the complexity of managing health conditions and this understanding plays a role in good clinical practice. We aimed to systematically search for, identify, and synthesise qualitative research exploring the experience of living with osteoarthritis, including decision making about joint replacement.\nMethods\nWe comprehensively searched 4 bibliographic databases and used the methods of meta-ethnography to synthesise qualitative research findings. We screened 10 ​123 titles, 548 abstracts, and 139 full texts. We included findings from 118 reports (105 unique samples) of at least 2534 adults living with osteoarthritis around the world.\nResults\nWe developed 7 themes: Becoming your own expert can be hard work; Living has become a careful balancing act; Medication is a double-edged sword; I have other things in my life to consider; You have to weigh up the odds of surgery; Surgery is the only effective option; and Surgery will give me a chance to live now. These findings have been drawn into a conceptual model reflecting a complex balancing act with tensions underpinning treatment decision making.\nConclusions\nOsteoarthritis is framed as a world where patients become their own expert about their management and healthcare choices. Our conceptual model highlights key tensions underpinning treatment decision-making. These findings provide clinicians with insight of the complex nature of these decisions and how they can help patients through shared decision making.","container-title":"Osteoarthritis and Cartilage Open","DOI":"10.1016/j.ocarto.2023.100355","ISSN":"2665-9131","issue":"2","journalAbbreviation":"Osteoarthritis and Cartilage Open","page":"100355","source":"ScienceDirect","title":"A synthesis of qualitative research to understand the complexity behind treatment decision-making for osteoarthritis","volume":"5","author":[{"family":"Barker","given":"Karen Louise"},{"family":"Toye","given":"Francine"},{"family":"Seers","given":"Kate"}],"issued":{"date-parts":[["2023",6,1]]}}},{"id":207,"uris":["http://zotero.org/users/local/pN7TUt04/items/UZ5UZBMX"],"itemData":{"id":207,"type":"article-journal","abstract":"Drawing on interviews conducted in 2019–2020, across twenty villages in India, this paper unpacks how people with chronic illness navigate complex care-seeking terrain. We show how the act of seeking care involves navigating through personal, family, social, economic, cultural, and most importantly, difficult health systems spaces—and entails making difficult social, moral, and financial choices. We show how the absence of reliable and accessible points of first contact for primary care results in people running from pillar to post, taking wrong turns, and becoming disappointed, frustrated, and, sometimes, impoverished. We reveal the complex individual and social dynamics of hope and misplaced and misguided expectations, as well as social obligations and their performance that animate the act of navigating care in rural India. We shine light on how a health system with weak primary care and poor regulation amplifies the medical, social, and financial consequences of an otherwise manageable chronic illness, and how these consequences are the worst for those with the least social, network and economic capital. Crucially we highlight the problematic normalisation of the absence of reliable primary care services for chronic illness in India, in rural India specifically. We signpost implications for research, and for policy and practice in India and similar health system contexts, i.e. those with weak primary care and poor regulation of the private sector. We argue that in India, having in place accessible, good quality, and trustworthy sources of advice and care for chronic illness at the first point of call, for all, is critical. We contend that this first point of call should be quality, public primary care services. We conclude that if such arrangements are in place in public services, people will use them.","container-title":"Social Science &amp; Medicine","DOI":"10.1016/j.socscimed.2022.115390","ISSN":"0277-9536","journalAbbreviation":"Social Science &amp; Medicine","page":"115390","source":"ScienceDirect","title":"People's care seeking journey for a chronic illness in rural India: Implications for policy and practice","title-short":"People's care seeking journey for a chronic illness in rural India","volume":"312","author":[{"family":"Kane","given":"Sumit"},{"family":"Joshi","given":"Madhura"},{"family":"Desai","given":"Sapna"},{"family":"Mahal","given":"Ajay"},{"family":"McPake","given":"Barbara"}],"issued":{"date-parts":[["2022",11,1]]}}}],"schema":"https://github.com/citation-style-language/schema/raw/master/csl-citation.json"} </w:instrText>
            </w:r>
            <w:r w:rsidR="008D2749" w:rsidRPr="00BB61D9">
              <w:fldChar w:fldCharType="separate"/>
            </w:r>
            <w:r w:rsidR="008D2749" w:rsidRPr="00BB61D9">
              <w:t xml:space="preserve">[8, </w:t>
            </w:r>
            <w:r w:rsidR="008D2749" w:rsidRPr="00BB61D9">
              <w:lastRenderedPageBreak/>
              <w:t>9]</w:t>
            </w:r>
            <w:r w:rsidR="008D2749" w:rsidRPr="00BB61D9">
              <w:fldChar w:fldCharType="end"/>
            </w:r>
            <w:r w:rsidRPr="00BB61D9">
              <w:t xml:space="preserve">, Lack of knowledge </w:t>
            </w:r>
            <w:r w:rsidR="006B78F9" w:rsidRPr="00BB61D9">
              <w:fldChar w:fldCharType="begin"/>
            </w:r>
            <w:r w:rsidR="006B78F9" w:rsidRPr="00BB61D9">
              <w:instrText xml:space="preserve"> ADDIN ZOTERO_ITEM CSL_CITATION {"citationID":"R2xdayfz","properties":{"formattedCitation":"[2]","plainCitation":"[2]","noteIndex":0},"citationItems":[{"id":191,"uris":["http://zotero.org/users/local/pN7TUt04/items/QAPJETRC"],"itemData":{"id":191,"type":"article-journal","abstract":"Aims and objectives To visualise the health care experiences and needs of patients with ischemia with non-obstructive coronary arteries in a patient journey map. As such, future design challenges can be provided, and it can be used for future healthcare optimization. Background Ischemia with non-obstructive coronary arteries is a chronic cardiac condition caused by vascular dysfunctions. Ischemia with non-obstructive coronary arteries is often unrecognised, significantly impairs daily functioning, and is more prevalent among women. Patients' experiences remain unexplored, and a clear patient-centered care pathway is lacking. Design A qualitative interpretative research design was performed and the standards for reporting qualitative research (SRQR) has been used. Methods In total, 36 women were included and participated in eight semi-structured focus group interviews. Thematic analysis was used, and identified themes were further classified using ‘patient journey mapping.’ Additionally, Picker's ‘eight principles of patient-centered care’ were linked to the results and integrated in the patient journey map. Results Participants experienced a lack of familiarity with the specific cardiac condition by healthcare providers, repeated hospitalisation, testing and referrals, shortage of specialised cardiologists, and feelings of not being heard. In addition, needs for a multidisciplinary treatment program (including physical and psychological support), better information provision, and an easily accessible contact person were expressed. Conclusions The resulting patient journey map shows how patients experienced and interacted with the current healthcare system. Overall, the results show a complex and long healthcare pathway and important themes for healthcare experiences and needs were identified. Future research could focus on the development and implementation of a patient-centered evidence-based clinical pathway optimising experiences and quality of life. Relevance to clinical practice The visual tool can help health care professionals, policy makers, and researchers improve healthcare provision which is patient-centered and tailored to the preferences of patients with ischemia with non-obstructive coronary arteries.","container-title":"Journal of Clinical Nursing","DOI":"10.1111/jocn.16409","ISSN":"1365-2702","issue":"13-14","language":"en","note":"_eprint: https://onlinelibrary.wiley.com/doi/pdf/10.1111/jocn.16409","page":"3434-3444","source":"Wiley Online Library","title":"ShareHeart: A patient journey map of patients with ischemia and non-obstructive coronary artery disease based on qualitative research","title-short":"ShareHeart","volume":"32","author":[{"family":"Van Schalkwijk","given":"Dinah L."},{"family":"Widdershoven","given":"Jos W. M. G."},{"family":"Elias-Smale","given":"Suzette"},{"family":"Hartzema-Meijer","given":"Marielle"},{"family":"Den Oudsten","given":"Brenda L."},{"family":"Slatman","given":"Jenny"},{"family":"Mommersteeg","given":"Paula M. C."}],"issued":{"date-parts":[["2023"]]}}}],"schema":"https://github.com/citation-style-language/schema/raw/master/csl-citation.json"} </w:instrText>
            </w:r>
            <w:r w:rsidR="006B78F9" w:rsidRPr="00BB61D9">
              <w:fldChar w:fldCharType="separate"/>
            </w:r>
            <w:r w:rsidR="006B78F9" w:rsidRPr="00BB61D9">
              <w:t>[2]</w:t>
            </w:r>
            <w:r w:rsidR="006B78F9" w:rsidRPr="00BB61D9">
              <w:fldChar w:fldCharType="end"/>
            </w:r>
          </w:p>
          <w:p w14:paraId="545E7AB9" w14:textId="77777777" w:rsidR="0076331E" w:rsidRPr="00BB61D9" w:rsidRDefault="0076331E" w:rsidP="00031BD2"/>
        </w:tc>
        <w:tc>
          <w:tcPr>
            <w:tcW w:w="5749" w:type="dxa"/>
          </w:tcPr>
          <w:p w14:paraId="4796EAAA" w14:textId="373B0A6D" w:rsidR="0076331E" w:rsidRPr="00BB61D9" w:rsidRDefault="0076331E" w:rsidP="00031BD2">
            <w:r w:rsidRPr="00BB61D9">
              <w:rPr>
                <w:b/>
                <w:bCs/>
              </w:rPr>
              <w:lastRenderedPageBreak/>
              <w:t xml:space="preserve">Caused by wear and tear, falls, or injury </w:t>
            </w:r>
            <w:r w:rsidRPr="00BB61D9">
              <w:t>(n=13)</w:t>
            </w:r>
          </w:p>
          <w:p w14:paraId="03B56556" w14:textId="77777777" w:rsidR="0076331E" w:rsidRPr="00BB61D9" w:rsidRDefault="0076331E" w:rsidP="00031BD2">
            <w:pPr>
              <w:rPr>
                <w:i/>
                <w:iCs/>
              </w:rPr>
            </w:pPr>
            <w:r w:rsidRPr="00BB61D9">
              <w:rPr>
                <w:i/>
                <w:iCs/>
              </w:rPr>
              <w:t xml:space="preserve">I think it’s just with age and all that… when you age, all these are issues that you have to overcome or accept. </w:t>
            </w:r>
            <w:r w:rsidRPr="00BB61D9">
              <w:t>– P14</w:t>
            </w:r>
          </w:p>
          <w:p w14:paraId="60FD4518" w14:textId="77777777" w:rsidR="0076331E" w:rsidRPr="00BB61D9" w:rsidRDefault="0076331E" w:rsidP="00031BD2">
            <w:r w:rsidRPr="00BB61D9">
              <w:rPr>
                <w:i/>
                <w:iCs/>
              </w:rPr>
              <w:t>Quite a serious one... these two knees landed on the floor. My knees swelled up like a tennis ball. I think it's because of the fall… if you don’t have accident, nothing will just come like that.</w:t>
            </w:r>
            <w:r w:rsidRPr="00BB61D9">
              <w:t xml:space="preserve"> – P07</w:t>
            </w:r>
          </w:p>
          <w:p w14:paraId="6F50940A" w14:textId="77777777" w:rsidR="0076331E" w:rsidRPr="00BB61D9" w:rsidRDefault="0076331E" w:rsidP="00031BD2">
            <w:pPr>
              <w:rPr>
                <w:rStyle w:val="Hyperlink"/>
                <w:b/>
                <w:bCs/>
                <w:color w:val="auto"/>
              </w:rPr>
            </w:pPr>
          </w:p>
          <w:p w14:paraId="162433DF" w14:textId="51ECE77D" w:rsidR="0076331E" w:rsidRPr="00BB61D9" w:rsidRDefault="0076331E" w:rsidP="00031BD2">
            <w:r w:rsidRPr="00BB61D9">
              <w:rPr>
                <w:b/>
                <w:bCs/>
              </w:rPr>
              <w:t>Lack of knowledge</w:t>
            </w:r>
            <w:r w:rsidRPr="00BB61D9">
              <w:t xml:space="preserve"> (n=7)</w:t>
            </w:r>
          </w:p>
          <w:p w14:paraId="05E6B06E" w14:textId="77777777" w:rsidR="0076331E" w:rsidRPr="00BB61D9" w:rsidRDefault="0076331E" w:rsidP="00031BD2">
            <w:r w:rsidRPr="00BB61D9">
              <w:rPr>
                <w:i/>
                <w:iCs/>
              </w:rPr>
              <w:t>I don’t know. I really cannot find any solution. Looks like only way is to cut. But I try to get information.</w:t>
            </w:r>
            <w:r w:rsidRPr="00BB61D9">
              <w:t xml:space="preserve"> – P21</w:t>
            </w:r>
          </w:p>
          <w:p w14:paraId="7E0B2B32" w14:textId="77777777" w:rsidR="0076331E" w:rsidRPr="00BB61D9" w:rsidRDefault="0076331E" w:rsidP="00031BD2">
            <w:pPr>
              <w:rPr>
                <w:b/>
                <w:bCs/>
              </w:rPr>
            </w:pPr>
          </w:p>
          <w:p w14:paraId="0D85290F" w14:textId="5E4808FA" w:rsidR="0076331E" w:rsidRPr="00BB61D9" w:rsidRDefault="00AB076A" w:rsidP="00031BD2">
            <w:r>
              <w:rPr>
                <w:b/>
                <w:bCs/>
              </w:rPr>
              <w:lastRenderedPageBreak/>
              <w:t>Mixed stories about s</w:t>
            </w:r>
            <w:r w:rsidR="0076331E" w:rsidRPr="00BB61D9">
              <w:rPr>
                <w:b/>
                <w:bCs/>
              </w:rPr>
              <w:t>urgery</w:t>
            </w:r>
            <w:r w:rsidR="0076331E" w:rsidRPr="00BB61D9">
              <w:t xml:space="preserve"> (n=16)</w:t>
            </w:r>
          </w:p>
          <w:p w14:paraId="4884DCB8" w14:textId="77777777" w:rsidR="0076331E" w:rsidRPr="00BB61D9" w:rsidRDefault="0076331E" w:rsidP="00031BD2">
            <w:r w:rsidRPr="00BB61D9">
              <w:rPr>
                <w:i/>
                <w:iCs/>
              </w:rPr>
              <w:t xml:space="preserve">My </w:t>
            </w:r>
            <w:proofErr w:type="spellStart"/>
            <w:r w:rsidRPr="00BB61D9">
              <w:rPr>
                <w:i/>
                <w:iCs/>
              </w:rPr>
              <w:t>neighbor</w:t>
            </w:r>
            <w:proofErr w:type="spellEnd"/>
            <w:r w:rsidRPr="00BB61D9">
              <w:rPr>
                <w:i/>
                <w:iCs/>
              </w:rPr>
              <w:t xml:space="preserve"> the Indian guy went for knee operation two years ago. Now he can't walk already, must use a walker. That’s why if you can take the pain, don’t go for operation. </w:t>
            </w:r>
            <w:r w:rsidRPr="00BB61D9">
              <w:t>– P07</w:t>
            </w:r>
          </w:p>
          <w:p w14:paraId="2C14687F" w14:textId="77777777" w:rsidR="0076331E" w:rsidRPr="00BB61D9" w:rsidRDefault="0076331E" w:rsidP="00031BD2">
            <w:r w:rsidRPr="00BB61D9">
              <w:rPr>
                <w:i/>
                <w:iCs/>
              </w:rPr>
              <w:t>I talk to friends that had operation. To them they said nothing what, very easy, they operate! I’m thinking in my mind, sure. And I talked to another older one he said he’s about 80 already, after the operation he felt good.</w:t>
            </w:r>
            <w:r w:rsidRPr="00BB61D9">
              <w:t xml:space="preserve"> – P04</w:t>
            </w:r>
          </w:p>
          <w:p w14:paraId="25F987F6" w14:textId="77777777" w:rsidR="0076331E" w:rsidRPr="00BB61D9" w:rsidRDefault="0076331E" w:rsidP="00031BD2">
            <w:pPr>
              <w:rPr>
                <w:rStyle w:val="Hyperlink"/>
                <w:b/>
                <w:bCs/>
                <w:color w:val="auto"/>
              </w:rPr>
            </w:pPr>
          </w:p>
        </w:tc>
      </w:tr>
      <w:tr w:rsidR="006B78F9" w:rsidRPr="00BB61D9" w14:paraId="173D008A" w14:textId="77777777" w:rsidTr="001B6D2E">
        <w:tc>
          <w:tcPr>
            <w:tcW w:w="1937" w:type="dxa"/>
          </w:tcPr>
          <w:p w14:paraId="1BFEC9CE" w14:textId="2D9548A0" w:rsidR="0076331E" w:rsidRPr="00BB61D9" w:rsidRDefault="0076331E" w:rsidP="00031BD2">
            <w:pPr>
              <w:jc w:val="left"/>
              <w:rPr>
                <w:b/>
                <w:bCs/>
              </w:rPr>
            </w:pPr>
            <w:r w:rsidRPr="00BB61D9">
              <w:rPr>
                <w:b/>
                <w:bCs/>
              </w:rPr>
              <w:lastRenderedPageBreak/>
              <w:t>Self-</w:t>
            </w:r>
            <w:r w:rsidR="00A42BFA">
              <w:rPr>
                <w:b/>
                <w:bCs/>
              </w:rPr>
              <w:t>treat</w:t>
            </w:r>
            <w:r w:rsidRPr="00BB61D9">
              <w:rPr>
                <w:b/>
                <w:bCs/>
              </w:rPr>
              <w:t xml:space="preserve">ment: </w:t>
            </w:r>
            <w:r w:rsidR="001C7BFC">
              <w:rPr>
                <w:b/>
                <w:bCs/>
              </w:rPr>
              <w:t>s</w:t>
            </w:r>
            <w:r w:rsidR="00C34116">
              <w:rPr>
                <w:b/>
                <w:bCs/>
              </w:rPr>
              <w:t>elf-efficacy in u</w:t>
            </w:r>
            <w:r w:rsidRPr="00BB61D9">
              <w:rPr>
                <w:b/>
                <w:bCs/>
              </w:rPr>
              <w:t>sing and evaluating a variety of strategies</w:t>
            </w:r>
          </w:p>
        </w:tc>
        <w:tc>
          <w:tcPr>
            <w:tcW w:w="1664" w:type="dxa"/>
          </w:tcPr>
          <w:p w14:paraId="1890A181" w14:textId="2857707A" w:rsidR="0076331E" w:rsidRPr="00BB61D9" w:rsidRDefault="0076331E" w:rsidP="00031BD2">
            <w:r w:rsidRPr="00BB61D9">
              <w:t xml:space="preserve">Simple problem (initial presentation, movement therapies, underlying cause, no easy fix) </w:t>
            </w:r>
            <w:r w:rsidR="006B78F9" w:rsidRPr="00BB61D9">
              <w:fldChar w:fldCharType="begin"/>
            </w:r>
            <w:r w:rsidR="006B78F9" w:rsidRPr="00BB61D9">
              <w:instrText xml:space="preserve"> ADDIN ZOTERO_ITEM CSL_CITATION {"citationID":"CbSGmjxi","properties":{"formattedCitation":"[1]","plainCitation":"[1]","noteIndex":0},"citationItems":[{"id":189,"uris":["http://zotero.org/users/local/pN7TUt04/items/UUV8UGKK"],"itemData":{"id":189,"type":"article-journal","abstract":"Aim: We report the first patient roadmap in severe chronic low back pain (cLBP) in Europe, assessing the views of cLBP patients and general practitioners (GPs) who treat cLBP with regard to current cLBP management. Methodology: Patient journey mapping was conducted in four European countries to assess the views of cLBP patients (n = 20) and GPs (n = 40). Results: Four broad phases of cLBP, subdivided into eight individual steps, were identified as part of the patient journey, showing a disconnect between patients' and physicians' treatment goals, and expectations regarding pain relief levels for some patients. Conclusion: Improved communication, with greater involvement of patients in multimodal management decisions, might benefit the GP-patient relationship and overall outcomes for cLBP patients.","container-title":"Pain Management","DOI":"10.2217/pmt-2021-0009","ISSN":"1758-1877","issue":"5","journalAbbreviation":"Pain Manag","language":"eng","note":"PMID: 33847146","page":"595-602","source":"PubMed","title":"Severe chronic low back pain: patient journey from onset of symptoms to strong opioid treatments in Europe","title-short":"Severe chronic low back pain","volume":"11","author":[{"family":"Morlion","given":"Bart"},{"family":"Finco","given":"Gabriele"},{"family":"Aldington","given":"Dominic"},{"family":"Überall","given":"Michael"},{"family":"Karra","given":"Ravi"}],"issued":{"date-parts":[["2021",9]]}}}],"schema":"https://github.com/citation-style-language/schema/raw/master/csl-citation.json"} </w:instrText>
            </w:r>
            <w:r w:rsidR="006B78F9" w:rsidRPr="00BB61D9">
              <w:fldChar w:fldCharType="separate"/>
            </w:r>
            <w:r w:rsidR="006B78F9" w:rsidRPr="00BB61D9">
              <w:t>[1]</w:t>
            </w:r>
            <w:r w:rsidR="006B78F9" w:rsidRPr="00BB61D9">
              <w:fldChar w:fldCharType="end"/>
            </w:r>
            <w:r w:rsidR="00C34116">
              <w:t>,</w:t>
            </w:r>
          </w:p>
          <w:p w14:paraId="6929ABD0" w14:textId="75209E8B" w:rsidR="0076331E" w:rsidRPr="00BB61D9" w:rsidRDefault="0076331E" w:rsidP="006B78F9">
            <w:r w:rsidRPr="00BB61D9">
              <w:t xml:space="preserve">Self-management </w:t>
            </w:r>
            <w:r w:rsidR="006B78F9" w:rsidRPr="00BB61D9">
              <w:fldChar w:fldCharType="begin"/>
            </w:r>
            <w:r w:rsidR="006B78F9" w:rsidRPr="00BB61D9">
              <w:instrText xml:space="preserve"> ADDIN ZOTERO_ITEM CSL_CITATION {"citationID":"OFdzWEfy","properties":{"formattedCitation":"[1]","plainCitation":"[1]","noteIndex":0},"citationItems":[{"id":189,"uris":["http://zotero.org/users/local/pN7TUt04/items/UUV8UGKK"],"itemData":{"id":189,"type":"article-journal","abstract":"Aim: We report the first patient roadmap in severe chronic low back pain (cLBP) in Europe, assessing the views of cLBP patients and general practitioners (GPs) who treat cLBP with regard to current cLBP management. Methodology: Patient journey mapping was conducted in four European countries to assess the views of cLBP patients (n = 20) and GPs (n = 40). Results: Four broad phases of cLBP, subdivided into eight individual steps, were identified as part of the patient journey, showing a disconnect between patients' and physicians' treatment goals, and expectations regarding pain relief levels for some patients. Conclusion: Improved communication, with greater involvement of patients in multimodal management decisions, might benefit the GP-patient relationship and overall outcomes for cLBP patients.","container-title":"Pain Management","DOI":"10.2217/pmt-2021-0009","ISSN":"1758-1877","issue":"5","journalAbbreviation":"Pain Manag","language":"eng","note":"PMID: 33847146","page":"595-602","source":"PubMed","title":"Severe chronic low back pain: patient journey from onset of symptoms to strong opioid treatments in Europe","title-short":"Severe chronic low back pain","volume":"11","author":[{"family":"Morlion","given":"Bart"},{"family":"Finco","given":"Gabriele"},{"family":"Aldington","given":"Dominic"},{"family":"Überall","given":"Michael"},{"family":"Karra","given":"Ravi"}],"issued":{"date-parts":[["2021",9]]}}}],"schema":"https://github.com/citation-style-language/schema/raw/master/csl-citation.json"} </w:instrText>
            </w:r>
            <w:r w:rsidR="006B78F9" w:rsidRPr="00BB61D9">
              <w:fldChar w:fldCharType="separate"/>
            </w:r>
            <w:r w:rsidR="006B78F9" w:rsidRPr="00BB61D9">
              <w:t>[1]</w:t>
            </w:r>
            <w:r w:rsidR="006B78F9" w:rsidRPr="00BB61D9">
              <w:fldChar w:fldCharType="end"/>
            </w:r>
          </w:p>
        </w:tc>
        <w:tc>
          <w:tcPr>
            <w:tcW w:w="5749" w:type="dxa"/>
          </w:tcPr>
          <w:p w14:paraId="5E2567C0" w14:textId="6EB661B6" w:rsidR="0076331E" w:rsidRPr="00BB61D9" w:rsidRDefault="0076331E" w:rsidP="00031BD2">
            <w:r w:rsidRPr="00BB61D9">
              <w:rPr>
                <w:b/>
                <w:bCs/>
              </w:rPr>
              <w:t xml:space="preserve">Self-managed with </w:t>
            </w:r>
            <w:r w:rsidR="00C00C5B">
              <w:rPr>
                <w:b/>
                <w:bCs/>
              </w:rPr>
              <w:t xml:space="preserve">topical applications (n=15), supplements (n = 15), and </w:t>
            </w:r>
            <w:r w:rsidRPr="00BB61D9">
              <w:rPr>
                <w:b/>
                <w:bCs/>
              </w:rPr>
              <w:t>exercise</w:t>
            </w:r>
            <w:r w:rsidR="00B03E2A">
              <w:rPr>
                <w:b/>
                <w:bCs/>
              </w:rPr>
              <w:t xml:space="preserve"> and</w:t>
            </w:r>
            <w:r w:rsidRPr="00BB61D9">
              <w:rPr>
                <w:b/>
                <w:bCs/>
              </w:rPr>
              <w:t xml:space="preserve"> physical activity</w:t>
            </w:r>
            <w:r w:rsidRPr="00BB61D9">
              <w:t xml:space="preserve"> (n=12)</w:t>
            </w:r>
          </w:p>
          <w:p w14:paraId="1724C412" w14:textId="77777777" w:rsidR="00C00C5B" w:rsidRDefault="00C00C5B" w:rsidP="00031BD2">
            <w:r w:rsidRPr="00BB61D9">
              <w:rPr>
                <w:i/>
                <w:iCs/>
              </w:rPr>
              <w:t xml:space="preserve">I sit down and then use some ointment to rub on my knee, hoping that I will be able to stand up and walk. </w:t>
            </w:r>
            <w:r w:rsidRPr="00BB61D9">
              <w:t>– P22</w:t>
            </w:r>
          </w:p>
          <w:p w14:paraId="206EF20A" w14:textId="77777777" w:rsidR="00C00C5B" w:rsidRDefault="00C00C5B" w:rsidP="00031BD2">
            <w:r w:rsidRPr="00BB61D9">
              <w:rPr>
                <w:i/>
                <w:iCs/>
              </w:rPr>
              <w:t>I have been eating glucosamine for about three to four years. The private doctor told me that it's useless and that I can throw it away, I don’t have to eat it.</w:t>
            </w:r>
            <w:r w:rsidRPr="00BB61D9">
              <w:t xml:space="preserve"> – P10</w:t>
            </w:r>
          </w:p>
          <w:p w14:paraId="5C0A17C6" w14:textId="04DCA9E9" w:rsidR="0076331E" w:rsidRPr="00BB61D9" w:rsidRDefault="0076331E" w:rsidP="00031BD2">
            <w:r w:rsidRPr="00BB61D9">
              <w:rPr>
                <w:i/>
                <w:iCs/>
              </w:rPr>
              <w:t xml:space="preserve">I start brisk walking, I do swimming... I thought that my health is my own responsibility… it’s not so painful anymore </w:t>
            </w:r>
            <w:r w:rsidRPr="00BB61D9">
              <w:t>– P22</w:t>
            </w:r>
          </w:p>
          <w:p w14:paraId="0A3EFDC5" w14:textId="77777777" w:rsidR="0076331E" w:rsidRPr="00BB61D9" w:rsidRDefault="0076331E" w:rsidP="00031BD2"/>
          <w:p w14:paraId="2D9A2531" w14:textId="1F5B3FCB" w:rsidR="0076331E" w:rsidRPr="00BB61D9" w:rsidRDefault="0076331E" w:rsidP="00031BD2">
            <w:pPr>
              <w:spacing w:line="240" w:lineRule="auto"/>
            </w:pPr>
            <w:r w:rsidRPr="00BB61D9">
              <w:rPr>
                <w:b/>
                <w:bCs/>
              </w:rPr>
              <w:t xml:space="preserve">Avoiding painkillers due to perceived harm </w:t>
            </w:r>
            <w:r w:rsidRPr="00BB61D9">
              <w:t>(n=10)</w:t>
            </w:r>
            <w:r w:rsidR="00B03E2A">
              <w:t xml:space="preserve"> </w:t>
            </w:r>
            <w:r w:rsidR="00B03E2A" w:rsidRPr="00950774">
              <w:rPr>
                <w:b/>
                <w:bCs/>
              </w:rPr>
              <w:t>but medicate when necessary</w:t>
            </w:r>
            <w:r w:rsidR="00B03E2A">
              <w:t xml:space="preserve"> </w:t>
            </w:r>
            <w:r w:rsidR="00B03E2A" w:rsidRPr="00BB61D9">
              <w:t>(n=9)</w:t>
            </w:r>
          </w:p>
          <w:p w14:paraId="7CFF87F8" w14:textId="77777777" w:rsidR="00B03E2A" w:rsidRDefault="0076331E" w:rsidP="00031BD2">
            <w:pPr>
              <w:rPr>
                <w:b/>
                <w:bCs/>
              </w:rPr>
            </w:pPr>
            <w:r w:rsidRPr="00BB61D9">
              <w:rPr>
                <w:i/>
                <w:iCs/>
              </w:rPr>
              <w:t xml:space="preserve">People say you take a </w:t>
            </w:r>
            <w:proofErr w:type="gramStart"/>
            <w:r w:rsidRPr="00BB61D9">
              <w:rPr>
                <w:i/>
                <w:iCs/>
              </w:rPr>
              <w:t>lot,</w:t>
            </w:r>
            <w:proofErr w:type="gramEnd"/>
            <w:r w:rsidRPr="00BB61D9">
              <w:rPr>
                <w:i/>
                <w:iCs/>
              </w:rPr>
              <w:t xml:space="preserve"> your kidney will spoil. That’s why </w:t>
            </w:r>
            <w:r w:rsidRPr="00BB61D9">
              <w:t xml:space="preserve">(I) </w:t>
            </w:r>
            <w:r w:rsidRPr="00BB61D9">
              <w:rPr>
                <w:i/>
                <w:iCs/>
              </w:rPr>
              <w:t xml:space="preserve">let it pain </w:t>
            </w:r>
            <w:r w:rsidRPr="00BB61D9">
              <w:t>– P02</w:t>
            </w:r>
          </w:p>
          <w:p w14:paraId="441FDC2D" w14:textId="3BEFE3B6" w:rsidR="0076331E" w:rsidRPr="00BB61D9" w:rsidRDefault="0076331E" w:rsidP="00031BD2">
            <w:r w:rsidRPr="00BB61D9">
              <w:rPr>
                <w:i/>
                <w:iCs/>
              </w:rPr>
              <w:t xml:space="preserve">Morning before I go to work, I will take the Panadol. Then evening, I cannot </w:t>
            </w:r>
            <w:proofErr w:type="spellStart"/>
            <w:r w:rsidRPr="00BB61D9">
              <w:rPr>
                <w:i/>
                <w:iCs/>
              </w:rPr>
              <w:t>tahan</w:t>
            </w:r>
            <w:proofErr w:type="spellEnd"/>
            <w:r w:rsidRPr="00BB61D9">
              <w:rPr>
                <w:i/>
                <w:iCs/>
              </w:rPr>
              <w:t xml:space="preserve"> </w:t>
            </w:r>
            <w:r w:rsidRPr="00BB61D9">
              <w:t xml:space="preserve">(tolerate) </w:t>
            </w:r>
            <w:r w:rsidRPr="00BB61D9">
              <w:rPr>
                <w:i/>
                <w:iCs/>
              </w:rPr>
              <w:t>already, I will take. If I can take it, I never take at all.</w:t>
            </w:r>
            <w:r w:rsidRPr="00BB61D9">
              <w:t xml:space="preserve"> – P16</w:t>
            </w:r>
          </w:p>
          <w:p w14:paraId="154E8743" w14:textId="77777777" w:rsidR="0076331E" w:rsidRPr="00BB61D9" w:rsidRDefault="0076331E" w:rsidP="00031BD2">
            <w:pPr>
              <w:spacing w:line="240" w:lineRule="auto"/>
            </w:pPr>
          </w:p>
          <w:p w14:paraId="00A7D1D0" w14:textId="349E1E35" w:rsidR="0076331E" w:rsidRPr="00BB61D9" w:rsidRDefault="0076331E" w:rsidP="00031BD2">
            <w:pPr>
              <w:rPr>
                <w:b/>
                <w:bCs/>
              </w:rPr>
            </w:pPr>
            <w:r w:rsidRPr="00BB61D9">
              <w:rPr>
                <w:b/>
                <w:bCs/>
              </w:rPr>
              <w:t xml:space="preserve">TCM is ineffective, unreliable, and not a cure </w:t>
            </w:r>
            <w:r w:rsidRPr="00BB61D9">
              <w:t>(n=17)</w:t>
            </w:r>
          </w:p>
          <w:p w14:paraId="4128BC14" w14:textId="77777777" w:rsidR="0076331E" w:rsidRPr="00BB61D9" w:rsidRDefault="0076331E" w:rsidP="00031BD2">
            <w:r w:rsidRPr="00BB61D9">
              <w:rPr>
                <w:i/>
                <w:iCs/>
              </w:rPr>
              <w:t>TCM cannot really do much where bones are concerned… I don’t think it can repair the wear and tear.</w:t>
            </w:r>
            <w:r w:rsidRPr="00BB61D9">
              <w:t xml:space="preserve"> – P09</w:t>
            </w:r>
          </w:p>
          <w:p w14:paraId="52C428DA" w14:textId="77777777" w:rsidR="0076331E" w:rsidRPr="00BB61D9" w:rsidRDefault="0076331E" w:rsidP="00031BD2">
            <w:r w:rsidRPr="00BB61D9">
              <w:rPr>
                <w:i/>
              </w:rPr>
              <w:t>It’s a hassle... The effect would last about two to three days after acupuncture... I don’t want a temporary cure. I just want something that really can solve my problem</w:t>
            </w:r>
            <w:r w:rsidRPr="00BB61D9">
              <w:t>. – P22</w:t>
            </w:r>
          </w:p>
          <w:p w14:paraId="4A60137A" w14:textId="77777777" w:rsidR="0076331E" w:rsidRPr="00BB61D9" w:rsidRDefault="0076331E" w:rsidP="00031BD2">
            <w:r w:rsidRPr="00BB61D9">
              <w:rPr>
                <w:i/>
                <w:iCs/>
              </w:rPr>
              <w:t>I tried for four weeks; one week once. There is no effect. Consult and receive medicine only. Nothing much, he also doesn’t tell you much… it won’t get better, consult for what? It’s just spending of money!</w:t>
            </w:r>
            <w:r w:rsidRPr="00BB61D9">
              <w:t xml:space="preserve"> – P15</w:t>
            </w:r>
          </w:p>
          <w:p w14:paraId="62D818D1" w14:textId="77777777" w:rsidR="0076331E" w:rsidRPr="00BB61D9" w:rsidRDefault="0076331E" w:rsidP="00031BD2"/>
        </w:tc>
      </w:tr>
      <w:tr w:rsidR="006B78F9" w:rsidRPr="00BB61D9" w14:paraId="56354496" w14:textId="77777777" w:rsidTr="001B6D2E">
        <w:tc>
          <w:tcPr>
            <w:tcW w:w="1937" w:type="dxa"/>
          </w:tcPr>
          <w:p w14:paraId="1A4A7637" w14:textId="78447BB4" w:rsidR="0076331E" w:rsidRPr="00BB61D9" w:rsidRDefault="0076331E" w:rsidP="00031BD2">
            <w:pPr>
              <w:jc w:val="left"/>
              <w:rPr>
                <w:b/>
                <w:bCs/>
              </w:rPr>
            </w:pPr>
            <w:r w:rsidRPr="00BB61D9">
              <w:rPr>
                <w:b/>
                <w:bCs/>
              </w:rPr>
              <w:lastRenderedPageBreak/>
              <w:t xml:space="preserve">Primary care: seeking “help” </w:t>
            </w:r>
            <w:r w:rsidR="00681D03">
              <w:rPr>
                <w:b/>
                <w:bCs/>
              </w:rPr>
              <w:t>but felt dismissed</w:t>
            </w:r>
          </w:p>
        </w:tc>
        <w:tc>
          <w:tcPr>
            <w:tcW w:w="1664" w:type="dxa"/>
          </w:tcPr>
          <w:p w14:paraId="35A5EBC8" w14:textId="10BCF693" w:rsidR="0076331E" w:rsidRPr="00BB61D9" w:rsidRDefault="0076331E" w:rsidP="00031BD2">
            <w:pPr>
              <w:jc w:val="left"/>
            </w:pPr>
            <w:r w:rsidRPr="00BB61D9">
              <w:t xml:space="preserve">Seeks help in primary care </w:t>
            </w:r>
            <w:r w:rsidR="0081190E" w:rsidRPr="00BB61D9">
              <w:fldChar w:fldCharType="begin"/>
            </w:r>
            <w:r w:rsidR="0081190E" w:rsidRPr="00BB61D9">
              <w:instrText xml:space="preserve"> ADDIN ZOTERO_ITEM CSL_CITATION {"citationID":"cyOGtLIh","properties":{"formattedCitation":"[4]","plainCitation":"[4]","noteIndex":0},"citationItems":[{"id":196,"uris":["http://zotero.org/users/local/pN7TUt04/items/ZIMXYNRC"],"itemData":{"id":196,"type":"article-journal","abstract":"Temporomandibular disorders (TMDs) are a common group of chronic disorders (illnesses) that health care providers can find difficult to diagnose and explain. Similar difficulties in the diagnosis of other chronic conditions have been shown to have a negative impact on health. An understanding of TMD patients' experiences and journey through care could indicate time points and strategies to help patients.\nOBJECTIVE: To develop a robust empirically derived map of TMD sufferers' journey through care.\nMETHODS: A qualitative study using semi-structured interviews was undertaken using a purposive sample of patients with TMDs. Analysis followed the principles of the constant comparative method where data collection and thematic analysis occurred concurrently and continued until data saturation (n = 29).\nRESULTS: The experiences of patients could be grouped into three key stages: genesis of problem, seeking help in primary care and secondary care intervention. A wide variety of negative effects were described throughout these stages. An empirically derived map of the patients' reported journey through care emerged.\nCONCLUSIONS: The experiences of patients with TMDs mirror experiences of other types of chronic illness. Mapping the journey through care for TMDs highlights the potential for interaction between the stages of the journey and the individual's illness. It may be possible to target interventions at specific stages on the map to help minimize the psychosocial effects of TMDs.","container-title":"Community Dentistry and Oral Epidemiology","DOI":"10.1111/j.1600-0528.2011.00608.x","ISSN":"1600-0528","issue":"6","journalAbbreviation":"Community Dent Oral Epidemiol","language":"eng","note":"PMID: 21299587","page":"532-541","source":"PubMed","title":"Temporomandibular disorder patients' journey through care","volume":"39","author":[{"family":"Durham","given":"Justin"},{"family":"Steele","given":"Jimmy"},{"family":"Moufti","given":"M. Adel"},{"family":"Wassell","given":"Robert"},{"family":"Robinson","given":"Peter"},{"family":"Exley","given":"Catherine"}],"issued":{"date-parts":[["2011",12]]}}}],"schema":"https://github.com/citation-style-language/schema/raw/master/csl-citation.json"} </w:instrText>
            </w:r>
            <w:r w:rsidR="0081190E" w:rsidRPr="00BB61D9">
              <w:fldChar w:fldCharType="separate"/>
            </w:r>
            <w:r w:rsidR="0081190E" w:rsidRPr="00BB61D9">
              <w:t>[4]</w:t>
            </w:r>
            <w:r w:rsidR="0081190E" w:rsidRPr="00BB61D9">
              <w:fldChar w:fldCharType="end"/>
            </w:r>
            <w:r w:rsidRPr="00BB61D9">
              <w:t xml:space="preserve">, screening </w:t>
            </w:r>
            <w:r w:rsidR="00CD5602" w:rsidRPr="00BB61D9">
              <w:fldChar w:fldCharType="begin"/>
            </w:r>
            <w:r w:rsidR="00CD5602" w:rsidRPr="00BB61D9">
              <w:instrText xml:space="preserve"> ADDIN ZOTERO_ITEM CSL_CITATION {"citationID":"tpcMHEp1","properties":{"formattedCitation":"[5, 6]","plainCitation":"[5, 6]","noteIndex":0},"citationItems":[{"id":198,"uris":["http://zotero.org/users/local/pN7TUt04/items/4B9WB59X"],"itemData":{"id":198,"type":"article-journal","container-title":"Journal of Healthcare Leadership","DOI":"10.2147/JHL.S288966","ISSN":"1179-3201","journalAbbreviation":"JHL","language":"en","license":"http://creativecommons.org/licenses/by-nc/3.0/","page":"35-46","source":"DOI.org (Crossref)","title":"A Methodology for Mapping the Patient Journey for Noncommunicable Diseases in Low- and Middle-Income Countries","volume":"Volume 13","author":[{"family":"Bharatan","given":"Tanaya"},{"family":"Devi","given":"Ratna"},{"family":"Huang","given":"Pai-Hui"},{"family":"Javed","given":"Afzal"},{"family":"Jeffers","given":"Barrett"},{"family":"Lansberg","given":"Peter"},{"family":"Sidhu","given":"Kaveri"},{"family":"Subramaniam","given":"Kannan"}],"issued":{"date-parts":[["2021",1]]}}},{"id":201,"uris":["http://zotero.org/users/local/pN7TUt04/items/88VHDZME"],"itemData":{"id":201,"type":"article-journal","abstract":"This semi-systematic review aimed to quantitatively map and identify data gaps in patient journey touchpoints for chronic low back pain (CLBP) and osteoarthritis (OA) in Saudi Arabia. An evidence mapping approach was used to quantify the prevalence and distribution of different touchpoints including awareness, screening, diagnosis, treatment, adherence and control across CLBP and OA patient journeys. A systematic search of databases MEDLINE, Embase and BIOSIS was conducted using predefined inclusion criteria to identify relevant studies published in English between 01 January 2010 and 11 December 2019. A substantive unstructured literature search was also conducted on public or government websites with no date restriction. To address data gaps, anecdotal data were also considered for inclusion. Data combined from all sources was synthesized and presented as simple or weighted mean. Of the 47 records identified, five studies met the inclusion criteria. The overall prevalence of CLBP from three studies was estimated at 8%. The prevalence of OA as per anecdotal data was 30%. Awareness of OA, based on two published studies and anecdotal evidence was 48%. According to anecdotal evidence, screening and diagnosis of OA was 50% and 60%, respectively. The majority of patients with OA (80%) were treated, with higher adherence (90%), of which 60% of patients showed symptoms control. The study findings highlight the need for more evidence-based research related to common patient journey touchpoints, which in turn may aid in efficient resource utilization, innovative pain services and collaborative practices to improve patient outcomes at national level.","container-title":"Saudi Journal of Medicine","DOI":"10.36348/sjm.2021.v06i02.005","ISSN":"2518-3389, 2518-3397","issue":"2","journalAbbreviation":"Saudi J. Med.","language":"en","page":"47-56","source":"DOI.org (Crossref)","title":"A Semi-systematic Review of Patient Journey for Chronic Pain in Saudi Arabia to Improve Patient Care","volume":"6","author":[{"family":"Bahlas","given":"Sami M"},{"family":"Chami","given":"Ziad El"},{"family":"A Amir","given":"Ashraf"},{"family":"Khader","given":"Said"},{"family":"Bakir","given":"Mahmoud"},{"family":"Arifeen","given":"Shams"}],"issued":{"date-parts":[["2021",2,28]]}}}],"schema":"https://github.com/citation-style-language/schema/raw/master/csl-citation.json"} </w:instrText>
            </w:r>
            <w:r w:rsidR="00CD5602" w:rsidRPr="00BB61D9">
              <w:fldChar w:fldCharType="separate"/>
            </w:r>
            <w:r w:rsidR="00CD5602" w:rsidRPr="00BB61D9">
              <w:t>[5, 6]</w:t>
            </w:r>
            <w:r w:rsidR="00CD5602" w:rsidRPr="00BB61D9">
              <w:fldChar w:fldCharType="end"/>
            </w:r>
            <w:r w:rsidRPr="00BB61D9">
              <w:t xml:space="preserve">, and the emerging need for an </w:t>
            </w:r>
            <w:proofErr w:type="spellStart"/>
            <w:r w:rsidRPr="00BB61D9">
              <w:t>orthopedic</w:t>
            </w:r>
            <w:proofErr w:type="spellEnd"/>
            <w:r w:rsidRPr="00BB61D9">
              <w:t xml:space="preserve"> evaluation </w:t>
            </w:r>
            <w:r w:rsidR="006344C8" w:rsidRPr="00BB61D9">
              <w:fldChar w:fldCharType="begin"/>
            </w:r>
            <w:r w:rsidR="006344C8" w:rsidRPr="00BB61D9">
              <w:instrText xml:space="preserve"> ADDIN ZOTERO_ITEM CSL_CITATION {"citationID":"TGmavXx1","properties":{"formattedCitation":"[3]","plainCitation":"[3]","noteIndex":0},"citationItems":[{"id":194,"uris":["http://zotero.org/users/local/pN7TUt04/items/5B5SGUVP"],"itemData":{"id":194,"type":"article-journal","abstract":"Osteoarthritis (OA) is the most common form of arthritis worldwide, affecting a growing number of people in the ageing populations. Currently, it affects about 50 % of all people over 65 years of age. There are no disease-modifying treatments for OA; hence preference-sensitive treatment options include symptom reduction, self-management and surgical joint replacement for suitable individuals. People have both ethical and legal rights to be informed about treatment choices and to actively participate in decision-making. Individuals have different needs; they differ in their ability to understand and make use of the provided information and to sustain behaviour change-dependent treatments over time.","container-title":"BMC Health Services Research","DOI":"10.1186/s12913-016-1342-5","ISSN":"1472-6963","issue":"1","journalAbbreviation":"BMC Health Serv Res","language":"en","page":"88","source":"Springer Link","title":"Patient information and emotional needs across the hip osteoarthritis continuum: a qualitative study","title-short":"Patient information and emotional needs across the hip osteoarthritis continuum","volume":"16","author":[{"family":"Brembo","given":"Espen Andreas"},{"family":"Kapstad","given":"Heidi"},{"family":"Eide","given":"Tom"},{"family":"Månsson","given":"Lukas"},{"family":"Van Dulmen","given":"Sandra"},{"family":"Eide","given":"Hilde"}],"issued":{"date-parts":[["2016",3,12]]}}}],"schema":"https://github.com/citation-style-language/schema/raw/master/csl-citation.json"} </w:instrText>
            </w:r>
            <w:r w:rsidR="006344C8" w:rsidRPr="00BB61D9">
              <w:fldChar w:fldCharType="separate"/>
            </w:r>
            <w:r w:rsidR="006344C8" w:rsidRPr="00BB61D9">
              <w:t>[3]</w:t>
            </w:r>
            <w:r w:rsidR="006344C8" w:rsidRPr="00BB61D9">
              <w:fldChar w:fldCharType="end"/>
            </w:r>
          </w:p>
          <w:p w14:paraId="39531C4B" w14:textId="77777777" w:rsidR="0076331E" w:rsidRPr="00BB61D9" w:rsidRDefault="0076331E" w:rsidP="00031BD2"/>
          <w:p w14:paraId="44712B68" w14:textId="77777777" w:rsidR="0076331E" w:rsidRPr="00BB61D9" w:rsidRDefault="0076331E" w:rsidP="00031BD2">
            <w:pPr>
              <w:spacing w:line="240" w:lineRule="auto"/>
            </w:pPr>
          </w:p>
        </w:tc>
        <w:tc>
          <w:tcPr>
            <w:tcW w:w="5749" w:type="dxa"/>
          </w:tcPr>
          <w:p w14:paraId="449B1D88" w14:textId="5D5E15AE" w:rsidR="0076331E" w:rsidRPr="00A72370" w:rsidRDefault="0076331E" w:rsidP="00031BD2">
            <w:pPr>
              <w:rPr>
                <w:rStyle w:val="Hyperlink"/>
                <w:color w:val="auto"/>
                <w:u w:val="none"/>
              </w:rPr>
            </w:pPr>
            <w:r w:rsidRPr="00A72370">
              <w:rPr>
                <w:rStyle w:val="Hyperlink"/>
                <w:color w:val="auto"/>
                <w:u w:val="none"/>
              </w:rPr>
              <w:t>Seeks help at primary care (n=19): X-ray done (n=6); received analgesia (n=8); received glucosamine and/or supplements (</w:t>
            </w:r>
            <w:r w:rsidR="00233AA7">
              <w:rPr>
                <w:rStyle w:val="Hyperlink"/>
                <w:color w:val="auto"/>
                <w:u w:val="none"/>
              </w:rPr>
              <w:t>n</w:t>
            </w:r>
            <w:r w:rsidRPr="00A72370">
              <w:rPr>
                <w:rStyle w:val="Hyperlink"/>
                <w:color w:val="auto"/>
                <w:u w:val="none"/>
              </w:rPr>
              <w:t>=5); prescribed or advised to exercise (n=3); received diagnosis (n=5); did not receive screening, diagnosis, information, and treatment (n=8)</w:t>
            </w:r>
          </w:p>
          <w:p w14:paraId="0DC8C1B3" w14:textId="009851A9" w:rsidR="0076331E" w:rsidRPr="00A72370" w:rsidRDefault="0076331E" w:rsidP="00031BD2">
            <w:pPr>
              <w:rPr>
                <w:rStyle w:val="Hyperlink"/>
                <w:color w:val="auto"/>
                <w:u w:val="none"/>
              </w:rPr>
            </w:pPr>
            <w:r w:rsidRPr="00A72370">
              <w:rPr>
                <w:rStyle w:val="Hyperlink"/>
                <w:color w:val="auto"/>
                <w:u w:val="none"/>
              </w:rPr>
              <w:t>Seeks help at a hospital’s Emergency Department (n=4)</w:t>
            </w:r>
          </w:p>
          <w:p w14:paraId="69BBBAF4" w14:textId="3DEE761D" w:rsidR="0076331E" w:rsidRPr="00A72370" w:rsidRDefault="0076331E" w:rsidP="00031BD2">
            <w:pPr>
              <w:rPr>
                <w:rStyle w:val="Hyperlink"/>
                <w:color w:val="auto"/>
                <w:u w:val="none"/>
              </w:rPr>
            </w:pPr>
            <w:r w:rsidRPr="00A72370">
              <w:rPr>
                <w:rStyle w:val="Hyperlink"/>
                <w:color w:val="auto"/>
                <w:u w:val="none"/>
              </w:rPr>
              <w:t>Seeks help at private hospital (n=</w:t>
            </w:r>
            <w:r w:rsidR="007F79D9">
              <w:rPr>
                <w:rStyle w:val="Hyperlink"/>
                <w:color w:val="auto"/>
                <w:u w:val="none"/>
              </w:rPr>
              <w:t>4</w:t>
            </w:r>
            <w:r w:rsidRPr="00A72370">
              <w:rPr>
                <w:rStyle w:val="Hyperlink"/>
                <w:color w:val="auto"/>
                <w:u w:val="none"/>
              </w:rPr>
              <w:t>)</w:t>
            </w:r>
          </w:p>
          <w:p w14:paraId="6200150E" w14:textId="0C5AEFAE" w:rsidR="0076331E" w:rsidRPr="00A72370" w:rsidRDefault="0076331E" w:rsidP="00031BD2">
            <w:pPr>
              <w:rPr>
                <w:rStyle w:val="Hyperlink"/>
                <w:color w:val="auto"/>
                <w:u w:val="none"/>
              </w:rPr>
            </w:pPr>
            <w:r w:rsidRPr="00A72370">
              <w:rPr>
                <w:rStyle w:val="Hyperlink"/>
                <w:color w:val="auto"/>
                <w:u w:val="none"/>
              </w:rPr>
              <w:t>Extended treatment journey [having ≥ 4 touchpoints] (n=</w:t>
            </w:r>
            <w:r w:rsidR="00EA4DE4" w:rsidRPr="00A72370">
              <w:rPr>
                <w:rStyle w:val="Hyperlink"/>
                <w:color w:val="auto"/>
                <w:u w:val="none"/>
              </w:rPr>
              <w:t>6</w:t>
            </w:r>
            <w:r w:rsidRPr="00A72370">
              <w:rPr>
                <w:rStyle w:val="Hyperlink"/>
                <w:color w:val="auto"/>
                <w:u w:val="none"/>
              </w:rPr>
              <w:t>), repeated polyclinic visits to receive referral (n=3)</w:t>
            </w:r>
          </w:p>
          <w:p w14:paraId="3834A1F0" w14:textId="77777777" w:rsidR="0076331E" w:rsidRPr="00BB61D9" w:rsidRDefault="0076331E" w:rsidP="00031BD2">
            <w:pPr>
              <w:spacing w:line="240" w:lineRule="auto"/>
              <w:rPr>
                <w:rStyle w:val="Hyperlink"/>
              </w:rPr>
            </w:pPr>
          </w:p>
        </w:tc>
      </w:tr>
      <w:tr w:rsidR="006B78F9" w:rsidRPr="00BB61D9" w14:paraId="5D078FF1" w14:textId="77777777" w:rsidTr="001B6D2E">
        <w:tc>
          <w:tcPr>
            <w:tcW w:w="1937" w:type="dxa"/>
          </w:tcPr>
          <w:p w14:paraId="54950482" w14:textId="2396E341" w:rsidR="0076331E" w:rsidRPr="00BB61D9" w:rsidRDefault="0076331E" w:rsidP="00031BD2">
            <w:pPr>
              <w:jc w:val="left"/>
              <w:rPr>
                <w:b/>
                <w:bCs/>
              </w:rPr>
            </w:pPr>
            <w:r w:rsidRPr="00BB61D9">
              <w:rPr>
                <w:b/>
                <w:bCs/>
              </w:rPr>
              <w:t>Tertiary care (</w:t>
            </w:r>
            <w:proofErr w:type="spellStart"/>
            <w:r w:rsidRPr="00BB61D9">
              <w:rPr>
                <w:b/>
                <w:bCs/>
              </w:rPr>
              <w:t>orthopedic</w:t>
            </w:r>
            <w:proofErr w:type="spellEnd"/>
            <w:r w:rsidRPr="00BB61D9">
              <w:rPr>
                <w:b/>
                <w:bCs/>
              </w:rPr>
              <w:t xml:space="preserve"> consultation): </w:t>
            </w:r>
            <w:r w:rsidR="001C7BFC">
              <w:rPr>
                <w:b/>
                <w:bCs/>
              </w:rPr>
              <w:t>d</w:t>
            </w:r>
            <w:r w:rsidR="00681D03">
              <w:rPr>
                <w:b/>
                <w:bCs/>
              </w:rPr>
              <w:t>ecided surgery is a last resort</w:t>
            </w:r>
          </w:p>
        </w:tc>
        <w:tc>
          <w:tcPr>
            <w:tcW w:w="1664" w:type="dxa"/>
          </w:tcPr>
          <w:p w14:paraId="73DADD25" w14:textId="4A765556" w:rsidR="0076331E" w:rsidRPr="00BB61D9" w:rsidRDefault="0076331E" w:rsidP="00031BD2">
            <w:proofErr w:type="spellStart"/>
            <w:r w:rsidRPr="00BB61D9">
              <w:t>Orthopedic</w:t>
            </w:r>
            <w:proofErr w:type="spellEnd"/>
            <w:r w:rsidRPr="00BB61D9">
              <w:t xml:space="preserve"> diagnosis </w:t>
            </w:r>
            <w:r w:rsidR="005919A7">
              <w:fldChar w:fldCharType="begin"/>
            </w:r>
            <w:r w:rsidR="005919A7">
              <w:instrText xml:space="preserve"> ADDIN ZOTERO_ITEM CSL_CITATION {"citationID":"TujNwLzh","properties":{"formattedCitation":"[3, 5, 6]","plainCitation":"[3, 5, 6]","noteIndex":0},"citationItems":[{"id":194,"uris":["http://zotero.org/users/local/pN7TUt04/items/5B5SGUVP"],"itemData":{"id":194,"type":"article-journal","abstract":"Osteoarthritis (OA) is the most common form of arthritis worldwide, affecting a growing number of people in the ageing populations. Currently, it affects about 50 % of all people over 65 years of age. There are no disease-modifying treatments for OA; hence preference-sensitive treatment options include symptom reduction, self-management and surgical joint replacement for suitable individuals. People have both ethical and legal rights to be informed about treatment choices and to actively participate in decision-making. Individuals have different needs; they differ in their ability to understand and make use of the provided information and to sustain behaviour change-dependent treatments over time.","container-title":"BMC Health Services Research","DOI":"10.1186/s12913-016-1342-5","ISSN":"1472-6963","issue":"1","journalAbbreviation":"BMC Health Serv Res","language":"en","page":"88","source":"Springer Link","title":"Patient information and emotional needs across the hip osteoarthritis continuum: a qualitative study","title-short":"Patient information and emotional needs across the hip osteoarthritis continuum","volume":"16","author":[{"family":"Brembo","given":"Espen Andreas"},{"family":"Kapstad","given":"Heidi"},{"family":"Eide","given":"Tom"},{"family":"Månsson","given":"Lukas"},{"family":"Van Dulmen","given":"Sandra"},{"family":"Eide","given":"Hilde"}],"issued":{"date-parts":[["2016",3,12]]}}},{"id":198,"uris":["http://zotero.org/users/local/pN7TUt04/items/4B9WB59X"],"itemData":{"id":198,"type":"article-journal","container-title":"Journal of Healthcare Leadership","DOI":"10.2147/JHL.S288966","ISSN":"1179-3201","journalAbbreviation":"JHL","language":"en","license":"http://creativecommons.org/licenses/by-nc/3.0/","page":"35-46","source":"DOI.org (Crossref)","title":"A Methodology for Mapping the Patient Journey for Noncommunicable Diseases in Low- and Middle-Income Countries","volume":"Volume 13","author":[{"family":"Bharatan","given":"Tanaya"},{"family":"Devi","given":"Ratna"},{"family":"Huang","given":"Pai-Hui"},{"family":"Javed","given":"Afzal"},{"family":"Jeffers","given":"Barrett"},{"family":"Lansberg","given":"Peter"},{"family":"Sidhu","given":"Kaveri"},{"family":"Subramaniam","given":"Kannan"}],"issued":{"date-parts":[["2021",1]]}}},{"id":201,"uris":["http://zotero.org/users/local/pN7TUt04/items/88VHDZME"],"itemData":{"id":201,"type":"article-journal","abstract":"This semi-systematic review aimed to quantitatively map and identify data gaps in patient journey touchpoints for chronic low back pain (CLBP) and osteoarthritis (OA) in Saudi Arabia. An evidence mapping approach was used to quantify the prevalence and distribution of different touchpoints including awareness, screening, diagnosis, treatment, adherence and control across CLBP and OA patient journeys. A systematic search of databases MEDLINE, Embase and BIOSIS was conducted using predefined inclusion criteria to identify relevant studies published in English between 01 January 2010 and 11 December 2019. A substantive unstructured literature search was also conducted on public or government websites with no date restriction. To address data gaps, anecdotal data were also considered for inclusion. Data combined from all sources was synthesized and presented as simple or weighted mean. Of the 47 records identified, five studies met the inclusion criteria. The overall prevalence of CLBP from three studies was estimated at 8%. The prevalence of OA as per anecdotal data was 30%. Awareness of OA, based on two published studies and anecdotal evidence was 48%. According to anecdotal evidence, screening and diagnosis of OA was 50% and 60%, respectively. The majority of patients with OA (80%) were treated, with higher adherence (90%), of which 60% of patients showed symptoms control. The study findings highlight the need for more evidence-based research related to common patient journey touchpoints, which in turn may aid in efficient resource utilization, innovative pain services and collaborative practices to improve patient outcomes at national level.","container-title":"Saudi Journal of Medicine","DOI":"10.36348/sjm.2021.v06i02.005","ISSN":"2518-3389, 2518-3397","issue":"2","journalAbbreviation":"Saudi J. Med.","language":"en","page":"47-56","source":"DOI.org (Crossref)","title":"A Semi-systematic Review of Patient Journey for Chronic Pain in Saudi Arabia to Improve Patient Care","volume":"6","author":[{"family":"Bahlas","given":"Sami M"},{"family":"Chami","given":"Ziad El"},{"family":"A Amir","given":"Ashraf"},{"family":"Khader","given":"Said"},{"family":"Bakir","given":"Mahmoud"},{"family":"Arifeen","given":"Shams"}],"issued":{"date-parts":[["2021",2,28]]}}}],"schema":"https://github.com/citation-style-language/schema/raw/master/csl-citation.json"} </w:instrText>
            </w:r>
            <w:r w:rsidR="005919A7">
              <w:fldChar w:fldCharType="separate"/>
            </w:r>
            <w:r w:rsidR="005919A7" w:rsidRPr="005919A7">
              <w:t>[3, 5, 6]</w:t>
            </w:r>
            <w:r w:rsidR="005919A7">
              <w:fldChar w:fldCharType="end"/>
            </w:r>
            <w:r w:rsidRPr="00BB61D9">
              <w:t xml:space="preserve">, and shared surgical decision-making </w:t>
            </w:r>
            <w:r w:rsidR="005919A7">
              <w:fldChar w:fldCharType="begin"/>
            </w:r>
            <w:r w:rsidR="005919A7">
              <w:instrText xml:space="preserve"> ADDIN ZOTERO_ITEM CSL_CITATION {"citationID":"JpFZAb7A","properties":{"formattedCitation":"[1\\uc0\\u8211{}3, 8]","plainCitation":"[1–3, 8]","noteIndex":0},"citationItems":[{"id":189,"uris":["http://zotero.org/users/local/pN7TUt04/items/UUV8UGKK"],"itemData":{"id":189,"type":"article-journal","abstract":"Aim: We report the first patient roadmap in severe chronic low back pain (cLBP) in Europe, assessing the views of cLBP patients and general practitioners (GPs) who treat cLBP with regard to current cLBP management. Methodology: Patient journey mapping was conducted in four European countries to assess the views of cLBP patients (n = 20) and GPs (n = 40). Results: Four broad phases of cLBP, subdivided into eight individual steps, were identified as part of the patient journey, showing a disconnect between patients' and physicians' treatment goals, and expectations regarding pain relief levels for some patients. Conclusion: Improved communication, with greater involvement of patients in multimodal management decisions, might benefit the GP-patient relationship and overall outcomes for cLBP patients.","container-title":"Pain Management","DOI":"10.2217/pmt-2021-0009","ISSN":"1758-1877","issue":"5","journalAbbreviation":"Pain Manag","language":"eng","note":"PMID: 33847146","page":"595-602","source":"PubMed","title":"Severe chronic low back pain: patient journey from onset of symptoms to strong opioid treatments in Europe","title-short":"Severe chronic low back pain","volume":"11","author":[{"family":"Morlion","given":"Bart"},{"family":"Finco","given":"Gabriele"},{"family":"Aldington","given":"Dominic"},{"family":"Überall","given":"Michael"},{"family":"Karra","given":"Ravi"}],"issued":{"date-parts":[["2021",9]]}}},{"id":191,"uris":["http://zotero.org/users/local/pN7TUt04/items/QAPJETRC"],"itemData":{"id":191,"type":"article-journal","abstract":"Aims and objectives To visualise the health care experiences and needs of patients with ischemia with non-obstructive coronary arteries in a patient journey map. As such, future design challenges can be provided, and it can be used for future healthcare optimization. Background Ischemia with non-obstructive coronary arteries is a chronic cardiac condition caused by vascular dysfunctions. Ischemia with non-obstructive coronary arteries is often unrecognised, significantly impairs daily functioning, and is more prevalent among women. Patients' experiences remain unexplored, and a clear patient-centered care pathway is lacking. Design A qualitative interpretative research design was performed and the standards for reporting qualitative research (SRQR) has been used. Methods In total, 36 women were included and participated in eight semi-structured focus group interviews. Thematic analysis was used, and identified themes were further classified using ‘patient journey mapping.’ Additionally, Picker's ‘eight principles of patient-centered care’ were linked to the results and integrated in the patient journey map. Results Participants experienced a lack of familiarity with the specific cardiac condition by healthcare providers, repeated hospitalisation, testing and referrals, shortage of specialised cardiologists, and feelings of not being heard. In addition, needs for a multidisciplinary treatment program (including physical and psychological support), better information provision, and an easily accessible contact person were expressed. Conclusions The resulting patient journey map shows how patients experienced and interacted with the current healthcare system. Overall, the results show a complex and long healthcare pathway and important themes for healthcare experiences and needs were identified. Future research could focus on the development and implementation of a patient-centered evidence-based clinical pathway optimising experiences and quality of life. Relevance to clinical practice The visual tool can help health care professionals, policy makers, and researchers improve healthcare provision which is patient-centered and tailored to the preferences of patients with ischemia with non-obstructive coronary arteries.","container-title":"Journal of Clinical Nursing","DOI":"10.1111/jocn.16409","ISSN":"1365-2702","issue":"13-14","language":"en","note":"_eprint: https://onlinelibrary.wiley.com/doi/pdf/10.1111/jocn.16409","page":"3434-3444","source":"Wiley Online Library","title":"ShareHeart: A patient journey map of patients with ischemia and non-obstructive coronary artery disease based on qualitative research","title-short":"ShareHeart","volume":"32","author":[{"family":"Van Schalkwijk","given":"Dinah L."},{"family":"Widdershoven","given":"Jos W. M. G."},{"family":"Elias-Smale","given":"Suzette"},{"family":"Hartzema-Meijer","given":"Marielle"},{"family":"Den Oudsten","given":"Brenda L."},{"family":"Slatman","given":"Jenny"},{"family":"Mommersteeg","given":"Paula M. C."}],"issued":{"date-parts":[["2023"]]}}},{"id":194,"uris":["http://zotero.org/users/local/pN7TUt04/items/5B5SGUVP"],"itemData":{"id":194,"type":"article-journal","abstract":"Osteoarthritis (OA) is the most common form of arthritis worldwide, affecting a growing number of people in the ageing populations. Currently, it affects about 50 % of all people over 65 years of age. There are no disease-modifying treatments for OA; hence preference-sensitive treatment options include symptom reduction, self-management and surgical joint replacement for suitable individuals. People have both ethical and legal rights to be informed about treatment choices and to actively participate in decision-making. Individuals have different needs; they differ in their ability to understand and make use of the provided information and to sustain behaviour change-dependent treatments over time.","container-title":"BMC Health Services Research","DOI":"10.1186/s12913-016-1342-5","ISSN":"1472-6963","issue":"1","journalAbbreviation":"BMC Health Serv Res","language":"en","page":"88","source":"Springer Link","title":"Patient information and emotional needs across the hip osteoarthritis continuum: a qualitative study","title-short":"Patient information and emotional needs across the hip osteoarthritis continuum","volume":"16","author":[{"family":"Brembo","given":"Espen Andreas"},{"family":"Kapstad","given":"Heidi"},{"family":"Eide","given":"Tom"},{"family":"Månsson","given":"Lukas"},{"family":"Van Dulmen","given":"Sandra"},{"family":"Eide","given":"Hilde"}],"issued":{"date-parts":[["2016",3,12]]}}},{"id":204,"uris":["http://zotero.org/users/local/pN7TUt04/items/BAEIZFYN"],"itemData":{"id":204,"type":"article-journal","abstract":"Objective\nOsteoarthritis is the most common joint disease with treatment involving a multidisciplinary approach with pharmacological, physical therapies and surgery as options. Qualitative research can help us to understand the complexity of managing health conditions and this understanding plays a role in good clinical practice. We aimed to systematically search for, identify, and synthesise qualitative research exploring the experience of living with osteoarthritis, including decision making about joint replacement.\nMethods\nWe comprehensively searched 4 bibliographic databases and used the methods of meta-ethnography to synthesise qualitative research findings. We screened 10 ​123 titles, 548 abstracts, and 139 full texts. We included findings from 118 reports (105 unique samples) of at least 2534 adults living with osteoarthritis around the world.\nResults\nWe developed 7 themes: Becoming your own expert can be hard work; Living has become a careful balancing act; Medication is a double-edged sword; I have other things in my life to consider; You have to weigh up the odds of surgery; Surgery is the only effective option; and Surgery will give me a chance to live now. These findings have been drawn into a conceptual model reflecting a complex balancing act with tensions underpinning treatment decision making.\nConclusions\nOsteoarthritis is framed as a world where patients become their own expert about their management and healthcare choices. Our conceptual model highlights key tensions underpinning treatment decision-making. These findings provide clinicians with insight of the complex nature of these decisions and how they can help patients through shared decision making.","container-title":"Osteoarthritis and Cartilage Open","DOI":"10.1016/j.ocarto.2023.100355","ISSN":"2665-9131","issue":"2","journalAbbreviation":"Osteoarthritis and Cartilage Open","page":"100355","source":"ScienceDirect","title":"A synthesis of qualitative research to understand the complexity behind treatment decision-making for osteoarthritis","volume":"5","author":[{"family":"Barker","given":"Karen Louise"},{"family":"Toye","given":"Francine"},{"family":"Seers","given":"Kate"}],"issued":{"date-parts":[["2023",6,1]]}}}],"schema":"https://github.com/citation-style-language/schema/raw/master/csl-citation.json"} </w:instrText>
            </w:r>
            <w:r w:rsidR="005919A7">
              <w:fldChar w:fldCharType="separate"/>
            </w:r>
            <w:r w:rsidR="005919A7" w:rsidRPr="005919A7">
              <w:rPr>
                <w:rFonts w:cs="Times New Roman"/>
              </w:rPr>
              <w:t>[1–3, 8]</w:t>
            </w:r>
            <w:r w:rsidR="005919A7">
              <w:fldChar w:fldCharType="end"/>
            </w:r>
          </w:p>
          <w:p w14:paraId="2E62C031" w14:textId="77777777" w:rsidR="0076331E" w:rsidRPr="00BB61D9" w:rsidRDefault="0076331E" w:rsidP="00031BD2"/>
        </w:tc>
        <w:tc>
          <w:tcPr>
            <w:tcW w:w="5749" w:type="dxa"/>
          </w:tcPr>
          <w:p w14:paraId="1D73D312" w14:textId="36085E9D" w:rsidR="0076331E" w:rsidRPr="00A72370" w:rsidRDefault="0076331E" w:rsidP="00031BD2">
            <w:pPr>
              <w:rPr>
                <w:rStyle w:val="Hyperlink"/>
                <w:color w:val="auto"/>
                <w:u w:val="none"/>
              </w:rPr>
            </w:pPr>
            <w:r w:rsidRPr="00A72370">
              <w:rPr>
                <w:rStyle w:val="Hyperlink"/>
                <w:color w:val="auto"/>
                <w:u w:val="none"/>
              </w:rPr>
              <w:t>X-ray done (n=11); received education and/or advice (n=10); received diagnosis (n=7)</w:t>
            </w:r>
          </w:p>
          <w:p w14:paraId="7F752703" w14:textId="77777777" w:rsidR="0076331E" w:rsidRPr="00A72370" w:rsidRDefault="0076331E" w:rsidP="00031BD2">
            <w:pPr>
              <w:rPr>
                <w:rStyle w:val="Hyperlink"/>
                <w:color w:val="auto"/>
                <w:u w:val="none"/>
              </w:rPr>
            </w:pPr>
          </w:p>
          <w:p w14:paraId="4C669740" w14:textId="4C02CD26" w:rsidR="0076331E" w:rsidRPr="00A72370" w:rsidRDefault="0076331E" w:rsidP="00031BD2">
            <w:pPr>
              <w:rPr>
                <w:rStyle w:val="Hyperlink"/>
                <w:b/>
                <w:bCs/>
                <w:color w:val="auto"/>
                <w:u w:val="none"/>
              </w:rPr>
            </w:pPr>
            <w:r w:rsidRPr="00A72370">
              <w:rPr>
                <w:rStyle w:val="Hyperlink"/>
                <w:b/>
                <w:bCs/>
                <w:color w:val="auto"/>
                <w:u w:val="none"/>
              </w:rPr>
              <w:t xml:space="preserve">No desire for surgery or intends to avoid surgery </w:t>
            </w:r>
            <w:r w:rsidRPr="00233AA7">
              <w:rPr>
                <w:rStyle w:val="Hyperlink"/>
                <w:color w:val="auto"/>
                <w:u w:val="none"/>
              </w:rPr>
              <w:t>(n=19)</w:t>
            </w:r>
          </w:p>
          <w:p w14:paraId="16C54127" w14:textId="77777777" w:rsidR="0076331E" w:rsidRPr="00A72370" w:rsidRDefault="0076331E" w:rsidP="00031BD2">
            <w:pPr>
              <w:rPr>
                <w:rStyle w:val="Hyperlink"/>
                <w:color w:val="auto"/>
                <w:u w:val="none"/>
              </w:rPr>
            </w:pPr>
            <w:r w:rsidRPr="00A72370">
              <w:rPr>
                <w:rStyle w:val="Hyperlink"/>
                <w:i/>
                <w:iCs/>
                <w:color w:val="auto"/>
                <w:u w:val="none"/>
              </w:rPr>
              <w:t>Better don’t go for any operation… I told my wife I don’t want to touch anything, just leave the pain like that.</w:t>
            </w:r>
            <w:r w:rsidRPr="00A72370">
              <w:rPr>
                <w:rStyle w:val="Hyperlink"/>
                <w:color w:val="auto"/>
                <w:u w:val="none"/>
              </w:rPr>
              <w:t xml:space="preserve"> – P07</w:t>
            </w:r>
          </w:p>
          <w:p w14:paraId="07A9DA9B" w14:textId="033B436E" w:rsidR="0076331E" w:rsidRPr="00BB61D9" w:rsidRDefault="0076331E" w:rsidP="00031BD2">
            <w:pPr>
              <w:rPr>
                <w:rStyle w:val="Hyperlink"/>
                <w:color w:val="auto"/>
              </w:rPr>
            </w:pPr>
            <w:r w:rsidRPr="00A72370">
              <w:rPr>
                <w:rStyle w:val="Hyperlink"/>
                <w:i/>
                <w:iCs/>
                <w:color w:val="auto"/>
                <w:u w:val="none"/>
              </w:rPr>
              <w:t>I feel that when you reach a certain age, you heal slower. It’s not advisable to cut if you can avoid it. I am not for surgery, and I don’t want to go through that pain.</w:t>
            </w:r>
            <w:r w:rsidRPr="00A72370">
              <w:rPr>
                <w:rStyle w:val="Hyperlink"/>
                <w:color w:val="auto"/>
                <w:u w:val="none"/>
              </w:rPr>
              <w:t xml:space="preserve"> – P14</w:t>
            </w:r>
          </w:p>
          <w:p w14:paraId="1A3421F6" w14:textId="77777777" w:rsidR="0076331E" w:rsidRPr="00BB61D9" w:rsidRDefault="0076331E" w:rsidP="00031BD2">
            <w:pPr>
              <w:rPr>
                <w:rStyle w:val="Hyperlink"/>
                <w:b/>
                <w:bCs/>
                <w:color w:val="auto"/>
              </w:rPr>
            </w:pPr>
          </w:p>
        </w:tc>
      </w:tr>
      <w:tr w:rsidR="006B78F9" w:rsidRPr="00BB61D9" w14:paraId="7C61D87F" w14:textId="77777777" w:rsidTr="001B6D2E">
        <w:tc>
          <w:tcPr>
            <w:tcW w:w="1937" w:type="dxa"/>
          </w:tcPr>
          <w:p w14:paraId="0629E586" w14:textId="7D93BDBD" w:rsidR="0076331E" w:rsidRPr="00BB61D9" w:rsidRDefault="0076331E" w:rsidP="00031BD2">
            <w:pPr>
              <w:jc w:val="left"/>
              <w:rPr>
                <w:b/>
                <w:bCs/>
              </w:rPr>
            </w:pPr>
            <w:r w:rsidRPr="00BB61D9">
              <w:rPr>
                <w:b/>
                <w:bCs/>
              </w:rPr>
              <w:t>Tertiary care (physiotherapy): positive experiences, symptomatic improvement, and treatment adherence</w:t>
            </w:r>
          </w:p>
          <w:p w14:paraId="1056F869" w14:textId="77777777" w:rsidR="0076331E" w:rsidRPr="00BB61D9" w:rsidRDefault="0076331E" w:rsidP="00031BD2"/>
          <w:p w14:paraId="7384867E" w14:textId="77777777" w:rsidR="0076331E" w:rsidRPr="00BB61D9" w:rsidRDefault="0076331E" w:rsidP="00031BD2"/>
          <w:p w14:paraId="3E289260" w14:textId="77777777" w:rsidR="0076331E" w:rsidRPr="00BB61D9" w:rsidRDefault="0076331E" w:rsidP="00031BD2"/>
          <w:p w14:paraId="3584376E" w14:textId="77777777" w:rsidR="0076331E" w:rsidRPr="00BB61D9" w:rsidRDefault="0076331E" w:rsidP="00031BD2"/>
          <w:p w14:paraId="2C4F4689" w14:textId="77777777" w:rsidR="0076331E" w:rsidRPr="00BB61D9" w:rsidRDefault="0076331E" w:rsidP="00031BD2"/>
          <w:p w14:paraId="7851CBDC" w14:textId="77777777" w:rsidR="0076331E" w:rsidRPr="00BB61D9" w:rsidRDefault="0076331E" w:rsidP="00031BD2"/>
          <w:p w14:paraId="7506ABCF" w14:textId="77777777" w:rsidR="0076331E" w:rsidRPr="00BB61D9" w:rsidRDefault="0076331E" w:rsidP="00031BD2"/>
          <w:p w14:paraId="1BFA0BD4" w14:textId="77777777" w:rsidR="0076331E" w:rsidRPr="00BB61D9" w:rsidRDefault="0076331E" w:rsidP="00031BD2"/>
          <w:p w14:paraId="62A47F95" w14:textId="77777777" w:rsidR="0076331E" w:rsidRPr="00BB61D9" w:rsidRDefault="0076331E" w:rsidP="00031BD2"/>
          <w:p w14:paraId="5BBF607A" w14:textId="77777777" w:rsidR="0076331E" w:rsidRPr="00BB61D9" w:rsidRDefault="0076331E" w:rsidP="00031BD2"/>
          <w:p w14:paraId="57E510FE" w14:textId="77777777" w:rsidR="0076331E" w:rsidRPr="00BB61D9" w:rsidRDefault="0076331E" w:rsidP="00031BD2"/>
          <w:p w14:paraId="09C9D6F7" w14:textId="77777777" w:rsidR="0076331E" w:rsidRPr="00BB61D9" w:rsidRDefault="0076331E" w:rsidP="00031BD2"/>
          <w:p w14:paraId="1F486A6B" w14:textId="77777777" w:rsidR="0076331E" w:rsidRPr="00BB61D9" w:rsidRDefault="0076331E" w:rsidP="00031BD2"/>
          <w:p w14:paraId="3827568D" w14:textId="77777777" w:rsidR="0076331E" w:rsidRPr="00BB61D9" w:rsidRDefault="0076331E" w:rsidP="00031BD2"/>
          <w:p w14:paraId="5830243B" w14:textId="77777777" w:rsidR="0076331E" w:rsidRPr="00BB61D9" w:rsidRDefault="0076331E" w:rsidP="00031BD2"/>
          <w:p w14:paraId="49EAD070" w14:textId="77777777" w:rsidR="0076331E" w:rsidRPr="00BB61D9" w:rsidRDefault="0076331E" w:rsidP="00031BD2"/>
          <w:p w14:paraId="504B2CD5" w14:textId="77777777" w:rsidR="0076331E" w:rsidRPr="00BB61D9" w:rsidRDefault="0076331E" w:rsidP="00031BD2"/>
          <w:p w14:paraId="6F03C08B" w14:textId="77777777" w:rsidR="0076331E" w:rsidRPr="00BB61D9" w:rsidRDefault="0076331E" w:rsidP="00031BD2"/>
          <w:p w14:paraId="7DFE742D" w14:textId="77777777" w:rsidR="0076331E" w:rsidRPr="00BB61D9" w:rsidRDefault="0076331E" w:rsidP="00031BD2">
            <w:pPr>
              <w:rPr>
                <w:b/>
                <w:bCs/>
              </w:rPr>
            </w:pPr>
          </w:p>
        </w:tc>
        <w:tc>
          <w:tcPr>
            <w:tcW w:w="1664" w:type="dxa"/>
          </w:tcPr>
          <w:p w14:paraId="25BBE0E7" w14:textId="69D533D8" w:rsidR="0076331E" w:rsidRPr="00BB61D9" w:rsidRDefault="0076331E" w:rsidP="00031BD2">
            <w:r w:rsidRPr="00BB61D9">
              <w:lastRenderedPageBreak/>
              <w:t xml:space="preserve">Treatment </w:t>
            </w:r>
            <w:r w:rsidR="00FD0C51">
              <w:fldChar w:fldCharType="begin"/>
            </w:r>
            <w:r w:rsidR="00FD0C51">
              <w:instrText xml:space="preserve"> ADDIN ZOTERO_ITEM CSL_CITATION {"citationID":"scJAXDSA","properties":{"formattedCitation":"[2, 4\\uc0\\u8211{}6]","plainCitation":"[2, 4–6]","noteIndex":0},"citationItems":[{"id":191,"uris":["http://zotero.org/users/local/pN7TUt04/items/QAPJETRC"],"itemData":{"id":191,"type":"article-journal","abstract":"Aims and objectives To visualise the health care experiences and needs of patients with ischemia with non-obstructive coronary arteries in a patient journey map. As such, future design challenges can be provided, and it can be used for future healthcare optimization. Background Ischemia with non-obstructive coronary arteries is a chronic cardiac condition caused by vascular dysfunctions. Ischemia with non-obstructive coronary arteries is often unrecognised, significantly impairs daily functioning, and is more prevalent among women. Patients' experiences remain unexplored, and a clear patient-centered care pathway is lacking. Design A qualitative interpretative research design was performed and the standards for reporting qualitative research (SRQR) has been used. Methods In total, 36 women were included and participated in eight semi-structured focus group interviews. Thematic analysis was used, and identified themes were further classified using ‘patient journey mapping.’ Additionally, Picker's ‘eight principles of patient-centered care’ were linked to the results and integrated in the patient journey map. Results Participants experienced a lack of familiarity with the specific cardiac condition by healthcare providers, repeated hospitalisation, testing and referrals, shortage of specialised cardiologists, and feelings of not being heard. In addition, needs for a multidisciplinary treatment program (including physical and psychological support), better information provision, and an easily accessible contact person were expressed. Conclusions The resulting patient journey map shows how patients experienced and interacted with the current healthcare system. Overall, the results show a complex and long healthcare pathway and important themes for healthcare experiences and needs were identified. Future research could focus on the development and implementation of a patient-centered evidence-based clinical pathway optimising experiences and quality of life. Relevance to clinical practice The visual tool can help health care professionals, policy makers, and researchers improve healthcare provision which is patient-centered and tailored to the preferences of patients with ischemia with non-obstructive coronary arteries.","container-title":"Journal of Clinical Nursing","DOI":"10.1111/jocn.16409","ISSN":"1365-2702","issue":"13-14","language":"en","note":"_eprint: https://onlinelibrary.wiley.com/doi/pdf/10.1111/jocn.16409","page":"3434-3444","source":"Wiley Online Library","title":"ShareHeart: A patient journey map of patients with ischemia and non-obstructive coronary artery disease based on qualitative research","title-short":"ShareHeart","volume":"32","author":[{"family":"Van Schalkwijk","given":"Dinah L."},{"family":"Widdershoven","given":"Jos W. M. G."},{"family":"Elias-Smale","given":"Suzette"},{"family":"Hartzema-Meijer","given":"Marielle"},{"family":"Den Oudsten","given":"Brenda L."},{"family":"Slatman","given":"Jenny"},{"family":"Mommersteeg","given":"Paula M. C."}],"issued":{"date-parts":[["2023"]]}}},{"id":196,"uris":["http://zotero.org/users/local/pN7TUt04/items/ZIMXYNRC"],"itemData":{"id":196,"type":"article-journal","abstract":"Temporomandibular disorders (TMDs) are a common group of chronic disorders (illnesses) that health care providers can find difficult to diagnose and explain. Similar difficulties in the diagnosis of other chronic conditions have been shown to have a negative impact on health. An understanding of TMD patients' experiences and journey through care could indicate time points and strategies to help patients.\nOBJECTIVE: To develop a robust empirically derived map of TMD sufferers' journey through care.\nMETHODS: A qualitative study using semi-structured interviews was undertaken using a purposive sample of patients with TMDs. Analysis followed the principles of the constant comparative method where data collection and thematic analysis occurred concurrently and continued until data saturation (n = 29).\nRESULTS: The experiences of patients could be grouped into three key stages: genesis of problem, seeking help in primary care and secondary care intervention. A wide variety of negative effects were described throughout these stages. An empirically derived map of the patients' reported journey through care emerged.\nCONCLUSIONS: The experiences of patients with TMDs mirror experiences of other types of chronic illness. Mapping the journey through care for TMDs highlights the potential for interaction between the stages of the journey and the individual's illness. It may be possible to target interventions at specific stages on the map to help minimize the psychosocial effects of TMDs.","container-title":"Community Dentistry and Oral Epidemiology","DOI":"10.1111/j.1600-0528.2011.00608.x","ISSN":"1600-0528","issue":"6","journalAbbreviation":"Community Dent Oral Epidemiol","language":"eng","note":"PMID: 21299587","page":"532-541","source":"PubMed","title":"Temporomandibular disorder patients' journey through care","volume":"39","author":[{"family":"Durham","given":"Justin"},{"family":"Steele","given":"Jimmy"},{"family":"Moufti","given":"M. Adel"},{"family":"Wassell","given":"Robert"},{"family":"Robinson","given":"Peter"},{"family":"Exley","given":"Catherine"}],"issued":{"date-parts":[["2011",12]]}}},{"id":198,"uris":["http://zotero.org/users/local/pN7TUt04/items/4B9WB59X"],"itemData":{"id":198,"type":"article-journal","container-title":"Journal of Healthcare Leadership","DOI":"10.2147/JHL.S288966","ISSN":"1179-3201","journalAbbreviation":"JHL","language":"en","license":"http://creativecommons.org/licenses/by-nc/3.0/","page":"35-46","source":"DOI.org (Crossref)","title":"A Methodology for Mapping the Patient Journey for Noncommunicable Diseases in Low- and Middle-Income Countries","volume":"Volume 13","author":[{"family":"Bharatan","given":"Tanaya"},{"family":"Devi","given":"Ratna"},{"family":"Huang","given":"Pai-Hui"},{"family":"Javed","given":"Afzal"},{"family":"Jeffers","given":"Barrett"},{"family":"Lansberg","given":"Peter"},{"family":"Sidhu","given":"Kaveri"},{"family":"Subramaniam","given":"Kannan"}],"issued":{"date-parts":[["2021",1]]}}},{"id":201,"uris":["http://zotero.org/users/local/pN7TUt04/items/88VHDZME"],"itemData":{"id":201,"type":"article-journal","abstract":"This semi-systematic review aimed to quantitatively map and identify data gaps in patient journey touchpoints for chronic low back pain (CLBP) and osteoarthritis (OA) in Saudi Arabia. An evidence mapping approach was used to quantify the prevalence and distribution of different touchpoints including awareness, screening, diagnosis, treatment, adherence and control across CLBP and OA patient journeys. A systematic search of databases MEDLINE, Embase and BIOSIS was conducted using predefined inclusion criteria to identify relevant studies published in English between 01 January 2010 and 11 December 2019. A substantive unstructured literature search was also conducted on public or government websites with no date restriction. To address data gaps, anecdotal data were also considered for inclusion. Data combined from all sources was synthesized and presented as simple or weighted mean. Of the 47 records identified, five studies met the inclusion criteria. The overall prevalence of CLBP from three studies was estimated at 8%. The prevalence of OA as per anecdotal data was 30%. Awareness of OA, based on two published studies and anecdotal evidence was 48%. According to anecdotal evidence, screening and diagnosis of OA was 50% and 60%, respectively. The majority of patients with OA (80%) were treated, with higher adherence (90%), of which 60% of patients showed symptoms control. The study findings highlight the need for more evidence-based research related to common patient journey touchpoints, which in turn may aid in efficient resource utilization, innovative pain services and collaborative practices to improve patient outcomes at national level.","container-title":"Saudi Journal of Medicine","DOI":"10.36348/sjm.2021.v06i02.005","ISSN":"2518-3389, 2518-3397","issue":"2","journalAbbreviation":"Saudi J. Med.","language":"en","page":"47-56","source":"DOI.org (Crossref)","title":"A Semi-systematic Review of Patient Journey for Chronic Pain in Saudi Arabia to Improve Patient Care","volume":"6","author":[{"family":"Bahlas","given":"Sami M"},{"family":"Chami","given":"Ziad El"},{"family":"A Amir","given":"Ashraf"},{"family":"Khader","given":"Said"},{"family":"Bakir","given":"Mahmoud"},{"family":"Arifeen","given":"Shams"}],"issued":{"date-parts":[["2021",2,28]]}}}],"schema":"https://github.com/citation-style-language/schema/raw/master/csl-citation.json"} </w:instrText>
            </w:r>
            <w:r w:rsidR="00FD0C51">
              <w:fldChar w:fldCharType="separate"/>
            </w:r>
            <w:r w:rsidR="00FD0C51" w:rsidRPr="00FD0C51">
              <w:rPr>
                <w:rFonts w:cs="Times New Roman"/>
              </w:rPr>
              <w:t>[2, 4–6]</w:t>
            </w:r>
            <w:r w:rsidR="00FD0C51">
              <w:fldChar w:fldCharType="end"/>
            </w:r>
          </w:p>
          <w:p w14:paraId="33AFCFD1" w14:textId="77777777" w:rsidR="0076331E" w:rsidRPr="00BB61D9" w:rsidRDefault="0076331E" w:rsidP="00031BD2"/>
          <w:p w14:paraId="7AC44CDB" w14:textId="48855276" w:rsidR="0076331E" w:rsidRPr="00BB61D9" w:rsidRDefault="0076331E" w:rsidP="00031BD2"/>
          <w:p w14:paraId="57C555C8" w14:textId="77777777" w:rsidR="0076331E" w:rsidRPr="00BB61D9" w:rsidRDefault="0076331E" w:rsidP="00031BD2"/>
        </w:tc>
        <w:tc>
          <w:tcPr>
            <w:tcW w:w="5749" w:type="dxa"/>
          </w:tcPr>
          <w:p w14:paraId="4878CCF8" w14:textId="6D891A75" w:rsidR="0076331E" w:rsidRPr="00A72370" w:rsidRDefault="0076331E" w:rsidP="00031BD2">
            <w:pPr>
              <w:rPr>
                <w:rStyle w:val="Hyperlink"/>
                <w:color w:val="auto"/>
                <w:u w:val="none"/>
              </w:rPr>
            </w:pPr>
            <w:r w:rsidRPr="00A72370">
              <w:rPr>
                <w:rStyle w:val="Hyperlink"/>
                <w:b/>
                <w:bCs/>
                <w:color w:val="auto"/>
                <w:u w:val="none"/>
              </w:rPr>
              <w:t xml:space="preserve">Treatment adherence </w:t>
            </w:r>
            <w:r w:rsidRPr="00A72370">
              <w:rPr>
                <w:rStyle w:val="Hyperlink"/>
                <w:color w:val="auto"/>
                <w:u w:val="none"/>
              </w:rPr>
              <w:t>(n=22)</w:t>
            </w:r>
          </w:p>
          <w:p w14:paraId="5D5C34D6" w14:textId="77777777" w:rsidR="0076331E" w:rsidRPr="00A72370" w:rsidRDefault="0076331E" w:rsidP="00031BD2">
            <w:pPr>
              <w:rPr>
                <w:rStyle w:val="Hyperlink"/>
                <w:color w:val="auto"/>
                <w:u w:val="none"/>
              </w:rPr>
            </w:pPr>
            <w:r w:rsidRPr="00A72370">
              <w:rPr>
                <w:rStyle w:val="Hyperlink"/>
                <w:i/>
                <w:iCs/>
                <w:color w:val="auto"/>
                <w:u w:val="none"/>
              </w:rPr>
              <w:t>After the first session, talking to the physiotherapist, I suppose the amount that I can recover will most probably be equivalent to the amount of effort I put into the exercises even when I'm not here. That means at home I need to do these exercises.</w:t>
            </w:r>
            <w:r w:rsidRPr="00A72370">
              <w:rPr>
                <w:rStyle w:val="Hyperlink"/>
                <w:color w:val="auto"/>
                <w:u w:val="none"/>
              </w:rPr>
              <w:t xml:space="preserve">  – P11</w:t>
            </w:r>
          </w:p>
          <w:p w14:paraId="3563E16A" w14:textId="77777777" w:rsidR="0076331E" w:rsidRPr="00A72370" w:rsidRDefault="0076331E" w:rsidP="00031BD2">
            <w:pPr>
              <w:rPr>
                <w:rStyle w:val="Hyperlink"/>
                <w:color w:val="auto"/>
                <w:u w:val="none"/>
              </w:rPr>
            </w:pPr>
          </w:p>
          <w:p w14:paraId="53CB7A05" w14:textId="3DB9619E" w:rsidR="0076331E" w:rsidRPr="00A72370" w:rsidRDefault="0076331E" w:rsidP="00031BD2">
            <w:pPr>
              <w:rPr>
                <w:rStyle w:val="Hyperlink"/>
                <w:b/>
                <w:bCs/>
                <w:color w:val="auto"/>
                <w:u w:val="none"/>
              </w:rPr>
            </w:pPr>
            <w:r w:rsidRPr="00A72370">
              <w:rPr>
                <w:rStyle w:val="Hyperlink"/>
                <w:b/>
                <w:bCs/>
                <w:color w:val="auto"/>
                <w:u w:val="none"/>
              </w:rPr>
              <w:t xml:space="preserve">Positive experiences with </w:t>
            </w:r>
            <w:r w:rsidR="00D02833" w:rsidRPr="00233AA7">
              <w:rPr>
                <w:rStyle w:val="Hyperlink"/>
                <w:color w:val="auto"/>
                <w:u w:val="none"/>
              </w:rPr>
              <w:t>(n=19)</w:t>
            </w:r>
            <w:r w:rsidR="00D02833">
              <w:rPr>
                <w:rStyle w:val="Hyperlink"/>
                <w:b/>
                <w:bCs/>
                <w:color w:val="auto"/>
                <w:u w:val="none"/>
              </w:rPr>
              <w:t xml:space="preserve"> and gaining confidence from </w:t>
            </w:r>
            <w:r w:rsidRPr="00A72370">
              <w:rPr>
                <w:rStyle w:val="Hyperlink"/>
                <w:b/>
                <w:bCs/>
                <w:color w:val="auto"/>
                <w:u w:val="none"/>
              </w:rPr>
              <w:t xml:space="preserve">therapist </w:t>
            </w:r>
            <w:r w:rsidRPr="00A72370">
              <w:rPr>
                <w:rStyle w:val="Hyperlink"/>
                <w:color w:val="auto"/>
                <w:u w:val="none"/>
              </w:rPr>
              <w:t>(n=1</w:t>
            </w:r>
            <w:r w:rsidR="00D02833">
              <w:rPr>
                <w:rStyle w:val="Hyperlink"/>
                <w:color w:val="auto"/>
                <w:u w:val="none"/>
              </w:rPr>
              <w:t>0</w:t>
            </w:r>
            <w:r w:rsidRPr="00A72370">
              <w:rPr>
                <w:rStyle w:val="Hyperlink"/>
                <w:color w:val="auto"/>
                <w:u w:val="none"/>
              </w:rPr>
              <w:t>)</w:t>
            </w:r>
          </w:p>
          <w:p w14:paraId="4014FBD7" w14:textId="77777777" w:rsidR="0076331E" w:rsidRPr="00A72370" w:rsidRDefault="0076331E" w:rsidP="00031BD2">
            <w:pPr>
              <w:rPr>
                <w:rStyle w:val="Hyperlink"/>
                <w:color w:val="auto"/>
                <w:u w:val="none"/>
              </w:rPr>
            </w:pPr>
            <w:r w:rsidRPr="00A72370">
              <w:rPr>
                <w:rStyle w:val="Hyperlink"/>
                <w:i/>
                <w:iCs/>
                <w:color w:val="auto"/>
                <w:u w:val="none"/>
              </w:rPr>
              <w:t xml:space="preserve">They are very nice. She </w:t>
            </w:r>
            <w:r w:rsidRPr="00A72370">
              <w:rPr>
                <w:rStyle w:val="Hyperlink"/>
                <w:color w:val="auto"/>
                <w:u w:val="none"/>
              </w:rPr>
              <w:t>(physiotherapist)</w:t>
            </w:r>
            <w:r w:rsidRPr="00A72370">
              <w:rPr>
                <w:rStyle w:val="Hyperlink"/>
                <w:i/>
                <w:iCs/>
                <w:color w:val="auto"/>
                <w:u w:val="none"/>
              </w:rPr>
              <w:t xml:space="preserve"> knows that I'm in pain, "okay take your time, take your time". So, I’ll take my time. She’ll never force you to do something you cannot do, which I enjoy! Because of that, I try my very best to make myself better. It is motivating and encouraging because the physiotherapy helps to boost your energy. Like you do this "ah! I can really go better, I can walk faster, I feel lighter", gives you the oomph!</w:t>
            </w:r>
            <w:r w:rsidRPr="00A72370">
              <w:rPr>
                <w:rStyle w:val="Hyperlink"/>
                <w:color w:val="auto"/>
                <w:u w:val="none"/>
              </w:rPr>
              <w:t xml:space="preserve"> – P16</w:t>
            </w:r>
          </w:p>
          <w:p w14:paraId="000E41C6" w14:textId="0D52655D" w:rsidR="0076331E" w:rsidRDefault="00D02833" w:rsidP="00031BD2">
            <w:pPr>
              <w:rPr>
                <w:rStyle w:val="Hyperlink"/>
                <w:color w:val="auto"/>
                <w:u w:val="none"/>
              </w:rPr>
            </w:pPr>
            <w:r w:rsidRPr="00A72370">
              <w:rPr>
                <w:rStyle w:val="Hyperlink"/>
                <w:i/>
                <w:iCs/>
                <w:color w:val="auto"/>
                <w:u w:val="none"/>
              </w:rPr>
              <w:t xml:space="preserve">The physiotherapist gives the confidence, and do it in a practical way that is really proven, and there is someone to guide me. If </w:t>
            </w:r>
            <w:r w:rsidRPr="00A72370">
              <w:rPr>
                <w:rStyle w:val="Hyperlink"/>
                <w:i/>
                <w:iCs/>
                <w:color w:val="auto"/>
                <w:u w:val="none"/>
              </w:rPr>
              <w:lastRenderedPageBreak/>
              <w:t>you ask me to do on my own, I don’t think so. Someone guiding me then I have the confidence to heal.</w:t>
            </w:r>
            <w:r w:rsidRPr="00A72370">
              <w:rPr>
                <w:rStyle w:val="Hyperlink"/>
                <w:color w:val="auto"/>
                <w:u w:val="none"/>
              </w:rPr>
              <w:t xml:space="preserve"> – P03</w:t>
            </w:r>
          </w:p>
          <w:p w14:paraId="01FAFDC0" w14:textId="77777777" w:rsidR="00D02833" w:rsidRPr="00A72370" w:rsidRDefault="00D02833" w:rsidP="00031BD2">
            <w:pPr>
              <w:rPr>
                <w:rStyle w:val="Hyperlink"/>
                <w:b/>
                <w:bCs/>
                <w:color w:val="auto"/>
                <w:u w:val="none"/>
              </w:rPr>
            </w:pPr>
          </w:p>
          <w:p w14:paraId="7CEF1031" w14:textId="77777777" w:rsidR="0076331E" w:rsidRPr="00A72370" w:rsidRDefault="0076331E" w:rsidP="00031BD2">
            <w:pPr>
              <w:rPr>
                <w:rStyle w:val="Hyperlink"/>
                <w:color w:val="auto"/>
                <w:u w:val="none"/>
              </w:rPr>
            </w:pPr>
          </w:p>
          <w:p w14:paraId="7A4D1BC9" w14:textId="6751DCA5" w:rsidR="0076331E" w:rsidRPr="00A72370" w:rsidRDefault="00D02833" w:rsidP="00031BD2">
            <w:pPr>
              <w:rPr>
                <w:rStyle w:val="Hyperlink"/>
                <w:color w:val="auto"/>
                <w:u w:val="none"/>
              </w:rPr>
            </w:pPr>
            <w:r>
              <w:rPr>
                <w:rStyle w:val="Hyperlink"/>
                <w:b/>
                <w:bCs/>
                <w:color w:val="auto"/>
                <w:u w:val="none"/>
              </w:rPr>
              <w:t>S</w:t>
            </w:r>
            <w:r w:rsidR="0076331E" w:rsidRPr="00A72370">
              <w:rPr>
                <w:rStyle w:val="Hyperlink"/>
                <w:b/>
                <w:bCs/>
                <w:color w:val="auto"/>
                <w:u w:val="none"/>
              </w:rPr>
              <w:t>ymptomatic improvement</w:t>
            </w:r>
            <w:r w:rsidR="0076331E" w:rsidRPr="00A72370">
              <w:rPr>
                <w:rStyle w:val="Hyperlink"/>
                <w:color w:val="auto"/>
                <w:u w:val="none"/>
              </w:rPr>
              <w:t xml:space="preserve"> (n=13)</w:t>
            </w:r>
            <w:r>
              <w:rPr>
                <w:rStyle w:val="Hyperlink"/>
                <w:color w:val="auto"/>
                <w:u w:val="none"/>
              </w:rPr>
              <w:t xml:space="preserve"> </w:t>
            </w:r>
            <w:r w:rsidRPr="00233AA7">
              <w:rPr>
                <w:rStyle w:val="Hyperlink"/>
                <w:b/>
                <w:bCs/>
                <w:color w:val="auto"/>
                <w:u w:val="none"/>
              </w:rPr>
              <w:t>from exercises that are simple, personalized, and instrumental to recovery</w:t>
            </w:r>
            <w:r w:rsidRPr="00233AA7">
              <w:rPr>
                <w:rStyle w:val="Hyperlink"/>
                <w:color w:val="auto"/>
                <w:u w:val="none"/>
              </w:rPr>
              <w:t xml:space="preserve"> (n=15)</w:t>
            </w:r>
          </w:p>
          <w:p w14:paraId="7B2FF51D" w14:textId="77777777" w:rsidR="0076331E" w:rsidRPr="00A72370" w:rsidRDefault="0076331E" w:rsidP="00031BD2">
            <w:pPr>
              <w:rPr>
                <w:rStyle w:val="Hyperlink"/>
                <w:color w:val="auto"/>
                <w:u w:val="none"/>
              </w:rPr>
            </w:pPr>
            <w:r w:rsidRPr="00A72370">
              <w:rPr>
                <w:rStyle w:val="Hyperlink"/>
                <w:i/>
                <w:iCs/>
                <w:color w:val="auto"/>
                <w:u w:val="none"/>
              </w:rPr>
              <w:t>I can see that got improvement because I don't need to use the walking stick and I can walk the stairs faster... more stable without holding onto the railing.</w:t>
            </w:r>
            <w:r w:rsidRPr="00A72370">
              <w:rPr>
                <w:rStyle w:val="Hyperlink"/>
                <w:color w:val="auto"/>
                <w:u w:val="none"/>
              </w:rPr>
              <w:t xml:space="preserve"> – P24</w:t>
            </w:r>
          </w:p>
          <w:p w14:paraId="52EA8734" w14:textId="2378C248" w:rsidR="0076331E" w:rsidRPr="00A72370" w:rsidRDefault="00D02833" w:rsidP="00031BD2">
            <w:pPr>
              <w:rPr>
                <w:rStyle w:val="Hyperlink"/>
                <w:color w:val="auto"/>
                <w:u w:val="none"/>
              </w:rPr>
            </w:pPr>
            <w:r w:rsidRPr="00A72370">
              <w:rPr>
                <w:rStyle w:val="Hyperlink"/>
                <w:i/>
                <w:iCs/>
                <w:color w:val="auto"/>
                <w:u w:val="none"/>
              </w:rPr>
              <w:t>I was very happy because through physiotherapy, I don’t have to take any medicine… I feel that it's good. Actually, physiotherapy is also very effective, you just need a few moves and it can be very effective.</w:t>
            </w:r>
            <w:r w:rsidRPr="00A72370">
              <w:rPr>
                <w:rStyle w:val="Hyperlink"/>
                <w:color w:val="auto"/>
                <w:u w:val="none"/>
              </w:rPr>
              <w:t xml:space="preserve"> – P12</w:t>
            </w:r>
          </w:p>
          <w:p w14:paraId="0A51BA39" w14:textId="77777777" w:rsidR="0076331E" w:rsidRPr="00BB61D9" w:rsidRDefault="0076331E" w:rsidP="00031BD2">
            <w:pPr>
              <w:rPr>
                <w:rStyle w:val="Hyperlink"/>
                <w:color w:val="auto"/>
              </w:rPr>
            </w:pPr>
          </w:p>
        </w:tc>
      </w:tr>
      <w:tr w:rsidR="006B78F9" w:rsidRPr="00BB61D9" w14:paraId="451FF3B7" w14:textId="77777777" w:rsidTr="001B6D2E">
        <w:tc>
          <w:tcPr>
            <w:tcW w:w="1937" w:type="dxa"/>
          </w:tcPr>
          <w:p w14:paraId="50BB7E64" w14:textId="5A75DF4D" w:rsidR="0076331E" w:rsidRPr="00BB61D9" w:rsidRDefault="0076331E" w:rsidP="00031BD2">
            <w:pPr>
              <w:jc w:val="left"/>
            </w:pPr>
            <w:r w:rsidRPr="00BB61D9">
              <w:rPr>
                <w:b/>
                <w:bCs/>
              </w:rPr>
              <w:lastRenderedPageBreak/>
              <w:t>Tertiary care (treatment discontinuation): dissatisfaction with</w:t>
            </w:r>
            <w:r w:rsidR="00681D03">
              <w:rPr>
                <w:b/>
                <w:bCs/>
              </w:rPr>
              <w:t xml:space="preserve"> brief sessions,</w:t>
            </w:r>
            <w:r w:rsidRPr="00BB61D9">
              <w:rPr>
                <w:b/>
                <w:bCs/>
              </w:rPr>
              <w:t xml:space="preserve"> lack of communication</w:t>
            </w:r>
            <w:r w:rsidR="00681D03">
              <w:rPr>
                <w:b/>
                <w:bCs/>
              </w:rPr>
              <w:t>,</w:t>
            </w:r>
            <w:r w:rsidRPr="00BB61D9">
              <w:rPr>
                <w:b/>
                <w:bCs/>
              </w:rPr>
              <w:t xml:space="preserve"> and prescribed exercises</w:t>
            </w:r>
          </w:p>
        </w:tc>
        <w:tc>
          <w:tcPr>
            <w:tcW w:w="1664" w:type="dxa"/>
          </w:tcPr>
          <w:p w14:paraId="43EC9EB7" w14:textId="77777777" w:rsidR="0076331E" w:rsidRPr="00BB61D9" w:rsidRDefault="0076331E" w:rsidP="00031BD2"/>
        </w:tc>
        <w:tc>
          <w:tcPr>
            <w:tcW w:w="5749" w:type="dxa"/>
          </w:tcPr>
          <w:p w14:paraId="6791AAE5" w14:textId="5E10FB12" w:rsidR="0076331E" w:rsidRPr="00A72370" w:rsidRDefault="0076331E" w:rsidP="00031BD2">
            <w:pPr>
              <w:rPr>
                <w:rStyle w:val="Hyperlink"/>
                <w:color w:val="auto"/>
                <w:u w:val="none"/>
              </w:rPr>
            </w:pPr>
            <w:r w:rsidRPr="00A72370">
              <w:rPr>
                <w:rStyle w:val="Hyperlink"/>
                <w:b/>
                <w:bCs/>
                <w:color w:val="auto"/>
                <w:u w:val="none"/>
              </w:rPr>
              <w:t>Treatment not worth continuing</w:t>
            </w:r>
            <w:r w:rsidRPr="00A72370">
              <w:rPr>
                <w:rStyle w:val="Hyperlink"/>
                <w:color w:val="auto"/>
                <w:u w:val="none"/>
              </w:rPr>
              <w:t xml:space="preserve"> (n=11)</w:t>
            </w:r>
          </w:p>
          <w:p w14:paraId="5A55F9EB" w14:textId="77777777" w:rsidR="0076331E" w:rsidRPr="00A72370" w:rsidRDefault="0076331E" w:rsidP="00031BD2">
            <w:pPr>
              <w:rPr>
                <w:rStyle w:val="Hyperlink"/>
                <w:i/>
                <w:iCs/>
                <w:color w:val="auto"/>
                <w:u w:val="none"/>
              </w:rPr>
            </w:pPr>
            <w:r w:rsidRPr="00A72370">
              <w:rPr>
                <w:rStyle w:val="Hyperlink"/>
                <w:i/>
                <w:iCs/>
                <w:color w:val="auto"/>
                <w:u w:val="none"/>
              </w:rPr>
              <w:t>After the second session, I don't want to come anymore because I feel I can do those exercises on my own</w:t>
            </w:r>
            <w:r w:rsidRPr="00A72370">
              <w:rPr>
                <w:rStyle w:val="Hyperlink"/>
                <w:color w:val="auto"/>
                <w:u w:val="none"/>
              </w:rPr>
              <w:t>. – P02</w:t>
            </w:r>
          </w:p>
          <w:p w14:paraId="2F618756" w14:textId="77777777" w:rsidR="0076331E" w:rsidRPr="00A72370" w:rsidRDefault="0076331E" w:rsidP="00031BD2">
            <w:pPr>
              <w:rPr>
                <w:rStyle w:val="Hyperlink"/>
                <w:color w:val="auto"/>
                <w:u w:val="none"/>
              </w:rPr>
            </w:pPr>
            <w:r w:rsidRPr="00A72370">
              <w:rPr>
                <w:rStyle w:val="Hyperlink"/>
                <w:i/>
                <w:iCs/>
                <w:color w:val="auto"/>
                <w:u w:val="none"/>
              </w:rPr>
              <w:t xml:space="preserve">We come all the way here, the therapist only </w:t>
            </w:r>
            <w:proofErr w:type="gramStart"/>
            <w:r w:rsidRPr="00A72370">
              <w:rPr>
                <w:rStyle w:val="Hyperlink"/>
                <w:i/>
                <w:iCs/>
                <w:color w:val="auto"/>
                <w:u w:val="none"/>
              </w:rPr>
              <w:t>teach</w:t>
            </w:r>
            <w:proofErr w:type="gramEnd"/>
            <w:r w:rsidRPr="00A72370">
              <w:rPr>
                <w:rStyle w:val="Hyperlink"/>
                <w:i/>
                <w:iCs/>
                <w:color w:val="auto"/>
                <w:u w:val="none"/>
              </w:rPr>
              <w:t xml:space="preserve"> us 1 or 2 </w:t>
            </w:r>
            <w:proofErr w:type="gramStart"/>
            <w:r w:rsidRPr="00A72370">
              <w:rPr>
                <w:rStyle w:val="Hyperlink"/>
                <w:i/>
                <w:iCs/>
                <w:color w:val="auto"/>
                <w:u w:val="none"/>
              </w:rPr>
              <w:t>exercise, and</w:t>
            </w:r>
            <w:proofErr w:type="gramEnd"/>
            <w:r w:rsidRPr="00A72370">
              <w:rPr>
                <w:rStyle w:val="Hyperlink"/>
                <w:i/>
                <w:iCs/>
                <w:color w:val="auto"/>
                <w:u w:val="none"/>
              </w:rPr>
              <w:t xml:space="preserve"> settle within 20 min or half an hour. I think it's a waste of time for us travelling so far here.</w:t>
            </w:r>
            <w:r w:rsidRPr="00A72370">
              <w:rPr>
                <w:rStyle w:val="Hyperlink"/>
                <w:color w:val="auto"/>
                <w:u w:val="none"/>
              </w:rPr>
              <w:t xml:space="preserve"> – P24 </w:t>
            </w:r>
          </w:p>
          <w:p w14:paraId="4B91B559" w14:textId="77777777" w:rsidR="0076331E" w:rsidRPr="00A72370" w:rsidRDefault="0076331E" w:rsidP="00031BD2">
            <w:pPr>
              <w:rPr>
                <w:rStyle w:val="Hyperlink"/>
                <w:color w:val="auto"/>
                <w:u w:val="none"/>
              </w:rPr>
            </w:pPr>
          </w:p>
          <w:p w14:paraId="2FE6FFA2" w14:textId="2771D7BD" w:rsidR="0076331E" w:rsidRPr="00A72370" w:rsidRDefault="0076331E" w:rsidP="00031BD2">
            <w:pPr>
              <w:rPr>
                <w:rStyle w:val="Hyperlink"/>
                <w:color w:val="auto"/>
                <w:u w:val="none"/>
              </w:rPr>
            </w:pPr>
            <w:r w:rsidRPr="00A72370">
              <w:rPr>
                <w:rStyle w:val="Hyperlink"/>
                <w:b/>
                <w:bCs/>
                <w:color w:val="auto"/>
                <w:u w:val="none"/>
              </w:rPr>
              <w:t>Lack of communication from therapist</w:t>
            </w:r>
            <w:r w:rsidRPr="00A72370">
              <w:rPr>
                <w:rStyle w:val="Hyperlink"/>
                <w:color w:val="auto"/>
                <w:u w:val="none"/>
              </w:rPr>
              <w:t xml:space="preserve"> (n=6)</w:t>
            </w:r>
          </w:p>
          <w:p w14:paraId="4BE9BDB2" w14:textId="77777777" w:rsidR="0076331E" w:rsidRPr="00A72370" w:rsidRDefault="0076331E" w:rsidP="00031BD2">
            <w:pPr>
              <w:rPr>
                <w:rStyle w:val="Hyperlink"/>
                <w:color w:val="auto"/>
                <w:u w:val="none"/>
              </w:rPr>
            </w:pPr>
            <w:r w:rsidRPr="00A72370">
              <w:rPr>
                <w:rStyle w:val="Hyperlink"/>
                <w:i/>
                <w:iCs/>
                <w:color w:val="auto"/>
                <w:u w:val="none"/>
              </w:rPr>
              <w:t>After I’m done with the exercises, that’s it, I go home already. No connectivity, no further feedback advice or concern.</w:t>
            </w:r>
            <w:r w:rsidRPr="00A72370">
              <w:rPr>
                <w:rStyle w:val="Hyperlink"/>
                <w:color w:val="auto"/>
                <w:u w:val="none"/>
              </w:rPr>
              <w:t xml:space="preserve"> – P22</w:t>
            </w:r>
          </w:p>
          <w:p w14:paraId="611F3951" w14:textId="77777777" w:rsidR="0076331E" w:rsidRPr="00A72370" w:rsidRDefault="0076331E" w:rsidP="00031BD2">
            <w:pPr>
              <w:rPr>
                <w:rStyle w:val="Hyperlink"/>
                <w:color w:val="auto"/>
                <w:u w:val="none"/>
              </w:rPr>
            </w:pPr>
          </w:p>
          <w:p w14:paraId="05E6C899" w14:textId="6AC1FB14" w:rsidR="0076331E" w:rsidRPr="00A72370" w:rsidRDefault="0076331E" w:rsidP="00031BD2">
            <w:pPr>
              <w:rPr>
                <w:rStyle w:val="Hyperlink"/>
                <w:color w:val="auto"/>
                <w:u w:val="none"/>
              </w:rPr>
            </w:pPr>
            <w:r w:rsidRPr="00A72370">
              <w:rPr>
                <w:rStyle w:val="Hyperlink"/>
                <w:b/>
                <w:bCs/>
                <w:color w:val="auto"/>
                <w:u w:val="none"/>
              </w:rPr>
              <w:t xml:space="preserve">Exercises </w:t>
            </w:r>
            <w:r w:rsidR="00150539">
              <w:rPr>
                <w:rStyle w:val="Hyperlink"/>
                <w:b/>
                <w:bCs/>
                <w:color w:val="auto"/>
                <w:u w:val="none"/>
              </w:rPr>
              <w:t xml:space="preserve">are either </w:t>
            </w:r>
            <w:r w:rsidRPr="00A72370">
              <w:rPr>
                <w:rStyle w:val="Hyperlink"/>
                <w:b/>
                <w:bCs/>
                <w:color w:val="auto"/>
                <w:u w:val="none"/>
              </w:rPr>
              <w:t>basic</w:t>
            </w:r>
            <w:r w:rsidR="00EA4DE4" w:rsidRPr="00A72370">
              <w:rPr>
                <w:rStyle w:val="Hyperlink"/>
                <w:b/>
                <w:bCs/>
                <w:color w:val="auto"/>
                <w:u w:val="none"/>
              </w:rPr>
              <w:t xml:space="preserve"> and</w:t>
            </w:r>
            <w:r w:rsidRPr="00A72370">
              <w:rPr>
                <w:rStyle w:val="Hyperlink"/>
                <w:b/>
                <w:bCs/>
                <w:color w:val="auto"/>
                <w:u w:val="none"/>
              </w:rPr>
              <w:t xml:space="preserve"> repetitive, </w:t>
            </w:r>
            <w:r w:rsidR="00EA4DE4" w:rsidRPr="00A72370">
              <w:rPr>
                <w:rStyle w:val="Hyperlink"/>
                <w:b/>
                <w:bCs/>
                <w:color w:val="auto"/>
                <w:u w:val="none"/>
              </w:rPr>
              <w:t xml:space="preserve">or </w:t>
            </w:r>
            <w:r w:rsidRPr="00A72370">
              <w:rPr>
                <w:rStyle w:val="Hyperlink"/>
                <w:b/>
                <w:bCs/>
                <w:color w:val="auto"/>
                <w:u w:val="none"/>
              </w:rPr>
              <w:t>difficult and painful</w:t>
            </w:r>
            <w:r w:rsidRPr="00A72370">
              <w:rPr>
                <w:rStyle w:val="Hyperlink"/>
                <w:color w:val="auto"/>
                <w:u w:val="none"/>
              </w:rPr>
              <w:t xml:space="preserve"> (n=14)</w:t>
            </w:r>
          </w:p>
          <w:p w14:paraId="01AA45D7" w14:textId="77777777" w:rsidR="0076331E" w:rsidRPr="00A72370" w:rsidRDefault="0076331E" w:rsidP="00031BD2">
            <w:pPr>
              <w:rPr>
                <w:rStyle w:val="Hyperlink"/>
                <w:color w:val="auto"/>
                <w:u w:val="none"/>
              </w:rPr>
            </w:pPr>
            <w:r w:rsidRPr="00A72370">
              <w:rPr>
                <w:rStyle w:val="Hyperlink"/>
                <w:i/>
                <w:iCs/>
                <w:color w:val="auto"/>
                <w:u w:val="none"/>
              </w:rPr>
              <w:t>What they taught me are basic. If I had to come every week for 10 weeks, if I have to do the same thing, I will get bored.</w:t>
            </w:r>
            <w:r w:rsidRPr="00A72370">
              <w:rPr>
                <w:rStyle w:val="Hyperlink"/>
                <w:color w:val="auto"/>
                <w:u w:val="none"/>
              </w:rPr>
              <w:t xml:space="preserve"> – P11</w:t>
            </w:r>
          </w:p>
          <w:p w14:paraId="7C45FBAE" w14:textId="77777777" w:rsidR="0076331E" w:rsidRPr="00A72370" w:rsidRDefault="0076331E" w:rsidP="00031BD2">
            <w:pPr>
              <w:rPr>
                <w:rStyle w:val="Hyperlink"/>
                <w:color w:val="auto"/>
                <w:u w:val="none"/>
              </w:rPr>
            </w:pPr>
            <w:r w:rsidRPr="00A72370">
              <w:rPr>
                <w:rStyle w:val="Hyperlink"/>
                <w:i/>
                <w:iCs/>
                <w:color w:val="auto"/>
                <w:u w:val="none"/>
              </w:rPr>
              <w:t xml:space="preserve">The first session is very mild... ask me to climb up the staircase, but when I climb up the staircase, go down, there's a problem... Once I even fall down because it's so painful. </w:t>
            </w:r>
            <w:r w:rsidRPr="00A72370">
              <w:rPr>
                <w:rStyle w:val="Hyperlink"/>
                <w:color w:val="auto"/>
                <w:u w:val="none"/>
              </w:rPr>
              <w:t>– P19</w:t>
            </w:r>
          </w:p>
          <w:p w14:paraId="23D5335B" w14:textId="77777777" w:rsidR="0076331E" w:rsidRPr="00BB61D9" w:rsidRDefault="0076331E" w:rsidP="00031BD2">
            <w:pPr>
              <w:rPr>
                <w:rStyle w:val="Hyperlink"/>
                <w:b/>
                <w:bCs/>
                <w:color w:val="auto"/>
              </w:rPr>
            </w:pPr>
          </w:p>
        </w:tc>
      </w:tr>
      <w:tr w:rsidR="006B78F9" w:rsidRPr="00BB61D9" w14:paraId="7D02C049" w14:textId="77777777" w:rsidTr="001B6D2E">
        <w:tc>
          <w:tcPr>
            <w:tcW w:w="1937" w:type="dxa"/>
          </w:tcPr>
          <w:p w14:paraId="3392D9F9" w14:textId="77777777" w:rsidR="00681D03" w:rsidRDefault="0076331E" w:rsidP="00031BD2">
            <w:pPr>
              <w:jc w:val="left"/>
              <w:rPr>
                <w:b/>
                <w:bCs/>
              </w:rPr>
            </w:pPr>
            <w:r w:rsidRPr="00BB61D9">
              <w:rPr>
                <w:b/>
                <w:bCs/>
              </w:rPr>
              <w:t>Post-treatment</w:t>
            </w:r>
          </w:p>
          <w:p w14:paraId="3D9EBD53" w14:textId="77777777" w:rsidR="00681D03" w:rsidRDefault="00681D03" w:rsidP="00031BD2">
            <w:pPr>
              <w:jc w:val="left"/>
              <w:rPr>
                <w:b/>
                <w:bCs/>
              </w:rPr>
            </w:pPr>
          </w:p>
          <w:p w14:paraId="75D57C28" w14:textId="249B805B" w:rsidR="0076331E" w:rsidRPr="00BB61D9" w:rsidRDefault="00681D03" w:rsidP="00031BD2">
            <w:pPr>
              <w:jc w:val="left"/>
              <w:rPr>
                <w:b/>
                <w:bCs/>
              </w:rPr>
            </w:pPr>
            <w:r>
              <w:rPr>
                <w:b/>
                <w:bCs/>
              </w:rPr>
              <w:t>I</w:t>
            </w:r>
            <w:r w:rsidR="0076331E" w:rsidRPr="00BB61D9">
              <w:rPr>
                <w:b/>
                <w:bCs/>
              </w:rPr>
              <w:t>mprovement to physical functioning and pain</w:t>
            </w:r>
          </w:p>
          <w:p w14:paraId="1A091214" w14:textId="77777777" w:rsidR="0076331E" w:rsidRPr="00BB61D9" w:rsidRDefault="0076331E" w:rsidP="00031BD2">
            <w:pPr>
              <w:jc w:val="left"/>
              <w:rPr>
                <w:b/>
                <w:bCs/>
              </w:rPr>
            </w:pPr>
          </w:p>
          <w:p w14:paraId="59162FA3" w14:textId="7C97ED02" w:rsidR="0076331E" w:rsidRPr="00BB61D9" w:rsidRDefault="00681D03" w:rsidP="00031BD2">
            <w:pPr>
              <w:jc w:val="left"/>
              <w:rPr>
                <w:b/>
                <w:bCs/>
              </w:rPr>
            </w:pPr>
            <w:r>
              <w:rPr>
                <w:b/>
                <w:bCs/>
              </w:rPr>
              <w:t>Adhering and</w:t>
            </w:r>
            <w:r w:rsidR="0076331E" w:rsidRPr="00BB61D9">
              <w:rPr>
                <w:b/>
                <w:bCs/>
              </w:rPr>
              <w:t xml:space="preserve"> self-manag</w:t>
            </w:r>
            <w:r>
              <w:rPr>
                <w:b/>
                <w:bCs/>
              </w:rPr>
              <w:t>ing</w:t>
            </w:r>
            <w:r w:rsidR="0076331E" w:rsidRPr="00BB61D9">
              <w:rPr>
                <w:b/>
                <w:bCs/>
              </w:rPr>
              <w:t xml:space="preserve"> with exercise and physical activity</w:t>
            </w:r>
          </w:p>
          <w:p w14:paraId="432E6F09" w14:textId="77777777" w:rsidR="0076331E" w:rsidRPr="00BB61D9" w:rsidRDefault="0076331E" w:rsidP="00031BD2">
            <w:pPr>
              <w:jc w:val="left"/>
              <w:rPr>
                <w:b/>
                <w:bCs/>
              </w:rPr>
            </w:pPr>
          </w:p>
          <w:p w14:paraId="6766788B" w14:textId="77777777" w:rsidR="0076331E" w:rsidRPr="00BB61D9" w:rsidRDefault="0076331E" w:rsidP="00031BD2">
            <w:pPr>
              <w:jc w:val="left"/>
              <w:rPr>
                <w:b/>
                <w:bCs/>
              </w:rPr>
            </w:pPr>
          </w:p>
          <w:p w14:paraId="612B6940" w14:textId="77777777" w:rsidR="0076331E" w:rsidRPr="00BB61D9" w:rsidRDefault="0076331E" w:rsidP="00031BD2">
            <w:pPr>
              <w:jc w:val="left"/>
              <w:rPr>
                <w:b/>
                <w:bCs/>
              </w:rPr>
            </w:pPr>
          </w:p>
          <w:p w14:paraId="5971A6A6" w14:textId="77777777" w:rsidR="0076331E" w:rsidRPr="00BB61D9" w:rsidRDefault="0076331E" w:rsidP="00031BD2">
            <w:pPr>
              <w:jc w:val="left"/>
              <w:rPr>
                <w:b/>
                <w:bCs/>
              </w:rPr>
            </w:pPr>
          </w:p>
          <w:p w14:paraId="78130571" w14:textId="77777777" w:rsidR="0076331E" w:rsidRPr="00BB61D9" w:rsidRDefault="0076331E" w:rsidP="00031BD2">
            <w:pPr>
              <w:jc w:val="left"/>
              <w:rPr>
                <w:b/>
                <w:bCs/>
              </w:rPr>
            </w:pPr>
          </w:p>
          <w:p w14:paraId="747D5F02" w14:textId="011E30ED" w:rsidR="0076331E" w:rsidRPr="00BB61D9" w:rsidRDefault="00681D03" w:rsidP="00733DA2">
            <w:pPr>
              <w:jc w:val="left"/>
              <w:rPr>
                <w:b/>
                <w:bCs/>
              </w:rPr>
            </w:pPr>
            <w:r>
              <w:rPr>
                <w:b/>
                <w:bCs/>
              </w:rPr>
              <w:t>M</w:t>
            </w:r>
            <w:r w:rsidR="0076331E" w:rsidRPr="00BB61D9">
              <w:rPr>
                <w:b/>
                <w:bCs/>
              </w:rPr>
              <w:t>otivations behind regular exercise and physical activity</w:t>
            </w:r>
          </w:p>
          <w:p w14:paraId="08B2C4C5" w14:textId="77777777" w:rsidR="0076331E" w:rsidRPr="00BB61D9" w:rsidRDefault="0076331E" w:rsidP="00733DA2">
            <w:pPr>
              <w:jc w:val="left"/>
              <w:rPr>
                <w:b/>
                <w:bCs/>
              </w:rPr>
            </w:pPr>
          </w:p>
          <w:p w14:paraId="4D33628D" w14:textId="77777777" w:rsidR="0076331E" w:rsidRPr="00BB61D9" w:rsidRDefault="0076331E" w:rsidP="00733DA2">
            <w:pPr>
              <w:jc w:val="left"/>
              <w:rPr>
                <w:b/>
                <w:bCs/>
              </w:rPr>
            </w:pPr>
          </w:p>
          <w:p w14:paraId="4758A2C6" w14:textId="77777777" w:rsidR="0076331E" w:rsidRPr="00BB61D9" w:rsidRDefault="0076331E" w:rsidP="00733DA2">
            <w:pPr>
              <w:jc w:val="left"/>
              <w:rPr>
                <w:b/>
                <w:bCs/>
              </w:rPr>
            </w:pPr>
          </w:p>
          <w:p w14:paraId="515BB780" w14:textId="77777777" w:rsidR="00681D03" w:rsidRDefault="00681D03" w:rsidP="00733DA2">
            <w:pPr>
              <w:jc w:val="left"/>
              <w:rPr>
                <w:b/>
                <w:bCs/>
              </w:rPr>
            </w:pPr>
          </w:p>
          <w:p w14:paraId="55B461AB" w14:textId="77777777" w:rsidR="00681D03" w:rsidRDefault="00681D03" w:rsidP="00733DA2">
            <w:pPr>
              <w:jc w:val="left"/>
              <w:rPr>
                <w:b/>
                <w:bCs/>
              </w:rPr>
            </w:pPr>
          </w:p>
          <w:p w14:paraId="020E7C2D" w14:textId="77777777" w:rsidR="00681D03" w:rsidRDefault="00681D03" w:rsidP="00733DA2">
            <w:pPr>
              <w:jc w:val="left"/>
              <w:rPr>
                <w:b/>
                <w:bCs/>
              </w:rPr>
            </w:pPr>
          </w:p>
          <w:p w14:paraId="2E6960D2" w14:textId="5157F5D8" w:rsidR="0076331E" w:rsidRPr="00BB61D9" w:rsidRDefault="00681D03" w:rsidP="00733DA2">
            <w:pPr>
              <w:jc w:val="left"/>
              <w:rPr>
                <w:b/>
                <w:bCs/>
              </w:rPr>
            </w:pPr>
            <w:r>
              <w:rPr>
                <w:b/>
                <w:bCs/>
              </w:rPr>
              <w:t xml:space="preserve">Active </w:t>
            </w:r>
            <w:r w:rsidR="0076331E" w:rsidRPr="00BB61D9">
              <w:rPr>
                <w:b/>
                <w:bCs/>
              </w:rPr>
              <w:t>acceptance and positive mindset</w:t>
            </w:r>
          </w:p>
          <w:p w14:paraId="1BB4186E" w14:textId="77777777" w:rsidR="0076331E" w:rsidRPr="00BB61D9" w:rsidRDefault="0076331E" w:rsidP="00733DA2">
            <w:pPr>
              <w:jc w:val="left"/>
            </w:pPr>
          </w:p>
          <w:p w14:paraId="6719FA04" w14:textId="77777777" w:rsidR="0076331E" w:rsidRPr="00BB61D9" w:rsidRDefault="0076331E" w:rsidP="00733DA2">
            <w:pPr>
              <w:jc w:val="left"/>
            </w:pPr>
          </w:p>
          <w:p w14:paraId="6A996549" w14:textId="77777777" w:rsidR="0076331E" w:rsidRPr="00BB61D9" w:rsidRDefault="0076331E" w:rsidP="00733DA2">
            <w:pPr>
              <w:jc w:val="left"/>
              <w:rPr>
                <w:b/>
                <w:bCs/>
              </w:rPr>
            </w:pPr>
          </w:p>
          <w:p w14:paraId="386FE99F" w14:textId="77777777" w:rsidR="00681D03" w:rsidRDefault="00681D03" w:rsidP="00733DA2">
            <w:pPr>
              <w:jc w:val="left"/>
              <w:rPr>
                <w:b/>
                <w:bCs/>
              </w:rPr>
            </w:pPr>
          </w:p>
          <w:p w14:paraId="19CF88B3" w14:textId="14840B64" w:rsidR="0076331E" w:rsidRPr="00BB61D9" w:rsidRDefault="00681D03" w:rsidP="00733DA2">
            <w:pPr>
              <w:jc w:val="left"/>
              <w:rPr>
                <w:b/>
                <w:bCs/>
              </w:rPr>
            </w:pPr>
            <w:r>
              <w:rPr>
                <w:b/>
                <w:bCs/>
              </w:rPr>
              <w:t>B</w:t>
            </w:r>
            <w:r w:rsidR="0076331E" w:rsidRPr="00BB61D9">
              <w:rPr>
                <w:b/>
                <w:bCs/>
              </w:rPr>
              <w:t>arriers: lack of time</w:t>
            </w:r>
            <w:r>
              <w:rPr>
                <w:b/>
                <w:bCs/>
              </w:rPr>
              <w:t xml:space="preserve"> </w:t>
            </w:r>
            <w:r w:rsidR="0076331E" w:rsidRPr="00BB61D9">
              <w:rPr>
                <w:b/>
                <w:bCs/>
              </w:rPr>
              <w:t>and inertia</w:t>
            </w:r>
          </w:p>
          <w:p w14:paraId="49BBF313" w14:textId="77777777" w:rsidR="0076331E" w:rsidRPr="00BB61D9" w:rsidRDefault="0076331E" w:rsidP="00031BD2"/>
          <w:p w14:paraId="4A68F4A5" w14:textId="77777777" w:rsidR="0076331E" w:rsidRPr="00BB61D9" w:rsidRDefault="0076331E" w:rsidP="00031BD2"/>
          <w:p w14:paraId="377E487E" w14:textId="77777777" w:rsidR="0076331E" w:rsidRPr="00BB61D9" w:rsidRDefault="0076331E" w:rsidP="00031BD2"/>
          <w:p w14:paraId="02AFC87E" w14:textId="77777777" w:rsidR="0076331E" w:rsidRPr="00BB61D9" w:rsidRDefault="0076331E" w:rsidP="00031BD2"/>
          <w:p w14:paraId="2CAB3E86" w14:textId="77777777" w:rsidR="0076331E" w:rsidRPr="00BB61D9" w:rsidRDefault="0076331E" w:rsidP="00031BD2">
            <w:pPr>
              <w:rPr>
                <w:b/>
                <w:bCs/>
              </w:rPr>
            </w:pPr>
          </w:p>
        </w:tc>
        <w:tc>
          <w:tcPr>
            <w:tcW w:w="1664" w:type="dxa"/>
          </w:tcPr>
          <w:p w14:paraId="408A6FBA" w14:textId="29AD4E24" w:rsidR="0076331E" w:rsidRPr="00BB61D9" w:rsidRDefault="0076331E" w:rsidP="00031BD2">
            <w:pPr>
              <w:jc w:val="left"/>
            </w:pPr>
            <w:r w:rsidRPr="00BB61D9">
              <w:lastRenderedPageBreak/>
              <w:t>Self-manage without health professional involvement</w:t>
            </w:r>
            <w:r w:rsidR="00FD7C04">
              <w:t xml:space="preserve"> </w:t>
            </w:r>
            <w:r w:rsidR="00FD7C04">
              <w:fldChar w:fldCharType="begin"/>
            </w:r>
            <w:r w:rsidR="00FD7C04">
              <w:instrText xml:space="preserve"> ADDIN ZOTERO_ITEM CSL_CITATION {"citationID":"zLzpNra5","properties":{"formattedCitation":"[4]","plainCitation":"[4]","noteIndex":0},"citationItems":[{"id":196,"uris":["http://zotero.org/users/local/pN7TUt04/items/ZIMXYNRC"],"itemData":{"id":196,"type":"article-journal","abstract":"Temporomandibular disorders (TMDs) are a common group of chronic disorders (illnesses) that health care providers can find difficult to diagnose and explain. Similar difficulties in the diagnosis of other chronic conditions have been shown to have a negative impact on health. An understanding of TMD patients' experiences and journey through care could indicate time points and strategies to help patients.\nOBJECTIVE: To develop a robust empirically derived map of TMD sufferers' journey through care.\nMETHODS: A qualitative study using semi-structured interviews was undertaken using a purposive sample of patients with TMDs. Analysis followed the principles of the constant comparative method where data collection and thematic analysis occurred concurrently and continued until data saturation (n = 29).\nRESULTS: The experiences of patients could be grouped into three key stages: genesis of problem, seeking help in primary care and secondary care intervention. A wide variety of negative effects were described throughout these stages. An empirically derived map of the patients' reported journey through care emerged.\nCONCLUSIONS: The experiences of patients with TMDs mirror experiences of other types of chronic illness. Mapping the journey through care for TMDs highlights the potential for interaction between the stages of the journey and the individual's illness. It may be possible to target interventions at specific stages on the map to help minimize the psychosocial effects of TMDs.","container-title":"Community Dentistry and Oral Epidemiology","DOI":"10.1111/j.1600-0528.2011.00608.x","ISSN":"1600-0528","issue":"6","journalAbbreviation":"Community Dent Oral Epidemiol","language":"eng","note":"PMID: 21299587","page":"532-541","source":"PubMed","title":"Temporomandibular disorder patients' journey through care","volume":"39","author":[{"family":"Durham","given":"Justin"},{"family":"Steele","given":"Jimmy"},{"family":"Moufti","given":"M. Adel"},{"family":"Wassell","given":"Robert"},{"family":"Robinson","given":"Peter"},{"family":"Exley","given":"Catherine"}],"issued":{"date-parts":[["2011",12]]}}}],"schema":"https://github.com/citation-style-language/schema/raw/master/csl-citation.json"} </w:instrText>
            </w:r>
            <w:r w:rsidR="00FD7C04">
              <w:fldChar w:fldCharType="separate"/>
            </w:r>
            <w:r w:rsidR="00FD7C04" w:rsidRPr="00FD7C04">
              <w:t>[4]</w:t>
            </w:r>
            <w:r w:rsidR="00FD7C04">
              <w:fldChar w:fldCharType="end"/>
            </w:r>
            <w:r w:rsidRPr="00BB61D9">
              <w:t xml:space="preserve"> </w:t>
            </w:r>
          </w:p>
          <w:p w14:paraId="19ED0345" w14:textId="77777777" w:rsidR="0076331E" w:rsidRPr="00BB61D9" w:rsidRDefault="0076331E" w:rsidP="00031BD2">
            <w:pPr>
              <w:jc w:val="left"/>
            </w:pPr>
          </w:p>
          <w:p w14:paraId="34A33998" w14:textId="4D321C8A" w:rsidR="0076331E" w:rsidRPr="00BB61D9" w:rsidRDefault="0076331E" w:rsidP="00031BD2">
            <w:pPr>
              <w:jc w:val="left"/>
            </w:pPr>
            <w:r w:rsidRPr="00BB61D9">
              <w:lastRenderedPageBreak/>
              <w:t xml:space="preserve">Control or Remission </w:t>
            </w:r>
            <w:r w:rsidR="00A2324B">
              <w:fldChar w:fldCharType="begin"/>
            </w:r>
            <w:r w:rsidR="00A2324B">
              <w:instrText xml:space="preserve"> ADDIN ZOTERO_ITEM CSL_CITATION {"citationID":"dDfMdKio","properties":{"formattedCitation":"[5, 6]","plainCitation":"[5, 6]","noteIndex":0},"citationItems":[{"id":198,"uris":["http://zotero.org/users/local/pN7TUt04/items/4B9WB59X"],"itemData":{"id":198,"type":"article-journal","container-title":"Journal of Healthcare Leadership","DOI":"10.2147/JHL.S288966","ISSN":"1179-3201","journalAbbreviation":"JHL","language":"en","license":"http://creativecommons.org/licenses/by-nc/3.0/","page":"35-46","source":"DOI.org (Crossref)","title":"A Methodology for Mapping the Patient Journey for Noncommunicable Diseases in Low- and Middle-Income Countries","volume":"Volume 13","author":[{"family":"Bharatan","given":"Tanaya"},{"family":"Devi","given":"Ratna"},{"family":"Huang","given":"Pai-Hui"},{"family":"Javed","given":"Afzal"},{"family":"Jeffers","given":"Barrett"},{"family":"Lansberg","given":"Peter"},{"family":"Sidhu","given":"Kaveri"},{"family":"Subramaniam","given":"Kannan"}],"issued":{"date-parts":[["2021",1]]}}},{"id":201,"uris":["http://zotero.org/users/local/pN7TUt04/items/88VHDZME"],"itemData":{"id":201,"type":"article-journal","abstract":"This semi-systematic review aimed to quantitatively map and identify data gaps in patient journey touchpoints for chronic low back pain (CLBP) and osteoarthritis (OA) in Saudi Arabia. An evidence mapping approach was used to quantify the prevalence and distribution of different touchpoints including awareness, screening, diagnosis, treatment, adherence and control across CLBP and OA patient journeys. A systematic search of databases MEDLINE, Embase and BIOSIS was conducted using predefined inclusion criteria to identify relevant studies published in English between 01 January 2010 and 11 December 2019. A substantive unstructured literature search was also conducted on public or government websites with no date restriction. To address data gaps, anecdotal data were also considered for inclusion. Data combined from all sources was synthesized and presented as simple or weighted mean. Of the 47 records identified, five studies met the inclusion criteria. The overall prevalence of CLBP from three studies was estimated at 8%. The prevalence of OA as per anecdotal data was 30%. Awareness of OA, based on two published studies and anecdotal evidence was 48%. According to anecdotal evidence, screening and diagnosis of OA was 50% and 60%, respectively. The majority of patients with OA (80%) were treated, with higher adherence (90%), of which 60% of patients showed symptoms control. The study findings highlight the need for more evidence-based research related to common patient journey touchpoints, which in turn may aid in efficient resource utilization, innovative pain services and collaborative practices to improve patient outcomes at national level.","container-title":"Saudi Journal of Medicine","DOI":"10.36348/sjm.2021.v06i02.005","ISSN":"2518-3389, 2518-3397","issue":"2","journalAbbreviation":"Saudi J. Med.","language":"en","page":"47-56","source":"DOI.org (Crossref)","title":"A Semi-systematic Review of Patient Journey for Chronic Pain in Saudi Arabia to Improve Patient Care","volume":"6","author":[{"family":"Bahlas","given":"Sami M"},{"family":"Chami","given":"Ziad El"},{"family":"A Amir","given":"Ashraf"},{"family":"Khader","given":"Said"},{"family":"Bakir","given":"Mahmoud"},{"family":"Arifeen","given":"Shams"}],"issued":{"date-parts":[["2021",2,28]]}}}],"schema":"https://github.com/citation-style-language/schema/raw/master/csl-citation.json"} </w:instrText>
            </w:r>
            <w:r w:rsidR="00A2324B">
              <w:fldChar w:fldCharType="separate"/>
            </w:r>
            <w:r w:rsidR="00A2324B" w:rsidRPr="00A2324B">
              <w:t>[5, 6]</w:t>
            </w:r>
            <w:r w:rsidR="00A2324B">
              <w:fldChar w:fldCharType="end"/>
            </w:r>
          </w:p>
          <w:p w14:paraId="74E559A7" w14:textId="77777777" w:rsidR="0076331E" w:rsidRPr="00BB61D9" w:rsidRDefault="0076331E" w:rsidP="00031BD2">
            <w:pPr>
              <w:jc w:val="left"/>
            </w:pPr>
          </w:p>
          <w:p w14:paraId="1DAD48EA" w14:textId="67A919A1" w:rsidR="0076331E" w:rsidRPr="00BB61D9" w:rsidRDefault="0076331E" w:rsidP="00031BD2">
            <w:pPr>
              <w:jc w:val="left"/>
            </w:pPr>
            <w:r w:rsidRPr="00BB61D9">
              <w:t>Adherence</w:t>
            </w:r>
            <w:r w:rsidR="00F17405">
              <w:t xml:space="preserve"> </w:t>
            </w:r>
            <w:r w:rsidR="00F17405">
              <w:fldChar w:fldCharType="begin"/>
            </w:r>
            <w:r w:rsidR="00F17405">
              <w:instrText xml:space="preserve"> ADDIN ZOTERO_ITEM CSL_CITATION {"citationID":"UXZgT80g","properties":{"formattedCitation":"[5, 6]","plainCitation":"[5, 6]","noteIndex":0},"citationItems":[{"id":198,"uris":["http://zotero.org/users/local/pN7TUt04/items/4B9WB59X"],"itemData":{"id":198,"type":"article-journal","container-title":"Journal of Healthcare Leadership","DOI":"10.2147/JHL.S288966","ISSN":"1179-3201","journalAbbreviation":"JHL","language":"en","license":"http://creativecommons.org/licenses/by-nc/3.0/","page":"35-46","source":"DOI.org (Crossref)","title":"A Methodology for Mapping the Patient Journey for Noncommunicable Diseases in Low- and Middle-Income Countries","volume":"Volume 13","author":[{"family":"Bharatan","given":"Tanaya"},{"family":"Devi","given":"Ratna"},{"family":"Huang","given":"Pai-Hui"},{"family":"Javed","given":"Afzal"},{"family":"Jeffers","given":"Barrett"},{"family":"Lansberg","given":"Peter"},{"family":"Sidhu","given":"Kaveri"},{"family":"Subramaniam","given":"Kannan"}],"issued":{"date-parts":[["2021",1]]}}},{"id":201,"uris":["http://zotero.org/users/local/pN7TUt04/items/88VHDZME"],"itemData":{"id":201,"type":"article-journal","abstract":"This semi-systematic review aimed to quantitatively map and identify data gaps in patient journey touchpoints for chronic low back pain (CLBP) and osteoarthritis (OA) in Saudi Arabia. An evidence mapping approach was used to quantify the prevalence and distribution of different touchpoints including awareness, screening, diagnosis, treatment, adherence and control across CLBP and OA patient journeys. A systematic search of databases MEDLINE, Embase and BIOSIS was conducted using predefined inclusion criteria to identify relevant studies published in English between 01 January 2010 and 11 December 2019. A substantive unstructured literature search was also conducted on public or government websites with no date restriction. To address data gaps, anecdotal data were also considered for inclusion. Data combined from all sources was synthesized and presented as simple or weighted mean. Of the 47 records identified, five studies met the inclusion criteria. The overall prevalence of CLBP from three studies was estimated at 8%. The prevalence of OA as per anecdotal data was 30%. Awareness of OA, based on two published studies and anecdotal evidence was 48%. According to anecdotal evidence, screening and diagnosis of OA was 50% and 60%, respectively. The majority of patients with OA (80%) were treated, with higher adherence (90%), of which 60% of patients showed symptoms control. The study findings highlight the need for more evidence-based research related to common patient journey touchpoints, which in turn may aid in efficient resource utilization, innovative pain services and collaborative practices to improve patient outcomes at national level.","container-title":"Saudi Journal of Medicine","DOI":"10.36348/sjm.2021.v06i02.005","ISSN":"2518-3389, 2518-3397","issue":"2","journalAbbreviation":"Saudi J. Med.","language":"en","page":"47-56","source":"DOI.org (Crossref)","title":"A Semi-systematic Review of Patient Journey for Chronic Pain in Saudi Arabia to Improve Patient Care","volume":"6","author":[{"family":"Bahlas","given":"Sami M"},{"family":"Chami","given":"Ziad El"},{"family":"A Amir","given":"Ashraf"},{"family":"Khader","given":"Said"},{"family":"Bakir","given":"Mahmoud"},{"family":"Arifeen","given":"Shams"}],"issued":{"date-parts":[["2021",2,28]]}}}],"schema":"https://github.com/citation-style-language/schema/raw/master/csl-citation.json"} </w:instrText>
            </w:r>
            <w:r w:rsidR="00F17405">
              <w:fldChar w:fldCharType="separate"/>
            </w:r>
            <w:r w:rsidR="00F17405" w:rsidRPr="00F17405">
              <w:t>[5, 6]</w:t>
            </w:r>
            <w:r w:rsidR="00F17405">
              <w:fldChar w:fldCharType="end"/>
            </w:r>
            <w:r w:rsidRPr="00BB61D9">
              <w:t xml:space="preserve"> </w:t>
            </w:r>
          </w:p>
          <w:p w14:paraId="1BD30C8E" w14:textId="77777777" w:rsidR="0076331E" w:rsidRPr="00BB61D9" w:rsidRDefault="0076331E" w:rsidP="00031BD2">
            <w:pPr>
              <w:jc w:val="left"/>
            </w:pPr>
          </w:p>
          <w:p w14:paraId="0A956B5F" w14:textId="7D0A5C83" w:rsidR="0076331E" w:rsidRPr="00BB61D9" w:rsidRDefault="0076331E" w:rsidP="00031BD2">
            <w:pPr>
              <w:jc w:val="left"/>
            </w:pPr>
            <w:r w:rsidRPr="00BB61D9">
              <w:t>Learning, accepting, and living with the illness</w:t>
            </w:r>
            <w:r w:rsidR="00F17405">
              <w:t xml:space="preserve"> </w:t>
            </w:r>
            <w:r w:rsidR="00F17405">
              <w:fldChar w:fldCharType="begin"/>
            </w:r>
            <w:r w:rsidR="00F17405">
              <w:instrText xml:space="preserve"> ADDIN ZOTERO_ITEM CSL_CITATION {"citationID":"97uAi47V","properties":{"formattedCitation":"[9]","plainCitation":"[9]","noteIndex":0},"citationItems":[{"id":207,"uris":["http://zotero.org/users/local/pN7TUt04/items/UZ5UZBMX"],"itemData":{"id":207,"type":"article-journal","abstract":"Drawing on interviews conducted in 2019–2020, across twenty villages in India, this paper unpacks how people with chronic illness navigate complex care-seeking terrain. We show how the act of seeking care involves navigating through personal, family, social, economic, cultural, and most importantly, difficult health systems spaces—and entails making difficult social, moral, and financial choices. We show how the absence of reliable and accessible points of first contact for primary care results in people running from pillar to post, taking wrong turns, and becoming disappointed, frustrated, and, sometimes, impoverished. We reveal the complex individual and social dynamics of hope and misplaced and misguided expectations, as well as social obligations and their performance that animate the act of navigating care in rural India. We shine light on how a health system with weak primary care and poor regulation amplifies the medical, social, and financial consequences of an otherwise manageable chronic illness, and how these consequences are the worst for those with the least social, network and economic capital. Crucially we highlight the problematic normalisation of the absence of reliable primary care services for chronic illness in India, in rural India specifically. We signpost implications for research, and for policy and practice in India and similar health system contexts, i.e. those with weak primary care and poor regulation of the private sector. We argue that in India, having in place accessible, good quality, and trustworthy sources of advice and care for chronic illness at the first point of call, for all, is critical. We contend that this first point of call should be quality, public primary care services. We conclude that if such arrangements are in place in public services, people will use them.","container-title":"Social Science &amp; Medicine","DOI":"10.1016/j.socscimed.2022.115390","ISSN":"0277-9536","journalAbbreviation":"Social Science &amp; Medicine","page":"115390","source":"ScienceDirect","title":"People's care seeking journey for a chronic illness in rural India: Implications for policy and practice","title-short":"People's care seeking journey for a chronic illness in rural India","volume":"312","author":[{"family":"Kane","given":"Sumit"},{"family":"Joshi","given":"Madhura"},{"family":"Desai","given":"Sapna"},{"family":"Mahal","given":"Ajay"},{"family":"McPake","given":"Barbara"}],"issued":{"date-parts":[["2022",11,1]]}}}],"schema":"https://github.com/citation-style-language/schema/raw/master/csl-citation.json"} </w:instrText>
            </w:r>
            <w:r w:rsidR="00F17405">
              <w:fldChar w:fldCharType="separate"/>
            </w:r>
            <w:r w:rsidR="00F17405" w:rsidRPr="00F17405">
              <w:t>[9]</w:t>
            </w:r>
            <w:r w:rsidR="00F17405">
              <w:fldChar w:fldCharType="end"/>
            </w:r>
          </w:p>
          <w:p w14:paraId="2144CF70" w14:textId="77777777" w:rsidR="0076331E" w:rsidRPr="00BB61D9" w:rsidRDefault="0076331E" w:rsidP="00031BD2">
            <w:pPr>
              <w:jc w:val="left"/>
            </w:pPr>
          </w:p>
          <w:p w14:paraId="67D6D0CE" w14:textId="18779C0B" w:rsidR="0076331E" w:rsidRPr="00BB61D9" w:rsidRDefault="0076331E" w:rsidP="00031BD2">
            <w:pPr>
              <w:jc w:val="left"/>
            </w:pPr>
          </w:p>
          <w:p w14:paraId="371555DD" w14:textId="77777777" w:rsidR="0076331E" w:rsidRPr="00BB61D9" w:rsidRDefault="0076331E" w:rsidP="00031BD2"/>
        </w:tc>
        <w:tc>
          <w:tcPr>
            <w:tcW w:w="5749" w:type="dxa"/>
          </w:tcPr>
          <w:p w14:paraId="488BCFC2" w14:textId="34C12485" w:rsidR="0076331E" w:rsidRPr="00A72370" w:rsidRDefault="0076331E" w:rsidP="00031BD2">
            <w:pPr>
              <w:rPr>
                <w:rStyle w:val="Hyperlink"/>
                <w:color w:val="auto"/>
                <w:u w:val="none"/>
              </w:rPr>
            </w:pPr>
            <w:r w:rsidRPr="00A72370">
              <w:rPr>
                <w:rStyle w:val="Hyperlink"/>
                <w:b/>
                <w:bCs/>
                <w:color w:val="auto"/>
                <w:u w:val="none"/>
              </w:rPr>
              <w:lastRenderedPageBreak/>
              <w:t>Experienced improvement</w:t>
            </w:r>
            <w:r w:rsidRPr="00A72370">
              <w:rPr>
                <w:rStyle w:val="Hyperlink"/>
                <w:color w:val="auto"/>
                <w:u w:val="none"/>
              </w:rPr>
              <w:t xml:space="preserve"> </w:t>
            </w:r>
            <w:r w:rsidRPr="00233AA7">
              <w:rPr>
                <w:rStyle w:val="Hyperlink"/>
                <w:b/>
                <w:bCs/>
                <w:color w:val="auto"/>
                <w:u w:val="none"/>
              </w:rPr>
              <w:t>to pain</w:t>
            </w:r>
            <w:r w:rsidRPr="00A72370">
              <w:rPr>
                <w:rStyle w:val="Hyperlink"/>
                <w:color w:val="auto"/>
                <w:u w:val="none"/>
              </w:rPr>
              <w:t xml:space="preserve"> (n=17)</w:t>
            </w:r>
            <w:r w:rsidRPr="00233AA7">
              <w:rPr>
                <w:rStyle w:val="Hyperlink"/>
                <w:b/>
                <w:bCs/>
                <w:color w:val="auto"/>
                <w:u w:val="none"/>
              </w:rPr>
              <w:t>;</w:t>
            </w:r>
            <w:r w:rsidRPr="00A72370">
              <w:rPr>
                <w:rStyle w:val="Hyperlink"/>
                <w:color w:val="auto"/>
                <w:u w:val="none"/>
              </w:rPr>
              <w:t xml:space="preserve"> </w:t>
            </w:r>
            <w:r w:rsidRPr="00233AA7">
              <w:rPr>
                <w:rStyle w:val="Hyperlink"/>
                <w:b/>
                <w:bCs/>
                <w:color w:val="auto"/>
                <w:u w:val="none"/>
              </w:rPr>
              <w:t>physical functions</w:t>
            </w:r>
            <w:r w:rsidRPr="00A72370">
              <w:rPr>
                <w:rStyle w:val="Hyperlink"/>
                <w:color w:val="auto"/>
                <w:u w:val="none"/>
              </w:rPr>
              <w:t xml:space="preserve"> (n = 12)</w:t>
            </w:r>
            <w:r w:rsidRPr="00233AA7">
              <w:rPr>
                <w:rStyle w:val="Hyperlink"/>
                <w:b/>
                <w:bCs/>
                <w:color w:val="auto"/>
                <w:u w:val="none"/>
              </w:rPr>
              <w:t>;</w:t>
            </w:r>
            <w:r w:rsidRPr="00A72370">
              <w:rPr>
                <w:rStyle w:val="Hyperlink"/>
                <w:color w:val="auto"/>
                <w:u w:val="none"/>
              </w:rPr>
              <w:t xml:space="preserve"> </w:t>
            </w:r>
            <w:r w:rsidRPr="00233AA7">
              <w:rPr>
                <w:rStyle w:val="Hyperlink"/>
                <w:b/>
                <w:bCs/>
                <w:color w:val="auto"/>
                <w:u w:val="none"/>
              </w:rPr>
              <w:t>and overall health</w:t>
            </w:r>
            <w:r w:rsidRPr="00A72370">
              <w:rPr>
                <w:rStyle w:val="Hyperlink"/>
                <w:color w:val="auto"/>
                <w:u w:val="none"/>
              </w:rPr>
              <w:t xml:space="preserve"> (n=8)</w:t>
            </w:r>
          </w:p>
          <w:p w14:paraId="36AE2277" w14:textId="77777777" w:rsidR="0076331E" w:rsidRPr="00BB61D9" w:rsidRDefault="0076331E" w:rsidP="00031BD2">
            <w:pPr>
              <w:rPr>
                <w:rStyle w:val="Hyperlink"/>
                <w:color w:val="auto"/>
              </w:rPr>
            </w:pPr>
            <w:r w:rsidRPr="00BB61D9">
              <w:rPr>
                <w:iCs/>
                <w:color w:val="auto"/>
              </w:rPr>
              <w:t>…</w:t>
            </w:r>
            <w:r w:rsidRPr="00BB61D9">
              <w:t xml:space="preserve"> </w:t>
            </w:r>
            <w:r w:rsidRPr="00BB61D9">
              <w:rPr>
                <w:iCs/>
                <w:color w:val="auto"/>
              </w:rPr>
              <w:t xml:space="preserve">I put in effort… once cured, when I play </w:t>
            </w:r>
            <w:r w:rsidRPr="00BB61D9">
              <w:rPr>
                <w:i/>
                <w:color w:val="auto"/>
              </w:rPr>
              <w:t>(badminton)</w:t>
            </w:r>
            <w:r w:rsidRPr="00BB61D9">
              <w:rPr>
                <w:iCs/>
                <w:color w:val="auto"/>
              </w:rPr>
              <w:t xml:space="preserve">, I really dash for the ball… </w:t>
            </w:r>
            <w:r w:rsidRPr="00233AA7">
              <w:rPr>
                <w:rStyle w:val="Hyperlink"/>
                <w:color w:val="auto"/>
                <w:u w:val="none"/>
              </w:rPr>
              <w:t>– P05</w:t>
            </w:r>
          </w:p>
          <w:p w14:paraId="516CF2AA" w14:textId="77777777" w:rsidR="0076331E" w:rsidRPr="00BB61D9" w:rsidRDefault="0076331E" w:rsidP="00031BD2">
            <w:pPr>
              <w:rPr>
                <w:rStyle w:val="Hyperlink"/>
                <w:color w:val="auto"/>
              </w:rPr>
            </w:pPr>
          </w:p>
          <w:p w14:paraId="5BA64FE1" w14:textId="059FB454" w:rsidR="0076331E" w:rsidRPr="00A72370" w:rsidRDefault="0076331E" w:rsidP="00031BD2">
            <w:pPr>
              <w:rPr>
                <w:rStyle w:val="Hyperlink"/>
                <w:color w:val="auto"/>
                <w:u w:val="none"/>
              </w:rPr>
            </w:pPr>
            <w:r w:rsidRPr="00A72370">
              <w:rPr>
                <w:rStyle w:val="Hyperlink"/>
                <w:b/>
                <w:bCs/>
                <w:color w:val="auto"/>
                <w:u w:val="none"/>
              </w:rPr>
              <w:t>Adherence and self-discipline</w:t>
            </w:r>
            <w:r w:rsidRPr="00A72370">
              <w:rPr>
                <w:rStyle w:val="Hyperlink"/>
                <w:color w:val="auto"/>
                <w:u w:val="none"/>
              </w:rPr>
              <w:t xml:space="preserve"> (n=17)</w:t>
            </w:r>
          </w:p>
          <w:p w14:paraId="165348B4" w14:textId="77777777" w:rsidR="0076331E" w:rsidRPr="00A72370" w:rsidRDefault="0076331E" w:rsidP="00031BD2">
            <w:pPr>
              <w:rPr>
                <w:rStyle w:val="Hyperlink"/>
                <w:color w:val="auto"/>
                <w:u w:val="none"/>
              </w:rPr>
            </w:pPr>
            <w:r w:rsidRPr="00A72370">
              <w:rPr>
                <w:rStyle w:val="Hyperlink"/>
                <w:i/>
                <w:iCs/>
                <w:color w:val="auto"/>
                <w:u w:val="none"/>
              </w:rPr>
              <w:lastRenderedPageBreak/>
              <w:t>Continue doing more, don’t be lazy. Laziness will only hurt yourself. Doctor tells you to go and do, you must go and do, do until you improve (and you) will happy already.</w:t>
            </w:r>
            <w:r w:rsidRPr="00A72370">
              <w:rPr>
                <w:rStyle w:val="Hyperlink"/>
                <w:color w:val="auto"/>
                <w:u w:val="none"/>
              </w:rPr>
              <w:t xml:space="preserve"> – P17</w:t>
            </w:r>
          </w:p>
          <w:p w14:paraId="1418CC54" w14:textId="77777777" w:rsidR="0076331E" w:rsidRPr="00A72370" w:rsidRDefault="0076331E" w:rsidP="00031BD2">
            <w:pPr>
              <w:rPr>
                <w:rStyle w:val="Hyperlink"/>
                <w:color w:val="auto"/>
                <w:u w:val="none"/>
              </w:rPr>
            </w:pPr>
            <w:r w:rsidRPr="00A72370">
              <w:rPr>
                <w:rStyle w:val="Hyperlink"/>
                <w:i/>
                <w:iCs/>
                <w:color w:val="auto"/>
                <w:u w:val="none"/>
              </w:rPr>
              <w:t>I will do every day, cannot be lazy. One day never do, I feel I got something wrong with me, so I will do, it's a habit.</w:t>
            </w:r>
            <w:r w:rsidRPr="00A72370">
              <w:rPr>
                <w:rStyle w:val="Hyperlink"/>
                <w:color w:val="auto"/>
                <w:u w:val="none"/>
              </w:rPr>
              <w:t xml:space="preserve"> – P02</w:t>
            </w:r>
          </w:p>
          <w:p w14:paraId="16636911" w14:textId="77777777" w:rsidR="0076331E" w:rsidRPr="00BB61D9" w:rsidRDefault="0076331E" w:rsidP="00031BD2">
            <w:pPr>
              <w:rPr>
                <w:rStyle w:val="Hyperlink"/>
                <w:color w:val="auto"/>
              </w:rPr>
            </w:pPr>
          </w:p>
          <w:p w14:paraId="7EC26DA4" w14:textId="07C6D805" w:rsidR="0076331E" w:rsidRPr="00A72370" w:rsidRDefault="0076331E" w:rsidP="00031BD2">
            <w:pPr>
              <w:rPr>
                <w:rStyle w:val="Hyperlink"/>
                <w:color w:val="auto"/>
                <w:u w:val="none"/>
              </w:rPr>
            </w:pPr>
            <w:r w:rsidRPr="00A72370">
              <w:rPr>
                <w:rStyle w:val="Hyperlink"/>
                <w:b/>
                <w:bCs/>
                <w:color w:val="auto"/>
                <w:u w:val="none"/>
              </w:rPr>
              <w:t>Self-managing with exercise or physical activity</w:t>
            </w:r>
            <w:r w:rsidRPr="00A72370">
              <w:rPr>
                <w:rStyle w:val="Hyperlink"/>
                <w:color w:val="auto"/>
                <w:u w:val="none"/>
              </w:rPr>
              <w:t xml:space="preserve"> (n=15)</w:t>
            </w:r>
          </w:p>
          <w:p w14:paraId="03F51CD3" w14:textId="77777777" w:rsidR="0076331E" w:rsidRPr="00A72370" w:rsidRDefault="0076331E" w:rsidP="00031BD2">
            <w:pPr>
              <w:rPr>
                <w:rStyle w:val="Hyperlink"/>
                <w:color w:val="auto"/>
                <w:u w:val="none"/>
              </w:rPr>
            </w:pPr>
            <w:r w:rsidRPr="00A72370">
              <w:rPr>
                <w:rStyle w:val="Hyperlink"/>
                <w:i/>
                <w:iCs/>
                <w:color w:val="auto"/>
                <w:u w:val="none"/>
              </w:rPr>
              <w:t>Now I already know what to do when it hurts, I know those few exercises. I will use those actions to help myself. I find those exercises to be helpful.</w:t>
            </w:r>
            <w:r w:rsidRPr="00A72370">
              <w:rPr>
                <w:rStyle w:val="Hyperlink"/>
                <w:color w:val="auto"/>
                <w:u w:val="none"/>
              </w:rPr>
              <w:t xml:space="preserve"> – P18</w:t>
            </w:r>
          </w:p>
          <w:p w14:paraId="6D5F8206" w14:textId="77777777" w:rsidR="0076331E" w:rsidRPr="00A72370" w:rsidRDefault="0076331E" w:rsidP="00031BD2">
            <w:pPr>
              <w:rPr>
                <w:rStyle w:val="Hyperlink"/>
                <w:color w:val="auto"/>
                <w:u w:val="none"/>
              </w:rPr>
            </w:pPr>
          </w:p>
          <w:p w14:paraId="040C02F0" w14:textId="63E697A2" w:rsidR="0076331E" w:rsidRPr="00A72370" w:rsidRDefault="0076331E" w:rsidP="00031BD2">
            <w:pPr>
              <w:rPr>
                <w:rStyle w:val="Hyperlink"/>
                <w:color w:val="auto"/>
                <w:u w:val="none"/>
              </w:rPr>
            </w:pPr>
            <w:r w:rsidRPr="00A72370">
              <w:rPr>
                <w:rStyle w:val="Hyperlink"/>
                <w:b/>
                <w:bCs/>
                <w:color w:val="auto"/>
                <w:u w:val="none"/>
              </w:rPr>
              <w:t>(Self-)motivated to improve and avoid pain</w:t>
            </w:r>
            <w:r w:rsidRPr="00A72370">
              <w:rPr>
                <w:rStyle w:val="Hyperlink"/>
                <w:color w:val="auto"/>
                <w:u w:val="none"/>
              </w:rPr>
              <w:t xml:space="preserve"> (n=16)</w:t>
            </w:r>
          </w:p>
          <w:p w14:paraId="5BD9743F" w14:textId="77777777" w:rsidR="0076331E" w:rsidRPr="00A72370" w:rsidRDefault="0076331E" w:rsidP="00031BD2">
            <w:pPr>
              <w:rPr>
                <w:rStyle w:val="Hyperlink"/>
                <w:color w:val="auto"/>
                <w:u w:val="none"/>
              </w:rPr>
            </w:pPr>
            <w:r w:rsidRPr="00A72370">
              <w:rPr>
                <w:rStyle w:val="Hyperlink"/>
                <w:i/>
                <w:iCs/>
                <w:color w:val="auto"/>
                <w:u w:val="none"/>
              </w:rPr>
              <w:t>You must persist in exercising frequently, if you stop, it will return. To avoid hurting again, I tell myself I must continue exercising.</w:t>
            </w:r>
            <w:r w:rsidRPr="00A72370">
              <w:rPr>
                <w:rStyle w:val="Hyperlink"/>
                <w:color w:val="auto"/>
                <w:u w:val="none"/>
              </w:rPr>
              <w:t xml:space="preserve"> – P18</w:t>
            </w:r>
          </w:p>
          <w:p w14:paraId="404D8488" w14:textId="77777777" w:rsidR="0076331E" w:rsidRPr="00A72370" w:rsidRDefault="0076331E" w:rsidP="00031BD2">
            <w:pPr>
              <w:rPr>
                <w:rStyle w:val="Hyperlink"/>
                <w:color w:val="auto"/>
                <w:u w:val="none"/>
              </w:rPr>
            </w:pPr>
            <w:r w:rsidRPr="00A72370">
              <w:rPr>
                <w:rStyle w:val="Hyperlink"/>
                <w:i/>
                <w:iCs/>
                <w:color w:val="auto"/>
                <w:u w:val="none"/>
              </w:rPr>
              <w:t>…</w:t>
            </w:r>
            <w:r w:rsidRPr="00A72370">
              <w:rPr>
                <w:rStyle w:val="Hyperlink"/>
                <w:i/>
                <w:iCs/>
                <w:u w:val="none"/>
              </w:rPr>
              <w:t xml:space="preserve"> </w:t>
            </w:r>
            <w:r w:rsidRPr="00A72370">
              <w:rPr>
                <w:rStyle w:val="Hyperlink"/>
                <w:i/>
                <w:iCs/>
                <w:color w:val="auto"/>
                <w:u w:val="none"/>
              </w:rPr>
              <w:t xml:space="preserve">I always have this thinking that since people make effort to help me, I cannot don't do anything… that's why I try my best to do more. </w:t>
            </w:r>
            <w:r w:rsidRPr="00A72370">
              <w:rPr>
                <w:rStyle w:val="Hyperlink"/>
                <w:color w:val="auto"/>
                <w:u w:val="none"/>
              </w:rPr>
              <w:t>– P24</w:t>
            </w:r>
          </w:p>
          <w:p w14:paraId="78E2219B" w14:textId="77777777" w:rsidR="0076331E" w:rsidRPr="00A72370" w:rsidRDefault="0076331E" w:rsidP="00031BD2">
            <w:pPr>
              <w:rPr>
                <w:rStyle w:val="Hyperlink"/>
                <w:color w:val="auto"/>
                <w:u w:val="none"/>
              </w:rPr>
            </w:pPr>
          </w:p>
          <w:p w14:paraId="16302D19" w14:textId="6F820A6F" w:rsidR="0076331E" w:rsidRPr="00A72370" w:rsidRDefault="0076331E" w:rsidP="00031BD2">
            <w:pPr>
              <w:rPr>
                <w:rStyle w:val="Hyperlink"/>
                <w:color w:val="auto"/>
                <w:u w:val="none"/>
              </w:rPr>
            </w:pPr>
            <w:r w:rsidRPr="00A72370">
              <w:rPr>
                <w:rStyle w:val="Hyperlink"/>
                <w:b/>
                <w:bCs/>
                <w:color w:val="auto"/>
                <w:u w:val="none"/>
              </w:rPr>
              <w:t>Change in mindset</w:t>
            </w:r>
            <w:r w:rsidRPr="00A72370">
              <w:rPr>
                <w:rStyle w:val="Hyperlink"/>
                <w:color w:val="auto"/>
                <w:u w:val="none"/>
              </w:rPr>
              <w:t xml:space="preserve"> (n=8)</w:t>
            </w:r>
          </w:p>
          <w:p w14:paraId="513EE03D" w14:textId="77777777" w:rsidR="0076331E" w:rsidRPr="00A72370" w:rsidRDefault="0076331E" w:rsidP="00031BD2">
            <w:pPr>
              <w:rPr>
                <w:rStyle w:val="Hyperlink"/>
                <w:color w:val="auto"/>
                <w:u w:val="none"/>
              </w:rPr>
            </w:pPr>
            <w:r w:rsidRPr="00A72370">
              <w:rPr>
                <w:i/>
              </w:rPr>
              <w:t>No choice. I think don’t think too much… Now my life is okay, I feel very happy, it's okay that the knee creaks... don’t be so greedy, right? Pain is natural, everybody got problem, only less or more… That’s why compared to other people, my life is better than theirs... How much the Lord gives you, take it</w:t>
            </w:r>
            <w:r w:rsidRPr="00A72370">
              <w:rPr>
                <w:iCs/>
              </w:rPr>
              <w:t>.</w:t>
            </w:r>
            <w:r w:rsidRPr="00A72370">
              <w:rPr>
                <w:rStyle w:val="Hyperlink"/>
                <w:color w:val="auto"/>
                <w:u w:val="none"/>
              </w:rPr>
              <w:t xml:space="preserve"> – P02</w:t>
            </w:r>
          </w:p>
          <w:p w14:paraId="742D5AED" w14:textId="77777777" w:rsidR="0076331E" w:rsidRPr="00A72370" w:rsidRDefault="0076331E" w:rsidP="00031BD2">
            <w:pPr>
              <w:rPr>
                <w:rStyle w:val="Hyperlink"/>
                <w:color w:val="auto"/>
                <w:u w:val="none"/>
              </w:rPr>
            </w:pPr>
          </w:p>
          <w:p w14:paraId="0B061CFA" w14:textId="3FAA0B18" w:rsidR="0076331E" w:rsidRPr="00A72370" w:rsidRDefault="0076331E" w:rsidP="00031BD2">
            <w:pPr>
              <w:rPr>
                <w:rStyle w:val="Hyperlink"/>
                <w:color w:val="auto"/>
                <w:u w:val="none"/>
              </w:rPr>
            </w:pPr>
            <w:r w:rsidRPr="00A72370">
              <w:rPr>
                <w:rStyle w:val="Hyperlink"/>
                <w:b/>
                <w:bCs/>
                <w:color w:val="auto"/>
                <w:u w:val="none"/>
              </w:rPr>
              <w:t>Busy or perceived lack of time</w:t>
            </w:r>
            <w:r w:rsidRPr="00A72370">
              <w:rPr>
                <w:rStyle w:val="Hyperlink"/>
                <w:color w:val="auto"/>
                <w:u w:val="none"/>
              </w:rPr>
              <w:t xml:space="preserve"> (n=</w:t>
            </w:r>
            <w:r w:rsidR="00E06E85">
              <w:rPr>
                <w:rStyle w:val="Hyperlink"/>
                <w:color w:val="auto"/>
                <w:u w:val="none"/>
              </w:rPr>
              <w:t>1</w:t>
            </w:r>
            <w:r w:rsidR="00E06E85" w:rsidRPr="00233AA7">
              <w:rPr>
                <w:rStyle w:val="Hyperlink"/>
                <w:b/>
                <w:bCs/>
                <w:color w:val="auto"/>
                <w:u w:val="none"/>
              </w:rPr>
              <w:t>3</w:t>
            </w:r>
            <w:r w:rsidRPr="00A72370">
              <w:rPr>
                <w:rStyle w:val="Hyperlink"/>
                <w:color w:val="auto"/>
                <w:u w:val="none"/>
              </w:rPr>
              <w:t>)</w:t>
            </w:r>
          </w:p>
          <w:p w14:paraId="0492656F" w14:textId="77777777" w:rsidR="0076331E" w:rsidRPr="00A72370" w:rsidRDefault="0076331E" w:rsidP="00031BD2">
            <w:pPr>
              <w:rPr>
                <w:rStyle w:val="Hyperlink"/>
                <w:color w:val="auto"/>
                <w:u w:val="none"/>
              </w:rPr>
            </w:pPr>
            <w:r w:rsidRPr="00A72370">
              <w:rPr>
                <w:rStyle w:val="Hyperlink"/>
                <w:i/>
                <w:iCs/>
                <w:color w:val="auto"/>
                <w:u w:val="none"/>
              </w:rPr>
              <w:t>When I recover, I</w:t>
            </w:r>
            <w:r w:rsidRPr="00A72370">
              <w:rPr>
                <w:rStyle w:val="Hyperlink"/>
                <w:color w:val="auto"/>
                <w:u w:val="none"/>
              </w:rPr>
              <w:t xml:space="preserve"> (went) </w:t>
            </w:r>
            <w:r w:rsidRPr="00A72370">
              <w:rPr>
                <w:rStyle w:val="Hyperlink"/>
                <w:i/>
                <w:iCs/>
                <w:color w:val="auto"/>
                <w:u w:val="none"/>
              </w:rPr>
              <w:t>back to my normal life, fully focused on my work, no time for exercise.</w:t>
            </w:r>
            <w:r w:rsidRPr="00A72370">
              <w:rPr>
                <w:rStyle w:val="Hyperlink"/>
                <w:color w:val="auto"/>
                <w:u w:val="none"/>
              </w:rPr>
              <w:t xml:space="preserve"> – P03</w:t>
            </w:r>
          </w:p>
          <w:p w14:paraId="7F4A1927" w14:textId="672F93A1" w:rsidR="0076331E" w:rsidRDefault="00E06E85" w:rsidP="00031BD2">
            <w:pPr>
              <w:rPr>
                <w:rStyle w:val="Hyperlink"/>
                <w:color w:val="auto"/>
                <w:u w:val="none"/>
              </w:rPr>
            </w:pPr>
            <w:r w:rsidRPr="00A72370">
              <w:rPr>
                <w:rStyle w:val="Hyperlink"/>
                <w:i/>
                <w:iCs/>
                <w:color w:val="auto"/>
                <w:u w:val="none"/>
              </w:rPr>
              <w:t xml:space="preserve">Because of my shift duty, I can’t do every day. Sometimes, the whole day, I will be at work. </w:t>
            </w:r>
            <w:r w:rsidRPr="00A72370">
              <w:rPr>
                <w:rStyle w:val="Hyperlink"/>
                <w:color w:val="auto"/>
                <w:u w:val="none"/>
              </w:rPr>
              <w:t>– P06</w:t>
            </w:r>
          </w:p>
          <w:p w14:paraId="10BD8CEA" w14:textId="77777777" w:rsidR="00E06E85" w:rsidRPr="00A72370" w:rsidRDefault="00E06E85" w:rsidP="00031BD2">
            <w:pPr>
              <w:rPr>
                <w:rStyle w:val="Hyperlink"/>
                <w:color w:val="auto"/>
                <w:u w:val="none"/>
              </w:rPr>
            </w:pPr>
          </w:p>
          <w:p w14:paraId="58B3F875" w14:textId="6FF8CD3C" w:rsidR="0076331E" w:rsidRPr="00A72370" w:rsidRDefault="0076331E" w:rsidP="00031BD2">
            <w:pPr>
              <w:rPr>
                <w:rStyle w:val="Hyperlink"/>
                <w:color w:val="auto"/>
                <w:u w:val="none"/>
              </w:rPr>
            </w:pPr>
            <w:r w:rsidRPr="00A72370">
              <w:rPr>
                <w:rStyle w:val="Hyperlink"/>
                <w:b/>
                <w:bCs/>
                <w:color w:val="auto"/>
                <w:u w:val="none"/>
              </w:rPr>
              <w:t>Laziness</w:t>
            </w:r>
            <w:r w:rsidRPr="00A72370">
              <w:rPr>
                <w:rStyle w:val="Hyperlink"/>
                <w:color w:val="auto"/>
                <w:u w:val="none"/>
              </w:rPr>
              <w:t xml:space="preserve"> (n=6)</w:t>
            </w:r>
          </w:p>
          <w:p w14:paraId="0B632513" w14:textId="3516F17D" w:rsidR="0076331E" w:rsidRPr="00A72370" w:rsidRDefault="0076331E" w:rsidP="00031BD2">
            <w:pPr>
              <w:rPr>
                <w:rStyle w:val="Hyperlink"/>
                <w:color w:val="auto"/>
                <w:u w:val="none"/>
              </w:rPr>
            </w:pPr>
            <w:r w:rsidRPr="00A72370">
              <w:rPr>
                <w:rStyle w:val="Hyperlink"/>
                <w:i/>
                <w:iCs/>
                <w:color w:val="auto"/>
                <w:u w:val="none"/>
              </w:rPr>
              <w:t>Sometimes very lazy… you don't feel like doing anything, then doing less and less… it's very dull, you don't feel like doing anything.</w:t>
            </w:r>
            <w:r w:rsidRPr="00A72370">
              <w:rPr>
                <w:rStyle w:val="Hyperlink"/>
                <w:color w:val="auto"/>
                <w:u w:val="none"/>
              </w:rPr>
              <w:t xml:space="preserve"> – P19</w:t>
            </w:r>
          </w:p>
          <w:p w14:paraId="7591FF79" w14:textId="77777777" w:rsidR="0076331E" w:rsidRPr="00BB61D9" w:rsidRDefault="0076331E" w:rsidP="00031BD2">
            <w:pPr>
              <w:spacing w:line="240" w:lineRule="auto"/>
              <w:rPr>
                <w:rStyle w:val="Hyperlink"/>
                <w:color w:val="auto"/>
              </w:rPr>
            </w:pPr>
          </w:p>
        </w:tc>
      </w:tr>
    </w:tbl>
    <w:bookmarkEnd w:id="0"/>
    <w:p w14:paraId="6D97B01F" w14:textId="66AAC8A0" w:rsidR="0076331E" w:rsidRPr="007247D0" w:rsidRDefault="001B6D2E" w:rsidP="0076331E">
      <w:pPr>
        <w:spacing w:after="0"/>
        <w:jc w:val="center"/>
        <w:rPr>
          <w:rFonts w:ascii="Palatino Linotype" w:hAnsi="Palatino Linotype"/>
          <w:bCs/>
          <w:lang w:val="en-US"/>
        </w:rPr>
      </w:pPr>
      <w:r>
        <w:rPr>
          <w:rFonts w:ascii="Palatino Linotype" w:hAnsi="Palatino Linotype"/>
          <w:lang w:val="en-US"/>
        </w:rPr>
        <w:lastRenderedPageBreak/>
        <w:t xml:space="preserve">Supplementary </w:t>
      </w:r>
      <w:r w:rsidR="0076331E" w:rsidRPr="007247D0">
        <w:rPr>
          <w:rFonts w:ascii="Palatino Linotype" w:hAnsi="Palatino Linotype"/>
          <w:bCs/>
          <w:lang w:val="en-US"/>
        </w:rPr>
        <w:t xml:space="preserve">Table </w:t>
      </w:r>
      <w:r w:rsidR="007833B0">
        <w:rPr>
          <w:rFonts w:ascii="Palatino Linotype" w:hAnsi="Palatino Linotype"/>
          <w:bCs/>
          <w:lang w:val="en-US"/>
        </w:rPr>
        <w:t>3a</w:t>
      </w:r>
      <w:r w:rsidR="0076331E" w:rsidRPr="007247D0">
        <w:rPr>
          <w:rFonts w:ascii="Palatino Linotype" w:hAnsi="Palatino Linotype"/>
          <w:bCs/>
          <w:lang w:val="en-US"/>
        </w:rPr>
        <w:t>. Overview of subthemes, categories, and themes</w:t>
      </w:r>
    </w:p>
    <w:p w14:paraId="6F4C7BFC" w14:textId="77777777" w:rsidR="0076331E" w:rsidRPr="007247D0" w:rsidRDefault="0076331E" w:rsidP="0076331E">
      <w:pPr>
        <w:pStyle w:val="MDPI22heading2"/>
        <w:spacing w:before="0" w:after="0"/>
        <w:ind w:left="0"/>
        <w:rPr>
          <w:i w:val="0"/>
          <w:sz w:val="22"/>
          <w:szCs w:val="24"/>
        </w:rPr>
      </w:pPr>
    </w:p>
    <w:p w14:paraId="643D73F2" w14:textId="77777777" w:rsidR="0076331E" w:rsidRPr="00BB61D9" w:rsidRDefault="0076331E" w:rsidP="0076331E">
      <w:pPr>
        <w:pStyle w:val="MDPI22heading2"/>
        <w:spacing w:before="0" w:after="0"/>
        <w:ind w:left="0"/>
        <w:rPr>
          <w:i w:val="0"/>
        </w:rPr>
      </w:pPr>
    </w:p>
    <w:p w14:paraId="2495FF6E" w14:textId="77777777" w:rsidR="0076331E" w:rsidRPr="00BB61D9" w:rsidRDefault="0076331E" w:rsidP="0076331E">
      <w:pPr>
        <w:pStyle w:val="MDPI22heading2"/>
        <w:spacing w:before="0" w:after="0"/>
        <w:ind w:left="0"/>
        <w:rPr>
          <w:i w:val="0"/>
        </w:rPr>
        <w:sectPr w:rsidR="0076331E" w:rsidRPr="00BB61D9" w:rsidSect="0076331E">
          <w:pgSz w:w="12240" w:h="15840"/>
          <w:pgMar w:top="1440" w:right="1440" w:bottom="1440" w:left="1440" w:header="720" w:footer="720" w:gutter="0"/>
          <w:cols w:space="720"/>
          <w:docGrid w:linePitch="360"/>
        </w:sectPr>
      </w:pPr>
    </w:p>
    <w:tbl>
      <w:tblPr>
        <w:tblStyle w:val="TableGrid"/>
        <w:tblW w:w="9356" w:type="dxa"/>
        <w:tblInd w:w="-147" w:type="dxa"/>
        <w:tblLook w:val="04A0" w:firstRow="1" w:lastRow="0" w:firstColumn="1" w:lastColumn="0" w:noHBand="0" w:noVBand="1"/>
      </w:tblPr>
      <w:tblGrid>
        <w:gridCol w:w="1945"/>
        <w:gridCol w:w="7411"/>
      </w:tblGrid>
      <w:tr w:rsidR="0076331E" w:rsidRPr="005F399D" w14:paraId="309DE9B4" w14:textId="77777777" w:rsidTr="00031BD2">
        <w:tc>
          <w:tcPr>
            <w:tcW w:w="1945" w:type="dxa"/>
          </w:tcPr>
          <w:p w14:paraId="2974E3BF" w14:textId="77777777" w:rsidR="0076331E" w:rsidRPr="005F399D" w:rsidRDefault="0076331E" w:rsidP="00733DA2">
            <w:pPr>
              <w:pStyle w:val="MDPI22heading2"/>
              <w:spacing w:before="0"/>
              <w:ind w:left="0"/>
              <w:jc w:val="left"/>
              <w:rPr>
                <w:i w:val="0"/>
                <w:sz w:val="22"/>
                <w:szCs w:val="24"/>
              </w:rPr>
            </w:pPr>
            <w:r w:rsidRPr="005F399D">
              <w:rPr>
                <w:b/>
                <w:bCs/>
                <w:i w:val="0"/>
                <w:sz w:val="22"/>
                <w:szCs w:val="24"/>
              </w:rPr>
              <w:lastRenderedPageBreak/>
              <w:t>Hoping to recover via physiotherapy to avoid surgery</w:t>
            </w:r>
          </w:p>
        </w:tc>
        <w:tc>
          <w:tcPr>
            <w:tcW w:w="7411" w:type="dxa"/>
          </w:tcPr>
          <w:p w14:paraId="0451E67D" w14:textId="77777777" w:rsidR="0076331E" w:rsidRPr="008B0114" w:rsidRDefault="0076331E" w:rsidP="00031BD2">
            <w:pPr>
              <w:pStyle w:val="MDPI22heading2"/>
              <w:spacing w:before="0"/>
              <w:ind w:left="0"/>
              <w:rPr>
                <w:i w:val="0"/>
                <w:sz w:val="22"/>
                <w:szCs w:val="24"/>
              </w:rPr>
            </w:pPr>
            <w:r w:rsidRPr="005F399D">
              <w:rPr>
                <w:i w:val="0"/>
                <w:sz w:val="22"/>
                <w:szCs w:val="24"/>
              </w:rPr>
              <w:t>“</w:t>
            </w:r>
            <w:r w:rsidRPr="008B0114">
              <w:rPr>
                <w:iCs/>
                <w:sz w:val="22"/>
                <w:szCs w:val="24"/>
              </w:rPr>
              <w:t>You all taught me to exercise… I think no need to operate, slowly the condition will not be that bad. Because if you operate it is very troublesome</w:t>
            </w:r>
            <w:r w:rsidRPr="008B0114">
              <w:rPr>
                <w:i w:val="0"/>
                <w:sz w:val="22"/>
                <w:szCs w:val="24"/>
              </w:rPr>
              <w:t>” (P17)</w:t>
            </w:r>
          </w:p>
          <w:p w14:paraId="5504038E" w14:textId="77777777" w:rsidR="0076331E" w:rsidRPr="008B0114" w:rsidRDefault="0076331E" w:rsidP="00031BD2">
            <w:pPr>
              <w:pStyle w:val="MDPI22heading2"/>
              <w:spacing w:before="0"/>
              <w:ind w:left="0"/>
              <w:rPr>
                <w:i w:val="0"/>
                <w:sz w:val="22"/>
                <w:szCs w:val="24"/>
              </w:rPr>
            </w:pPr>
            <w:r w:rsidRPr="008B0114">
              <w:rPr>
                <w:i w:val="0"/>
                <w:sz w:val="22"/>
                <w:szCs w:val="24"/>
              </w:rPr>
              <w:t>“</w:t>
            </w:r>
            <w:r w:rsidRPr="008B0114">
              <w:rPr>
                <w:iCs/>
                <w:sz w:val="22"/>
                <w:szCs w:val="24"/>
              </w:rPr>
              <w:t>Best not to undergo surgery because there will be side effects. I thought of starting with physiotherapy. Try and if it fails then of course consider surgery</w:t>
            </w:r>
            <w:r w:rsidRPr="008B0114">
              <w:rPr>
                <w:i w:val="0"/>
                <w:sz w:val="22"/>
                <w:szCs w:val="24"/>
              </w:rPr>
              <w:t>” (P18)</w:t>
            </w:r>
          </w:p>
          <w:p w14:paraId="160936A1" w14:textId="77777777" w:rsidR="0076331E" w:rsidRPr="008B0114" w:rsidRDefault="0076331E" w:rsidP="00031BD2">
            <w:pPr>
              <w:pStyle w:val="MDPI22heading2"/>
              <w:spacing w:before="0"/>
              <w:ind w:left="0"/>
              <w:rPr>
                <w:i w:val="0"/>
                <w:sz w:val="22"/>
                <w:szCs w:val="24"/>
              </w:rPr>
            </w:pPr>
            <w:r w:rsidRPr="008B0114">
              <w:rPr>
                <w:i w:val="0"/>
                <w:sz w:val="22"/>
                <w:szCs w:val="24"/>
              </w:rPr>
              <w:t>“</w:t>
            </w:r>
            <w:r w:rsidRPr="008B0114">
              <w:rPr>
                <w:iCs/>
                <w:sz w:val="22"/>
                <w:szCs w:val="24"/>
              </w:rPr>
              <w:t>When I came to see the specialist, I know very sure can avoid the surgery. So, I can just cure myself with the exercises... If go for surgery, I don’t think so our walking will be the same… better to avoid surgery</w:t>
            </w:r>
            <w:r w:rsidRPr="008B0114">
              <w:rPr>
                <w:i w:val="0"/>
                <w:sz w:val="22"/>
                <w:szCs w:val="24"/>
              </w:rPr>
              <w:t>” (P06)</w:t>
            </w:r>
          </w:p>
          <w:p w14:paraId="7A81825F" w14:textId="77777777" w:rsidR="0076331E" w:rsidRPr="008B0114" w:rsidRDefault="0076331E" w:rsidP="00031BD2">
            <w:pPr>
              <w:pStyle w:val="MDPI22heading2"/>
              <w:spacing w:before="0"/>
              <w:ind w:left="0"/>
              <w:rPr>
                <w:i w:val="0"/>
                <w:sz w:val="22"/>
                <w:szCs w:val="24"/>
              </w:rPr>
            </w:pPr>
            <w:r w:rsidRPr="008B0114">
              <w:rPr>
                <w:i w:val="0"/>
                <w:sz w:val="22"/>
                <w:szCs w:val="24"/>
              </w:rPr>
              <w:t>“</w:t>
            </w:r>
            <w:r w:rsidRPr="008B0114">
              <w:rPr>
                <w:iCs/>
                <w:sz w:val="22"/>
                <w:szCs w:val="24"/>
              </w:rPr>
              <w:t>I hope no need to do surgery, of course I hope can go for treatment, the physiotherapist help me try first, if cannot then will say again</w:t>
            </w:r>
            <w:r w:rsidRPr="008B0114">
              <w:rPr>
                <w:i w:val="0"/>
                <w:sz w:val="22"/>
                <w:szCs w:val="24"/>
              </w:rPr>
              <w:t>” (P20)</w:t>
            </w:r>
          </w:p>
          <w:p w14:paraId="55736614" w14:textId="77777777" w:rsidR="0076331E" w:rsidRPr="008B0114" w:rsidRDefault="0076331E" w:rsidP="00031BD2">
            <w:pPr>
              <w:pStyle w:val="MDPI22heading2"/>
              <w:spacing w:before="0"/>
              <w:ind w:left="0"/>
              <w:rPr>
                <w:i w:val="0"/>
                <w:sz w:val="22"/>
                <w:szCs w:val="24"/>
              </w:rPr>
            </w:pPr>
            <w:r w:rsidRPr="008B0114">
              <w:rPr>
                <w:i w:val="0"/>
                <w:sz w:val="22"/>
                <w:szCs w:val="24"/>
              </w:rPr>
              <w:t>“</w:t>
            </w:r>
            <w:r w:rsidRPr="008B0114">
              <w:rPr>
                <w:iCs/>
                <w:sz w:val="22"/>
                <w:szCs w:val="24"/>
              </w:rPr>
              <w:t>I feel I can help myself… hopefully it (physiotherapy) can help me to avoid that</w:t>
            </w:r>
            <w:r w:rsidRPr="008B0114">
              <w:rPr>
                <w:i w:val="0"/>
                <w:sz w:val="22"/>
                <w:szCs w:val="24"/>
              </w:rPr>
              <w:t xml:space="preserve"> (surgery)” (P09)</w:t>
            </w:r>
          </w:p>
          <w:p w14:paraId="471FF8F0" w14:textId="77777777" w:rsidR="0076331E" w:rsidRPr="005F399D" w:rsidRDefault="0076331E" w:rsidP="00031BD2">
            <w:pPr>
              <w:pStyle w:val="MDPI22heading2"/>
              <w:spacing w:before="0"/>
              <w:ind w:left="0"/>
              <w:rPr>
                <w:i w:val="0"/>
                <w:sz w:val="22"/>
                <w:szCs w:val="24"/>
              </w:rPr>
            </w:pPr>
          </w:p>
        </w:tc>
      </w:tr>
      <w:tr w:rsidR="0076331E" w:rsidRPr="005F399D" w14:paraId="7C4C255F" w14:textId="77777777" w:rsidTr="00031BD2">
        <w:tc>
          <w:tcPr>
            <w:tcW w:w="1945" w:type="dxa"/>
          </w:tcPr>
          <w:p w14:paraId="351B620D" w14:textId="77777777" w:rsidR="0076331E" w:rsidRPr="005F399D" w:rsidRDefault="0076331E" w:rsidP="00733DA2">
            <w:pPr>
              <w:pStyle w:val="MDPI22heading2"/>
              <w:spacing w:before="0"/>
              <w:ind w:left="0"/>
              <w:jc w:val="left"/>
              <w:rPr>
                <w:i w:val="0"/>
                <w:sz w:val="22"/>
                <w:szCs w:val="24"/>
              </w:rPr>
            </w:pPr>
            <w:r w:rsidRPr="005F399D">
              <w:rPr>
                <w:b/>
                <w:bCs/>
                <w:i w:val="0"/>
                <w:sz w:val="22"/>
                <w:szCs w:val="24"/>
              </w:rPr>
              <w:t>Avoiding surgery due to lack of guaranteed positive outcomes</w:t>
            </w:r>
          </w:p>
        </w:tc>
        <w:tc>
          <w:tcPr>
            <w:tcW w:w="7411" w:type="dxa"/>
          </w:tcPr>
          <w:p w14:paraId="768D6762" w14:textId="77777777" w:rsidR="0076331E" w:rsidRPr="008B0114" w:rsidRDefault="0076331E" w:rsidP="00031BD2">
            <w:pPr>
              <w:pStyle w:val="MDPI22heading2"/>
              <w:spacing w:before="0"/>
              <w:ind w:left="0"/>
              <w:rPr>
                <w:i w:val="0"/>
                <w:sz w:val="22"/>
                <w:szCs w:val="24"/>
              </w:rPr>
            </w:pPr>
            <w:r w:rsidRPr="005F399D">
              <w:rPr>
                <w:i w:val="0"/>
                <w:sz w:val="22"/>
                <w:szCs w:val="24"/>
              </w:rPr>
              <w:t>“</w:t>
            </w:r>
            <w:r w:rsidRPr="008B0114">
              <w:rPr>
                <w:iCs/>
                <w:sz w:val="22"/>
                <w:szCs w:val="24"/>
              </w:rPr>
              <w:t>Surgery also no guarantee to be okay. After the surgery may not help and surgery is not cheap. So, I though it's not very very serious, just let it go</w:t>
            </w:r>
            <w:r w:rsidRPr="008B0114">
              <w:rPr>
                <w:i w:val="0"/>
                <w:sz w:val="22"/>
                <w:szCs w:val="24"/>
              </w:rPr>
              <w:t>” (P08)</w:t>
            </w:r>
          </w:p>
          <w:p w14:paraId="29C41290" w14:textId="77777777" w:rsidR="0076331E" w:rsidRPr="008B0114" w:rsidRDefault="0076331E" w:rsidP="00031BD2">
            <w:pPr>
              <w:pStyle w:val="MDPI22heading2"/>
              <w:spacing w:before="0"/>
              <w:ind w:left="0"/>
              <w:rPr>
                <w:i w:val="0"/>
                <w:sz w:val="22"/>
                <w:szCs w:val="24"/>
              </w:rPr>
            </w:pPr>
            <w:r w:rsidRPr="008B0114">
              <w:rPr>
                <w:i w:val="0"/>
                <w:sz w:val="22"/>
                <w:szCs w:val="24"/>
              </w:rPr>
              <w:t>“</w:t>
            </w:r>
            <w:r w:rsidRPr="008B0114">
              <w:rPr>
                <w:iCs/>
                <w:sz w:val="22"/>
                <w:szCs w:val="24"/>
              </w:rPr>
              <w:t>I know all surgery carry risk. So it doesn’t guarantee that it will be a success right? So I never considered that at all</w:t>
            </w:r>
            <w:r w:rsidRPr="008B0114">
              <w:rPr>
                <w:i w:val="0"/>
                <w:sz w:val="22"/>
                <w:szCs w:val="24"/>
              </w:rPr>
              <w:t>” (P22)</w:t>
            </w:r>
          </w:p>
          <w:p w14:paraId="6208F0CF" w14:textId="77777777" w:rsidR="0076331E" w:rsidRPr="008B0114" w:rsidRDefault="0076331E" w:rsidP="00031BD2">
            <w:pPr>
              <w:pStyle w:val="MDPI22heading2"/>
              <w:spacing w:before="0"/>
              <w:ind w:left="0"/>
              <w:rPr>
                <w:i w:val="0"/>
                <w:sz w:val="22"/>
                <w:szCs w:val="24"/>
              </w:rPr>
            </w:pPr>
            <w:r w:rsidRPr="008B0114">
              <w:rPr>
                <w:i w:val="0"/>
                <w:sz w:val="22"/>
                <w:szCs w:val="24"/>
              </w:rPr>
              <w:t>“</w:t>
            </w:r>
            <w:r w:rsidRPr="008B0114">
              <w:rPr>
                <w:iCs/>
                <w:sz w:val="22"/>
                <w:szCs w:val="24"/>
              </w:rPr>
              <w:t>Knee surgery there’s no guarantee that you will have a perfect operation because I do have friend that doesn’t work for him</w:t>
            </w:r>
            <w:r w:rsidRPr="008B0114">
              <w:rPr>
                <w:i w:val="0"/>
                <w:sz w:val="22"/>
                <w:szCs w:val="24"/>
              </w:rPr>
              <w:t>” (P04)</w:t>
            </w:r>
          </w:p>
          <w:p w14:paraId="0C0B0E84" w14:textId="77777777" w:rsidR="0076331E" w:rsidRPr="008B0114" w:rsidRDefault="0076331E" w:rsidP="00031BD2">
            <w:pPr>
              <w:pStyle w:val="MDPI22heading2"/>
              <w:spacing w:before="0"/>
              <w:ind w:left="0"/>
              <w:rPr>
                <w:i w:val="0"/>
                <w:sz w:val="22"/>
                <w:szCs w:val="24"/>
              </w:rPr>
            </w:pPr>
            <w:r w:rsidRPr="008B0114">
              <w:rPr>
                <w:i w:val="0"/>
                <w:sz w:val="22"/>
                <w:szCs w:val="24"/>
              </w:rPr>
              <w:t>“</w:t>
            </w:r>
            <w:r w:rsidRPr="008B0114">
              <w:rPr>
                <w:iCs/>
                <w:sz w:val="22"/>
                <w:szCs w:val="24"/>
              </w:rPr>
              <w:t>I don’t want to risk having to go through that pain and then in the end of the day it may or may not help</w:t>
            </w:r>
            <w:r w:rsidRPr="008B0114">
              <w:rPr>
                <w:i w:val="0"/>
                <w:sz w:val="22"/>
                <w:szCs w:val="24"/>
              </w:rPr>
              <w:t>” (P14)</w:t>
            </w:r>
          </w:p>
          <w:p w14:paraId="1F38A536" w14:textId="77777777" w:rsidR="0076331E" w:rsidRPr="005F399D" w:rsidRDefault="0076331E" w:rsidP="00031BD2">
            <w:pPr>
              <w:pStyle w:val="MDPI22heading2"/>
              <w:spacing w:before="0"/>
              <w:ind w:left="0"/>
              <w:rPr>
                <w:i w:val="0"/>
                <w:sz w:val="22"/>
                <w:szCs w:val="24"/>
              </w:rPr>
            </w:pPr>
            <w:r w:rsidRPr="008B0114">
              <w:rPr>
                <w:i w:val="0"/>
                <w:sz w:val="22"/>
                <w:szCs w:val="24"/>
              </w:rPr>
              <w:t>“</w:t>
            </w:r>
            <w:r w:rsidRPr="008B0114">
              <w:rPr>
                <w:iCs/>
                <w:sz w:val="22"/>
                <w:szCs w:val="24"/>
              </w:rPr>
              <w:t>Surgery's a long process, after that you take a couple of months</w:t>
            </w:r>
            <w:r w:rsidRPr="008B0114">
              <w:rPr>
                <w:i w:val="0"/>
                <w:sz w:val="22"/>
                <w:szCs w:val="24"/>
              </w:rPr>
              <w:t xml:space="preserve"> (to recover) </w:t>
            </w:r>
            <w:r w:rsidRPr="008B0114">
              <w:rPr>
                <w:iCs/>
                <w:sz w:val="22"/>
                <w:szCs w:val="24"/>
              </w:rPr>
              <w:t>and then maybe no good and have to suffer all the pain.</w:t>
            </w:r>
            <w:r w:rsidRPr="005F399D">
              <w:rPr>
                <w:iCs/>
                <w:sz w:val="22"/>
                <w:szCs w:val="24"/>
              </w:rPr>
              <w:t xml:space="preserve"> My age ah, better not to go through all these</w:t>
            </w:r>
            <w:r w:rsidRPr="005F399D">
              <w:rPr>
                <w:i w:val="0"/>
                <w:sz w:val="22"/>
                <w:szCs w:val="24"/>
              </w:rPr>
              <w:t>”</w:t>
            </w:r>
            <w:r w:rsidRPr="005F399D">
              <w:rPr>
                <w:iCs/>
                <w:sz w:val="22"/>
                <w:szCs w:val="24"/>
              </w:rPr>
              <w:t xml:space="preserve"> </w:t>
            </w:r>
            <w:r w:rsidRPr="005F399D">
              <w:rPr>
                <w:i w:val="0"/>
                <w:sz w:val="22"/>
                <w:szCs w:val="24"/>
              </w:rPr>
              <w:t>(P19)</w:t>
            </w:r>
          </w:p>
          <w:p w14:paraId="5B26D87D" w14:textId="77777777" w:rsidR="0076331E" w:rsidRPr="005F399D" w:rsidRDefault="0076331E" w:rsidP="00031BD2">
            <w:pPr>
              <w:pStyle w:val="MDPI22heading2"/>
              <w:spacing w:before="0"/>
              <w:ind w:left="0"/>
              <w:rPr>
                <w:i w:val="0"/>
                <w:sz w:val="22"/>
                <w:szCs w:val="24"/>
              </w:rPr>
            </w:pPr>
          </w:p>
        </w:tc>
      </w:tr>
      <w:tr w:rsidR="0076331E" w:rsidRPr="005F399D" w14:paraId="4C5E053B" w14:textId="60918790" w:rsidTr="00031BD2">
        <w:tc>
          <w:tcPr>
            <w:tcW w:w="1945" w:type="dxa"/>
          </w:tcPr>
          <w:p w14:paraId="1042B848" w14:textId="32E310C9" w:rsidR="0076331E" w:rsidRPr="005F399D" w:rsidRDefault="0076331E" w:rsidP="00733DA2">
            <w:pPr>
              <w:pStyle w:val="MDPI22heading2"/>
              <w:spacing w:before="0"/>
              <w:ind w:left="0"/>
              <w:jc w:val="left"/>
              <w:rPr>
                <w:b/>
                <w:bCs/>
                <w:i w:val="0"/>
                <w:sz w:val="22"/>
                <w:szCs w:val="24"/>
              </w:rPr>
            </w:pPr>
            <w:r w:rsidRPr="005F399D">
              <w:rPr>
                <w:b/>
                <w:bCs/>
                <w:i w:val="0"/>
                <w:sz w:val="22"/>
                <w:szCs w:val="24"/>
              </w:rPr>
              <w:t xml:space="preserve">Considered or urged to undergo surgery </w:t>
            </w:r>
          </w:p>
        </w:tc>
        <w:tc>
          <w:tcPr>
            <w:tcW w:w="7411" w:type="dxa"/>
          </w:tcPr>
          <w:p w14:paraId="6AA464EA" w14:textId="65A6F318" w:rsidR="0076331E" w:rsidRPr="008B0114" w:rsidRDefault="0076331E" w:rsidP="00031BD2">
            <w:pPr>
              <w:pStyle w:val="MDPI22heading2"/>
              <w:spacing w:before="0"/>
              <w:ind w:left="0"/>
              <w:rPr>
                <w:i w:val="0"/>
                <w:sz w:val="22"/>
                <w:szCs w:val="24"/>
              </w:rPr>
            </w:pPr>
            <w:r w:rsidRPr="005F399D">
              <w:rPr>
                <w:i w:val="0"/>
                <w:sz w:val="22"/>
                <w:szCs w:val="24"/>
              </w:rPr>
              <w:t>“</w:t>
            </w:r>
            <w:r w:rsidRPr="008B0114">
              <w:rPr>
                <w:iCs/>
                <w:sz w:val="22"/>
                <w:szCs w:val="24"/>
              </w:rPr>
              <w:t xml:space="preserve">I already give up, I want to go for operation because I really cannot take it anymore… the pain, when it comes, I really got no confidence really because I really cannot tahan </w:t>
            </w:r>
            <w:r w:rsidRPr="008B0114">
              <w:rPr>
                <w:i w:val="0"/>
                <w:sz w:val="22"/>
                <w:szCs w:val="24"/>
              </w:rPr>
              <w:t>(tolerate)</w:t>
            </w:r>
            <w:r w:rsidRPr="008B0114">
              <w:rPr>
                <w:iCs/>
                <w:sz w:val="22"/>
                <w:szCs w:val="24"/>
              </w:rPr>
              <w:t>… my daughter and son told me, "mummy, you go for operation"… My son want me to operate. Because the doctor talk to him, he said "I think you need to operate, okay?”</w:t>
            </w:r>
            <w:r w:rsidRPr="008B0114">
              <w:rPr>
                <w:i w:val="0"/>
                <w:sz w:val="22"/>
                <w:szCs w:val="24"/>
              </w:rPr>
              <w:t xml:space="preserve"> (P16)</w:t>
            </w:r>
          </w:p>
          <w:p w14:paraId="3FC05F24" w14:textId="145C2550" w:rsidR="0076331E" w:rsidRPr="008B0114" w:rsidRDefault="0076331E" w:rsidP="00031BD2">
            <w:pPr>
              <w:pStyle w:val="MDPI22heading2"/>
              <w:spacing w:before="0"/>
              <w:ind w:left="0"/>
              <w:rPr>
                <w:i w:val="0"/>
                <w:sz w:val="22"/>
                <w:szCs w:val="24"/>
              </w:rPr>
            </w:pPr>
            <w:r w:rsidRPr="008B0114">
              <w:rPr>
                <w:i w:val="0"/>
                <w:sz w:val="22"/>
                <w:szCs w:val="24"/>
              </w:rPr>
              <w:t>“M</w:t>
            </w:r>
            <w:r w:rsidRPr="008B0114">
              <w:rPr>
                <w:iCs/>
                <w:sz w:val="22"/>
                <w:szCs w:val="24"/>
              </w:rPr>
              <w:t>ost of my friends always tell me "no point going for physiotherapy, just go straight for a kneecap replacement"</w:t>
            </w:r>
            <w:r w:rsidRPr="008B0114">
              <w:rPr>
                <w:i w:val="0"/>
                <w:sz w:val="22"/>
                <w:szCs w:val="24"/>
              </w:rPr>
              <w:t xml:space="preserve"> (P03)</w:t>
            </w:r>
          </w:p>
          <w:p w14:paraId="520EC4C3" w14:textId="0EE76C13" w:rsidR="0076331E" w:rsidRPr="008B0114" w:rsidRDefault="0076331E" w:rsidP="00031BD2">
            <w:pPr>
              <w:pStyle w:val="MDPI22heading2"/>
              <w:spacing w:before="0"/>
              <w:ind w:left="0"/>
              <w:rPr>
                <w:i w:val="0"/>
                <w:sz w:val="22"/>
                <w:szCs w:val="24"/>
              </w:rPr>
            </w:pPr>
            <w:r w:rsidRPr="008B0114">
              <w:rPr>
                <w:i w:val="0"/>
                <w:sz w:val="22"/>
                <w:szCs w:val="24"/>
              </w:rPr>
              <w:t>“</w:t>
            </w:r>
            <w:r w:rsidRPr="008B0114">
              <w:rPr>
                <w:iCs/>
                <w:sz w:val="22"/>
                <w:szCs w:val="24"/>
              </w:rPr>
              <w:t>it was so painful that I thought of going for surgery to get rid of the suffering</w:t>
            </w:r>
            <w:r w:rsidRPr="008B0114">
              <w:rPr>
                <w:i w:val="0"/>
                <w:sz w:val="22"/>
                <w:szCs w:val="24"/>
              </w:rPr>
              <w:t>” (P20)</w:t>
            </w:r>
          </w:p>
          <w:p w14:paraId="1B9F6122" w14:textId="5F29C5AE" w:rsidR="0076331E" w:rsidRPr="005F399D" w:rsidRDefault="0076331E" w:rsidP="00031BD2">
            <w:pPr>
              <w:pStyle w:val="MDPI22heading2"/>
              <w:spacing w:before="0"/>
              <w:ind w:left="0"/>
              <w:rPr>
                <w:i w:val="0"/>
                <w:sz w:val="22"/>
                <w:szCs w:val="24"/>
              </w:rPr>
            </w:pPr>
          </w:p>
        </w:tc>
      </w:tr>
    </w:tbl>
    <w:p w14:paraId="4DFB84E5" w14:textId="64BA5DBC" w:rsidR="0076331E" w:rsidRPr="005F399D" w:rsidRDefault="001B6D2E" w:rsidP="0076331E">
      <w:pPr>
        <w:spacing w:after="0"/>
        <w:jc w:val="center"/>
        <w:rPr>
          <w:rFonts w:ascii="Palatino Linotype" w:hAnsi="Palatino Linotype"/>
          <w:lang w:val="en-US"/>
        </w:rPr>
      </w:pPr>
      <w:r>
        <w:rPr>
          <w:rFonts w:ascii="Palatino Linotype" w:hAnsi="Palatino Linotype"/>
          <w:lang w:val="en-US"/>
        </w:rPr>
        <w:t xml:space="preserve">Supplementary </w:t>
      </w:r>
      <w:r w:rsidR="0076331E" w:rsidRPr="005F399D">
        <w:rPr>
          <w:rFonts w:ascii="Palatino Linotype" w:hAnsi="Palatino Linotype"/>
          <w:lang w:val="en-US"/>
        </w:rPr>
        <w:t xml:space="preserve">Table </w:t>
      </w:r>
      <w:r w:rsidR="007833B0">
        <w:rPr>
          <w:rFonts w:ascii="Palatino Linotype" w:hAnsi="Palatino Linotype"/>
          <w:lang w:val="en-US"/>
        </w:rPr>
        <w:t>3b</w:t>
      </w:r>
      <w:r w:rsidR="0076331E" w:rsidRPr="005F399D">
        <w:rPr>
          <w:rFonts w:ascii="Palatino Linotype" w:hAnsi="Palatino Linotype"/>
          <w:lang w:val="en-US"/>
        </w:rPr>
        <w:t>.</w:t>
      </w:r>
      <w:r w:rsidR="00444B83">
        <w:rPr>
          <w:rFonts w:ascii="Palatino Linotype" w:hAnsi="Palatino Linotype"/>
          <w:lang w:val="en-US"/>
        </w:rPr>
        <w:t xml:space="preserve"> </w:t>
      </w:r>
      <w:r w:rsidR="00444B83" w:rsidRPr="007247D0">
        <w:rPr>
          <w:rFonts w:ascii="Palatino Linotype" w:hAnsi="Palatino Linotype"/>
          <w:bCs/>
          <w:lang w:val="en-US"/>
        </w:rPr>
        <w:t>Overview of subthemes, categories, and themes</w:t>
      </w:r>
      <w:r w:rsidR="00444B83">
        <w:rPr>
          <w:rFonts w:ascii="Palatino Linotype" w:hAnsi="Palatino Linotype"/>
          <w:bCs/>
          <w:lang w:val="en-US"/>
        </w:rPr>
        <w:t xml:space="preserve"> pertaining to surgery considerations</w:t>
      </w:r>
    </w:p>
    <w:p w14:paraId="45262493" w14:textId="77777777" w:rsidR="0076331E" w:rsidRPr="005F399D" w:rsidRDefault="0076331E" w:rsidP="0076331E">
      <w:pPr>
        <w:spacing w:after="0"/>
        <w:rPr>
          <w:rFonts w:ascii="Palatino Linotype" w:hAnsi="Palatino Linotype"/>
          <w:iCs/>
          <w:lang w:val="en-US"/>
        </w:rPr>
      </w:pPr>
    </w:p>
    <w:tbl>
      <w:tblPr>
        <w:tblStyle w:val="TableGrid"/>
        <w:tblW w:w="9356" w:type="dxa"/>
        <w:tblInd w:w="-147" w:type="dxa"/>
        <w:tblLook w:val="04A0" w:firstRow="1" w:lastRow="0" w:firstColumn="1" w:lastColumn="0" w:noHBand="0" w:noVBand="1"/>
      </w:tblPr>
      <w:tblGrid>
        <w:gridCol w:w="1932"/>
        <w:gridCol w:w="7424"/>
      </w:tblGrid>
      <w:tr w:rsidR="0076331E" w:rsidRPr="005F399D" w14:paraId="4ECA8D98" w14:textId="77777777" w:rsidTr="00031BD2">
        <w:tc>
          <w:tcPr>
            <w:tcW w:w="1932" w:type="dxa"/>
          </w:tcPr>
          <w:p w14:paraId="6355FE02" w14:textId="77777777" w:rsidR="0076331E" w:rsidRPr="005F399D" w:rsidRDefault="0076331E" w:rsidP="00733DA2">
            <w:pPr>
              <w:pStyle w:val="MDPI22heading2"/>
              <w:ind w:left="0"/>
              <w:jc w:val="left"/>
              <w:rPr>
                <w:b/>
                <w:bCs/>
                <w:i w:val="0"/>
                <w:color w:val="auto"/>
                <w:sz w:val="22"/>
                <w:szCs w:val="24"/>
              </w:rPr>
            </w:pPr>
            <w:r w:rsidRPr="005F399D">
              <w:rPr>
                <w:b/>
                <w:bCs/>
                <w:i w:val="0"/>
                <w:color w:val="auto"/>
                <w:sz w:val="22"/>
                <w:szCs w:val="24"/>
              </w:rPr>
              <w:t>Preferring  other exercises over physiotherapy</w:t>
            </w:r>
          </w:p>
        </w:tc>
        <w:tc>
          <w:tcPr>
            <w:tcW w:w="7424" w:type="dxa"/>
          </w:tcPr>
          <w:p w14:paraId="74FE6E10" w14:textId="77777777" w:rsidR="0076331E" w:rsidRPr="005F399D" w:rsidRDefault="0076331E" w:rsidP="00031BD2">
            <w:pPr>
              <w:pStyle w:val="MDPI22heading2"/>
              <w:ind w:left="0"/>
              <w:rPr>
                <w:i w:val="0"/>
                <w:color w:val="auto"/>
                <w:sz w:val="22"/>
                <w:szCs w:val="24"/>
              </w:rPr>
            </w:pPr>
            <w:r w:rsidRPr="005F399D">
              <w:rPr>
                <w:i w:val="0"/>
                <w:color w:val="auto"/>
                <w:sz w:val="22"/>
                <w:szCs w:val="24"/>
              </w:rPr>
              <w:t>“</w:t>
            </w:r>
            <w:r w:rsidRPr="005F399D">
              <w:rPr>
                <w:iCs/>
                <w:color w:val="auto"/>
                <w:sz w:val="22"/>
                <w:szCs w:val="24"/>
              </w:rPr>
              <w:t>I still go for my run. I go gym, I do a lot of squats… previously I don’t do weightlifting squat, but after that I do weightlifting squat. I don’t want the pain to come back again, so I'm training my muscles</w:t>
            </w:r>
            <w:r w:rsidRPr="005F399D">
              <w:rPr>
                <w:i w:val="0"/>
                <w:color w:val="auto"/>
                <w:sz w:val="22"/>
                <w:szCs w:val="24"/>
              </w:rPr>
              <w:t>” (P03)</w:t>
            </w:r>
          </w:p>
          <w:p w14:paraId="5FD145C2" w14:textId="77777777" w:rsidR="0076331E" w:rsidRPr="005F399D" w:rsidRDefault="0076331E" w:rsidP="00031BD2">
            <w:pPr>
              <w:pStyle w:val="MDPI22heading2"/>
              <w:ind w:left="0"/>
              <w:rPr>
                <w:i w:val="0"/>
                <w:color w:val="auto"/>
                <w:sz w:val="22"/>
                <w:szCs w:val="24"/>
              </w:rPr>
            </w:pPr>
            <w:r w:rsidRPr="005F399D">
              <w:rPr>
                <w:i w:val="0"/>
                <w:color w:val="auto"/>
                <w:sz w:val="22"/>
                <w:szCs w:val="24"/>
              </w:rPr>
              <w:t>“</w:t>
            </w:r>
            <w:r w:rsidRPr="005F399D">
              <w:rPr>
                <w:iCs/>
                <w:color w:val="auto"/>
                <w:sz w:val="22"/>
                <w:szCs w:val="24"/>
              </w:rPr>
              <w:t>Physio</w:t>
            </w:r>
            <w:r w:rsidRPr="005F399D">
              <w:rPr>
                <w:i w:val="0"/>
                <w:color w:val="auto"/>
                <w:sz w:val="22"/>
                <w:szCs w:val="24"/>
              </w:rPr>
              <w:t>(therapist)</w:t>
            </w:r>
            <w:r w:rsidRPr="005F399D">
              <w:rPr>
                <w:iCs/>
                <w:color w:val="auto"/>
                <w:sz w:val="22"/>
                <w:szCs w:val="24"/>
              </w:rPr>
              <w:t xml:space="preserve"> tells me you have to do it </w:t>
            </w:r>
            <w:r w:rsidRPr="005F399D">
              <w:rPr>
                <w:i w:val="0"/>
                <w:color w:val="auto"/>
                <w:sz w:val="22"/>
                <w:szCs w:val="24"/>
              </w:rPr>
              <w:t xml:space="preserve">(physiotherapy) </w:t>
            </w:r>
            <w:r w:rsidRPr="005F399D">
              <w:rPr>
                <w:iCs/>
                <w:color w:val="auto"/>
                <w:sz w:val="22"/>
                <w:szCs w:val="24"/>
              </w:rPr>
              <w:t>every day. So tried to do every day, and then it helps…</w:t>
            </w:r>
            <w:r w:rsidRPr="005F399D">
              <w:rPr>
                <w:i w:val="0"/>
                <w:color w:val="auto"/>
                <w:sz w:val="22"/>
                <w:szCs w:val="24"/>
              </w:rPr>
              <w:t xml:space="preserve"> </w:t>
            </w:r>
            <w:r w:rsidRPr="005F399D">
              <w:rPr>
                <w:iCs/>
                <w:color w:val="auto"/>
                <w:sz w:val="22"/>
                <w:szCs w:val="24"/>
              </w:rPr>
              <w:t xml:space="preserve">After that I try to do my morning walk. Eh? I can walk more, it don’t hurt so much!... After walking more I stopped doing physio. I think physio helps but walking helps more… </w:t>
            </w:r>
            <w:r w:rsidRPr="005F399D">
              <w:rPr>
                <w:iCs/>
                <w:sz w:val="22"/>
                <w:szCs w:val="24"/>
              </w:rPr>
              <w:t xml:space="preserve">after my walk I feel so much better because you sweat a lot then you find that you are more healthy, more awake, more </w:t>
            </w:r>
            <w:r w:rsidRPr="005F399D">
              <w:rPr>
                <w:iCs/>
                <w:sz w:val="22"/>
                <w:szCs w:val="24"/>
              </w:rPr>
              <w:lastRenderedPageBreak/>
              <w:t>energetic! Because walking will strengthen myself…</w:t>
            </w:r>
            <w:r w:rsidRPr="005F399D">
              <w:rPr>
                <w:iCs/>
                <w:color w:val="auto"/>
                <w:sz w:val="22"/>
                <w:szCs w:val="24"/>
              </w:rPr>
              <w:t xml:space="preserve"> so I continue with my walks</w:t>
            </w:r>
            <w:r w:rsidRPr="005F399D">
              <w:rPr>
                <w:i w:val="0"/>
                <w:color w:val="auto"/>
                <w:sz w:val="22"/>
                <w:szCs w:val="24"/>
              </w:rPr>
              <w:t>” (P04)</w:t>
            </w:r>
          </w:p>
          <w:p w14:paraId="7A6E1DAE" w14:textId="77777777" w:rsidR="0076331E" w:rsidRPr="005F399D" w:rsidRDefault="0076331E" w:rsidP="00031BD2">
            <w:pPr>
              <w:pStyle w:val="MDPI22heading2"/>
              <w:ind w:left="0"/>
              <w:rPr>
                <w:i w:val="0"/>
                <w:color w:val="auto"/>
                <w:sz w:val="22"/>
                <w:szCs w:val="24"/>
              </w:rPr>
            </w:pPr>
            <w:r w:rsidRPr="005F399D">
              <w:rPr>
                <w:i w:val="0"/>
                <w:color w:val="auto"/>
                <w:sz w:val="22"/>
                <w:szCs w:val="24"/>
              </w:rPr>
              <w:t>“</w:t>
            </w:r>
            <w:r w:rsidRPr="005F399D">
              <w:rPr>
                <w:iCs/>
                <w:color w:val="auto"/>
                <w:sz w:val="22"/>
                <w:szCs w:val="24"/>
              </w:rPr>
              <w:t>At home I do light exercise… like dumbbell, stretches, and also a bit of knee exercise for about ten minutes… I think Zumba and chair exercise also help me to improve my leg… I play badminton every week. Every Thursday I play badminton</w:t>
            </w:r>
            <w:r w:rsidRPr="005F399D">
              <w:rPr>
                <w:i w:val="0"/>
                <w:color w:val="auto"/>
                <w:sz w:val="22"/>
                <w:szCs w:val="24"/>
              </w:rPr>
              <w:t>” (P05)</w:t>
            </w:r>
          </w:p>
          <w:p w14:paraId="6D75A63A" w14:textId="77777777" w:rsidR="0076331E" w:rsidRPr="005F399D" w:rsidRDefault="0076331E" w:rsidP="00031BD2">
            <w:pPr>
              <w:pStyle w:val="MDPI22heading2"/>
              <w:ind w:left="0"/>
              <w:rPr>
                <w:i w:val="0"/>
                <w:color w:val="auto"/>
                <w:sz w:val="22"/>
                <w:szCs w:val="24"/>
              </w:rPr>
            </w:pPr>
            <w:r w:rsidRPr="005F399D">
              <w:rPr>
                <w:i w:val="0"/>
                <w:color w:val="auto"/>
                <w:sz w:val="22"/>
                <w:szCs w:val="24"/>
              </w:rPr>
              <w:t>“</w:t>
            </w:r>
            <w:r w:rsidRPr="005F399D">
              <w:rPr>
                <w:iCs/>
                <w:color w:val="auto"/>
                <w:sz w:val="22"/>
                <w:szCs w:val="24"/>
              </w:rPr>
              <w:t>I did work out because my park there they have this treadmill… I got this watch, so after dinner I will just go round my park for 10,000 steps... Usually Monday to Friday I am more active. I will walk around my park in the morning, and then in the evening after dinner</w:t>
            </w:r>
            <w:r w:rsidRPr="005F399D">
              <w:rPr>
                <w:i w:val="0"/>
                <w:color w:val="auto"/>
                <w:sz w:val="22"/>
                <w:szCs w:val="24"/>
              </w:rPr>
              <w:t>” (P23)</w:t>
            </w:r>
          </w:p>
          <w:p w14:paraId="5576EF63" w14:textId="77777777" w:rsidR="0076331E" w:rsidRPr="005F399D" w:rsidRDefault="0076331E" w:rsidP="00031BD2">
            <w:pPr>
              <w:pStyle w:val="MDPI22heading2"/>
              <w:ind w:left="0"/>
              <w:rPr>
                <w:i w:val="0"/>
                <w:color w:val="auto"/>
                <w:sz w:val="22"/>
                <w:szCs w:val="24"/>
              </w:rPr>
            </w:pPr>
          </w:p>
        </w:tc>
      </w:tr>
      <w:tr w:rsidR="0076331E" w:rsidRPr="005F399D" w14:paraId="79A6FABC" w14:textId="77777777" w:rsidTr="00031BD2">
        <w:tc>
          <w:tcPr>
            <w:tcW w:w="1932" w:type="dxa"/>
          </w:tcPr>
          <w:p w14:paraId="4BA6D7E2" w14:textId="77777777" w:rsidR="0076331E" w:rsidRPr="005F399D" w:rsidRDefault="0076331E" w:rsidP="00733DA2">
            <w:pPr>
              <w:pStyle w:val="MDPI22heading2"/>
              <w:ind w:left="0"/>
              <w:jc w:val="left"/>
              <w:rPr>
                <w:b/>
                <w:bCs/>
                <w:i w:val="0"/>
                <w:color w:val="auto"/>
                <w:sz w:val="22"/>
                <w:szCs w:val="24"/>
              </w:rPr>
            </w:pPr>
            <w:r w:rsidRPr="005F399D">
              <w:rPr>
                <w:b/>
                <w:bCs/>
                <w:i w:val="0"/>
                <w:color w:val="auto"/>
                <w:sz w:val="22"/>
                <w:szCs w:val="24"/>
              </w:rPr>
              <w:lastRenderedPageBreak/>
              <w:t>Keeping physically active</w:t>
            </w:r>
          </w:p>
        </w:tc>
        <w:tc>
          <w:tcPr>
            <w:tcW w:w="7424" w:type="dxa"/>
          </w:tcPr>
          <w:p w14:paraId="5AB4E6DF" w14:textId="77777777" w:rsidR="0076331E" w:rsidRPr="005F399D" w:rsidRDefault="0076331E" w:rsidP="00031BD2">
            <w:pPr>
              <w:pStyle w:val="MDPI22heading2"/>
              <w:ind w:left="0"/>
              <w:rPr>
                <w:i w:val="0"/>
                <w:color w:val="auto"/>
                <w:sz w:val="22"/>
                <w:szCs w:val="24"/>
              </w:rPr>
            </w:pPr>
            <w:r w:rsidRPr="005F399D">
              <w:rPr>
                <w:i w:val="0"/>
                <w:color w:val="auto"/>
                <w:sz w:val="22"/>
                <w:szCs w:val="24"/>
              </w:rPr>
              <w:t>“</w:t>
            </w:r>
            <w:r w:rsidRPr="005F399D">
              <w:rPr>
                <w:iCs/>
                <w:color w:val="auto"/>
                <w:sz w:val="22"/>
                <w:szCs w:val="24"/>
              </w:rPr>
              <w:t>My daily work includes cleaning, moping the floor... cleaning the toilets and stairs… all these are a form of movement… More or less, these things accumulated, but it's not the vigorous type</w:t>
            </w:r>
            <w:r w:rsidRPr="005F399D">
              <w:rPr>
                <w:i w:val="0"/>
                <w:color w:val="auto"/>
                <w:sz w:val="22"/>
                <w:szCs w:val="24"/>
              </w:rPr>
              <w:t>” (P07)</w:t>
            </w:r>
          </w:p>
          <w:p w14:paraId="6909D6D2" w14:textId="77777777" w:rsidR="0076331E" w:rsidRPr="005F399D" w:rsidRDefault="0076331E" w:rsidP="00031BD2">
            <w:pPr>
              <w:pStyle w:val="MDPI22heading2"/>
              <w:ind w:left="0"/>
              <w:rPr>
                <w:i w:val="0"/>
                <w:color w:val="auto"/>
                <w:sz w:val="22"/>
                <w:szCs w:val="24"/>
              </w:rPr>
            </w:pPr>
            <w:r w:rsidRPr="005F399D">
              <w:rPr>
                <w:i w:val="0"/>
                <w:color w:val="auto"/>
                <w:sz w:val="22"/>
                <w:szCs w:val="24"/>
              </w:rPr>
              <w:t>“</w:t>
            </w:r>
            <w:r w:rsidRPr="005F399D">
              <w:rPr>
                <w:iCs/>
                <w:color w:val="auto"/>
                <w:sz w:val="22"/>
                <w:szCs w:val="24"/>
              </w:rPr>
              <w:t>I know it's an ongoing thing... strengthening will not be done on it's own without me doing anything... I will sit up and down. When I'm sitting, I will lift my knee up, stretch, or do some exercises. Not to be totally sedentary</w:t>
            </w:r>
            <w:r w:rsidRPr="005F399D">
              <w:rPr>
                <w:i w:val="0"/>
                <w:color w:val="auto"/>
                <w:sz w:val="22"/>
                <w:szCs w:val="24"/>
              </w:rPr>
              <w:t>” (P11)</w:t>
            </w:r>
          </w:p>
          <w:p w14:paraId="39832003" w14:textId="77777777" w:rsidR="0076331E" w:rsidRPr="005F399D" w:rsidRDefault="0076331E" w:rsidP="00031BD2">
            <w:pPr>
              <w:pStyle w:val="MDPI22heading2"/>
              <w:ind w:left="0"/>
              <w:rPr>
                <w:i w:val="0"/>
                <w:color w:val="auto"/>
                <w:sz w:val="22"/>
                <w:szCs w:val="24"/>
              </w:rPr>
            </w:pPr>
            <w:r w:rsidRPr="005F399D">
              <w:rPr>
                <w:i w:val="0"/>
                <w:color w:val="auto"/>
                <w:sz w:val="22"/>
                <w:szCs w:val="24"/>
              </w:rPr>
              <w:t>“</w:t>
            </w:r>
            <w:r w:rsidRPr="005F399D">
              <w:rPr>
                <w:iCs/>
                <w:color w:val="auto"/>
                <w:sz w:val="22"/>
                <w:szCs w:val="24"/>
              </w:rPr>
              <w:t>I take regular morning exercise walk through the park connector for about half an hour. That is useful, doesn’t affect me at all</w:t>
            </w:r>
            <w:r w:rsidRPr="005F399D">
              <w:rPr>
                <w:i w:val="0"/>
                <w:color w:val="auto"/>
                <w:sz w:val="22"/>
                <w:szCs w:val="24"/>
              </w:rPr>
              <w:t>” (P14)</w:t>
            </w:r>
          </w:p>
          <w:p w14:paraId="766FF83D" w14:textId="77777777" w:rsidR="0076331E" w:rsidRPr="005F399D" w:rsidRDefault="0076331E" w:rsidP="00031BD2">
            <w:pPr>
              <w:pStyle w:val="MDPI22heading2"/>
              <w:ind w:left="0"/>
              <w:rPr>
                <w:i w:val="0"/>
                <w:color w:val="auto"/>
                <w:sz w:val="22"/>
                <w:szCs w:val="24"/>
              </w:rPr>
            </w:pPr>
            <w:r w:rsidRPr="005F399D">
              <w:rPr>
                <w:i w:val="0"/>
                <w:color w:val="auto"/>
                <w:sz w:val="22"/>
                <w:szCs w:val="24"/>
              </w:rPr>
              <w:t>“</w:t>
            </w:r>
            <w:r w:rsidRPr="005F399D">
              <w:rPr>
                <w:iCs/>
                <w:color w:val="auto"/>
                <w:sz w:val="22"/>
                <w:szCs w:val="24"/>
              </w:rPr>
              <w:t>I’ll do exercise at home, lie down then I lift up my leg and do pedaling. When I work, I sit down, listen to music, then I will move my leg up, I follow the beat of the song</w:t>
            </w:r>
            <w:r w:rsidRPr="005F399D">
              <w:rPr>
                <w:i w:val="0"/>
                <w:color w:val="auto"/>
                <w:sz w:val="22"/>
                <w:szCs w:val="24"/>
              </w:rPr>
              <w:t>” (P16)</w:t>
            </w:r>
          </w:p>
          <w:p w14:paraId="4093449B" w14:textId="77777777" w:rsidR="0076331E" w:rsidRPr="005F399D" w:rsidRDefault="0076331E" w:rsidP="00031BD2">
            <w:pPr>
              <w:pStyle w:val="MDPI22heading2"/>
              <w:ind w:left="0"/>
              <w:rPr>
                <w:i w:val="0"/>
                <w:sz w:val="22"/>
                <w:szCs w:val="24"/>
              </w:rPr>
            </w:pPr>
            <w:r w:rsidRPr="005F399D">
              <w:rPr>
                <w:i w:val="0"/>
                <w:sz w:val="22"/>
                <w:szCs w:val="24"/>
              </w:rPr>
              <w:t>“</w:t>
            </w:r>
            <w:r w:rsidRPr="005F399D">
              <w:rPr>
                <w:iCs/>
                <w:sz w:val="22"/>
                <w:szCs w:val="24"/>
              </w:rPr>
              <w:t xml:space="preserve">I do </w:t>
            </w:r>
            <w:r w:rsidRPr="008B0114">
              <w:rPr>
                <w:i w:val="0"/>
                <w:sz w:val="22"/>
                <w:szCs w:val="24"/>
              </w:rPr>
              <w:t>(exercise)</w:t>
            </w:r>
            <w:r w:rsidRPr="005F399D">
              <w:rPr>
                <w:iCs/>
                <w:sz w:val="22"/>
                <w:szCs w:val="24"/>
              </w:rPr>
              <w:t xml:space="preserve"> myself at home. One day twice, one in the morning and then in the evening. One week at least 3 times, morning and night</w:t>
            </w:r>
            <w:r w:rsidRPr="005F399D">
              <w:rPr>
                <w:i w:val="0"/>
                <w:sz w:val="22"/>
                <w:szCs w:val="24"/>
              </w:rPr>
              <w:t>” (P08)</w:t>
            </w:r>
          </w:p>
          <w:p w14:paraId="6CBBBF4E" w14:textId="77777777" w:rsidR="0076331E" w:rsidRPr="005F399D" w:rsidRDefault="0076331E" w:rsidP="00031BD2">
            <w:pPr>
              <w:pStyle w:val="MDPI22heading2"/>
              <w:ind w:left="0"/>
              <w:rPr>
                <w:i w:val="0"/>
                <w:sz w:val="22"/>
                <w:szCs w:val="24"/>
              </w:rPr>
            </w:pPr>
          </w:p>
        </w:tc>
      </w:tr>
      <w:tr w:rsidR="0076331E" w:rsidRPr="005F399D" w14:paraId="7DCE0B15" w14:textId="77777777" w:rsidTr="00031BD2">
        <w:tc>
          <w:tcPr>
            <w:tcW w:w="1932" w:type="dxa"/>
          </w:tcPr>
          <w:p w14:paraId="15EDF19D" w14:textId="5295ED1E" w:rsidR="0076331E" w:rsidRPr="005F399D" w:rsidRDefault="0076331E" w:rsidP="00733DA2">
            <w:pPr>
              <w:pStyle w:val="MDPI22heading2"/>
              <w:ind w:left="0"/>
              <w:jc w:val="left"/>
              <w:rPr>
                <w:b/>
                <w:bCs/>
                <w:i w:val="0"/>
                <w:color w:val="auto"/>
                <w:sz w:val="22"/>
                <w:szCs w:val="24"/>
              </w:rPr>
            </w:pPr>
            <w:r w:rsidRPr="005F399D">
              <w:rPr>
                <w:b/>
                <w:bCs/>
                <w:i w:val="0"/>
                <w:color w:val="auto"/>
                <w:sz w:val="22"/>
                <w:szCs w:val="24"/>
              </w:rPr>
              <w:t>Self-managing pain</w:t>
            </w:r>
            <w:r w:rsidR="00733DA2">
              <w:rPr>
                <w:b/>
                <w:bCs/>
                <w:i w:val="0"/>
                <w:color w:val="auto"/>
                <w:sz w:val="22"/>
                <w:szCs w:val="24"/>
              </w:rPr>
              <w:t xml:space="preserve"> </w:t>
            </w:r>
            <w:r w:rsidRPr="005F399D">
              <w:rPr>
                <w:b/>
                <w:bCs/>
                <w:i w:val="0"/>
                <w:color w:val="auto"/>
                <w:sz w:val="22"/>
                <w:szCs w:val="24"/>
              </w:rPr>
              <w:t>with exercise and physical activity</w:t>
            </w:r>
          </w:p>
        </w:tc>
        <w:tc>
          <w:tcPr>
            <w:tcW w:w="7424" w:type="dxa"/>
          </w:tcPr>
          <w:p w14:paraId="645ADC7D" w14:textId="77777777" w:rsidR="0076331E" w:rsidRPr="005F399D" w:rsidRDefault="0076331E" w:rsidP="00031BD2">
            <w:pPr>
              <w:pStyle w:val="MDPI22heading2"/>
              <w:ind w:left="0"/>
              <w:rPr>
                <w:i w:val="0"/>
                <w:color w:val="auto"/>
                <w:sz w:val="22"/>
                <w:szCs w:val="24"/>
              </w:rPr>
            </w:pPr>
            <w:r w:rsidRPr="005F399D">
              <w:rPr>
                <w:i w:val="0"/>
                <w:color w:val="auto"/>
                <w:sz w:val="22"/>
                <w:szCs w:val="24"/>
              </w:rPr>
              <w:t>“</w:t>
            </w:r>
            <w:r w:rsidRPr="005F399D">
              <w:rPr>
                <w:iCs/>
                <w:color w:val="auto"/>
                <w:sz w:val="22"/>
                <w:szCs w:val="24"/>
              </w:rPr>
              <w:t>When my leg start to hurt, I know it's because I did lesser exercises, so I’ll quickly stretch and move about… I feel that as long as I follow the physiotherapy exercises, where hurts, I can stretch the area, it is a cure without medicine. So when I'm at home, I can stretch the areas that are painful</w:t>
            </w:r>
            <w:r w:rsidRPr="005F399D">
              <w:rPr>
                <w:i w:val="0"/>
                <w:color w:val="auto"/>
                <w:sz w:val="22"/>
                <w:szCs w:val="24"/>
              </w:rPr>
              <w:t>” (P12)</w:t>
            </w:r>
          </w:p>
          <w:p w14:paraId="0CC99A0E" w14:textId="77777777" w:rsidR="0076331E" w:rsidRPr="005F399D" w:rsidRDefault="0076331E" w:rsidP="00031BD2">
            <w:pPr>
              <w:pStyle w:val="MDPI22heading2"/>
              <w:ind w:left="0"/>
              <w:rPr>
                <w:i w:val="0"/>
                <w:color w:val="auto"/>
                <w:sz w:val="22"/>
                <w:szCs w:val="24"/>
              </w:rPr>
            </w:pPr>
            <w:r w:rsidRPr="005F399D">
              <w:rPr>
                <w:i w:val="0"/>
                <w:color w:val="auto"/>
                <w:sz w:val="22"/>
                <w:szCs w:val="24"/>
              </w:rPr>
              <w:t>“</w:t>
            </w:r>
            <w:r w:rsidRPr="005F399D">
              <w:rPr>
                <w:iCs/>
                <w:color w:val="auto"/>
                <w:sz w:val="22"/>
                <w:szCs w:val="24"/>
              </w:rPr>
              <w:t>I know what to do when it hurts, I know and will use those few exercises to help myself. Those exercises are helpful</w:t>
            </w:r>
            <w:r w:rsidRPr="005F399D">
              <w:rPr>
                <w:i w:val="0"/>
                <w:color w:val="auto"/>
                <w:sz w:val="22"/>
                <w:szCs w:val="24"/>
              </w:rPr>
              <w:t>” (P18)</w:t>
            </w:r>
          </w:p>
          <w:p w14:paraId="2D27BB1E" w14:textId="77777777" w:rsidR="0076331E" w:rsidRPr="005F399D" w:rsidRDefault="0076331E" w:rsidP="00031BD2">
            <w:pPr>
              <w:pStyle w:val="MDPI22heading2"/>
              <w:ind w:left="0"/>
              <w:rPr>
                <w:i w:val="0"/>
                <w:color w:val="auto"/>
                <w:sz w:val="22"/>
                <w:szCs w:val="24"/>
              </w:rPr>
            </w:pPr>
            <w:r w:rsidRPr="005F399D">
              <w:rPr>
                <w:i w:val="0"/>
                <w:color w:val="auto"/>
                <w:sz w:val="22"/>
                <w:szCs w:val="24"/>
              </w:rPr>
              <w:t>“</w:t>
            </w:r>
            <w:r w:rsidRPr="005F399D">
              <w:rPr>
                <w:iCs/>
                <w:color w:val="auto"/>
                <w:sz w:val="22"/>
                <w:szCs w:val="24"/>
              </w:rPr>
              <w:t>Sure pain, then later, slowly I do exercise, I don’t feel so much pain</w:t>
            </w:r>
            <w:r w:rsidRPr="005F399D">
              <w:rPr>
                <w:i w:val="0"/>
                <w:color w:val="auto"/>
                <w:sz w:val="22"/>
                <w:szCs w:val="24"/>
              </w:rPr>
              <w:t>” (P02)</w:t>
            </w:r>
          </w:p>
          <w:p w14:paraId="684231EE" w14:textId="77777777" w:rsidR="0076331E" w:rsidRPr="005F399D" w:rsidRDefault="0076331E" w:rsidP="00031BD2">
            <w:pPr>
              <w:pStyle w:val="MDPI22heading2"/>
              <w:ind w:left="0"/>
              <w:rPr>
                <w:i w:val="0"/>
                <w:color w:val="auto"/>
                <w:sz w:val="22"/>
                <w:szCs w:val="24"/>
              </w:rPr>
            </w:pPr>
            <w:r w:rsidRPr="005F399D">
              <w:rPr>
                <w:i w:val="0"/>
                <w:color w:val="auto"/>
                <w:sz w:val="22"/>
                <w:szCs w:val="24"/>
              </w:rPr>
              <w:t>“</w:t>
            </w:r>
            <w:r w:rsidRPr="005F399D">
              <w:rPr>
                <w:iCs/>
                <w:color w:val="auto"/>
                <w:sz w:val="22"/>
                <w:szCs w:val="24"/>
              </w:rPr>
              <w:t>If I find that my leg is stiff, so better do something to regain myself</w:t>
            </w:r>
            <w:r w:rsidRPr="005F399D">
              <w:rPr>
                <w:i w:val="0"/>
                <w:color w:val="auto"/>
                <w:sz w:val="22"/>
                <w:szCs w:val="24"/>
              </w:rPr>
              <w:t>” (P16)</w:t>
            </w:r>
          </w:p>
          <w:p w14:paraId="4E8274F7" w14:textId="77777777" w:rsidR="0076331E" w:rsidRPr="005F399D" w:rsidRDefault="0076331E" w:rsidP="00031BD2">
            <w:pPr>
              <w:pStyle w:val="MDPI22heading2"/>
              <w:ind w:left="0"/>
              <w:rPr>
                <w:i w:val="0"/>
                <w:color w:val="auto"/>
                <w:sz w:val="22"/>
                <w:szCs w:val="24"/>
              </w:rPr>
            </w:pPr>
          </w:p>
        </w:tc>
      </w:tr>
    </w:tbl>
    <w:p w14:paraId="648C1F49" w14:textId="797F5313" w:rsidR="0076331E" w:rsidRPr="005F399D" w:rsidRDefault="001B6D2E" w:rsidP="0076331E">
      <w:pPr>
        <w:jc w:val="center"/>
        <w:rPr>
          <w:rFonts w:ascii="Palatino Linotype" w:hAnsi="Palatino Linotype"/>
          <w:iCs/>
          <w:lang w:val="en-US"/>
        </w:rPr>
      </w:pPr>
      <w:r>
        <w:rPr>
          <w:rFonts w:ascii="Palatino Linotype" w:hAnsi="Palatino Linotype"/>
          <w:lang w:val="en-US"/>
        </w:rPr>
        <w:t xml:space="preserve">Supplementary </w:t>
      </w:r>
      <w:r w:rsidR="0076331E" w:rsidRPr="005F399D">
        <w:rPr>
          <w:rFonts w:ascii="Palatino Linotype" w:hAnsi="Palatino Linotype"/>
          <w:iCs/>
          <w:lang w:val="en-US"/>
        </w:rPr>
        <w:t xml:space="preserve">Table </w:t>
      </w:r>
      <w:r w:rsidR="007247D0">
        <w:rPr>
          <w:rFonts w:ascii="Palatino Linotype" w:hAnsi="Palatino Linotype"/>
          <w:iCs/>
          <w:lang w:val="en-US"/>
        </w:rPr>
        <w:t>3</w:t>
      </w:r>
      <w:r w:rsidR="007833B0">
        <w:rPr>
          <w:rFonts w:ascii="Palatino Linotype" w:hAnsi="Palatino Linotype"/>
          <w:iCs/>
          <w:lang w:val="en-US"/>
        </w:rPr>
        <w:t>c</w:t>
      </w:r>
      <w:r w:rsidR="0076331E" w:rsidRPr="005F399D">
        <w:rPr>
          <w:rFonts w:ascii="Palatino Linotype" w:hAnsi="Palatino Linotype"/>
          <w:iCs/>
          <w:lang w:val="en-US"/>
        </w:rPr>
        <w:t>.</w:t>
      </w:r>
      <w:r w:rsidR="00444B83">
        <w:rPr>
          <w:rFonts w:ascii="Palatino Linotype" w:hAnsi="Palatino Linotype"/>
          <w:iCs/>
          <w:lang w:val="en-US"/>
        </w:rPr>
        <w:t xml:space="preserve"> </w:t>
      </w:r>
      <w:r w:rsidR="00444B83" w:rsidRPr="007247D0">
        <w:rPr>
          <w:rFonts w:ascii="Palatino Linotype" w:hAnsi="Palatino Linotype"/>
          <w:bCs/>
          <w:lang w:val="en-US"/>
        </w:rPr>
        <w:t>Overview of themes</w:t>
      </w:r>
      <w:r w:rsidR="00444B83">
        <w:rPr>
          <w:rFonts w:ascii="Palatino Linotype" w:hAnsi="Palatino Linotype"/>
          <w:bCs/>
          <w:lang w:val="en-US"/>
        </w:rPr>
        <w:t xml:space="preserve"> pertaining to self-managing post-treatment</w:t>
      </w:r>
    </w:p>
    <w:p w14:paraId="2681D2C2" w14:textId="77777777" w:rsidR="003E572E" w:rsidRDefault="003E572E">
      <w:pPr>
        <w:rPr>
          <w:rFonts w:ascii="Palatino Linotype" w:hAnsi="Palatino Linotype"/>
        </w:rPr>
      </w:pPr>
    </w:p>
    <w:p w14:paraId="64FFB93A" w14:textId="77777777" w:rsidR="00C9357A" w:rsidRDefault="00C9357A">
      <w:pPr>
        <w:rPr>
          <w:rFonts w:ascii="Palatino Linotype" w:hAnsi="Palatino Linotype"/>
        </w:rPr>
      </w:pPr>
    </w:p>
    <w:p w14:paraId="448B776D" w14:textId="77777777" w:rsidR="00C9357A" w:rsidRDefault="00C9357A">
      <w:pPr>
        <w:rPr>
          <w:rFonts w:ascii="Palatino Linotype" w:hAnsi="Palatino Linotype"/>
        </w:rPr>
      </w:pPr>
    </w:p>
    <w:p w14:paraId="5D8E1F85" w14:textId="77777777" w:rsidR="00C9357A" w:rsidRDefault="00C9357A">
      <w:pPr>
        <w:rPr>
          <w:rFonts w:ascii="Palatino Linotype" w:hAnsi="Palatino Linotype"/>
        </w:rPr>
      </w:pPr>
    </w:p>
    <w:p w14:paraId="4DA4CFA0" w14:textId="77777777" w:rsidR="00C9357A" w:rsidRDefault="00C9357A">
      <w:pPr>
        <w:rPr>
          <w:rFonts w:ascii="Palatino Linotype" w:hAnsi="Palatino Linotype"/>
        </w:rPr>
        <w:sectPr w:rsidR="00C9357A" w:rsidSect="0076331E">
          <w:pgSz w:w="11906" w:h="16838"/>
          <w:pgMar w:top="1440" w:right="1440" w:bottom="1440" w:left="1440" w:header="708" w:footer="708" w:gutter="0"/>
          <w:cols w:space="708"/>
          <w:docGrid w:linePitch="360"/>
        </w:sectPr>
      </w:pPr>
    </w:p>
    <w:p w14:paraId="611DDDA3" w14:textId="7B019D24" w:rsidR="00C9357A" w:rsidRPr="00950774" w:rsidRDefault="00786B27" w:rsidP="00226081">
      <w:pPr>
        <w:jc w:val="center"/>
        <w:rPr>
          <w:rFonts w:ascii="Palatino Linotype" w:hAnsi="Palatino Linotype"/>
          <w:lang w:val="en-US"/>
        </w:rPr>
      </w:pPr>
      <w:r w:rsidRPr="00786B27">
        <w:rPr>
          <w:noProof/>
          <w:lang w:val="en-US"/>
        </w:rPr>
        <w:lastRenderedPageBreak/>
        <w:drawing>
          <wp:anchor distT="0" distB="0" distL="114300" distR="114300" simplePos="0" relativeHeight="251658240" behindDoc="0" locked="0" layoutInCell="1" allowOverlap="1" wp14:anchorId="6F968AFC" wp14:editId="160672C9">
            <wp:simplePos x="0" y="0"/>
            <wp:positionH relativeFrom="column">
              <wp:posOffset>-819150</wp:posOffset>
            </wp:positionH>
            <wp:positionV relativeFrom="paragraph">
              <wp:posOffset>1270</wp:posOffset>
            </wp:positionV>
            <wp:extent cx="10484485" cy="3781425"/>
            <wp:effectExtent l="0" t="0" r="0" b="9525"/>
            <wp:wrapThrough wrapText="bothSides">
              <wp:wrapPolygon edited="0">
                <wp:start x="0" y="0"/>
                <wp:lineTo x="0" y="21546"/>
                <wp:lineTo x="21546" y="21546"/>
                <wp:lineTo x="21546" y="0"/>
                <wp:lineTo x="0" y="0"/>
              </wp:wrapPolygon>
            </wp:wrapThrough>
            <wp:docPr id="1935538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538811" name=""/>
                    <pic:cNvPicPr/>
                  </pic:nvPicPr>
                  <pic:blipFill>
                    <a:blip r:embed="rId4">
                      <a:extLst>
                        <a:ext uri="{28A0092B-C50C-407E-A947-70E740481C1C}">
                          <a14:useLocalDpi xmlns:a14="http://schemas.microsoft.com/office/drawing/2010/main" val="0"/>
                        </a:ext>
                      </a:extLst>
                    </a:blip>
                    <a:stretch>
                      <a:fillRect/>
                    </a:stretch>
                  </pic:blipFill>
                  <pic:spPr>
                    <a:xfrm>
                      <a:off x="0" y="0"/>
                      <a:ext cx="10484485" cy="3781425"/>
                    </a:xfrm>
                    <a:prstGeom prst="rect">
                      <a:avLst/>
                    </a:prstGeom>
                  </pic:spPr>
                </pic:pic>
              </a:graphicData>
            </a:graphic>
            <wp14:sizeRelH relativeFrom="margin">
              <wp14:pctWidth>0</wp14:pctWidth>
            </wp14:sizeRelH>
            <wp14:sizeRelV relativeFrom="margin">
              <wp14:pctHeight>0</wp14:pctHeight>
            </wp14:sizeRelV>
          </wp:anchor>
        </w:drawing>
      </w:r>
      <w:r w:rsidRPr="00786B27">
        <w:rPr>
          <w:lang w:val="en-US"/>
        </w:rPr>
        <w:t xml:space="preserve"> </w:t>
      </w:r>
      <w:r w:rsidR="0090152A" w:rsidRPr="00950774">
        <w:rPr>
          <w:rFonts w:ascii="Palatino Linotype" w:hAnsi="Palatino Linotype"/>
          <w:lang w:val="en-US"/>
        </w:rPr>
        <w:t xml:space="preserve">Supplementary </w:t>
      </w:r>
      <w:r w:rsidR="00C9357A" w:rsidRPr="00950774">
        <w:rPr>
          <w:rFonts w:ascii="Palatino Linotype" w:hAnsi="Palatino Linotype"/>
          <w:lang w:val="en-US"/>
        </w:rPr>
        <w:t xml:space="preserve">Figure </w:t>
      </w:r>
      <w:r w:rsidR="0090152A" w:rsidRPr="00950774">
        <w:rPr>
          <w:rFonts w:ascii="Palatino Linotype" w:hAnsi="Palatino Linotype"/>
          <w:lang w:val="en-US"/>
        </w:rPr>
        <w:t>1</w:t>
      </w:r>
      <w:r w:rsidR="00C9357A" w:rsidRPr="00950774">
        <w:rPr>
          <w:rFonts w:ascii="Palatino Linotype" w:hAnsi="Palatino Linotype"/>
          <w:lang w:val="en-US"/>
        </w:rPr>
        <w:t>. Mapping complex treatment journeys</w:t>
      </w:r>
    </w:p>
    <w:p w14:paraId="159AFEC4" w14:textId="77777777" w:rsidR="00226081" w:rsidRPr="00226081" w:rsidRDefault="00226081" w:rsidP="00226081">
      <w:pPr>
        <w:jc w:val="center"/>
        <w:rPr>
          <w:lang w:val="en-US"/>
        </w:rPr>
      </w:pPr>
    </w:p>
    <w:p w14:paraId="3470C4B3" w14:textId="79B401A5" w:rsidR="00C9357A" w:rsidRDefault="00C9357A">
      <w:pPr>
        <w:rPr>
          <w:rFonts w:ascii="Palatino Linotype" w:hAnsi="Palatino Linotype"/>
        </w:rPr>
      </w:pPr>
    </w:p>
    <w:p w14:paraId="0004D8DD" w14:textId="77777777" w:rsidR="00C9357A" w:rsidRPr="00C9357A" w:rsidRDefault="00C9357A">
      <w:pPr>
        <w:rPr>
          <w:rFonts w:ascii="Palatino Linotype" w:hAnsi="Palatino Linotype"/>
          <w:lang w:val="en-US"/>
        </w:rPr>
      </w:pPr>
    </w:p>
    <w:p w14:paraId="68EEF36C" w14:textId="77777777" w:rsidR="00C9357A" w:rsidRDefault="00C9357A">
      <w:pPr>
        <w:rPr>
          <w:rFonts w:ascii="Palatino Linotype" w:hAnsi="Palatino Linotype"/>
        </w:rPr>
        <w:sectPr w:rsidR="00C9357A" w:rsidSect="00C9357A">
          <w:pgSz w:w="16838" w:h="11906" w:orient="landscape"/>
          <w:pgMar w:top="1440" w:right="1440" w:bottom="1440" w:left="1440" w:header="708" w:footer="708" w:gutter="0"/>
          <w:cols w:space="708"/>
          <w:docGrid w:linePitch="360"/>
        </w:sectPr>
      </w:pPr>
    </w:p>
    <w:p w14:paraId="2E6D314C" w14:textId="77777777" w:rsidR="00C9357A" w:rsidRDefault="00C9357A" w:rsidP="00C9357A">
      <w:pPr>
        <w:rPr>
          <w:rFonts w:ascii="Palatino Linotype" w:hAnsi="Palatino Linotype"/>
          <w:b/>
          <w:bCs/>
        </w:rPr>
      </w:pPr>
    </w:p>
    <w:p w14:paraId="484C9E15" w14:textId="2B09B4E3" w:rsidR="00C9357A" w:rsidRPr="00BB61D9" w:rsidRDefault="00C9357A" w:rsidP="00C9357A">
      <w:pPr>
        <w:rPr>
          <w:rFonts w:ascii="Palatino Linotype" w:hAnsi="Palatino Linotype"/>
          <w:b/>
          <w:bCs/>
        </w:rPr>
      </w:pPr>
      <w:r w:rsidRPr="00BB61D9">
        <w:rPr>
          <w:rFonts w:ascii="Palatino Linotype" w:hAnsi="Palatino Linotype"/>
          <w:b/>
          <w:bCs/>
        </w:rPr>
        <w:t>References</w:t>
      </w:r>
    </w:p>
    <w:p w14:paraId="3E5969F7" w14:textId="77777777" w:rsidR="00C9357A" w:rsidRPr="005F399D" w:rsidRDefault="00C9357A" w:rsidP="00C9357A">
      <w:pPr>
        <w:pStyle w:val="Bibliography"/>
        <w:rPr>
          <w:rFonts w:ascii="Palatino Linotype" w:hAnsi="Palatino Linotype"/>
        </w:rPr>
      </w:pPr>
      <w:r w:rsidRPr="00BB61D9">
        <w:rPr>
          <w:rFonts w:ascii="Palatino Linotype" w:hAnsi="Palatino Linotype"/>
        </w:rPr>
        <w:fldChar w:fldCharType="begin"/>
      </w:r>
      <w:r w:rsidRPr="00BB61D9">
        <w:rPr>
          <w:rFonts w:ascii="Palatino Linotype" w:hAnsi="Palatino Linotype"/>
        </w:rPr>
        <w:instrText xml:space="preserve"> ADDIN ZOTERO_BIBL {"uncited":[],"omitted":[],"custom":[]} CSL_BIBLIOGRAPHY </w:instrText>
      </w:r>
      <w:r w:rsidRPr="00BB61D9">
        <w:rPr>
          <w:rFonts w:ascii="Palatino Linotype" w:hAnsi="Palatino Linotype"/>
        </w:rPr>
        <w:fldChar w:fldCharType="separate"/>
      </w:r>
      <w:r w:rsidRPr="005F399D">
        <w:rPr>
          <w:rFonts w:ascii="Palatino Linotype" w:hAnsi="Palatino Linotype"/>
        </w:rPr>
        <w:t>1. Morlion B, Finco G, Aldington D, Überall M, Karra R. Severe chronic low back pain: patient journey from onset of symptoms to strong opioid treatments in Europe. Pain Manag. 2021;11:595–602.</w:t>
      </w:r>
    </w:p>
    <w:p w14:paraId="0742F683" w14:textId="77777777" w:rsidR="00C9357A" w:rsidRPr="005F399D" w:rsidRDefault="00C9357A" w:rsidP="00C9357A">
      <w:pPr>
        <w:pStyle w:val="Bibliography"/>
        <w:rPr>
          <w:rFonts w:ascii="Palatino Linotype" w:hAnsi="Palatino Linotype"/>
        </w:rPr>
      </w:pPr>
      <w:r w:rsidRPr="005F399D">
        <w:rPr>
          <w:rFonts w:ascii="Palatino Linotype" w:hAnsi="Palatino Linotype"/>
        </w:rPr>
        <w:t>2. Van Schalkwijk DL, Widdershoven JWMG, Elias-Smale S, Hartzema-Meijer M, Den Oudsten BL, Saltman J, et al. ShareHeart: A patient journey map of patients with ischemia and non-obstructive coronary artery disease based on qualitative research. J Clin Nurs. 2023;32:3434–44.</w:t>
      </w:r>
    </w:p>
    <w:p w14:paraId="2EF7A189" w14:textId="77777777" w:rsidR="00C9357A" w:rsidRPr="005F399D" w:rsidRDefault="00C9357A" w:rsidP="00C9357A">
      <w:pPr>
        <w:pStyle w:val="Bibliography"/>
        <w:rPr>
          <w:rFonts w:ascii="Palatino Linotype" w:hAnsi="Palatino Linotype"/>
        </w:rPr>
      </w:pPr>
      <w:r w:rsidRPr="005F399D">
        <w:rPr>
          <w:rFonts w:ascii="Palatino Linotype" w:hAnsi="Palatino Linotype"/>
        </w:rPr>
        <w:t>3. Brembo EA, Kapstad H, Eide T, Månsson L, Van Dulmen S, Eide H. Patient information and emotional needs across the hip osteoarthritis continuum: a qualitative study. BMC Health Serv Res. 2016;16:88.</w:t>
      </w:r>
    </w:p>
    <w:p w14:paraId="6CFCC31C" w14:textId="77777777" w:rsidR="00C9357A" w:rsidRPr="005F399D" w:rsidRDefault="00C9357A" w:rsidP="00C9357A">
      <w:pPr>
        <w:pStyle w:val="Bibliography"/>
        <w:rPr>
          <w:rFonts w:ascii="Palatino Linotype" w:hAnsi="Palatino Linotype"/>
        </w:rPr>
      </w:pPr>
      <w:r w:rsidRPr="005F399D">
        <w:rPr>
          <w:rFonts w:ascii="Palatino Linotype" w:hAnsi="Palatino Linotype"/>
        </w:rPr>
        <w:t>4. Durham J, Steele J, Moufti MA, Wassell R, Robinson P, Exley C. Temporomandibular disorder patients’ journey through care. Community Dent Oral Epidemiol. 2011;39:532–41.</w:t>
      </w:r>
    </w:p>
    <w:p w14:paraId="37D5E7CF" w14:textId="77777777" w:rsidR="00C9357A" w:rsidRPr="005F399D" w:rsidRDefault="00C9357A" w:rsidP="00C9357A">
      <w:pPr>
        <w:pStyle w:val="Bibliography"/>
        <w:rPr>
          <w:rFonts w:ascii="Palatino Linotype" w:hAnsi="Palatino Linotype"/>
        </w:rPr>
      </w:pPr>
      <w:r w:rsidRPr="005F399D">
        <w:rPr>
          <w:rFonts w:ascii="Palatino Linotype" w:hAnsi="Palatino Linotype"/>
        </w:rPr>
        <w:t>5. Bharatan T, Devi R, Huang P-H, Javed A, Jeffers B, Lansberg P, et al. A Methodology for Mapping the Patient Journey for Noncommunicable Diseases in Low- and Middle-Income Countries. J Healthc Leadersh. 2021;Volume 13:35–46.</w:t>
      </w:r>
    </w:p>
    <w:p w14:paraId="242AB390" w14:textId="77777777" w:rsidR="00C9357A" w:rsidRPr="005F399D" w:rsidRDefault="00C9357A" w:rsidP="00C9357A">
      <w:pPr>
        <w:pStyle w:val="Bibliography"/>
        <w:rPr>
          <w:rFonts w:ascii="Palatino Linotype" w:hAnsi="Palatino Linotype"/>
        </w:rPr>
      </w:pPr>
      <w:r w:rsidRPr="005F399D">
        <w:rPr>
          <w:rFonts w:ascii="Palatino Linotype" w:hAnsi="Palatino Linotype"/>
        </w:rPr>
        <w:t>6. Bahlas SM, Chami ZE, A Amir A, Khader S, Bakir M, Arifeen S. A Semi-systematic Review of Patient Journey for Chronic Pain in Saudi Arabia to Improve Patient Care. Saudi J Med. 2021;6:47–56.</w:t>
      </w:r>
    </w:p>
    <w:p w14:paraId="15375A1B" w14:textId="77777777" w:rsidR="00C9357A" w:rsidRPr="005F399D" w:rsidRDefault="00C9357A" w:rsidP="00C9357A">
      <w:pPr>
        <w:pStyle w:val="Bibliography"/>
        <w:rPr>
          <w:rFonts w:ascii="Palatino Linotype" w:hAnsi="Palatino Linotype"/>
        </w:rPr>
      </w:pPr>
      <w:r w:rsidRPr="005F399D">
        <w:rPr>
          <w:rFonts w:ascii="Palatino Linotype" w:hAnsi="Palatino Linotype"/>
        </w:rPr>
        <w:t>7. Blackbeard D, Aldous C. Interviewing older men at an interdisciplinary pain clinic: the journey to chronic pain and treatment experience. South Afr J Psychol. 2023;53:576–88.</w:t>
      </w:r>
    </w:p>
    <w:p w14:paraId="07887988" w14:textId="77777777" w:rsidR="00C9357A" w:rsidRPr="005F399D" w:rsidRDefault="00C9357A" w:rsidP="00C9357A">
      <w:pPr>
        <w:pStyle w:val="Bibliography"/>
        <w:rPr>
          <w:rFonts w:ascii="Palatino Linotype" w:hAnsi="Palatino Linotype"/>
        </w:rPr>
      </w:pPr>
      <w:r w:rsidRPr="005F399D">
        <w:rPr>
          <w:rFonts w:ascii="Palatino Linotype" w:hAnsi="Palatino Linotype"/>
        </w:rPr>
        <w:t>8. Barker KL, Toye F, Seers K. A synthesis of qualitative research to understand the complexity behind treatment decision-making for osteoarthritis. Osteoarthr Cartil Open. 2023;5:100355.</w:t>
      </w:r>
    </w:p>
    <w:p w14:paraId="19AB00F8" w14:textId="77777777" w:rsidR="00C9357A" w:rsidRPr="005F399D" w:rsidRDefault="00C9357A" w:rsidP="00C9357A">
      <w:pPr>
        <w:pStyle w:val="Bibliography"/>
        <w:rPr>
          <w:rFonts w:ascii="Palatino Linotype" w:hAnsi="Palatino Linotype"/>
        </w:rPr>
      </w:pPr>
      <w:r w:rsidRPr="005F399D">
        <w:rPr>
          <w:rFonts w:ascii="Palatino Linotype" w:hAnsi="Palatino Linotype"/>
        </w:rPr>
        <w:t>9. Kane S, Joshi M, Desai S, Mahal A, McPake B. People’s care seeking journey for a chronic illness in rural India: Implications for policy and practice. Soc Sci Med. 2022;312:115390.</w:t>
      </w:r>
    </w:p>
    <w:p w14:paraId="04C4AA6B" w14:textId="5050E42A" w:rsidR="00C9357A" w:rsidRDefault="00C9357A" w:rsidP="00C9357A">
      <w:pPr>
        <w:rPr>
          <w:rFonts w:ascii="Palatino Linotype" w:hAnsi="Palatino Linotype"/>
        </w:rPr>
      </w:pPr>
      <w:r w:rsidRPr="00BB61D9">
        <w:rPr>
          <w:rFonts w:ascii="Palatino Linotype" w:hAnsi="Palatino Linotype"/>
        </w:rPr>
        <w:fldChar w:fldCharType="end"/>
      </w:r>
    </w:p>
    <w:p w14:paraId="7C9AA24E" w14:textId="4A4DF054" w:rsidR="00C9357A" w:rsidRDefault="00C9357A">
      <w:pPr>
        <w:rPr>
          <w:rFonts w:ascii="Palatino Linotype" w:hAnsi="Palatino Linotype"/>
        </w:rPr>
      </w:pPr>
    </w:p>
    <w:p w14:paraId="3281820D" w14:textId="77777777" w:rsidR="00C9357A" w:rsidRDefault="00C9357A">
      <w:pPr>
        <w:rPr>
          <w:rFonts w:ascii="Palatino Linotype" w:hAnsi="Palatino Linotype"/>
        </w:rPr>
      </w:pPr>
    </w:p>
    <w:p w14:paraId="06F40198" w14:textId="259E631A" w:rsidR="006344C8" w:rsidRPr="00BB61D9" w:rsidRDefault="006344C8">
      <w:pPr>
        <w:rPr>
          <w:rFonts w:ascii="Palatino Linotype" w:hAnsi="Palatino Linotype"/>
        </w:rPr>
      </w:pPr>
    </w:p>
    <w:sectPr w:rsidR="006344C8" w:rsidRPr="00BB61D9" w:rsidSect="00C935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31E"/>
    <w:rsid w:val="00001F6C"/>
    <w:rsid w:val="00076DD2"/>
    <w:rsid w:val="000C0123"/>
    <w:rsid w:val="001028C9"/>
    <w:rsid w:val="00150539"/>
    <w:rsid w:val="00186DD7"/>
    <w:rsid w:val="001B6D2E"/>
    <w:rsid w:val="001C7BFC"/>
    <w:rsid w:val="00226081"/>
    <w:rsid w:val="00233AA7"/>
    <w:rsid w:val="00257B8C"/>
    <w:rsid w:val="0026735A"/>
    <w:rsid w:val="00282151"/>
    <w:rsid w:val="002E1C78"/>
    <w:rsid w:val="00302224"/>
    <w:rsid w:val="00310A1D"/>
    <w:rsid w:val="0035334B"/>
    <w:rsid w:val="003D2F25"/>
    <w:rsid w:val="003E572E"/>
    <w:rsid w:val="00423C5C"/>
    <w:rsid w:val="00444B83"/>
    <w:rsid w:val="005210B8"/>
    <w:rsid w:val="005919A7"/>
    <w:rsid w:val="005F399D"/>
    <w:rsid w:val="006344C8"/>
    <w:rsid w:val="00635C45"/>
    <w:rsid w:val="0065271B"/>
    <w:rsid w:val="00681D03"/>
    <w:rsid w:val="006B78F9"/>
    <w:rsid w:val="007247D0"/>
    <w:rsid w:val="00733DA2"/>
    <w:rsid w:val="0076331E"/>
    <w:rsid w:val="007833B0"/>
    <w:rsid w:val="00786B27"/>
    <w:rsid w:val="007F79D9"/>
    <w:rsid w:val="0081190E"/>
    <w:rsid w:val="00835B02"/>
    <w:rsid w:val="008A0829"/>
    <w:rsid w:val="008B0114"/>
    <w:rsid w:val="008D2749"/>
    <w:rsid w:val="008E165B"/>
    <w:rsid w:val="0090152A"/>
    <w:rsid w:val="00950774"/>
    <w:rsid w:val="009A634D"/>
    <w:rsid w:val="009B125D"/>
    <w:rsid w:val="009B7BFF"/>
    <w:rsid w:val="00A2324B"/>
    <w:rsid w:val="00A42BFA"/>
    <w:rsid w:val="00A72370"/>
    <w:rsid w:val="00A74712"/>
    <w:rsid w:val="00AB076A"/>
    <w:rsid w:val="00B03E2A"/>
    <w:rsid w:val="00B355AA"/>
    <w:rsid w:val="00B64649"/>
    <w:rsid w:val="00BB61D9"/>
    <w:rsid w:val="00C00C5B"/>
    <w:rsid w:val="00C01A22"/>
    <w:rsid w:val="00C233A5"/>
    <w:rsid w:val="00C34116"/>
    <w:rsid w:val="00C90795"/>
    <w:rsid w:val="00C9357A"/>
    <w:rsid w:val="00CD5602"/>
    <w:rsid w:val="00D02833"/>
    <w:rsid w:val="00DA37BE"/>
    <w:rsid w:val="00E06E85"/>
    <w:rsid w:val="00E14A69"/>
    <w:rsid w:val="00E70B58"/>
    <w:rsid w:val="00EA4DE4"/>
    <w:rsid w:val="00EF7D10"/>
    <w:rsid w:val="00F17405"/>
    <w:rsid w:val="00F47EA9"/>
    <w:rsid w:val="00F9644E"/>
    <w:rsid w:val="00FD0C51"/>
    <w:rsid w:val="00FD37CC"/>
    <w:rsid w:val="00FD7C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D88DD"/>
  <w15:chartTrackingRefBased/>
  <w15:docId w15:val="{56B366F7-603D-4910-B80F-4D4AE089D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31E"/>
    <w:pPr>
      <w:spacing w:line="259" w:lineRule="auto"/>
    </w:pPr>
    <w:rPr>
      <w:sz w:val="22"/>
      <w:szCs w:val="22"/>
      <w:lang w:val="en-SG"/>
    </w:rPr>
  </w:style>
  <w:style w:type="paragraph" w:styleId="Heading1">
    <w:name w:val="heading 1"/>
    <w:basedOn w:val="Normal"/>
    <w:next w:val="Normal"/>
    <w:link w:val="Heading1Char"/>
    <w:uiPriority w:val="9"/>
    <w:qFormat/>
    <w:rsid w:val="007633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33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33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33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33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33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33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33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33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33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33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33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33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33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33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33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33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331E"/>
    <w:rPr>
      <w:rFonts w:eastAsiaTheme="majorEastAsia" w:cstheme="majorBidi"/>
      <w:color w:val="272727" w:themeColor="text1" w:themeTint="D8"/>
    </w:rPr>
  </w:style>
  <w:style w:type="paragraph" w:styleId="Title">
    <w:name w:val="Title"/>
    <w:basedOn w:val="Normal"/>
    <w:next w:val="Normal"/>
    <w:link w:val="TitleChar"/>
    <w:uiPriority w:val="10"/>
    <w:qFormat/>
    <w:rsid w:val="007633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33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33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33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331E"/>
    <w:pPr>
      <w:spacing w:before="160"/>
      <w:jc w:val="center"/>
    </w:pPr>
    <w:rPr>
      <w:i/>
      <w:iCs/>
      <w:color w:val="404040" w:themeColor="text1" w:themeTint="BF"/>
    </w:rPr>
  </w:style>
  <w:style w:type="character" w:customStyle="1" w:styleId="QuoteChar">
    <w:name w:val="Quote Char"/>
    <w:basedOn w:val="DefaultParagraphFont"/>
    <w:link w:val="Quote"/>
    <w:uiPriority w:val="29"/>
    <w:rsid w:val="0076331E"/>
    <w:rPr>
      <w:i/>
      <w:iCs/>
      <w:color w:val="404040" w:themeColor="text1" w:themeTint="BF"/>
    </w:rPr>
  </w:style>
  <w:style w:type="paragraph" w:styleId="ListParagraph">
    <w:name w:val="List Paragraph"/>
    <w:basedOn w:val="Normal"/>
    <w:uiPriority w:val="34"/>
    <w:qFormat/>
    <w:rsid w:val="0076331E"/>
    <w:pPr>
      <w:ind w:left="720"/>
      <w:contextualSpacing/>
    </w:pPr>
  </w:style>
  <w:style w:type="character" w:styleId="IntenseEmphasis">
    <w:name w:val="Intense Emphasis"/>
    <w:basedOn w:val="DefaultParagraphFont"/>
    <w:uiPriority w:val="21"/>
    <w:qFormat/>
    <w:rsid w:val="0076331E"/>
    <w:rPr>
      <w:i/>
      <w:iCs/>
      <w:color w:val="0F4761" w:themeColor="accent1" w:themeShade="BF"/>
    </w:rPr>
  </w:style>
  <w:style w:type="paragraph" w:styleId="IntenseQuote">
    <w:name w:val="Intense Quote"/>
    <w:basedOn w:val="Normal"/>
    <w:next w:val="Normal"/>
    <w:link w:val="IntenseQuoteChar"/>
    <w:uiPriority w:val="30"/>
    <w:qFormat/>
    <w:rsid w:val="007633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331E"/>
    <w:rPr>
      <w:i/>
      <w:iCs/>
      <w:color w:val="0F4761" w:themeColor="accent1" w:themeShade="BF"/>
    </w:rPr>
  </w:style>
  <w:style w:type="character" w:styleId="IntenseReference">
    <w:name w:val="Intense Reference"/>
    <w:basedOn w:val="DefaultParagraphFont"/>
    <w:uiPriority w:val="32"/>
    <w:qFormat/>
    <w:rsid w:val="0076331E"/>
    <w:rPr>
      <w:b/>
      <w:bCs/>
      <w:smallCaps/>
      <w:color w:val="0F4761" w:themeColor="accent1" w:themeShade="BF"/>
      <w:spacing w:val="5"/>
    </w:rPr>
  </w:style>
  <w:style w:type="character" w:styleId="Hyperlink">
    <w:name w:val="Hyperlink"/>
    <w:uiPriority w:val="99"/>
    <w:unhideWhenUsed/>
    <w:rsid w:val="0076331E"/>
    <w:rPr>
      <w:color w:val="0000FF"/>
      <w:u w:val="single"/>
    </w:rPr>
  </w:style>
  <w:style w:type="paragraph" w:styleId="CommentText">
    <w:name w:val="annotation text"/>
    <w:basedOn w:val="Normal"/>
    <w:link w:val="CommentTextChar"/>
    <w:uiPriority w:val="99"/>
    <w:unhideWhenUsed/>
    <w:rsid w:val="0076331E"/>
    <w:pPr>
      <w:spacing w:after="0" w:line="260" w:lineRule="atLeast"/>
      <w:jc w:val="both"/>
    </w:pPr>
    <w:rPr>
      <w:rFonts w:ascii="Palatino Linotype" w:eastAsia="SimSun" w:hAnsi="Palatino Linotype" w:cs="Times New Roman"/>
      <w:color w:val="000000"/>
      <w:kern w:val="0"/>
      <w:sz w:val="20"/>
      <w:szCs w:val="20"/>
      <w:lang w:val="en-US" w:eastAsia="zh-CN"/>
      <w14:ligatures w14:val="none"/>
    </w:rPr>
  </w:style>
  <w:style w:type="character" w:customStyle="1" w:styleId="CommentTextChar">
    <w:name w:val="Comment Text Char"/>
    <w:basedOn w:val="DefaultParagraphFont"/>
    <w:link w:val="CommentText"/>
    <w:uiPriority w:val="99"/>
    <w:rsid w:val="0076331E"/>
    <w:rPr>
      <w:rFonts w:ascii="Palatino Linotype" w:eastAsia="SimSun" w:hAnsi="Palatino Linotype" w:cs="Times New Roman"/>
      <w:color w:val="000000"/>
      <w:kern w:val="0"/>
      <w:sz w:val="20"/>
      <w:szCs w:val="20"/>
      <w:lang w:eastAsia="zh-CN"/>
      <w14:ligatures w14:val="none"/>
    </w:rPr>
  </w:style>
  <w:style w:type="paragraph" w:customStyle="1" w:styleId="MDPI21heading1">
    <w:name w:val="MDPI_2.1_heading1"/>
    <w:uiPriority w:val="99"/>
    <w:qFormat/>
    <w:rsid w:val="0076331E"/>
    <w:pPr>
      <w:adjustRightInd w:val="0"/>
      <w:snapToGrid w:val="0"/>
      <w:spacing w:before="240" w:after="60" w:line="228" w:lineRule="auto"/>
      <w:ind w:left="2608"/>
      <w:outlineLvl w:val="0"/>
    </w:pPr>
    <w:rPr>
      <w:rFonts w:ascii="Palatino Linotype" w:eastAsia="Times New Roman" w:hAnsi="Palatino Linotype" w:cs="Times New Roman"/>
      <w:b/>
      <w:color w:val="000000"/>
      <w:kern w:val="0"/>
      <w:sz w:val="20"/>
      <w:szCs w:val="22"/>
      <w:lang w:eastAsia="de-DE" w:bidi="en-US"/>
      <w14:ligatures w14:val="none"/>
    </w:rPr>
  </w:style>
  <w:style w:type="paragraph" w:customStyle="1" w:styleId="MDPI22heading2">
    <w:name w:val="MDPI_2.2_heading2"/>
    <w:uiPriority w:val="99"/>
    <w:qFormat/>
    <w:rsid w:val="0076331E"/>
    <w:pPr>
      <w:adjustRightInd w:val="0"/>
      <w:snapToGrid w:val="0"/>
      <w:spacing w:before="60" w:after="60" w:line="228" w:lineRule="auto"/>
      <w:ind w:left="2608"/>
      <w:outlineLvl w:val="1"/>
    </w:pPr>
    <w:rPr>
      <w:rFonts w:ascii="Palatino Linotype" w:eastAsia="Times New Roman" w:hAnsi="Palatino Linotype" w:cs="Times New Roman"/>
      <w:i/>
      <w:noProof/>
      <w:color w:val="000000"/>
      <w:kern w:val="0"/>
      <w:sz w:val="20"/>
      <w:szCs w:val="22"/>
      <w:lang w:eastAsia="de-DE" w:bidi="en-US"/>
      <w14:ligatures w14:val="none"/>
    </w:rPr>
  </w:style>
  <w:style w:type="character" w:styleId="CommentReference">
    <w:name w:val="annotation reference"/>
    <w:uiPriority w:val="99"/>
    <w:semiHidden/>
    <w:unhideWhenUsed/>
    <w:rsid w:val="0076331E"/>
    <w:rPr>
      <w:sz w:val="21"/>
      <w:szCs w:val="21"/>
    </w:rPr>
  </w:style>
  <w:style w:type="table" w:styleId="TableGrid">
    <w:name w:val="Table Grid"/>
    <w:basedOn w:val="TableNormal"/>
    <w:uiPriority w:val="39"/>
    <w:rsid w:val="0076331E"/>
    <w:pPr>
      <w:spacing w:after="0" w:line="260" w:lineRule="atLeast"/>
      <w:jc w:val="both"/>
    </w:pPr>
    <w:rPr>
      <w:rFonts w:ascii="Palatino Linotype" w:eastAsia="SimSun" w:hAnsi="Palatino Linotype" w:cs="Calibri"/>
      <w:color w:val="000000"/>
      <w:kern w:val="0"/>
      <w:sz w:val="20"/>
      <w:szCs w:val="20"/>
      <w:lang w:eastAsia="zh-C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6344C8"/>
    <w:pPr>
      <w:spacing w:after="240" w:line="240" w:lineRule="auto"/>
    </w:pPr>
  </w:style>
  <w:style w:type="paragraph" w:styleId="Revision">
    <w:name w:val="Revision"/>
    <w:hidden/>
    <w:uiPriority w:val="99"/>
    <w:semiHidden/>
    <w:rsid w:val="00AB076A"/>
    <w:pPr>
      <w:spacing w:after="0" w:line="240" w:lineRule="auto"/>
    </w:pPr>
    <w:rPr>
      <w:sz w:val="22"/>
      <w:szCs w:val="22"/>
      <w:lang w:val="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5ce9348-be2a-462b-8fc0-e1765a9b204a}" enabled="0" method="" siteId="{15ce9348-be2a-462b-8fc0-e1765a9b204a}" removed="1"/>
</clbl:labelList>
</file>

<file path=docProps/app.xml><?xml version="1.0" encoding="utf-8"?>
<Properties xmlns="http://schemas.openxmlformats.org/officeDocument/2006/extended-properties" xmlns:vt="http://schemas.openxmlformats.org/officeDocument/2006/docPropsVTypes">
  <Template>Normal</Template>
  <TotalTime>2</TotalTime>
  <Pages>9</Pages>
  <Words>14656</Words>
  <Characters>83545</Characters>
  <Application>Microsoft Office Word</Application>
  <DocSecurity>0</DocSecurity>
  <Lines>696</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neha seayad</dc:creator>
  <cp:keywords/>
  <dc:description/>
  <cp:lastModifiedBy>Neha Seayad</cp:lastModifiedBy>
  <cp:revision>2</cp:revision>
  <dcterms:created xsi:type="dcterms:W3CDTF">2026-01-30T05:34:00Z</dcterms:created>
  <dcterms:modified xsi:type="dcterms:W3CDTF">2026-01-30T05:34:00Z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id="bg2QzCdt"/&gt;&lt;style id="http://www.zotero.org/styles/bmc-musculoskeletal-disorders" hasBibliography="1" bibliographyStyleHasBeenSet="1"/&gt;&lt;prefs&gt;&lt;pref name="fieldType" value="Field"/&gt;&lt;pref name="aut</vt:lpwstr>
  </property>
  <property fmtid="{D5CDD505-2E9C-101B-9397-08002B2CF9AE}" pid="3" name="ZOTERO_PREF_2">
    <vt:lpwstr>omaticJournalAbbreviations" value="true"/&gt;&lt;/prefs&gt;&lt;/data&gt;</vt:lpwstr>
  </property>
</Properties>
</file>